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jc w:val="center"/>
        <w:rPr>
          <w:b/>
          <w:b/>
        </w:rPr>
      </w:pPr>
      <w:r>
        <w:rPr>
          <w:b/>
        </w:rPr>
        <w:t>LEY DE BEBIDAS ALCOHOLICAS DEL ESTADO DE SAN LUIS POTOSI</w:t>
      </w:r>
    </w:p>
    <w:p>
      <w:pPr>
        <w:pStyle w:val="Normal"/>
        <w:jc w:val="center"/>
        <w:rPr>
          <w:b/>
          <w:b/>
        </w:rPr>
      </w:pPr>
      <w:r>
        <w:rPr>
          <w:b/>
        </w:rPr>
        <w:t>DE LAS LICENCIAS</w:t>
      </w:r>
    </w:p>
    <w:p>
      <w:pPr>
        <w:pStyle w:val="Normal"/>
        <w:jc w:val="both"/>
        <w:rPr/>
      </w:pPr>
      <w:r>
        <w:rPr/>
        <w:t xml:space="preserve">ARTÍCULO 12. Únicamente podrá otorgarse licencia para venta, distribución, consumo y suministro de bebidas alcohólicas, a los establecimientos considerados en el artículo 10 de esta Ley, y específicamente: 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A billares, boliches y cervecerías, sólo para venta, distribución y suministro de bebidas alcohólicas de baja graduación, para consumo inmediato dentro del local; 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 </w:t>
      </w:r>
      <w:r>
        <w:rPr/>
        <w:t xml:space="preserve">A restaurantes de todo tipo, según su modalidad y clasificación, la licencia deberá condicionarse a la venta y suministro de bebidas alcohólicas, para consumo inmediato, acompañado de alimentos; </w:t>
      </w:r>
    </w:p>
    <w:p>
      <w:pPr>
        <w:pStyle w:val="ListParagraph"/>
        <w:numPr>
          <w:ilvl w:val="0"/>
          <w:numId w:val="1"/>
        </w:numPr>
        <w:rPr/>
      </w:pPr>
      <w:r>
        <w:rPr/>
        <w:t>A depósitos, distribuidoras y agencias para venta de cerveza de hasta media graduación, en envase cerrado para llevar;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A destilerías, almacenes, abarrotes, misceláneas, tendajones, licorerías o vinaterías, supermercado, mini súper, tiendas departamentales y tiendas de conveniencia, para venta de bebidas alcohólicas en envase cerrado para llevar; 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A pulquerías, deberá especificar que se autoriza únicamente la venta, consumo y suministro de pulque, sin que tal producto pueda alterarse con ninguna otra clase de bebida alcohólica; 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A casinos, cines, y teatros licencia que deberá condicionarse a la venta y suministro de bebidas alcohólicas para consumo inmediato dentro del establecimiento, y con servicio de restaurante completo, y </w:t>
      </w:r>
    </w:p>
    <w:p>
      <w:pPr>
        <w:pStyle w:val="ListParagraph"/>
        <w:numPr>
          <w:ilvl w:val="0"/>
          <w:numId w:val="1"/>
        </w:numPr>
        <w:spacing w:before="0" w:after="200"/>
        <w:contextualSpacing/>
        <w:rPr/>
      </w:pPr>
      <w:r>
        <w:rPr/>
        <w:t>A hoteles y moteles que ofrezcan dentro de sus mismas instalaciones, los servicios de centro nocturno, bar, restaurante-bar, salón para fiestas, centro social o de convenciones, servicio al cuarto, se expedirá una licencia única que ampare los mismos.</w:t>
      </w:r>
    </w:p>
    <w:sectPr>
      <w:headerReference w:type="default" r:id="rId2"/>
      <w:type w:val="nextPage"/>
      <w:pgSz w:w="12240" w:h="15840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margin">
            <wp:posOffset>-742950</wp:posOffset>
          </wp:positionH>
          <wp:positionV relativeFrom="paragraph">
            <wp:posOffset>-133985</wp:posOffset>
          </wp:positionV>
          <wp:extent cx="7105650" cy="9729470"/>
          <wp:effectExtent l="0" t="0" r="0" b="0"/>
          <wp:wrapNone/>
          <wp:docPr id="1" name="Imagen 213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13" descr="C:\Users\AXTLA02\Downloads\hoja_membretada_page-00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520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105650" cy="9729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MX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46de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2046de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2046de"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DejaVu 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DejaVu Sans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2046de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2046de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72ebd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Application>LibreOffice/6.4.7.2$Linux_X86_64 LibreOffice_project/40$Build-2</Application>
  <Pages>1</Pages>
  <Words>241</Words>
  <Characters>1411</Characters>
  <CharactersWithSpaces>1642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2018-07-04T15:10:00Z</dcterms:created>
  <dc:creator>LENOVO</dc:creator>
  <dc:description/>
  <dc:language>es-MX</dc:language>
  <cp:lastModifiedBy>LENOVO</cp:lastModifiedBy>
  <dcterms:modified xsi:type="dcterms:W3CDTF">2022-02-10T15:31:00Z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