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5035" w:rsidRPr="00720249" w:rsidRDefault="00720249" w:rsidP="00720249">
      <w:pPr>
        <w:jc w:val="both"/>
        <w:rPr>
          <w:sz w:val="24"/>
          <w:szCs w:val="24"/>
        </w:rPr>
      </w:pPr>
      <w:r w:rsidRPr="00720249">
        <w:rPr>
          <w:b/>
          <w:sz w:val="24"/>
          <w:szCs w:val="24"/>
        </w:rPr>
        <w:t>No se generaron vacantes en el presente periodo</w:t>
      </w:r>
      <w:r w:rsidRPr="00720249">
        <w:rPr>
          <w:sz w:val="24"/>
          <w:szCs w:val="24"/>
        </w:rPr>
        <w:t>, salvo las otorgadas bajo el procedimiento señalado en la cláusula 32 a) del Contrato Colectivo de Trabajo del Personal Administrativo y el Reglamento de la Comisión Mixta de Escalafón “Cuando exista una plaza vacante en alguna dependencia de la Institución, en cualquiera de sus modalidades, los trabajadores tendrán derecho a ser propuestos por el Sindicato siempre y cuando demuestren que reúnen los conocimientos, aptitudes y requisitos necesarios del perfil del puesto de que se trate, previo dictamen de la Comisión de Escalafón, en el siguiente orden de preferencia: a) Aquellos que solicitan ascender de puesto, dentro de la misma dependencia…</w:t>
      </w:r>
      <w:bookmarkStart w:id="0" w:name="_GoBack"/>
      <w:bookmarkEnd w:id="0"/>
    </w:p>
    <w:sectPr w:rsidR="00F35035" w:rsidRPr="007202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249"/>
    <w:rsid w:val="00720249"/>
    <w:rsid w:val="00F3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B39971-9EE1-4602-A99B-E04A8052C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NeuronA</dc:creator>
  <cp:keywords/>
  <dc:description/>
  <cp:lastModifiedBy>NeuronA</cp:lastModifiedBy>
  <cp:revision>1</cp:revision>
  <dcterms:created xsi:type="dcterms:W3CDTF">2022-07-27T21:14:00Z</dcterms:created>
  <dcterms:modified xsi:type="dcterms:W3CDTF">2022-07-27T21:16:00Z</dcterms:modified>
</cp:coreProperties>
</file>