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01E" w:rsidRDefault="00B6501E" w:rsidP="00B6501E">
      <w:pPr>
        <w:jc w:val="both"/>
      </w:pPr>
      <w:r>
        <w:t xml:space="preserve">En conformidad al objeto de esta Institución señalado en </w:t>
      </w:r>
      <w:proofErr w:type="gramStart"/>
      <w:r>
        <w:t>el los artículos</w:t>
      </w:r>
      <w:proofErr w:type="gramEnd"/>
      <w:r>
        <w:t xml:space="preserve"> 3º, fracción VII, de la Constitución General de la República; 11 de la Carta Política del Estado Libre y Soberano de San Luis Potosí; y 1º, 2º, fracción VI, y 4o de su Ley Reglamentaria, así como las funciones que le son inherentes para la consecución de sus fines, en el presente periodo la Universidad Autónoma de San Luis Potosí</w:t>
      </w:r>
      <w:r>
        <w:t>, no genero información de este formato</w:t>
      </w:r>
      <w:bookmarkStart w:id="0" w:name="_GoBack"/>
      <w:bookmarkEnd w:id="0"/>
      <w:r>
        <w:t>:</w:t>
      </w:r>
    </w:p>
    <w:p w:rsidR="00B6501E" w:rsidRDefault="00B6501E" w:rsidP="00B6501E">
      <w:pPr>
        <w:jc w:val="both"/>
      </w:pPr>
      <w:r>
        <w:t xml:space="preserve">No </w:t>
      </w:r>
      <w:proofErr w:type="spellStart"/>
      <w:r>
        <w:t>genero</w:t>
      </w:r>
      <w:proofErr w:type="spellEnd"/>
      <w:r>
        <w:t>, posee, ni emitió concesiones, para ejecución y operación de obra pública; prestación de servicio público; radiodifusión; telecomunicaciones; etcétera</w:t>
      </w:r>
      <w:r>
        <w:t>.</w:t>
      </w:r>
    </w:p>
    <w:p w:rsidR="00B6501E" w:rsidRDefault="00B6501E" w:rsidP="00B6501E">
      <w:pPr>
        <w:jc w:val="both"/>
      </w:pPr>
      <w:r>
        <w:t xml:space="preserve"> No </w:t>
      </w:r>
      <w:proofErr w:type="spellStart"/>
      <w:r>
        <w:t>genero</w:t>
      </w:r>
      <w:proofErr w:type="spellEnd"/>
      <w:r>
        <w:t xml:space="preserve">, posee, ni </w:t>
      </w:r>
      <w:proofErr w:type="spellStart"/>
      <w:r>
        <w:t>emitó</w:t>
      </w:r>
      <w:proofErr w:type="spellEnd"/>
      <w:r>
        <w:t xml:space="preserve"> permisos para el tratamiento y refinación del petróleo; para el almacenamiento, el transporte y la distribución por ductos de petróleo, gas, petrolíferos y petroquímicos; de radiodifusión, de telecomunicaciones; de conducir; etcétera. </w:t>
      </w:r>
    </w:p>
    <w:p w:rsidR="00B6501E" w:rsidRDefault="00B6501E" w:rsidP="00B6501E">
      <w:pPr>
        <w:jc w:val="both"/>
      </w:pPr>
      <w:r>
        <w:t xml:space="preserve">No </w:t>
      </w:r>
      <w:proofErr w:type="spellStart"/>
      <w:r>
        <w:t>genero</w:t>
      </w:r>
      <w:proofErr w:type="spellEnd"/>
      <w:r>
        <w:t xml:space="preserve">, posee, ni </w:t>
      </w:r>
      <w:r>
        <w:t>emitió</w:t>
      </w:r>
      <w:r>
        <w:t xml:space="preserve"> licencias de uso de suelo, de construcción, de anuncios, de conducir, de explotación de yacimientos de materiales pétreos, de exploración y extracción del petróleo, etcétera.</w:t>
      </w:r>
    </w:p>
    <w:p w:rsidR="00B6501E" w:rsidRDefault="00B6501E" w:rsidP="00B6501E">
      <w:pPr>
        <w:jc w:val="both"/>
      </w:pPr>
      <w:r>
        <w:t xml:space="preserve"> No </w:t>
      </w:r>
      <w:proofErr w:type="spellStart"/>
      <w:r>
        <w:t>genero</w:t>
      </w:r>
      <w:proofErr w:type="spellEnd"/>
      <w:r>
        <w:t xml:space="preserve">, posee, ni </w:t>
      </w:r>
      <w:r>
        <w:t>emitió</w:t>
      </w:r>
      <w:r>
        <w:t xml:space="preserve"> autorización de cambio de giro de local en mercado público; de espectáculos en la vía pública, parques o espacios públicos; de uso y ocupación; del Programa Especial de Protección Civil; de juegos pirotécnicos; para impartir educación; para el acceso a la multiprogramación; o las que el sujeto obligado determine.</w:t>
      </w:r>
    </w:p>
    <w:p w:rsidR="004D722B" w:rsidRDefault="00B6501E" w:rsidP="00B6501E">
      <w:pPr>
        <w:jc w:val="both"/>
      </w:pPr>
      <w:r>
        <w:t xml:space="preserve">Conforme a los lineamientos de publicación, los contratos y convenios de procedimientos de adjudicación directa, invitación restringida y licitación pública, son publicados en la fracción XXVIII. </w:t>
      </w:r>
      <w:r>
        <w:t>De manera adicional se informa que la Universidad pública</w:t>
      </w:r>
      <w:r>
        <w:t xml:space="preserve"> sus convocatorias, procedimientos de adjudicación directa, invitación restringida, licitación pública, adquisiciones, así como demás informac</w:t>
      </w:r>
      <w:r>
        <w:t>ión</w:t>
      </w:r>
      <w:r>
        <w:t xml:space="preserve"> conforme lo señalan los lineamientos, en la fracción XXXIV del artículo 84 de la Ley de Transparencia y Acceso a la Información pública del Estado</w:t>
      </w:r>
      <w:r>
        <w:t>.</w:t>
      </w:r>
    </w:p>
    <w:sectPr w:rsidR="004D72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01E"/>
    <w:rsid w:val="004C01B5"/>
    <w:rsid w:val="00B6501E"/>
    <w:rsid w:val="00B65C7C"/>
    <w:rsid w:val="00C8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8C412"/>
  <w15:chartTrackingRefBased/>
  <w15:docId w15:val="{985347EB-C20C-4A8C-852E-F99E8EF74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</cp:revision>
  <dcterms:created xsi:type="dcterms:W3CDTF">2022-06-06T18:25:00Z</dcterms:created>
  <dcterms:modified xsi:type="dcterms:W3CDTF">2022-06-06T18:25:00Z</dcterms:modified>
</cp:coreProperties>
</file>