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E20" w:rsidRPr="00671D2E" w:rsidRDefault="00424E20" w:rsidP="00424E20">
      <w:pPr>
        <w:rPr>
          <w:rFonts w:ascii="Arial" w:hAnsi="Arial" w:cs="Arial"/>
          <w:b/>
        </w:rPr>
      </w:pPr>
      <w:bookmarkStart w:id="0" w:name="_GoBack"/>
      <w:bookmarkEnd w:id="0"/>
      <w:r w:rsidRPr="00671D2E">
        <w:rPr>
          <w:rFonts w:ascii="Arial" w:hAnsi="Arial" w:cs="Arial"/>
          <w:b/>
        </w:rPr>
        <w:t>3.2.7.5.4.</w:t>
      </w:r>
      <w:r w:rsidRPr="00671D2E">
        <w:rPr>
          <w:rFonts w:ascii="Arial" w:hAnsi="Arial" w:cs="Arial"/>
          <w:b/>
        </w:rPr>
        <w:tab/>
        <w:t xml:space="preserve">Alumbrado Público </w:t>
      </w:r>
    </w:p>
    <w:p w:rsidR="00424E20" w:rsidRPr="001B4872" w:rsidRDefault="00424E20" w:rsidP="00424E20">
      <w:pPr>
        <w:jc w:val="both"/>
        <w:rPr>
          <w:rFonts w:ascii="Arial" w:hAnsi="Arial" w:cs="Arial"/>
          <w:highlight w:val="yellow"/>
        </w:rPr>
      </w:pPr>
      <w:r w:rsidRPr="005555F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4C0B16">
        <w:rPr>
          <w:rFonts w:ascii="Arial" w:hAnsi="Arial" w:cs="Arial"/>
        </w:rPr>
        <w:t xml:space="preserve">Reparar y dar mantenimiento al sistema de alumbrado público, </w:t>
      </w:r>
      <w:r>
        <w:rPr>
          <w:rFonts w:ascii="Arial" w:hAnsi="Arial" w:cs="Arial"/>
        </w:rPr>
        <w:t>a</w:t>
      </w:r>
      <w:r w:rsidRPr="004C0B16">
        <w:rPr>
          <w:rFonts w:ascii="Arial" w:hAnsi="Arial" w:cs="Arial"/>
        </w:rPr>
        <w:t>umentar la seguridad y la fluidez de la circulación en las vialidades, ayudando a reducir el número de accidentes durante la noche. Aumentar la seguridad de las personas y sus bienes.</w:t>
      </w:r>
    </w:p>
    <w:p w:rsidR="00424E20" w:rsidRDefault="00424E20" w:rsidP="00424E20">
      <w:pPr>
        <w:rPr>
          <w:rFonts w:ascii="Arial" w:hAnsi="Arial" w:cs="Arial"/>
          <w:b/>
        </w:rPr>
      </w:pPr>
    </w:p>
    <w:p w:rsidR="00424E20" w:rsidRPr="004C0B16" w:rsidRDefault="00424E20" w:rsidP="00424E20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4C0B16">
        <w:rPr>
          <w:rFonts w:ascii="Arial" w:hAnsi="Arial" w:cs="Arial"/>
          <w:b/>
        </w:rPr>
        <w:t>: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Planear operar, ejecutar, supervisar y dirigir el funcionamiento, y la calidad de prestación del servicio de alumbrado. 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Impulsar la ampliación de la cobertura de alumb</w:t>
      </w:r>
      <w:r>
        <w:rPr>
          <w:rFonts w:ascii="Arial" w:hAnsi="Arial" w:cs="Arial"/>
        </w:rPr>
        <w:t>rado público y electrificación.</w:t>
      </w:r>
    </w:p>
    <w:p w:rsidR="00424E20" w:rsidRDefault="00424E20" w:rsidP="00424E20">
      <w:pPr>
        <w:jc w:val="both"/>
        <w:rPr>
          <w:rFonts w:ascii="Arial" w:hAnsi="Arial" w:cs="Arial"/>
          <w:b/>
        </w:rPr>
      </w:pPr>
    </w:p>
    <w:p w:rsidR="00424E20" w:rsidRPr="00523B50" w:rsidRDefault="00424E20" w:rsidP="00424E20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e instalación de lugares públicos.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Apoyo a instituciones educativas en cuestión de mantenimiento e instalación eléctrica.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Desrame de árboles en las líneas de energía eléctrica.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general en las diferentes oficinas de la presidencia municipal y en la delegación de Huichihuayán.</w:t>
      </w:r>
    </w:p>
    <w:p w:rsidR="00424E20" w:rsidRPr="00D830F5" w:rsidRDefault="00424E20" w:rsidP="00424E2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Reactivación de servicio eléctrico en diferentes sectores.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D94"/>
    <w:rsid w:val="000A28B1"/>
    <w:rsid w:val="002F5D94"/>
    <w:rsid w:val="00424E20"/>
    <w:rsid w:val="00494EDB"/>
    <w:rsid w:val="00571E95"/>
    <w:rsid w:val="006D0506"/>
    <w:rsid w:val="0072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755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2021-09-08T19:39:00Z</dcterms:created>
  <dcterms:modified xsi:type="dcterms:W3CDTF">2022-09-09T16:33:00Z</dcterms:modified>
</cp:coreProperties>
</file>