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EA63B3" w:rsidP="000431DD">
      <w:pPr>
        <w:pStyle w:val="Sinespaciado"/>
        <w:ind w:left="3969"/>
        <w:jc w:val="both"/>
        <w:rPr>
          <w:rFonts w:ascii="Arial Narrow" w:hAnsi="Arial Narrow"/>
          <w:b/>
        </w:rPr>
      </w:pPr>
      <w:r>
        <w:rPr>
          <w:rFonts w:ascii="Arial Narrow" w:hAnsi="Arial Narrow"/>
          <w:b/>
        </w:rPr>
        <w:t xml:space="preserve"> </w:t>
      </w:r>
      <w:r w:rsidR="00F1508D">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 xml:space="preserve">EXPEDIENTE: </w:t>
      </w:r>
      <w:r w:rsidR="00B03F6B">
        <w:rPr>
          <w:rFonts w:ascii="Arial Narrow" w:hAnsi="Arial Narrow"/>
          <w:b/>
        </w:rPr>
        <w:t>333/2020/1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B03F6B" w:rsidRDefault="002C2831" w:rsidP="000431DD">
      <w:pPr>
        <w:pStyle w:val="Sinespaciado"/>
        <w:ind w:left="3969"/>
        <w:jc w:val="both"/>
        <w:rPr>
          <w:rFonts w:ascii="Arial Narrow" w:hAnsi="Arial Narrow"/>
          <w:color w:val="FF0000"/>
        </w:rPr>
      </w:pPr>
      <w:r>
        <w:rPr>
          <w:rFonts w:ascii="Arial Narrow" w:hAnsi="Arial Narrow"/>
          <w:color w:val="FF0000"/>
          <w:sz w:val="24"/>
          <w:szCs w:val="24"/>
        </w:rPr>
        <w:t>**********</w:t>
      </w:r>
      <w:r w:rsidR="00B03F6B">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412778" w:rsidP="000431DD">
      <w:pPr>
        <w:pStyle w:val="Sinespaciado"/>
        <w:ind w:left="3969"/>
        <w:jc w:val="both"/>
        <w:rPr>
          <w:rFonts w:ascii="Arial Narrow" w:hAnsi="Arial Narrow"/>
          <w:color w:val="000000"/>
        </w:rPr>
      </w:pPr>
      <w:r>
        <w:rPr>
          <w:rFonts w:ascii="Arial Narrow" w:hAnsi="Arial Narrow"/>
          <w:color w:val="000000"/>
        </w:rPr>
        <w:t>INSTITUTO REGISTRAL Y CATASTRAL</w:t>
      </w:r>
      <w:r w:rsidR="009266FE">
        <w:rPr>
          <w:rFonts w:ascii="Arial Narrow" w:hAnsi="Arial Narrow"/>
          <w:color w:val="000000"/>
        </w:rPr>
        <w:t xml:space="preserve"> </w:t>
      </w:r>
      <w:r w:rsidR="00082993">
        <w:rPr>
          <w:rFonts w:ascii="Arial Narrow" w:hAnsi="Arial Narrow"/>
          <w:color w:val="000000"/>
        </w:rPr>
        <w:t>DEL ESTADO DE SAN LUIS POTOSI</w:t>
      </w:r>
      <w:r w:rsidR="00671B5D">
        <w:rPr>
          <w:rFonts w:ascii="Arial Narrow" w:hAnsi="Arial Narrow"/>
          <w:color w:val="000000"/>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San Luis Potosí, S</w:t>
      </w:r>
      <w:r w:rsidR="00082993">
        <w:rPr>
          <w:rFonts w:ascii="Arial Narrow" w:hAnsi="Arial Narrow"/>
          <w:sz w:val="28"/>
          <w:szCs w:val="28"/>
        </w:rPr>
        <w:t>an Luis Potosí</w:t>
      </w:r>
      <w:r w:rsidRPr="003456E6">
        <w:rPr>
          <w:rFonts w:ascii="Arial Narrow" w:hAnsi="Arial Narrow"/>
          <w:sz w:val="28"/>
          <w:szCs w:val="28"/>
        </w:rPr>
        <w:t xml:space="preserve">, </w:t>
      </w:r>
      <w:r w:rsidR="00B8531A">
        <w:rPr>
          <w:rFonts w:ascii="Arial Narrow" w:hAnsi="Arial Narrow"/>
          <w:sz w:val="28"/>
          <w:szCs w:val="28"/>
        </w:rPr>
        <w:t>veint</w:t>
      </w:r>
      <w:r w:rsidR="003C1B40">
        <w:rPr>
          <w:rFonts w:ascii="Arial Narrow" w:hAnsi="Arial Narrow"/>
          <w:sz w:val="28"/>
          <w:szCs w:val="28"/>
        </w:rPr>
        <w:t>e</w:t>
      </w:r>
      <w:r w:rsidR="00381243">
        <w:rPr>
          <w:rFonts w:ascii="Arial Narrow" w:hAnsi="Arial Narrow"/>
          <w:sz w:val="28"/>
          <w:szCs w:val="28"/>
        </w:rPr>
        <w:t xml:space="preserve"> de septiembre</w:t>
      </w:r>
      <w:r w:rsidR="002E3554">
        <w:rPr>
          <w:rFonts w:ascii="Arial Narrow" w:hAnsi="Arial Narrow"/>
          <w:sz w:val="28"/>
          <w:szCs w:val="28"/>
        </w:rPr>
        <w:t xml:space="preserve"> de dos mil </w:t>
      </w:r>
      <w:r w:rsidR="00082993">
        <w:rPr>
          <w:rFonts w:ascii="Arial Narrow" w:hAnsi="Arial Narrow"/>
          <w:sz w:val="28"/>
          <w:szCs w:val="28"/>
        </w:rPr>
        <w:t>veintidós</w:t>
      </w:r>
      <w:r w:rsidRPr="003456E6">
        <w:rPr>
          <w:rFonts w:ascii="Arial Narrow" w:hAnsi="Arial Narrow"/>
          <w:sz w:val="28"/>
          <w:szCs w:val="28"/>
        </w:rPr>
        <w:t>.</w:t>
      </w:r>
    </w:p>
    <w:p w:rsidR="000431DD" w:rsidRPr="002E3554" w:rsidRDefault="000431DD" w:rsidP="000431DD">
      <w:pPr>
        <w:pStyle w:val="Sinespaciado"/>
        <w:spacing w:line="276" w:lineRule="auto"/>
        <w:ind w:firstLine="709"/>
        <w:jc w:val="both"/>
        <w:rPr>
          <w:rFonts w:ascii="Arial Narrow" w:hAnsi="Arial Narrow"/>
          <w:sz w:val="28"/>
          <w:szCs w:val="28"/>
        </w:rPr>
      </w:pPr>
    </w:p>
    <w:p w:rsidR="000431DD" w:rsidRPr="00B52C70" w:rsidRDefault="000431DD" w:rsidP="00B52C70">
      <w:pPr>
        <w:pStyle w:val="Sinespaciado"/>
        <w:spacing w:line="360" w:lineRule="auto"/>
        <w:ind w:firstLine="709"/>
        <w:jc w:val="both"/>
        <w:rPr>
          <w:rFonts w:ascii="Arial Narrow" w:hAnsi="Arial Narrow"/>
          <w:color w:val="000000"/>
          <w:sz w:val="28"/>
          <w:szCs w:val="28"/>
        </w:rPr>
      </w:pPr>
      <w:r w:rsidRPr="002E3554">
        <w:rPr>
          <w:rFonts w:ascii="Arial Narrow" w:hAnsi="Arial Narrow"/>
          <w:b/>
          <w:color w:val="000000"/>
          <w:sz w:val="28"/>
          <w:szCs w:val="28"/>
        </w:rPr>
        <w:t>V I S T O S</w:t>
      </w:r>
      <w:r w:rsidRPr="002E3554">
        <w:rPr>
          <w:rFonts w:ascii="Arial Narrow" w:hAnsi="Arial Narrow"/>
          <w:color w:val="000000"/>
          <w:sz w:val="28"/>
          <w:szCs w:val="28"/>
        </w:rPr>
        <w:t xml:space="preserve"> para resolver en definitiva los autos del Juicio Contencioso </w:t>
      </w:r>
      <w:r w:rsidRPr="00093F47">
        <w:rPr>
          <w:rFonts w:ascii="Arial Narrow" w:hAnsi="Arial Narrow"/>
          <w:color w:val="000000"/>
          <w:sz w:val="28"/>
          <w:szCs w:val="28"/>
        </w:rPr>
        <w:t>Administrativo</w:t>
      </w:r>
      <w:r w:rsidR="00F823AF" w:rsidRPr="00093F47">
        <w:rPr>
          <w:rFonts w:ascii="Arial Narrow" w:hAnsi="Arial Narrow"/>
          <w:color w:val="000000"/>
          <w:sz w:val="28"/>
          <w:szCs w:val="28"/>
        </w:rPr>
        <w:t xml:space="preserve"> </w:t>
      </w:r>
      <w:r w:rsidR="00082993">
        <w:rPr>
          <w:rFonts w:ascii="Arial Narrow" w:hAnsi="Arial Narrow"/>
          <w:b/>
          <w:color w:val="000000"/>
          <w:sz w:val="28"/>
          <w:szCs w:val="28"/>
        </w:rPr>
        <w:t>333</w:t>
      </w:r>
      <w:r w:rsidR="007A75E0" w:rsidRPr="00093F47">
        <w:rPr>
          <w:rFonts w:ascii="Arial Narrow" w:hAnsi="Arial Narrow"/>
          <w:b/>
          <w:color w:val="000000"/>
          <w:sz w:val="28"/>
          <w:szCs w:val="28"/>
        </w:rPr>
        <w:t>/</w:t>
      </w:r>
      <w:r w:rsidR="00082993">
        <w:rPr>
          <w:rFonts w:ascii="Arial Narrow" w:hAnsi="Arial Narrow"/>
          <w:b/>
          <w:color w:val="000000"/>
          <w:sz w:val="28"/>
          <w:szCs w:val="28"/>
        </w:rPr>
        <w:t>2020</w:t>
      </w:r>
      <w:r w:rsidRPr="00093F47">
        <w:rPr>
          <w:rFonts w:ascii="Arial Narrow" w:hAnsi="Arial Narrow"/>
          <w:b/>
          <w:color w:val="000000"/>
          <w:sz w:val="28"/>
          <w:szCs w:val="28"/>
        </w:rPr>
        <w:t>,</w:t>
      </w:r>
      <w:r w:rsidRPr="00093F47">
        <w:rPr>
          <w:rFonts w:ascii="Arial Narrow" w:hAnsi="Arial Narrow"/>
          <w:color w:val="000000"/>
          <w:sz w:val="28"/>
          <w:szCs w:val="28"/>
        </w:rPr>
        <w:t xml:space="preserve"> promovido por</w:t>
      </w:r>
      <w:r w:rsidR="002C2831">
        <w:rPr>
          <w:rFonts w:ascii="Arial Narrow" w:hAnsi="Arial Narrow"/>
          <w:color w:val="FF0000"/>
          <w:sz w:val="24"/>
          <w:szCs w:val="24"/>
        </w:rPr>
        <w:t>**********</w:t>
      </w:r>
      <w:proofErr w:type="gramStart"/>
      <w:r w:rsidR="00E04764">
        <w:rPr>
          <w:rFonts w:ascii="Arial Narrow" w:hAnsi="Arial Narrow"/>
          <w:color w:val="FF0000"/>
          <w:sz w:val="28"/>
          <w:szCs w:val="28"/>
        </w:rPr>
        <w:t>.</w:t>
      </w:r>
      <w:r w:rsidRPr="00093F47">
        <w:rPr>
          <w:rFonts w:ascii="Arial Narrow" w:hAnsi="Arial Narrow"/>
          <w:b/>
          <w:color w:val="000000"/>
          <w:sz w:val="28"/>
          <w:szCs w:val="28"/>
        </w:rPr>
        <w:t>,</w:t>
      </w:r>
      <w:proofErr w:type="gramEnd"/>
      <w:r w:rsidRPr="00093F47">
        <w:rPr>
          <w:rFonts w:ascii="Arial Narrow" w:hAnsi="Arial Narrow"/>
          <w:b/>
          <w:color w:val="000000"/>
          <w:sz w:val="28"/>
          <w:szCs w:val="28"/>
        </w:rPr>
        <w:t xml:space="preserve"> </w:t>
      </w:r>
      <w:r w:rsidRPr="00093F47">
        <w:rPr>
          <w:rFonts w:ascii="Arial Narrow" w:hAnsi="Arial Narrow"/>
          <w:color w:val="000000"/>
          <w:sz w:val="28"/>
          <w:szCs w:val="28"/>
        </w:rPr>
        <w:t>contra actos de</w:t>
      </w:r>
      <w:r w:rsidR="00093F47" w:rsidRPr="00093F47">
        <w:rPr>
          <w:rFonts w:ascii="Arial Narrow" w:hAnsi="Arial Narrow"/>
          <w:color w:val="000000"/>
          <w:sz w:val="28"/>
          <w:szCs w:val="28"/>
        </w:rPr>
        <w:t>l</w:t>
      </w:r>
      <w:r w:rsidR="00093F47">
        <w:rPr>
          <w:rFonts w:ascii="Arial Narrow" w:hAnsi="Arial Narrow"/>
          <w:color w:val="000000"/>
          <w:sz w:val="28"/>
          <w:szCs w:val="28"/>
        </w:rPr>
        <w:t xml:space="preserve"> </w:t>
      </w:r>
      <w:r w:rsidR="00B52C70">
        <w:rPr>
          <w:rFonts w:ascii="Arial Narrow" w:hAnsi="Arial Narrow"/>
          <w:color w:val="000000"/>
          <w:sz w:val="28"/>
          <w:szCs w:val="28"/>
        </w:rPr>
        <w:t>INSTITUTO REGISTRAL Y CATASTRAL DEL ESTADO DE SAN LUIS POTOSI</w:t>
      </w:r>
      <w:r w:rsidRPr="002E3554">
        <w:rPr>
          <w:rFonts w:ascii="Arial Narrow" w:hAnsi="Arial Narrow"/>
          <w:b/>
          <w:color w:val="000000"/>
          <w:sz w:val="28"/>
          <w:szCs w:val="28"/>
        </w:rPr>
        <w:t xml:space="preserve">; </w:t>
      </w:r>
      <w:r w:rsidRPr="002E3554">
        <w:rPr>
          <w:rFonts w:ascii="Arial Narrow" w:hAnsi="Arial Narrow"/>
          <w:color w:val="000000"/>
          <w:sz w:val="28"/>
          <w:szCs w:val="28"/>
        </w:rPr>
        <w:t>y,</w:t>
      </w:r>
    </w:p>
    <w:p w:rsidR="000431DD" w:rsidRPr="002E3554"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8D31E3" w:rsidRDefault="000431DD" w:rsidP="00963F35">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w:t>
      </w:r>
      <w:r w:rsidR="001848DE">
        <w:rPr>
          <w:rFonts w:ascii="Arial Narrow" w:hAnsi="Arial Narrow"/>
          <w:sz w:val="28"/>
          <w:szCs w:val="28"/>
        </w:rPr>
        <w:t xml:space="preserve">Previo cumplimiento de requerimiento, por </w:t>
      </w:r>
      <w:r w:rsidR="00963F35">
        <w:rPr>
          <w:rFonts w:ascii="Arial Narrow" w:hAnsi="Arial Narrow"/>
          <w:sz w:val="28"/>
          <w:szCs w:val="28"/>
        </w:rPr>
        <w:t>auto del treinta de julio de dos mil veinte</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 xml:space="preserve">se tuvo por recibido escrito </w:t>
      </w:r>
      <w:r w:rsidR="00963F35" w:rsidRPr="00963F35">
        <w:rPr>
          <w:rFonts w:ascii="Arial Narrow" w:hAnsi="Arial Narrow"/>
          <w:sz w:val="28"/>
          <w:szCs w:val="28"/>
        </w:rPr>
        <w:t>firmado por el compareciente arriba señalado, quien actúa en representación de la moral citada</w:t>
      </w:r>
      <w:r w:rsidRPr="003456E6">
        <w:rPr>
          <w:rFonts w:ascii="Arial Narrow" w:hAnsi="Arial Narrow"/>
          <w:b/>
          <w:color w:val="000000"/>
          <w:sz w:val="28"/>
          <w:szCs w:val="28"/>
        </w:rPr>
        <w:t xml:space="preserve">, </w:t>
      </w:r>
      <w:r w:rsidR="00435392">
        <w:rPr>
          <w:rFonts w:ascii="Arial Narrow" w:hAnsi="Arial Narrow"/>
          <w:sz w:val="28"/>
          <w:szCs w:val="28"/>
        </w:rPr>
        <w:t>quien demandó a la autoridad</w:t>
      </w:r>
      <w:r w:rsidRPr="003456E6">
        <w:rPr>
          <w:rFonts w:ascii="Arial Narrow" w:hAnsi="Arial Narrow"/>
          <w:sz w:val="28"/>
          <w:szCs w:val="28"/>
        </w:rPr>
        <w:t>:</w:t>
      </w:r>
    </w:p>
    <w:p w:rsidR="008D31E3" w:rsidRDefault="008D31E3" w:rsidP="00435392">
      <w:pPr>
        <w:pStyle w:val="Sinespaciado"/>
        <w:numPr>
          <w:ilvl w:val="0"/>
          <w:numId w:val="7"/>
        </w:numPr>
        <w:spacing w:line="360" w:lineRule="auto"/>
        <w:jc w:val="both"/>
        <w:rPr>
          <w:rFonts w:ascii="Arial Narrow" w:hAnsi="Arial Narrow"/>
          <w:sz w:val="28"/>
          <w:szCs w:val="28"/>
        </w:rPr>
      </w:pPr>
      <w:r>
        <w:rPr>
          <w:rFonts w:ascii="Arial Narrow" w:hAnsi="Arial Narrow"/>
          <w:color w:val="000000"/>
          <w:sz w:val="28"/>
          <w:szCs w:val="28"/>
        </w:rPr>
        <w:t>INSTITUTO REGISTRAL Y CATASTRAL DEL ESTADO DE S</w:t>
      </w:r>
      <w:r w:rsidR="00435392">
        <w:rPr>
          <w:rFonts w:ascii="Arial Narrow" w:hAnsi="Arial Narrow"/>
          <w:color w:val="000000"/>
          <w:sz w:val="28"/>
          <w:szCs w:val="28"/>
        </w:rPr>
        <w:t>AN LUIS POTOSI.</w:t>
      </w:r>
    </w:p>
    <w:p w:rsidR="00435392" w:rsidRDefault="00435392" w:rsidP="00963F35">
      <w:pPr>
        <w:pStyle w:val="Sinespaciado"/>
        <w:spacing w:line="360" w:lineRule="auto"/>
        <w:ind w:firstLine="709"/>
        <w:jc w:val="both"/>
        <w:rPr>
          <w:rFonts w:ascii="Arial Narrow" w:hAnsi="Arial Narrow"/>
          <w:b/>
          <w:sz w:val="28"/>
          <w:szCs w:val="28"/>
        </w:rPr>
      </w:pPr>
    </w:p>
    <w:p w:rsidR="00435392" w:rsidRDefault="00435392" w:rsidP="00963F35">
      <w:pPr>
        <w:pStyle w:val="Sinespaciado"/>
        <w:spacing w:line="360" w:lineRule="auto"/>
        <w:ind w:firstLine="709"/>
        <w:jc w:val="both"/>
        <w:rPr>
          <w:rFonts w:ascii="Arial Narrow" w:hAnsi="Arial Narrow"/>
          <w:sz w:val="28"/>
          <w:szCs w:val="28"/>
        </w:rPr>
      </w:pPr>
      <w:r>
        <w:rPr>
          <w:rFonts w:ascii="Arial Narrow" w:hAnsi="Arial Narrow"/>
          <w:sz w:val="28"/>
          <w:szCs w:val="28"/>
        </w:rPr>
        <w:t>De dicha autoridad, la parte actora reclama la indemnización de responsabilidad patrimonial del Estado, por la cantidad total de</w:t>
      </w:r>
      <w:r w:rsidR="002C2831">
        <w:rPr>
          <w:rFonts w:ascii="Arial Narrow" w:hAnsi="Arial Narrow"/>
          <w:color w:val="FF0000"/>
          <w:sz w:val="24"/>
          <w:szCs w:val="24"/>
        </w:rPr>
        <w:t>**********</w:t>
      </w:r>
      <w:r w:rsidRPr="00435392">
        <w:rPr>
          <w:rFonts w:ascii="Arial Narrow" w:hAnsi="Arial Narrow"/>
          <w:color w:val="FF0000"/>
          <w:sz w:val="28"/>
          <w:szCs w:val="28"/>
        </w:rPr>
        <w:t>)</w:t>
      </w:r>
      <w:r>
        <w:rPr>
          <w:rFonts w:ascii="Arial Narrow" w:hAnsi="Arial Narrow"/>
          <w:sz w:val="28"/>
          <w:szCs w:val="28"/>
        </w:rPr>
        <w:t xml:space="preserve"> derivado de una actividad irregular atribuida al Instituto Registral y Catastral de San Luis Potosí.</w:t>
      </w:r>
    </w:p>
    <w:p w:rsidR="00796001" w:rsidRPr="00A21469" w:rsidRDefault="00796001" w:rsidP="00796001">
      <w:pPr>
        <w:autoSpaceDE w:val="0"/>
        <w:autoSpaceDN w:val="0"/>
        <w:adjustRightInd w:val="0"/>
        <w:spacing w:after="0" w:line="240" w:lineRule="auto"/>
        <w:ind w:firstLine="708"/>
        <w:jc w:val="both"/>
        <w:rPr>
          <w:rFonts w:ascii="Arial" w:eastAsiaTheme="minorHAnsi" w:hAnsi="Arial" w:cs="Arial"/>
          <w:bCs/>
          <w:sz w:val="19"/>
          <w:szCs w:val="19"/>
        </w:rPr>
      </w:pPr>
    </w:p>
    <w:p w:rsidR="00AF61B8" w:rsidRDefault="00AF61B8" w:rsidP="00AE30E7">
      <w:pPr>
        <w:pStyle w:val="Sinespaciado"/>
        <w:spacing w:line="360" w:lineRule="auto"/>
        <w:jc w:val="both"/>
        <w:rPr>
          <w:rFonts w:ascii="Arial Narrow" w:hAnsi="Arial Narrow"/>
          <w:sz w:val="28"/>
          <w:szCs w:val="28"/>
        </w:rPr>
      </w:pPr>
    </w:p>
    <w:p w:rsidR="00460B29" w:rsidRPr="003456E6" w:rsidRDefault="00BA0AEE" w:rsidP="0007788D">
      <w:pPr>
        <w:pStyle w:val="Sinespaciado"/>
        <w:spacing w:line="360" w:lineRule="auto"/>
        <w:ind w:firstLine="709"/>
        <w:jc w:val="both"/>
        <w:rPr>
          <w:rFonts w:ascii="Arial Narrow" w:hAnsi="Arial Narrow"/>
          <w:sz w:val="28"/>
          <w:szCs w:val="28"/>
        </w:rPr>
      </w:pPr>
      <w:r>
        <w:rPr>
          <w:rFonts w:ascii="Arial Narrow" w:hAnsi="Arial Narrow"/>
          <w:sz w:val="28"/>
          <w:szCs w:val="28"/>
        </w:rPr>
        <w:lastRenderedPageBreak/>
        <w:t>E</w:t>
      </w:r>
      <w:r w:rsidR="000431DD" w:rsidRPr="003456E6">
        <w:rPr>
          <w:rFonts w:ascii="Arial Narrow" w:hAnsi="Arial Narrow"/>
          <w:sz w:val="28"/>
          <w:szCs w:val="28"/>
        </w:rPr>
        <w:t>n el propio auto</w:t>
      </w:r>
      <w:r>
        <w:rPr>
          <w:rFonts w:ascii="Arial Narrow" w:hAnsi="Arial Narrow"/>
          <w:sz w:val="28"/>
          <w:szCs w:val="28"/>
        </w:rPr>
        <w:t xml:space="preserve"> se ordenó correr traslado a la autoridad demandada</w:t>
      </w:r>
      <w:r w:rsidR="000431DD" w:rsidRPr="003456E6">
        <w:rPr>
          <w:rFonts w:ascii="Arial Narrow" w:hAnsi="Arial Narrow"/>
          <w:sz w:val="28"/>
          <w:szCs w:val="28"/>
        </w:rPr>
        <w:t xml:space="preserve"> a efecto de que en el término legal manifiesten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la que se realizó</w:t>
      </w:r>
      <w:r w:rsidR="003D6744">
        <w:rPr>
          <w:rFonts w:ascii="Arial Narrow" w:hAnsi="Arial Narrow"/>
          <w:sz w:val="28"/>
          <w:szCs w:val="28"/>
        </w:rPr>
        <w:t xml:space="preserve"> si</w:t>
      </w:r>
      <w:r w:rsidR="005F6FC3">
        <w:rPr>
          <w:rFonts w:ascii="Arial Narrow" w:hAnsi="Arial Narrow"/>
          <w:sz w:val="28"/>
          <w:szCs w:val="28"/>
        </w:rPr>
        <w:t xml:space="preserve">n </w:t>
      </w:r>
      <w:r w:rsidR="000431DD" w:rsidRPr="003456E6">
        <w:rPr>
          <w:rFonts w:ascii="Arial Narrow" w:hAnsi="Arial Narrow"/>
          <w:sz w:val="28"/>
          <w:szCs w:val="28"/>
        </w:rPr>
        <w:t xml:space="preserve">la asistencia </w:t>
      </w:r>
      <w:r w:rsidR="003D6744">
        <w:rPr>
          <w:rFonts w:ascii="Arial Narrow" w:hAnsi="Arial Narrow"/>
          <w:sz w:val="28"/>
          <w:szCs w:val="28"/>
        </w:rPr>
        <w:t>de las partes</w:t>
      </w:r>
      <w:r w:rsidR="0007788D">
        <w:rPr>
          <w:rFonts w:ascii="Arial Narrow" w:hAnsi="Arial Narrow"/>
          <w:sz w:val="28"/>
          <w:szCs w:val="28"/>
        </w:rPr>
        <w:t>,</w:t>
      </w:r>
      <w:r w:rsidR="000431DD" w:rsidRPr="003456E6">
        <w:rPr>
          <w:rFonts w:ascii="Arial Narrow" w:hAnsi="Arial Narrow"/>
          <w:sz w:val="28"/>
          <w:szCs w:val="28"/>
        </w:rPr>
        <w:t xml:space="preserve"> </w:t>
      </w:r>
      <w:r w:rsidR="00460B29">
        <w:rPr>
          <w:rFonts w:ascii="Arial Narrow" w:hAnsi="Arial Narrow"/>
          <w:sz w:val="28"/>
          <w:szCs w:val="28"/>
        </w:rPr>
        <w:t xml:space="preserve">por lo que </w:t>
      </w:r>
      <w:r w:rsidR="00460B29" w:rsidRPr="003456E6">
        <w:rPr>
          <w:rFonts w:ascii="Arial Narrow" w:hAnsi="Arial Narrow"/>
          <w:sz w:val="28"/>
          <w:szCs w:val="28"/>
        </w:rPr>
        <w:t xml:space="preserve">el Secretario de Acuerdos de </w:t>
      </w:r>
      <w:r w:rsidR="00460B29">
        <w:rPr>
          <w:rFonts w:ascii="Arial Narrow" w:hAnsi="Arial Narrow"/>
          <w:sz w:val="28"/>
          <w:szCs w:val="28"/>
        </w:rPr>
        <w:t xml:space="preserve">esta Primera </w:t>
      </w:r>
      <w:r w:rsidR="00460B29" w:rsidRPr="003456E6">
        <w:rPr>
          <w:rFonts w:ascii="Arial Narrow" w:hAnsi="Arial Narrow"/>
          <w:sz w:val="28"/>
          <w:szCs w:val="28"/>
        </w:rPr>
        <w:t>Sala Unitaria, dio cuenta con los escritos de demanda y contestación</w:t>
      </w:r>
      <w:r w:rsidR="003D6744">
        <w:rPr>
          <w:rFonts w:ascii="Arial Narrow" w:hAnsi="Arial Narrow"/>
          <w:sz w:val="28"/>
          <w:szCs w:val="28"/>
        </w:rPr>
        <w:t xml:space="preserve"> de la</w:t>
      </w:r>
      <w:r w:rsidR="00CC5B12">
        <w:rPr>
          <w:rFonts w:ascii="Arial Narrow" w:hAnsi="Arial Narrow"/>
          <w:sz w:val="28"/>
          <w:szCs w:val="28"/>
        </w:rPr>
        <w:t xml:space="preserve"> </w:t>
      </w:r>
      <w:r w:rsidR="003D6744">
        <w:rPr>
          <w:rFonts w:ascii="Arial Narrow" w:hAnsi="Arial Narrow"/>
          <w:sz w:val="28"/>
          <w:szCs w:val="28"/>
        </w:rPr>
        <w:t>autoridad demandada</w:t>
      </w:r>
      <w:r w:rsidR="00460B29" w:rsidRPr="003456E6">
        <w:rPr>
          <w:rFonts w:ascii="Arial Narrow" w:hAnsi="Arial Narrow"/>
          <w:sz w:val="28"/>
          <w:szCs w:val="28"/>
        </w:rPr>
        <w:t>,</w:t>
      </w:r>
      <w:r w:rsidR="00CC5B12">
        <w:rPr>
          <w:rFonts w:ascii="Arial Narrow" w:hAnsi="Arial Narrow"/>
          <w:sz w:val="28"/>
          <w:szCs w:val="28"/>
        </w:rPr>
        <w:t xml:space="preserve"> </w:t>
      </w:r>
      <w:r w:rsidR="00460B29" w:rsidRPr="003456E6">
        <w:rPr>
          <w:rFonts w:ascii="Arial Narrow" w:hAnsi="Arial Narrow"/>
          <w:sz w:val="28"/>
          <w:szCs w:val="28"/>
        </w:rPr>
        <w:t xml:space="preserve">y reseñó las pruebas ofrecidas por las partes; en período de pruebas, se tuvieron por desahogadas las que así lo ameritaron; en etapa de alegatos, se certificó que se formularon éstos </w:t>
      </w:r>
      <w:r w:rsidR="0007788D">
        <w:rPr>
          <w:rFonts w:ascii="Arial Narrow" w:hAnsi="Arial Narrow"/>
          <w:sz w:val="28"/>
          <w:szCs w:val="28"/>
        </w:rPr>
        <w:t xml:space="preserve">por </w:t>
      </w:r>
      <w:r w:rsidR="00C028B8">
        <w:rPr>
          <w:rFonts w:ascii="Arial Narrow" w:hAnsi="Arial Narrow"/>
          <w:sz w:val="28"/>
          <w:szCs w:val="28"/>
        </w:rPr>
        <w:t>la Directora General del Instituto Registral y Catastral del Estado y Apoderado legal de la parte actora, los que se ordenaron glosar a los autos, para los efectos legales conducentes</w:t>
      </w:r>
      <w:r w:rsidR="00460B29" w:rsidRPr="003456E6">
        <w:rPr>
          <w:rFonts w:ascii="Arial Narrow" w:hAnsi="Arial Narrow"/>
          <w:sz w:val="28"/>
          <w:szCs w:val="28"/>
        </w:rPr>
        <w:t xml:space="preserve">; y concluida la audiencia, se citó para resolver en definitiva, y se turnó el expediente </w:t>
      </w:r>
      <w:r w:rsidR="00460B29">
        <w:rPr>
          <w:rFonts w:ascii="Arial Narrow" w:hAnsi="Arial Narrow"/>
          <w:sz w:val="28"/>
          <w:szCs w:val="28"/>
        </w:rPr>
        <w:t>para resolver.</w:t>
      </w:r>
    </w:p>
    <w:p w:rsidR="000431DD" w:rsidRPr="00CC1978" w:rsidRDefault="000431DD" w:rsidP="000431DD">
      <w:pPr>
        <w:pStyle w:val="Sinespaciado"/>
        <w:spacing w:line="276" w:lineRule="auto"/>
        <w:jc w:val="center"/>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386183" w:rsidRDefault="000431DD" w:rsidP="000431DD">
      <w:pPr>
        <w:pStyle w:val="Sinespaciado"/>
        <w:spacing w:line="276" w:lineRule="auto"/>
        <w:ind w:firstLine="709"/>
        <w:jc w:val="center"/>
        <w:rPr>
          <w:rFonts w:ascii="Arial Narrow" w:hAnsi="Arial Narrow"/>
          <w:color w:val="000000"/>
          <w:sz w:val="28"/>
          <w:szCs w:val="28"/>
        </w:rPr>
      </w:pPr>
    </w:p>
    <w:p w:rsidR="00EF4743" w:rsidRPr="00EF4743" w:rsidRDefault="000431DD" w:rsidP="00EF4743">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PRIMERO.-</w:t>
      </w:r>
      <w:r w:rsidR="005D6984" w:rsidRPr="00386183">
        <w:rPr>
          <w:rFonts w:ascii="Arial Narrow" w:hAnsi="Arial Narrow"/>
          <w:color w:val="000000"/>
          <w:sz w:val="28"/>
          <w:szCs w:val="28"/>
        </w:rPr>
        <w:t xml:space="preserve"> Esta</w:t>
      </w:r>
      <w:r w:rsidRPr="00386183">
        <w:rPr>
          <w:rFonts w:ascii="Arial Narrow" w:hAnsi="Arial Narrow"/>
          <w:color w:val="000000"/>
          <w:sz w:val="28"/>
          <w:szCs w:val="28"/>
        </w:rPr>
        <w:t xml:space="preserve"> </w:t>
      </w:r>
      <w:r w:rsidR="00386183">
        <w:rPr>
          <w:rFonts w:ascii="Arial Narrow" w:hAnsi="Arial Narrow"/>
          <w:color w:val="000000"/>
          <w:sz w:val="28"/>
          <w:szCs w:val="28"/>
        </w:rPr>
        <w:t>Primera</w:t>
      </w:r>
      <w:r w:rsidRPr="00386183">
        <w:rPr>
          <w:rFonts w:ascii="Arial Narrow" w:hAnsi="Arial Narrow"/>
          <w:color w:val="000000"/>
          <w:sz w:val="28"/>
          <w:szCs w:val="28"/>
        </w:rPr>
        <w:t xml:space="preserve"> Sala Unitaria del Tribunal Estatal de Justici</w:t>
      </w:r>
      <w:r w:rsidR="005D6984" w:rsidRPr="00386183">
        <w:rPr>
          <w:rFonts w:ascii="Arial Narrow" w:hAnsi="Arial Narrow"/>
          <w:color w:val="000000"/>
          <w:sz w:val="28"/>
          <w:szCs w:val="28"/>
        </w:rPr>
        <w:t>a Administrativa, es competente para</w:t>
      </w:r>
      <w:r w:rsidRPr="00386183">
        <w:rPr>
          <w:rFonts w:ascii="Arial Narrow" w:hAnsi="Arial Narrow"/>
          <w:color w:val="000000"/>
          <w:sz w:val="28"/>
          <w:szCs w:val="28"/>
        </w:rPr>
        <w:t xml:space="preserve"> conocer, substanciar y resolver </w:t>
      </w:r>
      <w:r w:rsidR="005D6984" w:rsidRPr="00386183">
        <w:rPr>
          <w:rFonts w:ascii="Arial Narrow" w:hAnsi="Arial Narrow"/>
          <w:color w:val="000000"/>
          <w:sz w:val="28"/>
          <w:szCs w:val="28"/>
        </w:rPr>
        <w:t xml:space="preserve">el presente juicio, </w:t>
      </w:r>
      <w:r w:rsidRPr="00386183">
        <w:rPr>
          <w:rFonts w:ascii="Arial Narrow" w:hAnsi="Arial Narrow"/>
          <w:color w:val="000000"/>
          <w:sz w:val="28"/>
          <w:szCs w:val="28"/>
        </w:rPr>
        <w:t xml:space="preserve">en términos de los artículos 123 de la Constitución Política del Estado de San Luis Potosí, y </w:t>
      </w:r>
      <w:r w:rsidR="001C187C">
        <w:rPr>
          <w:rFonts w:ascii="Arial Narrow" w:hAnsi="Arial Narrow"/>
          <w:color w:val="000000"/>
          <w:sz w:val="28"/>
          <w:szCs w:val="28"/>
        </w:rPr>
        <w:t xml:space="preserve">1°, 2°, </w:t>
      </w:r>
      <w:r w:rsidRPr="00386183">
        <w:rPr>
          <w:rFonts w:ascii="Arial Narrow" w:hAnsi="Arial Narrow"/>
          <w:color w:val="000000"/>
          <w:sz w:val="28"/>
          <w:szCs w:val="28"/>
        </w:rPr>
        <w:t>7°</w:t>
      </w:r>
      <w:r w:rsidR="00EF4743">
        <w:rPr>
          <w:rFonts w:ascii="Arial Narrow" w:hAnsi="Arial Narrow"/>
          <w:color w:val="000000"/>
          <w:sz w:val="28"/>
          <w:szCs w:val="28"/>
        </w:rPr>
        <w:t xml:space="preserve"> fracción X</w:t>
      </w:r>
      <w:r w:rsidRPr="00386183">
        <w:rPr>
          <w:rFonts w:ascii="Arial Narrow" w:hAnsi="Arial Narrow"/>
          <w:color w:val="000000"/>
          <w:sz w:val="28"/>
          <w:szCs w:val="28"/>
        </w:rPr>
        <w:t xml:space="preserve">, 9°, fracción III, 24, 28, </w:t>
      </w:r>
      <w:r w:rsidR="001C187C">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w:t>
      </w:r>
      <w:r w:rsidR="00EF4743" w:rsidRPr="0063527B">
        <w:rPr>
          <w:rFonts w:ascii="Arial Narrow" w:hAnsi="Arial Narrow" w:cs="Arial Narrow"/>
          <w:color w:val="000000"/>
          <w:sz w:val="28"/>
          <w:szCs w:val="28"/>
        </w:rPr>
        <w:t xml:space="preserve">; en virtud de que se trata de una reclamación en la vía contenciosa administrativa de responsabilidad patrimonial, </w:t>
      </w:r>
      <w:r w:rsidR="00EF4743" w:rsidRPr="0063527B">
        <w:rPr>
          <w:rFonts w:ascii="Arial Narrow" w:hAnsi="Arial Narrow"/>
          <w:sz w:val="28"/>
          <w:szCs w:val="28"/>
          <w:lang w:val="es-ES"/>
        </w:rPr>
        <w:t xml:space="preserve">suscitada entre </w:t>
      </w:r>
      <w:r w:rsidR="00C44965">
        <w:rPr>
          <w:rFonts w:ascii="Arial Narrow" w:hAnsi="Arial Narrow"/>
          <w:sz w:val="28"/>
          <w:szCs w:val="28"/>
          <w:lang w:val="es-ES"/>
        </w:rPr>
        <w:t>un particular y autoridad</w:t>
      </w:r>
      <w:r w:rsidR="00EF4743" w:rsidRPr="0063527B">
        <w:rPr>
          <w:rFonts w:ascii="Arial Narrow" w:hAnsi="Arial Narrow"/>
          <w:sz w:val="28"/>
          <w:szCs w:val="28"/>
          <w:lang w:val="es-ES"/>
        </w:rPr>
        <w:t xml:space="preserve"> de esta entidad federativa, donde se ejerce jurisdicción.</w:t>
      </w:r>
    </w:p>
    <w:p w:rsidR="000431DD" w:rsidRPr="00386183" w:rsidRDefault="000431DD" w:rsidP="004C5C8A">
      <w:pPr>
        <w:pStyle w:val="Sinespaciado"/>
        <w:spacing w:line="276" w:lineRule="auto"/>
        <w:jc w:val="both"/>
        <w:rPr>
          <w:rFonts w:ascii="Arial Narrow" w:hAnsi="Arial Narrow"/>
          <w:color w:val="000000"/>
          <w:sz w:val="28"/>
          <w:szCs w:val="28"/>
        </w:rPr>
      </w:pPr>
    </w:p>
    <w:p w:rsidR="003F03C1" w:rsidRPr="0063527B" w:rsidRDefault="000431DD" w:rsidP="00B63AB3">
      <w:pPr>
        <w:pStyle w:val="Sinespaciado"/>
        <w:spacing w:line="360" w:lineRule="auto"/>
        <w:ind w:firstLine="709"/>
        <w:jc w:val="both"/>
        <w:rPr>
          <w:rFonts w:ascii="Arial Narrow" w:hAnsi="Arial Narrow"/>
          <w:sz w:val="28"/>
          <w:szCs w:val="28"/>
        </w:rPr>
      </w:pPr>
      <w:r w:rsidRPr="00386183">
        <w:rPr>
          <w:rFonts w:ascii="Arial Narrow" w:hAnsi="Arial Narrow"/>
          <w:b/>
          <w:color w:val="000000"/>
          <w:sz w:val="28"/>
          <w:szCs w:val="28"/>
        </w:rPr>
        <w:t>SEGUNDO.-</w:t>
      </w:r>
      <w:r w:rsidRPr="00386183">
        <w:rPr>
          <w:rFonts w:ascii="Arial Narrow" w:hAnsi="Arial Narrow"/>
          <w:color w:val="000000"/>
          <w:sz w:val="28"/>
          <w:szCs w:val="28"/>
        </w:rPr>
        <w:t xml:space="preserve"> </w:t>
      </w:r>
      <w:r w:rsidR="003F03C1" w:rsidRPr="00AD7010">
        <w:rPr>
          <w:rFonts w:ascii="Arial Narrow" w:hAnsi="Arial Narrow"/>
          <w:sz w:val="28"/>
          <w:szCs w:val="28"/>
        </w:rPr>
        <w:t xml:space="preserve">Previo al </w:t>
      </w:r>
      <w:r w:rsidR="00B63AB3">
        <w:rPr>
          <w:rFonts w:ascii="Arial Narrow" w:hAnsi="Arial Narrow"/>
          <w:sz w:val="28"/>
          <w:szCs w:val="28"/>
        </w:rPr>
        <w:t xml:space="preserve">estudio de fondo de la reclamación, </w:t>
      </w:r>
      <w:r w:rsidR="003F03C1" w:rsidRPr="00AD7010">
        <w:rPr>
          <w:rFonts w:ascii="Arial Narrow" w:hAnsi="Arial Narrow"/>
          <w:sz w:val="28"/>
          <w:szCs w:val="28"/>
        </w:rPr>
        <w:t xml:space="preserve">es deber de esta </w:t>
      </w:r>
      <w:r w:rsidR="00913DBE">
        <w:rPr>
          <w:rFonts w:ascii="Arial Narrow" w:hAnsi="Arial Narrow"/>
          <w:sz w:val="28"/>
          <w:szCs w:val="28"/>
        </w:rPr>
        <w:t xml:space="preserve">Primera </w:t>
      </w:r>
      <w:r w:rsidR="003F03C1" w:rsidRPr="00AD7010">
        <w:rPr>
          <w:rFonts w:ascii="Arial Narrow" w:hAnsi="Arial Narrow"/>
          <w:sz w:val="28"/>
          <w:szCs w:val="28"/>
        </w:rPr>
        <w:t xml:space="preserve">Sala </w:t>
      </w:r>
      <w:r w:rsidR="00494463" w:rsidRPr="00AD7010">
        <w:rPr>
          <w:rFonts w:ascii="Arial Narrow" w:hAnsi="Arial Narrow"/>
          <w:sz w:val="28"/>
          <w:szCs w:val="28"/>
        </w:rPr>
        <w:t>Unitaria</w:t>
      </w:r>
      <w:r w:rsidR="003F03C1" w:rsidRPr="00AD7010">
        <w:rPr>
          <w:rFonts w:ascii="Arial Narrow" w:hAnsi="Arial Narrow"/>
          <w:sz w:val="28"/>
          <w:szCs w:val="28"/>
        </w:rPr>
        <w:t>, analizar las causales de improcedencia sea que las partes lo aleguen o no,</w:t>
      </w:r>
      <w:r w:rsidR="003F03C1" w:rsidRPr="00AD7010">
        <w:rPr>
          <w:rFonts w:ascii="Arial Narrow" w:hAnsi="Arial Narrow" w:cs="Arial Narrow"/>
          <w:color w:val="000000"/>
          <w:sz w:val="28"/>
          <w:szCs w:val="28"/>
        </w:rPr>
        <w:t xml:space="preserve"> en razón de que el estudio de las mismas es de orden público y preferente a las cuestiones de fondo de la contienda planteada, </w:t>
      </w:r>
      <w:r w:rsidR="003F03C1" w:rsidRPr="00AD7010">
        <w:rPr>
          <w:rFonts w:ascii="Arial Narrow" w:hAnsi="Arial Narrow"/>
          <w:sz w:val="28"/>
          <w:szCs w:val="28"/>
        </w:rPr>
        <w:t xml:space="preserve"> conforme a lo previsto en el último párrafo del artículo </w:t>
      </w:r>
      <w:r w:rsidR="00494463" w:rsidRPr="00AD7010">
        <w:rPr>
          <w:rFonts w:ascii="Arial Narrow" w:hAnsi="Arial Narrow"/>
          <w:sz w:val="28"/>
          <w:szCs w:val="28"/>
        </w:rPr>
        <w:t>228</w:t>
      </w:r>
      <w:r w:rsidR="003F03C1" w:rsidRPr="00AD7010">
        <w:rPr>
          <w:rFonts w:ascii="Arial Narrow" w:hAnsi="Arial Narrow"/>
          <w:sz w:val="28"/>
          <w:szCs w:val="28"/>
        </w:rPr>
        <w:t xml:space="preserve"> de</w:t>
      </w:r>
      <w:r w:rsidR="00494463" w:rsidRPr="00AD7010">
        <w:rPr>
          <w:rFonts w:ascii="Arial Narrow" w:hAnsi="Arial Narrow"/>
          <w:sz w:val="28"/>
          <w:szCs w:val="28"/>
        </w:rPr>
        <w:t>l Código Procesal Administrativo para el Estado.</w:t>
      </w:r>
      <w:r w:rsidR="003F03C1" w:rsidRPr="00AD7010">
        <w:rPr>
          <w:rFonts w:ascii="Arial Narrow" w:hAnsi="Arial Narrow"/>
          <w:sz w:val="28"/>
          <w:szCs w:val="28"/>
        </w:rPr>
        <w:t xml:space="preserve"> Habida cuenta que, </w:t>
      </w:r>
      <w:r w:rsidR="003F03C1" w:rsidRPr="00AD7010">
        <w:rPr>
          <w:rFonts w:ascii="Arial Narrow" w:hAnsi="Arial Narrow"/>
          <w:bCs/>
          <w:iCs/>
          <w:sz w:val="28"/>
          <w:szCs w:val="28"/>
        </w:rPr>
        <w:t>la improcedencia de la acción se traduce en la imposibilidad jurídica de que el órgano jurisdiccional estudie y decida dicha cuestión, absteniéndose obligatoriamente a resolver sobre el fondo de la controversia.</w:t>
      </w:r>
    </w:p>
    <w:p w:rsidR="003F03C1" w:rsidRPr="0063527B" w:rsidRDefault="003F03C1" w:rsidP="003F03C1">
      <w:pPr>
        <w:pStyle w:val="Sinespaciado"/>
        <w:spacing w:line="360" w:lineRule="auto"/>
        <w:jc w:val="both"/>
        <w:rPr>
          <w:rFonts w:ascii="Arial Narrow" w:hAnsi="Arial Narrow"/>
          <w:sz w:val="28"/>
          <w:szCs w:val="28"/>
        </w:rPr>
      </w:pPr>
    </w:p>
    <w:p w:rsidR="003F03C1" w:rsidRPr="0063527B" w:rsidRDefault="003F03C1" w:rsidP="003F03C1">
      <w:pPr>
        <w:pStyle w:val="Sinespaciado"/>
        <w:spacing w:line="360" w:lineRule="auto"/>
        <w:ind w:firstLine="708"/>
        <w:jc w:val="both"/>
        <w:rPr>
          <w:rFonts w:ascii="Arial Narrow" w:hAnsi="Arial Narrow"/>
          <w:sz w:val="28"/>
          <w:szCs w:val="28"/>
        </w:rPr>
      </w:pPr>
      <w:r w:rsidRPr="0063527B">
        <w:rPr>
          <w:rFonts w:ascii="Arial Narrow" w:hAnsi="Arial Narrow"/>
          <w:sz w:val="28"/>
          <w:szCs w:val="28"/>
        </w:rPr>
        <w:lastRenderedPageBreak/>
        <w:t xml:space="preserve">Es aplicable al efecto, la siguiente Tesis Aislada: Registro No. 221332. Localización: Octava Época. Instancia: Tribunales Colegiados de Circuito. </w:t>
      </w:r>
      <w:r w:rsidR="00AD7010">
        <w:rPr>
          <w:rFonts w:ascii="Arial Narrow" w:hAnsi="Arial Narrow"/>
          <w:sz w:val="28"/>
          <w:szCs w:val="28"/>
        </w:rPr>
        <w:t xml:space="preserve"> </w:t>
      </w:r>
      <w:r w:rsidRPr="0063527B">
        <w:rPr>
          <w:rFonts w:ascii="Arial Narrow" w:hAnsi="Arial Narrow"/>
          <w:sz w:val="28"/>
          <w:szCs w:val="28"/>
        </w:rPr>
        <w:t xml:space="preserve"> 185. Tesis Aislada. Materia(s): Administrativa. </w:t>
      </w:r>
    </w:p>
    <w:p w:rsidR="003F03C1" w:rsidRPr="0063527B" w:rsidRDefault="003F03C1" w:rsidP="003F03C1">
      <w:pPr>
        <w:pStyle w:val="Sinespaciado"/>
        <w:spacing w:line="360" w:lineRule="auto"/>
        <w:jc w:val="both"/>
        <w:rPr>
          <w:rFonts w:ascii="Arial Narrow" w:hAnsi="Arial Narrow"/>
          <w:sz w:val="28"/>
          <w:szCs w:val="28"/>
        </w:rPr>
      </w:pPr>
    </w:p>
    <w:p w:rsidR="003F03C1" w:rsidRPr="0063527B" w:rsidRDefault="003F03C1" w:rsidP="003F03C1">
      <w:pPr>
        <w:pStyle w:val="Sinespaciado"/>
        <w:ind w:firstLine="709"/>
        <w:jc w:val="both"/>
        <w:rPr>
          <w:rFonts w:ascii="Arial Narrow" w:hAnsi="Arial Narrow"/>
          <w:i/>
          <w:sz w:val="24"/>
          <w:szCs w:val="24"/>
        </w:rPr>
      </w:pPr>
      <w:r w:rsidRPr="0063527B">
        <w:rPr>
          <w:rFonts w:ascii="Arial Narrow" w:hAnsi="Arial Narrow"/>
          <w:b/>
          <w:bCs/>
          <w:i/>
          <w:sz w:val="24"/>
          <w:szCs w:val="24"/>
        </w:rPr>
        <w:t xml:space="preserve">“CONTENCIOSO ADMINISTRATIVO, </w:t>
      </w:r>
      <w:r w:rsidRPr="0063527B">
        <w:rPr>
          <w:rStyle w:val="Textoennegrita"/>
          <w:rFonts w:ascii="Arial Narrow" w:hAnsi="Arial Narrow"/>
          <w:i/>
          <w:sz w:val="24"/>
          <w:szCs w:val="24"/>
        </w:rPr>
        <w:t>IMPROCEDENCIA</w:t>
      </w:r>
      <w:r w:rsidRPr="0063527B">
        <w:rPr>
          <w:rFonts w:ascii="Arial Narrow" w:hAnsi="Arial Narrow"/>
          <w:b/>
          <w:bCs/>
          <w:i/>
          <w:sz w:val="24"/>
          <w:szCs w:val="24"/>
        </w:rPr>
        <w:t xml:space="preserve"> DEL JUICIO, ANTE EL TRIBUNAL FISCAL. </w:t>
      </w:r>
      <w:r w:rsidRPr="0063527B">
        <w:rPr>
          <w:rStyle w:val="Textoennegrita"/>
          <w:rFonts w:ascii="Arial Narrow" w:hAnsi="Arial Narrow"/>
          <w:i/>
          <w:sz w:val="24"/>
          <w:szCs w:val="24"/>
        </w:rPr>
        <w:t>CONCEPTO</w:t>
      </w:r>
      <w:r w:rsidRPr="0063527B">
        <w:rPr>
          <w:rFonts w:ascii="Arial Narrow" w:hAnsi="Arial Narrow"/>
          <w:b/>
          <w:bCs/>
          <w:i/>
          <w:sz w:val="24"/>
          <w:szCs w:val="24"/>
        </w:rPr>
        <w:t xml:space="preserve"> JURIDICO.</w:t>
      </w:r>
      <w:r w:rsidRPr="0063527B">
        <w:rPr>
          <w:rFonts w:ascii="Arial Narrow" w:hAnsi="Arial Narrow"/>
          <w:i/>
          <w:sz w:val="24"/>
          <w:szCs w:val="24"/>
        </w:rPr>
        <w:t xml:space="preserve"> Las causas de improcedencia que determina la ley de la materia, ven o se refieren a la procedencia del juicio mismo, esto es, los motivos de improcedencia son en cuanto a que </w:t>
      </w:r>
      <w:r w:rsidRPr="0063527B">
        <w:rPr>
          <w:rFonts w:ascii="Arial Narrow" w:hAnsi="Arial Narrow"/>
          <w:bCs/>
          <w:i/>
          <w:iCs/>
          <w:sz w:val="24"/>
          <w:szCs w:val="24"/>
        </w:rPr>
        <w:t>la acción en sí misma considerada no procede por las causas específicas consignadas en la ley;</w:t>
      </w:r>
      <w:r w:rsidRPr="0063527B">
        <w:rPr>
          <w:rFonts w:ascii="Arial Narrow" w:hAnsi="Arial Narrow"/>
          <w:i/>
          <w:sz w:val="24"/>
          <w:szCs w:val="24"/>
        </w:rPr>
        <w:t xml:space="preserve"> es verdad que las causas de improcedencia dan lugar al </w:t>
      </w:r>
      <w:r w:rsidRPr="0063527B">
        <w:rPr>
          <w:rFonts w:ascii="Arial Narrow" w:hAnsi="Arial Narrow"/>
          <w:bCs/>
          <w:i/>
          <w:iCs/>
          <w:sz w:val="24"/>
          <w:szCs w:val="24"/>
        </w:rPr>
        <w:t>sobreseimiento,</w:t>
      </w:r>
      <w:r w:rsidRPr="0063527B">
        <w:rPr>
          <w:rFonts w:ascii="Arial Narrow" w:hAnsi="Arial Narrow"/>
          <w:i/>
          <w:sz w:val="24"/>
          <w:szCs w:val="24"/>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63527B">
          <w:rPr>
            <w:rFonts w:ascii="Arial Narrow" w:hAnsi="Arial Narrow"/>
            <w:i/>
            <w:sz w:val="24"/>
            <w:szCs w:val="24"/>
          </w:rPr>
          <w:t>la Federación</w:t>
        </w:r>
      </w:smartTag>
      <w:r w:rsidRPr="0063527B">
        <w:rPr>
          <w:rFonts w:ascii="Arial Narrow" w:hAnsi="Arial Narrow"/>
          <w:i/>
          <w:sz w:val="24"/>
          <w:szCs w:val="24"/>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63527B">
        <w:rPr>
          <w:rFonts w:ascii="Arial Narrow" w:hAnsi="Arial Narrow"/>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63527B">
        <w:rPr>
          <w:rFonts w:ascii="Arial Narrow" w:hAnsi="Arial Narrow"/>
          <w:bCs/>
          <w:i/>
          <w:sz w:val="24"/>
          <w:szCs w:val="24"/>
        </w:rPr>
        <w:t xml:space="preserve"> y principalmente </w:t>
      </w:r>
      <w:r w:rsidRPr="0063527B">
        <w:rPr>
          <w:rFonts w:ascii="Arial Narrow" w:hAnsi="Arial Narrow"/>
          <w:bCs/>
          <w:i/>
          <w:iCs/>
          <w:sz w:val="24"/>
          <w:szCs w:val="24"/>
        </w:rPr>
        <w:t>por existir un impedimento</w:t>
      </w:r>
      <w:r w:rsidRPr="0063527B">
        <w:rPr>
          <w:rFonts w:ascii="Arial Narrow" w:hAnsi="Arial Narrow"/>
          <w:i/>
          <w:sz w:val="24"/>
          <w:szCs w:val="24"/>
        </w:rPr>
        <w:t xml:space="preserve"> para que el órgano jurisdiccional competente analice y resuelva sobre la cuestión debatida. </w:t>
      </w:r>
      <w:r w:rsidRPr="0063527B">
        <w:rPr>
          <w:rFonts w:ascii="Arial Narrow" w:hAnsi="Arial Narrow"/>
          <w:bCs/>
          <w:i/>
          <w:iCs/>
          <w:sz w:val="24"/>
          <w:szCs w:val="24"/>
        </w:rPr>
        <w:t>En resumen, la improcedencia de la acción se traduce en la imposibilidad jurídica de que el órgano jurisdiccional estudie y decida dicha cuestión, absteniéndose obligatoriamente a resolver sobre el fondo de la controversia.-</w:t>
      </w:r>
      <w:r w:rsidRPr="0063527B">
        <w:rPr>
          <w:rFonts w:ascii="Arial Narrow" w:hAnsi="Arial Narrow"/>
          <w:i/>
          <w:sz w:val="24"/>
          <w:szCs w:val="24"/>
        </w:rPr>
        <w:t xml:space="preserve"> CUARTO TRIBUNAL COLEGIADO EN MATERIA ADMINISTRATIVA DEL PRIMER CIRCUITO. …”</w:t>
      </w:r>
    </w:p>
    <w:p w:rsidR="000D72C4" w:rsidRDefault="000D72C4" w:rsidP="003F03C1">
      <w:pPr>
        <w:pStyle w:val="Sinespaciado"/>
        <w:spacing w:line="360" w:lineRule="auto"/>
        <w:ind w:firstLine="708"/>
        <w:jc w:val="both"/>
        <w:rPr>
          <w:rFonts w:ascii="Arial Narrow" w:hAnsi="Arial Narrow"/>
          <w:sz w:val="28"/>
          <w:szCs w:val="28"/>
        </w:rPr>
      </w:pPr>
    </w:p>
    <w:p w:rsidR="00776FF9" w:rsidRDefault="000D72C4" w:rsidP="00776FF9">
      <w:pPr>
        <w:pStyle w:val="Sinespaciado"/>
        <w:spacing w:line="360" w:lineRule="auto"/>
        <w:ind w:firstLine="708"/>
        <w:jc w:val="both"/>
        <w:rPr>
          <w:rFonts w:ascii="Arial Narrow" w:hAnsi="Arial Narrow" w:cs="Arial"/>
          <w:color w:val="000000"/>
          <w:spacing w:val="1"/>
          <w:sz w:val="28"/>
          <w:szCs w:val="28"/>
          <w:lang w:val="es-ES_tradnl"/>
        </w:rPr>
      </w:pPr>
      <w:r w:rsidRPr="0063527B">
        <w:rPr>
          <w:rFonts w:ascii="Arial Narrow" w:hAnsi="Arial Narrow"/>
          <w:sz w:val="28"/>
          <w:szCs w:val="28"/>
        </w:rPr>
        <w:t>En ese tenor, se advierte</w:t>
      </w:r>
      <w:r w:rsidR="008F12B7">
        <w:rPr>
          <w:rFonts w:ascii="Arial Narrow" w:hAnsi="Arial Narrow"/>
          <w:sz w:val="28"/>
          <w:szCs w:val="28"/>
        </w:rPr>
        <w:t xml:space="preserve"> por parte de esta Sala Unitaria, la actualización del supuesto de prescripción, previsto en el artículo 39 de la Ley de Responsabilidad Patrimonial del Estado y Municipios de San Luis Potosí</w:t>
      </w:r>
      <w:r w:rsidR="00FC2899">
        <w:rPr>
          <w:rFonts w:ascii="Arial Narrow" w:hAnsi="Arial Narrow"/>
          <w:sz w:val="28"/>
          <w:szCs w:val="28"/>
        </w:rPr>
        <w:t xml:space="preserve">, </w:t>
      </w:r>
      <w:r w:rsidR="00776FF9">
        <w:rPr>
          <w:rFonts w:ascii="Arial Narrow" w:hAnsi="Arial Narrow"/>
          <w:sz w:val="28"/>
          <w:szCs w:val="28"/>
        </w:rPr>
        <w:t xml:space="preserve">con relación al tema, se tiene que conforme a </w:t>
      </w:r>
      <w:r w:rsidR="00776FF9" w:rsidRPr="00776FF9">
        <w:rPr>
          <w:rFonts w:ascii="Arial Narrow" w:hAnsi="Arial Narrow" w:cs="Arial"/>
          <w:sz w:val="28"/>
          <w:szCs w:val="28"/>
          <w:lang w:val="es-ES_tradnl"/>
        </w:rPr>
        <w:t xml:space="preserve">los dispositivos </w:t>
      </w:r>
      <w:r w:rsidR="007841E8">
        <w:rPr>
          <w:rFonts w:ascii="Arial Narrow" w:hAnsi="Arial Narrow" w:cs="Arial"/>
          <w:color w:val="000000"/>
          <w:spacing w:val="1"/>
          <w:sz w:val="28"/>
          <w:szCs w:val="28"/>
          <w:lang w:val="es-ES_tradnl"/>
        </w:rPr>
        <w:t>228, fracción VI y 22</w:t>
      </w:r>
      <w:r w:rsidR="00776FF9" w:rsidRPr="00776FF9">
        <w:rPr>
          <w:rFonts w:ascii="Arial Narrow" w:hAnsi="Arial Narrow" w:cs="Arial"/>
          <w:color w:val="000000"/>
          <w:spacing w:val="1"/>
          <w:sz w:val="28"/>
          <w:szCs w:val="28"/>
          <w:lang w:val="es-ES_tradnl"/>
        </w:rPr>
        <w:t xml:space="preserve">9 fracción </w:t>
      </w:r>
      <w:r w:rsidR="007841E8">
        <w:rPr>
          <w:rFonts w:ascii="Arial Narrow" w:hAnsi="Arial Narrow" w:cs="Arial"/>
          <w:color w:val="000000"/>
          <w:spacing w:val="1"/>
          <w:sz w:val="28"/>
          <w:szCs w:val="28"/>
          <w:lang w:val="es-ES_tradnl"/>
        </w:rPr>
        <w:t>I</w:t>
      </w:r>
      <w:r w:rsidR="00776FF9" w:rsidRPr="00776FF9">
        <w:rPr>
          <w:rFonts w:ascii="Arial Narrow" w:hAnsi="Arial Narrow" w:cs="Arial"/>
          <w:color w:val="000000"/>
          <w:spacing w:val="1"/>
          <w:sz w:val="28"/>
          <w:szCs w:val="28"/>
          <w:lang w:val="es-ES_tradnl"/>
        </w:rPr>
        <w:t xml:space="preserve">I del Código Procesal Administrativo para el Estado de San Luis Potosí, se actualiza </w:t>
      </w:r>
      <w:r w:rsidR="007841E8">
        <w:rPr>
          <w:rFonts w:ascii="Arial Narrow" w:hAnsi="Arial Narrow" w:cs="Arial"/>
          <w:color w:val="000000"/>
          <w:spacing w:val="1"/>
          <w:sz w:val="28"/>
          <w:szCs w:val="28"/>
          <w:lang w:val="es-ES_tradnl"/>
        </w:rPr>
        <w:t>la improcedencia y por ende el sobreseimiento del presente juicio</w:t>
      </w:r>
      <w:r w:rsidR="00D23593">
        <w:rPr>
          <w:rFonts w:ascii="Arial Narrow" w:hAnsi="Arial Narrow" w:cs="Arial"/>
          <w:color w:val="000000"/>
          <w:spacing w:val="1"/>
          <w:sz w:val="28"/>
          <w:szCs w:val="28"/>
          <w:lang w:val="es-ES_tradnl"/>
        </w:rPr>
        <w:t>, disposiciones que a la letra señalan:</w:t>
      </w:r>
    </w:p>
    <w:p w:rsidR="007841E8" w:rsidRDefault="007841E8" w:rsidP="00776FF9">
      <w:pPr>
        <w:pStyle w:val="Sinespaciado"/>
        <w:spacing w:line="360" w:lineRule="auto"/>
        <w:ind w:firstLine="708"/>
        <w:jc w:val="both"/>
        <w:rPr>
          <w:rFonts w:ascii="Arial Narrow" w:hAnsi="Arial Narrow" w:cs="Arial"/>
          <w:color w:val="000000"/>
          <w:spacing w:val="1"/>
          <w:sz w:val="28"/>
          <w:szCs w:val="28"/>
          <w:lang w:val="es-ES_tradnl"/>
        </w:rPr>
      </w:pPr>
    </w:p>
    <w:p w:rsidR="007841E8" w:rsidRPr="007841E8" w:rsidRDefault="007841E8" w:rsidP="004C5C8A">
      <w:pPr>
        <w:pStyle w:val="Sinespaciado"/>
        <w:spacing w:line="360" w:lineRule="auto"/>
        <w:ind w:firstLine="708"/>
        <w:jc w:val="both"/>
        <w:rPr>
          <w:rFonts w:ascii="Arial Narrow" w:hAnsi="Arial Narrow"/>
          <w:i/>
          <w:sz w:val="24"/>
          <w:szCs w:val="24"/>
        </w:rPr>
      </w:pPr>
      <w:r w:rsidRPr="007841E8">
        <w:rPr>
          <w:rFonts w:ascii="Arial Narrow" w:hAnsi="Arial Narrow"/>
          <w:b/>
          <w:i/>
          <w:sz w:val="24"/>
          <w:szCs w:val="24"/>
        </w:rPr>
        <w:t>ARTÍCULO 228</w:t>
      </w:r>
      <w:r w:rsidRPr="007841E8">
        <w:rPr>
          <w:rFonts w:ascii="Arial Narrow" w:hAnsi="Arial Narrow"/>
          <w:i/>
          <w:sz w:val="24"/>
          <w:szCs w:val="24"/>
        </w:rPr>
        <w:t>. Es improcedente el juicio ante el Tribunal contra actos:</w:t>
      </w:r>
    </w:p>
    <w:p w:rsidR="007841E8" w:rsidRDefault="007841E8" w:rsidP="00776FF9">
      <w:pPr>
        <w:pStyle w:val="Sinespaciado"/>
        <w:spacing w:line="360" w:lineRule="auto"/>
        <w:ind w:firstLine="708"/>
        <w:jc w:val="both"/>
        <w:rPr>
          <w:rFonts w:ascii="Arial Narrow" w:hAnsi="Arial Narrow"/>
          <w:i/>
          <w:sz w:val="24"/>
          <w:szCs w:val="24"/>
        </w:rPr>
      </w:pPr>
      <w:r>
        <w:rPr>
          <w:rFonts w:ascii="Arial Narrow" w:hAnsi="Arial Narrow"/>
          <w:b/>
          <w:i/>
          <w:sz w:val="24"/>
          <w:szCs w:val="24"/>
        </w:rPr>
        <w:t>…</w:t>
      </w:r>
      <w:r w:rsidRPr="007841E8">
        <w:rPr>
          <w:rFonts w:ascii="Arial Narrow" w:hAnsi="Arial Narrow"/>
          <w:b/>
          <w:i/>
          <w:sz w:val="24"/>
          <w:szCs w:val="24"/>
        </w:rPr>
        <w:t>VI.</w:t>
      </w:r>
      <w:r w:rsidRPr="007841E8">
        <w:rPr>
          <w:rFonts w:ascii="Arial Narrow" w:hAnsi="Arial Narrow"/>
          <w:i/>
          <w:sz w:val="24"/>
          <w:szCs w:val="24"/>
        </w:rPr>
        <w:t xml:space="preserve"> </w:t>
      </w:r>
      <w:r>
        <w:rPr>
          <w:rFonts w:ascii="Arial Narrow" w:hAnsi="Arial Narrow"/>
          <w:i/>
          <w:sz w:val="24"/>
          <w:szCs w:val="24"/>
        </w:rPr>
        <w:t>“</w:t>
      </w:r>
      <w:r w:rsidRPr="007841E8">
        <w:rPr>
          <w:rFonts w:ascii="Arial Narrow" w:hAnsi="Arial Narrow"/>
          <w:i/>
          <w:sz w:val="24"/>
          <w:szCs w:val="24"/>
        </w:rPr>
        <w:t>Contra actos consentidos expresamente o por manifestaciones de voluntad que entrañen ese consentimiento, entendiéndose por éstos últimos, aquéllos en contra de los cuales no se promueva el juicio dentro de los plazos que para tal efecto señala este Libro;</w:t>
      </w:r>
      <w:r>
        <w:rPr>
          <w:rFonts w:ascii="Arial Narrow" w:hAnsi="Arial Narrow"/>
          <w:i/>
          <w:sz w:val="24"/>
          <w:szCs w:val="24"/>
        </w:rPr>
        <w:t>…”</w:t>
      </w:r>
    </w:p>
    <w:p w:rsidR="007841E8" w:rsidRDefault="007841E8" w:rsidP="007841E8">
      <w:pPr>
        <w:ind w:firstLine="708"/>
        <w:contextualSpacing/>
        <w:jc w:val="both"/>
        <w:rPr>
          <w:rFonts w:ascii="Arial Narrow" w:hAnsi="Arial Narrow"/>
          <w:b/>
          <w:i/>
          <w:color w:val="000000"/>
          <w:sz w:val="24"/>
          <w:szCs w:val="24"/>
        </w:rPr>
      </w:pPr>
    </w:p>
    <w:p w:rsidR="007841E8" w:rsidRPr="007841E8" w:rsidRDefault="007841E8" w:rsidP="007841E8">
      <w:pPr>
        <w:ind w:firstLine="708"/>
        <w:contextualSpacing/>
        <w:jc w:val="both"/>
        <w:rPr>
          <w:rFonts w:ascii="Arial Narrow" w:hAnsi="Arial Narrow"/>
          <w:i/>
          <w:color w:val="000000"/>
          <w:sz w:val="24"/>
          <w:szCs w:val="24"/>
        </w:rPr>
      </w:pPr>
      <w:r w:rsidRPr="007841E8">
        <w:rPr>
          <w:rFonts w:ascii="Arial Narrow" w:hAnsi="Arial Narrow"/>
          <w:b/>
          <w:i/>
          <w:color w:val="000000"/>
          <w:sz w:val="24"/>
          <w:szCs w:val="24"/>
        </w:rPr>
        <w:t>ARTÍCULO 229.</w:t>
      </w:r>
      <w:r w:rsidRPr="007841E8">
        <w:rPr>
          <w:rFonts w:ascii="Arial Narrow" w:hAnsi="Arial Narrow"/>
          <w:i/>
          <w:color w:val="000000"/>
          <w:sz w:val="24"/>
          <w:szCs w:val="24"/>
        </w:rPr>
        <w:t xml:space="preserve"> Procede el sobreseimiento del juicio:</w:t>
      </w:r>
    </w:p>
    <w:p w:rsidR="007841E8" w:rsidRPr="007841E8" w:rsidRDefault="007841E8" w:rsidP="007841E8">
      <w:pPr>
        <w:ind w:firstLine="708"/>
        <w:contextualSpacing/>
        <w:jc w:val="both"/>
        <w:rPr>
          <w:rFonts w:ascii="Arial Narrow" w:hAnsi="Arial Narrow"/>
          <w:i/>
          <w:color w:val="000000"/>
          <w:sz w:val="24"/>
          <w:szCs w:val="24"/>
        </w:rPr>
      </w:pPr>
      <w:r w:rsidRPr="007841E8">
        <w:rPr>
          <w:rFonts w:ascii="Arial Narrow" w:hAnsi="Arial Narrow"/>
          <w:i/>
          <w:color w:val="000000"/>
          <w:sz w:val="24"/>
          <w:szCs w:val="24"/>
        </w:rPr>
        <w:t>…</w:t>
      </w:r>
    </w:p>
    <w:p w:rsidR="00776FF9" w:rsidRPr="00D23593" w:rsidRDefault="007841E8" w:rsidP="00D23593">
      <w:pPr>
        <w:ind w:left="709"/>
        <w:contextualSpacing/>
        <w:jc w:val="both"/>
        <w:rPr>
          <w:rFonts w:ascii="Arial Narrow" w:hAnsi="Arial Narrow"/>
          <w:i/>
          <w:color w:val="000000"/>
          <w:sz w:val="24"/>
          <w:szCs w:val="24"/>
        </w:rPr>
      </w:pPr>
      <w:r w:rsidRPr="007841E8">
        <w:rPr>
          <w:rFonts w:ascii="Arial Narrow" w:hAnsi="Arial Narrow"/>
          <w:i/>
          <w:color w:val="000000"/>
          <w:sz w:val="24"/>
          <w:szCs w:val="24"/>
        </w:rPr>
        <w:t xml:space="preserve">II. </w:t>
      </w:r>
      <w:r>
        <w:rPr>
          <w:rFonts w:ascii="Arial Narrow" w:hAnsi="Arial Narrow"/>
          <w:i/>
          <w:color w:val="000000"/>
          <w:sz w:val="24"/>
          <w:szCs w:val="24"/>
        </w:rPr>
        <w:t>“</w:t>
      </w:r>
      <w:r w:rsidRPr="007841E8">
        <w:rPr>
          <w:rFonts w:ascii="Arial Narrow" w:hAnsi="Arial Narrow"/>
          <w:i/>
          <w:color w:val="000000"/>
          <w:sz w:val="24"/>
          <w:szCs w:val="24"/>
        </w:rPr>
        <w:t>Cuando durante la tramitación del procedimiento sobreviniere alguna de las causas de improcedencia a que se refiere el artículo anterior;</w:t>
      </w:r>
      <w:r w:rsidRPr="007841E8">
        <w:rPr>
          <w:rFonts w:ascii="Arial Narrow" w:hAnsi="Arial Narrow"/>
          <w:i/>
          <w:color w:val="000000"/>
          <w:sz w:val="24"/>
          <w:szCs w:val="24"/>
        </w:rPr>
        <w:cr/>
      </w:r>
      <w:r w:rsidR="00D23593">
        <w:rPr>
          <w:rFonts w:ascii="Arial Narrow" w:hAnsi="Arial Narrow"/>
          <w:i/>
          <w:color w:val="000000"/>
          <w:sz w:val="24"/>
          <w:szCs w:val="24"/>
        </w:rPr>
        <w:t>...</w:t>
      </w:r>
    </w:p>
    <w:p w:rsidR="00776FF9" w:rsidRDefault="00776FF9" w:rsidP="006C21F5">
      <w:pPr>
        <w:pStyle w:val="Sinespaciado"/>
        <w:spacing w:line="360" w:lineRule="auto"/>
        <w:ind w:firstLine="708"/>
        <w:jc w:val="both"/>
        <w:rPr>
          <w:rFonts w:ascii="Arial Narrow" w:hAnsi="Arial Narrow"/>
          <w:sz w:val="28"/>
          <w:szCs w:val="28"/>
        </w:rPr>
      </w:pPr>
    </w:p>
    <w:p w:rsidR="00776FF9" w:rsidRDefault="00776FF9" w:rsidP="006C21F5">
      <w:pPr>
        <w:pStyle w:val="Sinespaciado"/>
        <w:spacing w:line="360" w:lineRule="auto"/>
        <w:ind w:firstLine="708"/>
        <w:jc w:val="both"/>
        <w:rPr>
          <w:rFonts w:ascii="Arial Narrow" w:hAnsi="Arial Narrow"/>
          <w:sz w:val="28"/>
          <w:szCs w:val="28"/>
        </w:rPr>
      </w:pPr>
      <w:r>
        <w:rPr>
          <w:rFonts w:ascii="Arial Narrow" w:hAnsi="Arial Narrow"/>
          <w:sz w:val="28"/>
          <w:szCs w:val="28"/>
        </w:rPr>
        <w:t xml:space="preserve">Para ello, es necesario recurrir a lo previsto en </w:t>
      </w:r>
      <w:r w:rsidR="00D23593">
        <w:rPr>
          <w:rFonts w:ascii="Arial Narrow" w:hAnsi="Arial Narrow"/>
          <w:sz w:val="28"/>
          <w:szCs w:val="28"/>
        </w:rPr>
        <w:t>e</w:t>
      </w:r>
      <w:r w:rsidR="009E0B39">
        <w:rPr>
          <w:rFonts w:ascii="Arial Narrow" w:hAnsi="Arial Narrow"/>
          <w:sz w:val="28"/>
          <w:szCs w:val="28"/>
        </w:rPr>
        <w:t xml:space="preserve">l numeral 39 de la Ley de Responsabilidad Patrimonial del Estado y Municipios de San Luis Potosí, </w:t>
      </w:r>
      <w:r>
        <w:rPr>
          <w:rFonts w:ascii="Arial Narrow" w:hAnsi="Arial Narrow"/>
          <w:sz w:val="28"/>
          <w:szCs w:val="28"/>
        </w:rPr>
        <w:t>que encuadra la hipótesis de prescripción en los siguientes términos:</w:t>
      </w:r>
    </w:p>
    <w:p w:rsidR="009E0B39" w:rsidRDefault="009E0B39" w:rsidP="006C21F5">
      <w:pPr>
        <w:pStyle w:val="Sinespaciado"/>
        <w:spacing w:line="360" w:lineRule="auto"/>
        <w:ind w:firstLine="708"/>
        <w:jc w:val="both"/>
        <w:rPr>
          <w:rFonts w:ascii="Arial Narrow" w:hAnsi="Arial Narrow"/>
          <w:sz w:val="28"/>
          <w:szCs w:val="28"/>
        </w:rPr>
      </w:pPr>
    </w:p>
    <w:p w:rsidR="009E0B39" w:rsidRDefault="009E0B39" w:rsidP="006C21F5">
      <w:pPr>
        <w:pStyle w:val="Sinespaciado"/>
        <w:spacing w:line="360" w:lineRule="auto"/>
        <w:ind w:firstLine="708"/>
        <w:jc w:val="both"/>
        <w:rPr>
          <w:rFonts w:ascii="Arial Narrow" w:hAnsi="Arial Narrow"/>
          <w:i/>
          <w:sz w:val="24"/>
          <w:szCs w:val="24"/>
        </w:rPr>
      </w:pPr>
      <w:r w:rsidRPr="009E0B39">
        <w:rPr>
          <w:rFonts w:ascii="Arial Narrow" w:hAnsi="Arial Narrow"/>
          <w:b/>
          <w:i/>
          <w:sz w:val="24"/>
          <w:szCs w:val="24"/>
        </w:rPr>
        <w:t>ARTÍCULO 39</w:t>
      </w:r>
      <w:r w:rsidRPr="009E0B39">
        <w:rPr>
          <w:rFonts w:ascii="Arial Narrow" w:hAnsi="Arial Narrow"/>
          <w:i/>
          <w:sz w:val="24"/>
          <w:szCs w:val="24"/>
        </w:rPr>
        <w:t xml:space="preserve">. </w:t>
      </w:r>
      <w:r>
        <w:rPr>
          <w:rFonts w:ascii="Arial Narrow" w:hAnsi="Arial Narrow"/>
          <w:i/>
          <w:sz w:val="24"/>
          <w:szCs w:val="24"/>
        </w:rPr>
        <w:t>“</w:t>
      </w:r>
      <w:r w:rsidRPr="009E0B39">
        <w:rPr>
          <w:rFonts w:ascii="Arial Narrow" w:hAnsi="Arial Narrow"/>
          <w:i/>
          <w:sz w:val="24"/>
          <w:szCs w:val="24"/>
        </w:rPr>
        <w:t xml:space="preserve">El derecho de reclamar indemnización prescribe en un año contado a partir del día siguiente a aquél en que se hubiera producido la lesión patrimonial o en su caso, a partir del momento que hubiesen cesado sus efectos lesivos, si fuesen de carácter continuo. </w:t>
      </w:r>
    </w:p>
    <w:p w:rsidR="009E0B39" w:rsidRDefault="009E0B39" w:rsidP="006C21F5">
      <w:pPr>
        <w:pStyle w:val="Sinespaciado"/>
        <w:spacing w:line="360" w:lineRule="auto"/>
        <w:ind w:firstLine="708"/>
        <w:jc w:val="both"/>
        <w:rPr>
          <w:rFonts w:ascii="Arial Narrow" w:hAnsi="Arial Narrow"/>
          <w:i/>
          <w:sz w:val="24"/>
          <w:szCs w:val="24"/>
        </w:rPr>
      </w:pPr>
      <w:r w:rsidRPr="009E0B39">
        <w:rPr>
          <w:rFonts w:ascii="Arial Narrow" w:hAnsi="Arial Narrow"/>
          <w:i/>
          <w:sz w:val="24"/>
          <w:szCs w:val="24"/>
        </w:rPr>
        <w:t xml:space="preserve">Cuando existan daños de carácter físico o psicológico a las personas, el plazo de prescripción empezará a contar desde la fecha en que ocurra el alta del paciente o la determinación del alcance de las secuelas de las lesiones inferidas. </w:t>
      </w:r>
    </w:p>
    <w:p w:rsidR="00FC2899" w:rsidRPr="004C5C8A" w:rsidRDefault="009E0B39" w:rsidP="004C5C8A">
      <w:pPr>
        <w:pStyle w:val="Sinespaciado"/>
        <w:spacing w:line="360" w:lineRule="auto"/>
        <w:ind w:firstLine="708"/>
        <w:jc w:val="both"/>
        <w:rPr>
          <w:rFonts w:ascii="Arial Narrow" w:hAnsi="Arial Narrow"/>
          <w:i/>
          <w:sz w:val="24"/>
          <w:szCs w:val="24"/>
        </w:rPr>
      </w:pPr>
      <w:r w:rsidRPr="009E0B39">
        <w:rPr>
          <w:rFonts w:ascii="Arial Narrow" w:hAnsi="Arial Narrow"/>
          <w:i/>
          <w:sz w:val="24"/>
          <w:szCs w:val="24"/>
        </w:rPr>
        <w:t>En el caso de que el particular hubiese obtenido la anulación de actos administrativos, el plazo de prescripción para reclamar indemnización se computará a partir del día siguiente de la fecha de la emisión de la resolución administrativa o de la sentencia definitiva, según la vía elegida.</w:t>
      </w:r>
      <w:r>
        <w:rPr>
          <w:rFonts w:ascii="Arial Narrow" w:hAnsi="Arial Narrow"/>
          <w:i/>
          <w:sz w:val="24"/>
          <w:szCs w:val="24"/>
        </w:rPr>
        <w:t>”</w:t>
      </w:r>
    </w:p>
    <w:p w:rsidR="009C024A" w:rsidRPr="009C024A" w:rsidRDefault="009C024A" w:rsidP="009C024A">
      <w:pPr>
        <w:spacing w:before="240" w:after="240" w:line="360" w:lineRule="auto"/>
        <w:ind w:right="51" w:firstLine="709"/>
        <w:jc w:val="both"/>
        <w:rPr>
          <w:rFonts w:ascii="Arial Narrow" w:hAnsi="Arial Narrow"/>
          <w:sz w:val="28"/>
          <w:szCs w:val="28"/>
        </w:rPr>
      </w:pPr>
      <w:r w:rsidRPr="009C024A">
        <w:rPr>
          <w:rFonts w:ascii="Arial Narrow" w:hAnsi="Arial Narrow"/>
          <w:sz w:val="28"/>
          <w:szCs w:val="28"/>
        </w:rPr>
        <w:t xml:space="preserve">Al respecto, en el cuerpo del escrito inicial de demanda, la Parte Actora señala la actividad administrativa irregular que atribuye a </w:t>
      </w:r>
      <w:r w:rsidR="00D62C42">
        <w:rPr>
          <w:rFonts w:ascii="Arial Narrow" w:hAnsi="Arial Narrow"/>
          <w:sz w:val="28"/>
          <w:szCs w:val="28"/>
        </w:rPr>
        <w:t>la Autoridad</w:t>
      </w:r>
      <w:r w:rsidRPr="009C024A">
        <w:rPr>
          <w:rFonts w:ascii="Arial Narrow" w:hAnsi="Arial Narrow"/>
          <w:sz w:val="28"/>
          <w:szCs w:val="28"/>
        </w:rPr>
        <w:t xml:space="preserve"> </w:t>
      </w:r>
      <w:r w:rsidR="00D62C42">
        <w:rPr>
          <w:rFonts w:ascii="Arial Narrow" w:hAnsi="Arial Narrow"/>
          <w:sz w:val="28"/>
          <w:szCs w:val="28"/>
        </w:rPr>
        <w:t>demandada Instituto Registral y Catastral del Estado</w:t>
      </w:r>
      <w:r w:rsidRPr="009C024A">
        <w:rPr>
          <w:rFonts w:ascii="Arial Narrow" w:hAnsi="Arial Narrow"/>
          <w:sz w:val="28"/>
          <w:szCs w:val="28"/>
        </w:rPr>
        <w:t xml:space="preserve"> </w:t>
      </w:r>
      <w:r w:rsidR="00D62C42">
        <w:rPr>
          <w:rFonts w:ascii="Arial Narrow" w:hAnsi="Arial Narrow"/>
          <w:sz w:val="28"/>
          <w:szCs w:val="28"/>
        </w:rPr>
        <w:t xml:space="preserve">de San Luis Potosí, </w:t>
      </w:r>
      <w:r w:rsidRPr="009C024A">
        <w:rPr>
          <w:rFonts w:ascii="Arial Narrow" w:hAnsi="Arial Narrow"/>
          <w:sz w:val="28"/>
          <w:szCs w:val="28"/>
        </w:rPr>
        <w:t>como se detalla enseguida:</w:t>
      </w:r>
    </w:p>
    <w:p w:rsidR="00D62C42" w:rsidRDefault="009C6DBA" w:rsidP="009C024A">
      <w:pPr>
        <w:pStyle w:val="Prrafodelista"/>
        <w:numPr>
          <w:ilvl w:val="0"/>
          <w:numId w:val="7"/>
        </w:numPr>
        <w:spacing w:before="240" w:after="240" w:line="360" w:lineRule="auto"/>
        <w:ind w:right="51"/>
        <w:jc w:val="both"/>
        <w:rPr>
          <w:rFonts w:ascii="Arial Narrow" w:hAnsi="Arial Narrow"/>
          <w:sz w:val="28"/>
          <w:szCs w:val="28"/>
        </w:rPr>
      </w:pPr>
      <w:r>
        <w:rPr>
          <w:rFonts w:ascii="Arial Narrow" w:hAnsi="Arial Narrow"/>
          <w:sz w:val="28"/>
          <w:szCs w:val="28"/>
        </w:rPr>
        <w:t>Q</w:t>
      </w:r>
      <w:r w:rsidR="00D62C42">
        <w:rPr>
          <w:rFonts w:ascii="Arial Narrow" w:hAnsi="Arial Narrow"/>
          <w:sz w:val="28"/>
          <w:szCs w:val="28"/>
        </w:rPr>
        <w:t>ue demanda la indemnización por responsabilidad patrimonial del Estado derivado de la actividad administrativa irregular del Instituto Registral y Catastral del Estado de San Luis Potosí.</w:t>
      </w:r>
    </w:p>
    <w:p w:rsidR="00D62C42" w:rsidRDefault="009C6DBA" w:rsidP="009C024A">
      <w:pPr>
        <w:pStyle w:val="Prrafodelista"/>
        <w:numPr>
          <w:ilvl w:val="0"/>
          <w:numId w:val="7"/>
        </w:numPr>
        <w:spacing w:before="240" w:after="240" w:line="360" w:lineRule="auto"/>
        <w:ind w:right="51"/>
        <w:jc w:val="both"/>
        <w:rPr>
          <w:rFonts w:ascii="Arial Narrow" w:hAnsi="Arial Narrow"/>
          <w:sz w:val="28"/>
          <w:szCs w:val="28"/>
        </w:rPr>
      </w:pPr>
      <w:r>
        <w:rPr>
          <w:rFonts w:ascii="Arial Narrow" w:hAnsi="Arial Narrow"/>
          <w:sz w:val="28"/>
          <w:szCs w:val="28"/>
        </w:rPr>
        <w:t>Q</w:t>
      </w:r>
      <w:r w:rsidR="00D62C42">
        <w:rPr>
          <w:rFonts w:ascii="Arial Narrow" w:hAnsi="Arial Narrow"/>
          <w:sz w:val="28"/>
          <w:szCs w:val="28"/>
        </w:rPr>
        <w:t>ue los principios que rigen la actividad del Instituto Registral y Catastral del Estado de San Luis Potosí, se establecen en los artículos 1°, 6° y 140 de la Ley del Registro Público de la Propiedad y del Catastro para el Estado y Municipios de San Luis Potosí.</w:t>
      </w:r>
    </w:p>
    <w:p w:rsidR="00D62C42" w:rsidRDefault="009C6DBA" w:rsidP="009C024A">
      <w:pPr>
        <w:pStyle w:val="Prrafodelista"/>
        <w:numPr>
          <w:ilvl w:val="0"/>
          <w:numId w:val="7"/>
        </w:numPr>
        <w:spacing w:before="240" w:after="240" w:line="360" w:lineRule="auto"/>
        <w:ind w:right="51"/>
        <w:jc w:val="both"/>
        <w:rPr>
          <w:rFonts w:ascii="Arial Narrow" w:hAnsi="Arial Narrow"/>
          <w:sz w:val="28"/>
          <w:szCs w:val="28"/>
        </w:rPr>
      </w:pPr>
      <w:r>
        <w:rPr>
          <w:rFonts w:ascii="Arial Narrow" w:hAnsi="Arial Narrow"/>
          <w:sz w:val="28"/>
          <w:szCs w:val="28"/>
        </w:rPr>
        <w:t>Q</w:t>
      </w:r>
      <w:r w:rsidR="00D62C42">
        <w:rPr>
          <w:rFonts w:ascii="Arial Narrow" w:hAnsi="Arial Narrow"/>
          <w:sz w:val="28"/>
          <w:szCs w:val="28"/>
        </w:rPr>
        <w:t>ue de los artículos en cita, se deduce que el Instituto Registral y Catastral del Estado de San Luis Potosí, tiene a su cargo la seguridad jurídica del tráfico inmobiliario en el Estado, con base en los principios registrales de publicidad, legitimación, rogación, prelación, calificación, consentimiento, inscripción, especialización, tracto sucesivo y fe registral.</w:t>
      </w:r>
    </w:p>
    <w:p w:rsidR="00D33BC4" w:rsidRPr="00D21942" w:rsidRDefault="004B7B4D" w:rsidP="009C024A">
      <w:pPr>
        <w:pStyle w:val="Prrafodelista"/>
        <w:numPr>
          <w:ilvl w:val="0"/>
          <w:numId w:val="7"/>
        </w:numPr>
        <w:spacing w:before="240" w:after="240" w:line="360" w:lineRule="auto"/>
        <w:ind w:right="51"/>
        <w:jc w:val="both"/>
        <w:rPr>
          <w:rFonts w:ascii="Arial Narrow" w:hAnsi="Arial Narrow"/>
          <w:sz w:val="28"/>
          <w:szCs w:val="28"/>
        </w:rPr>
      </w:pPr>
      <w:r>
        <w:rPr>
          <w:rFonts w:ascii="Arial Narrow" w:hAnsi="Arial Narrow"/>
          <w:sz w:val="28"/>
          <w:szCs w:val="28"/>
        </w:rPr>
        <w:lastRenderedPageBreak/>
        <w:t xml:space="preserve">Que los citados principios no fueron cumplidos por el Instituto Registral y Catastral del Estado de San Luis Potosí, al efectuar el registro del </w:t>
      </w:r>
      <w:r w:rsidRPr="004B7B4D">
        <w:rPr>
          <w:rFonts w:ascii="Arial Narrow" w:hAnsi="Arial Narrow"/>
          <w:color w:val="FF0000"/>
          <w:sz w:val="28"/>
          <w:szCs w:val="28"/>
        </w:rPr>
        <w:t xml:space="preserve">folio número </w:t>
      </w:r>
      <w:r w:rsidR="002C2831">
        <w:rPr>
          <w:rFonts w:ascii="Arial Narrow" w:hAnsi="Arial Narrow"/>
          <w:color w:val="FF0000"/>
        </w:rPr>
        <w:t>**********</w:t>
      </w:r>
      <w:r w:rsidRPr="004B7B4D">
        <w:rPr>
          <w:rFonts w:ascii="Arial Narrow" w:hAnsi="Arial Narrow"/>
          <w:color w:val="FF0000"/>
          <w:sz w:val="28"/>
          <w:szCs w:val="28"/>
        </w:rPr>
        <w:t xml:space="preserve"> </w:t>
      </w:r>
      <w:r>
        <w:rPr>
          <w:rFonts w:ascii="Arial Narrow" w:hAnsi="Arial Narrow"/>
          <w:sz w:val="28"/>
          <w:szCs w:val="28"/>
        </w:rPr>
        <w:t xml:space="preserve">del Registro Público de la Propiedad y de Comercio de San Luis </w:t>
      </w:r>
      <w:r w:rsidR="00A254FA">
        <w:rPr>
          <w:rFonts w:ascii="Arial Narrow" w:hAnsi="Arial Narrow"/>
          <w:sz w:val="28"/>
          <w:szCs w:val="28"/>
        </w:rPr>
        <w:t>Potosí</w:t>
      </w:r>
      <w:r w:rsidR="000C469F">
        <w:rPr>
          <w:rFonts w:ascii="Arial Narrow" w:hAnsi="Arial Narrow"/>
          <w:sz w:val="28"/>
          <w:szCs w:val="28"/>
        </w:rPr>
        <w:t>, relativo al contrato de compraventa celebrada entre la Sociedad Mercantil denominada</w:t>
      </w:r>
      <w:r w:rsidR="002C2831">
        <w:rPr>
          <w:rFonts w:ascii="Arial Narrow" w:hAnsi="Arial Narrow"/>
          <w:color w:val="FF0000"/>
        </w:rPr>
        <w:t>**********</w:t>
      </w:r>
      <w:r w:rsidR="000C469F">
        <w:rPr>
          <w:rFonts w:ascii="Arial Narrow" w:hAnsi="Arial Narrow"/>
          <w:sz w:val="28"/>
          <w:szCs w:val="28"/>
        </w:rPr>
        <w:t>.</w:t>
      </w:r>
      <w:r w:rsidR="000017DD">
        <w:rPr>
          <w:rFonts w:ascii="Arial Narrow" w:hAnsi="Arial Narrow"/>
          <w:sz w:val="28"/>
          <w:szCs w:val="28"/>
        </w:rPr>
        <w:t>, representada en este acto por</w:t>
      </w:r>
      <w:r w:rsidR="002C2831">
        <w:rPr>
          <w:rFonts w:ascii="Arial Narrow" w:hAnsi="Arial Narrow"/>
          <w:color w:val="FF0000"/>
        </w:rPr>
        <w:t>**********</w:t>
      </w:r>
      <w:r w:rsidR="000017DD">
        <w:rPr>
          <w:rFonts w:ascii="Arial Narrow" w:hAnsi="Arial Narrow"/>
          <w:sz w:val="28"/>
          <w:szCs w:val="28"/>
        </w:rPr>
        <w:t xml:space="preserve">, como parte compradora, y por </w:t>
      </w:r>
      <w:r w:rsidR="002C2831">
        <w:rPr>
          <w:rFonts w:ascii="Arial Narrow" w:hAnsi="Arial Narrow"/>
          <w:color w:val="FF0000"/>
        </w:rPr>
        <w:t>**********</w:t>
      </w:r>
      <w:r w:rsidR="000017DD">
        <w:rPr>
          <w:rFonts w:ascii="Arial Narrow" w:hAnsi="Arial Narrow"/>
          <w:sz w:val="28"/>
          <w:szCs w:val="28"/>
        </w:rPr>
        <w:t xml:space="preserve">como parte vendedora, ante la fe del </w:t>
      </w:r>
      <w:r w:rsidR="00CB724C">
        <w:rPr>
          <w:rFonts w:ascii="Arial Narrow" w:hAnsi="Arial Narrow"/>
          <w:sz w:val="28"/>
          <w:szCs w:val="28"/>
        </w:rPr>
        <w:t>notario público adscrito a la notaría pública número</w:t>
      </w:r>
      <w:r w:rsidR="002C2831">
        <w:rPr>
          <w:rFonts w:ascii="Arial Narrow" w:hAnsi="Arial Narrow"/>
          <w:color w:val="FF0000"/>
        </w:rPr>
        <w:t>**********</w:t>
      </w:r>
      <w:r w:rsidR="00CB724C">
        <w:rPr>
          <w:rFonts w:ascii="Arial Narrow" w:hAnsi="Arial Narrow"/>
          <w:sz w:val="28"/>
          <w:szCs w:val="28"/>
        </w:rPr>
        <w:t>, con ejercicio en esta ciudad</w:t>
      </w:r>
      <w:r w:rsidR="00D21942">
        <w:rPr>
          <w:rFonts w:ascii="Arial Narrow" w:hAnsi="Arial Narrow"/>
          <w:sz w:val="28"/>
          <w:szCs w:val="28"/>
        </w:rPr>
        <w:t>, respecto del lote</w:t>
      </w:r>
      <w:r w:rsidR="00D21942">
        <w:rPr>
          <w:rFonts w:ascii="Arial Narrow" w:hAnsi="Arial Narrow"/>
          <w:color w:val="FF0000"/>
          <w:sz w:val="28"/>
          <w:szCs w:val="28"/>
        </w:rPr>
        <w:t xml:space="preserve"> de terreno </w:t>
      </w:r>
      <w:r w:rsidR="002C2831">
        <w:rPr>
          <w:rFonts w:ascii="Arial Narrow" w:hAnsi="Arial Narrow"/>
          <w:color w:val="FF0000"/>
        </w:rPr>
        <w:t>**********</w:t>
      </w:r>
      <w:r w:rsidR="00D21942">
        <w:rPr>
          <w:rFonts w:ascii="Arial Narrow" w:hAnsi="Arial Narrow"/>
          <w:color w:val="FF0000"/>
          <w:sz w:val="28"/>
          <w:szCs w:val="28"/>
        </w:rPr>
        <w:t>ubicado en</w:t>
      </w:r>
      <w:r w:rsidR="002C2831">
        <w:rPr>
          <w:rFonts w:ascii="Arial Narrow" w:hAnsi="Arial Narrow"/>
          <w:color w:val="FF0000"/>
        </w:rPr>
        <w:t>**********</w:t>
      </w:r>
      <w:r w:rsidR="00D21942">
        <w:rPr>
          <w:rFonts w:ascii="Arial Narrow" w:hAnsi="Arial Narrow"/>
          <w:color w:val="FF0000"/>
          <w:sz w:val="28"/>
          <w:szCs w:val="28"/>
        </w:rPr>
        <w:t xml:space="preserve">, de esta Ciudad con superficie de </w:t>
      </w:r>
      <w:r w:rsidR="002C2831">
        <w:rPr>
          <w:rFonts w:ascii="Arial Narrow" w:hAnsi="Arial Narrow"/>
          <w:color w:val="FF0000"/>
        </w:rPr>
        <w:t>**********</w:t>
      </w:r>
      <w:r w:rsidR="00D21942">
        <w:rPr>
          <w:rFonts w:ascii="Arial Narrow" w:hAnsi="Arial Narrow"/>
          <w:color w:val="FF0000"/>
          <w:sz w:val="28"/>
          <w:szCs w:val="28"/>
        </w:rPr>
        <w:t xml:space="preserve">metros cuadrados y las siguientes medidas y colindancias: </w:t>
      </w:r>
    </w:p>
    <w:p w:rsidR="00D21942" w:rsidRDefault="00D21942" w:rsidP="007808F1">
      <w:pPr>
        <w:spacing w:before="240" w:after="240" w:line="360" w:lineRule="auto"/>
        <w:ind w:left="361" w:right="51" w:firstLine="708"/>
        <w:jc w:val="both"/>
        <w:rPr>
          <w:rFonts w:ascii="Arial Narrow" w:hAnsi="Arial Narrow"/>
          <w:sz w:val="28"/>
          <w:szCs w:val="28"/>
        </w:rPr>
      </w:pPr>
      <w:r>
        <w:rPr>
          <w:rFonts w:ascii="Arial Narrow" w:hAnsi="Arial Narrow"/>
          <w:sz w:val="28"/>
          <w:szCs w:val="28"/>
        </w:rPr>
        <w:t xml:space="preserve">AL NORTE: </w:t>
      </w:r>
      <w:r w:rsidR="002C2831">
        <w:rPr>
          <w:rFonts w:ascii="Arial Narrow" w:hAnsi="Arial Narrow"/>
          <w:color w:val="FF0000"/>
          <w:sz w:val="24"/>
          <w:szCs w:val="24"/>
        </w:rPr>
        <w:t>**********</w:t>
      </w:r>
      <w:r>
        <w:rPr>
          <w:rFonts w:ascii="Arial Narrow" w:hAnsi="Arial Narrow"/>
          <w:sz w:val="28"/>
          <w:szCs w:val="28"/>
        </w:rPr>
        <w:t>con propiedad particular.</w:t>
      </w:r>
    </w:p>
    <w:p w:rsidR="00D21942" w:rsidRDefault="00D21942" w:rsidP="007808F1">
      <w:pPr>
        <w:spacing w:before="240" w:after="240" w:line="360" w:lineRule="auto"/>
        <w:ind w:left="1069" w:right="51"/>
        <w:jc w:val="both"/>
        <w:rPr>
          <w:rFonts w:ascii="Arial Narrow" w:hAnsi="Arial Narrow"/>
          <w:sz w:val="28"/>
          <w:szCs w:val="28"/>
        </w:rPr>
      </w:pPr>
      <w:r>
        <w:rPr>
          <w:rFonts w:ascii="Arial Narrow" w:hAnsi="Arial Narrow"/>
          <w:sz w:val="28"/>
          <w:szCs w:val="28"/>
        </w:rPr>
        <w:t>AL SUR:</w:t>
      </w:r>
      <w:r w:rsidR="002C2831" w:rsidRPr="002C2831">
        <w:rPr>
          <w:rFonts w:ascii="Arial Narrow" w:hAnsi="Arial Narrow"/>
          <w:color w:val="FF0000"/>
          <w:sz w:val="24"/>
          <w:szCs w:val="24"/>
        </w:rPr>
        <w:t xml:space="preserve"> </w:t>
      </w:r>
      <w:r w:rsidR="002C2831">
        <w:rPr>
          <w:rFonts w:ascii="Arial Narrow" w:hAnsi="Arial Narrow"/>
          <w:color w:val="FF0000"/>
          <w:sz w:val="24"/>
          <w:szCs w:val="24"/>
        </w:rPr>
        <w:t>**********</w:t>
      </w:r>
      <w:r>
        <w:rPr>
          <w:rFonts w:ascii="Arial Narrow" w:hAnsi="Arial Narrow"/>
          <w:sz w:val="28"/>
          <w:szCs w:val="28"/>
        </w:rPr>
        <w:t>, linda con la Avenida Prolongación Muñoz;</w:t>
      </w:r>
    </w:p>
    <w:p w:rsidR="00D21942" w:rsidRDefault="00D21942" w:rsidP="007808F1">
      <w:pPr>
        <w:spacing w:before="240" w:after="240" w:line="360" w:lineRule="auto"/>
        <w:ind w:left="1069" w:right="51"/>
        <w:jc w:val="both"/>
        <w:rPr>
          <w:rFonts w:ascii="Arial Narrow" w:hAnsi="Arial Narrow"/>
          <w:sz w:val="28"/>
          <w:szCs w:val="28"/>
        </w:rPr>
      </w:pPr>
      <w:r>
        <w:rPr>
          <w:rFonts w:ascii="Arial Narrow" w:hAnsi="Arial Narrow"/>
          <w:sz w:val="28"/>
          <w:szCs w:val="28"/>
        </w:rPr>
        <w:t>AL ORIENTE:</w:t>
      </w:r>
      <w:r w:rsidR="002C2831" w:rsidRPr="002C2831">
        <w:rPr>
          <w:rFonts w:ascii="Arial Narrow" w:hAnsi="Arial Narrow"/>
          <w:color w:val="FF0000"/>
          <w:sz w:val="24"/>
          <w:szCs w:val="24"/>
        </w:rPr>
        <w:t xml:space="preserve"> </w:t>
      </w:r>
      <w:r w:rsidR="002C2831">
        <w:rPr>
          <w:rFonts w:ascii="Arial Narrow" w:hAnsi="Arial Narrow"/>
          <w:color w:val="FF0000"/>
          <w:sz w:val="24"/>
          <w:szCs w:val="24"/>
        </w:rPr>
        <w:t>**********</w:t>
      </w:r>
      <w:r>
        <w:rPr>
          <w:rFonts w:ascii="Arial Narrow" w:hAnsi="Arial Narrow"/>
          <w:sz w:val="28"/>
          <w:szCs w:val="28"/>
        </w:rPr>
        <w:t>, linda con el lote número treinta y dos.</w:t>
      </w:r>
    </w:p>
    <w:p w:rsidR="00D21942" w:rsidRPr="00D21942" w:rsidRDefault="00D21942" w:rsidP="00D66BA8">
      <w:pPr>
        <w:spacing w:before="240" w:after="240" w:line="360" w:lineRule="auto"/>
        <w:ind w:left="1069" w:right="51"/>
        <w:jc w:val="both"/>
        <w:rPr>
          <w:rFonts w:ascii="Arial Narrow" w:hAnsi="Arial Narrow"/>
          <w:sz w:val="28"/>
          <w:szCs w:val="28"/>
        </w:rPr>
      </w:pPr>
      <w:r>
        <w:rPr>
          <w:rFonts w:ascii="Arial Narrow" w:hAnsi="Arial Narrow"/>
          <w:sz w:val="28"/>
          <w:szCs w:val="28"/>
        </w:rPr>
        <w:t>AL PONIENTE:</w:t>
      </w:r>
      <w:r w:rsidR="002C2831" w:rsidRPr="002C2831">
        <w:rPr>
          <w:rFonts w:ascii="Arial Narrow" w:hAnsi="Arial Narrow"/>
          <w:color w:val="FF0000"/>
          <w:sz w:val="24"/>
          <w:szCs w:val="24"/>
        </w:rPr>
        <w:t xml:space="preserve"> </w:t>
      </w:r>
      <w:r w:rsidR="002C2831">
        <w:rPr>
          <w:rFonts w:ascii="Arial Narrow" w:hAnsi="Arial Narrow"/>
          <w:color w:val="FF0000"/>
          <w:sz w:val="24"/>
          <w:szCs w:val="24"/>
        </w:rPr>
        <w:t>**********</w:t>
      </w:r>
      <w:r>
        <w:rPr>
          <w:rFonts w:ascii="Arial Narrow" w:hAnsi="Arial Narrow"/>
          <w:sz w:val="28"/>
          <w:szCs w:val="28"/>
        </w:rPr>
        <w:t>, linda con el lote número treinta.</w:t>
      </w:r>
    </w:p>
    <w:p w:rsidR="00D66BA8" w:rsidRDefault="00E312B9" w:rsidP="009C024A">
      <w:pPr>
        <w:pStyle w:val="Prrafodelista"/>
        <w:numPr>
          <w:ilvl w:val="0"/>
          <w:numId w:val="7"/>
        </w:numPr>
        <w:spacing w:before="240" w:after="240" w:line="360" w:lineRule="auto"/>
        <w:ind w:right="51"/>
        <w:jc w:val="both"/>
        <w:rPr>
          <w:rFonts w:ascii="Arial Narrow" w:hAnsi="Arial Narrow"/>
          <w:sz w:val="28"/>
          <w:szCs w:val="28"/>
        </w:rPr>
      </w:pPr>
      <w:r>
        <w:rPr>
          <w:rFonts w:ascii="Arial Narrow" w:hAnsi="Arial Narrow"/>
          <w:sz w:val="28"/>
          <w:szCs w:val="28"/>
        </w:rPr>
        <w:t>Q</w:t>
      </w:r>
      <w:r w:rsidR="00D66BA8">
        <w:rPr>
          <w:rFonts w:ascii="Arial Narrow" w:hAnsi="Arial Narrow"/>
          <w:sz w:val="28"/>
          <w:szCs w:val="28"/>
        </w:rPr>
        <w:t xml:space="preserve">ue no se dio certeza a su representada, pues se inscribió la compraventa a su favor, a partir de un registro previo que resultó apócrifo, ilegítimo, relativo a una compraventa ficticia entre </w:t>
      </w:r>
      <w:r w:rsidR="002C2831">
        <w:rPr>
          <w:rFonts w:ascii="Arial Narrow" w:hAnsi="Arial Narrow"/>
          <w:color w:val="FF0000"/>
        </w:rPr>
        <w:t>**********</w:t>
      </w:r>
      <w:r w:rsidR="00D66BA8" w:rsidRPr="00D66BA8">
        <w:rPr>
          <w:rFonts w:ascii="Arial Narrow" w:hAnsi="Arial Narrow"/>
          <w:color w:val="FF0000"/>
          <w:sz w:val="28"/>
          <w:szCs w:val="28"/>
        </w:rPr>
        <w:t xml:space="preserve">como vendedora y </w:t>
      </w:r>
      <w:r w:rsidR="002C2831">
        <w:rPr>
          <w:rFonts w:ascii="Arial Narrow" w:hAnsi="Arial Narrow"/>
          <w:color w:val="FF0000"/>
        </w:rPr>
        <w:t>**********</w:t>
      </w:r>
      <w:r w:rsidR="00D66BA8" w:rsidRPr="00D66BA8">
        <w:rPr>
          <w:rFonts w:ascii="Arial Narrow" w:hAnsi="Arial Narrow"/>
          <w:color w:val="FF0000"/>
          <w:sz w:val="28"/>
          <w:szCs w:val="28"/>
        </w:rPr>
        <w:t xml:space="preserve">como comprador, </w:t>
      </w:r>
      <w:r w:rsidR="00D66BA8" w:rsidRPr="00D66BA8">
        <w:rPr>
          <w:rFonts w:ascii="Arial Narrow" w:hAnsi="Arial Narrow"/>
          <w:sz w:val="28"/>
          <w:szCs w:val="28"/>
        </w:rPr>
        <w:t>que se hizo constar bajo el instrumento número</w:t>
      </w:r>
      <w:r w:rsidR="002C2831">
        <w:rPr>
          <w:rFonts w:ascii="Arial Narrow" w:hAnsi="Arial Narrow"/>
          <w:color w:val="FF0000"/>
        </w:rPr>
        <w:t>**********</w:t>
      </w:r>
      <w:r w:rsidR="00D66BA8" w:rsidRPr="00D66BA8">
        <w:rPr>
          <w:rFonts w:ascii="Arial Narrow" w:hAnsi="Arial Narrow"/>
          <w:sz w:val="28"/>
          <w:szCs w:val="28"/>
        </w:rPr>
        <w:t>, del protocolo del Licenciado</w:t>
      </w:r>
      <w:r w:rsidR="002C2831">
        <w:rPr>
          <w:rFonts w:ascii="Arial Narrow" w:hAnsi="Arial Narrow"/>
          <w:color w:val="FF0000"/>
        </w:rPr>
        <w:t>**********</w:t>
      </w:r>
      <w:r w:rsidR="00D66BA8" w:rsidRPr="00D66BA8">
        <w:rPr>
          <w:rFonts w:ascii="Arial Narrow" w:hAnsi="Arial Narrow"/>
          <w:color w:val="FF0000"/>
          <w:sz w:val="28"/>
          <w:szCs w:val="28"/>
        </w:rPr>
        <w:t xml:space="preserve">, </w:t>
      </w:r>
      <w:r w:rsidR="00D66BA8" w:rsidRPr="00D66BA8">
        <w:rPr>
          <w:rFonts w:ascii="Arial Narrow" w:hAnsi="Arial Narrow"/>
          <w:sz w:val="28"/>
          <w:szCs w:val="28"/>
        </w:rPr>
        <w:t xml:space="preserve">Notario Público número </w:t>
      </w:r>
      <w:r w:rsidR="002C2831">
        <w:rPr>
          <w:rFonts w:ascii="Arial Narrow" w:hAnsi="Arial Narrow"/>
          <w:color w:val="FF0000"/>
        </w:rPr>
        <w:t>**********</w:t>
      </w:r>
      <w:r w:rsidR="00D66BA8" w:rsidRPr="00D66BA8">
        <w:rPr>
          <w:rFonts w:ascii="Arial Narrow" w:hAnsi="Arial Narrow"/>
          <w:sz w:val="28"/>
          <w:szCs w:val="28"/>
        </w:rPr>
        <w:t xml:space="preserve"> con ejercicio en esta Ciudad</w:t>
      </w:r>
      <w:r>
        <w:rPr>
          <w:rFonts w:ascii="Arial Narrow" w:hAnsi="Arial Narrow"/>
          <w:sz w:val="28"/>
          <w:szCs w:val="28"/>
        </w:rPr>
        <w:t>.</w:t>
      </w:r>
    </w:p>
    <w:p w:rsidR="00E312B9" w:rsidRDefault="00E312B9" w:rsidP="009C024A">
      <w:pPr>
        <w:pStyle w:val="Prrafodelista"/>
        <w:numPr>
          <w:ilvl w:val="0"/>
          <w:numId w:val="7"/>
        </w:numPr>
        <w:spacing w:before="240" w:after="240" w:line="360" w:lineRule="auto"/>
        <w:ind w:right="51"/>
        <w:jc w:val="both"/>
        <w:rPr>
          <w:rFonts w:ascii="Arial Narrow" w:hAnsi="Arial Narrow"/>
          <w:sz w:val="28"/>
          <w:szCs w:val="28"/>
        </w:rPr>
      </w:pPr>
      <w:r>
        <w:rPr>
          <w:rFonts w:ascii="Arial Narrow" w:hAnsi="Arial Narrow"/>
          <w:sz w:val="28"/>
          <w:szCs w:val="28"/>
        </w:rPr>
        <w:t xml:space="preserve">Que las irregularidades en que concretamente se incurrió es la omisión de verificar que el instrumento </w:t>
      </w:r>
      <w:r w:rsidR="002C2831">
        <w:rPr>
          <w:rFonts w:ascii="Arial Narrow" w:hAnsi="Arial Narrow"/>
          <w:color w:val="FF0000"/>
        </w:rPr>
        <w:t>**********</w:t>
      </w:r>
      <w:r w:rsidRPr="00E312B9">
        <w:rPr>
          <w:rFonts w:ascii="Arial Narrow" w:hAnsi="Arial Narrow"/>
          <w:color w:val="FF0000"/>
          <w:sz w:val="28"/>
          <w:szCs w:val="28"/>
        </w:rPr>
        <w:t xml:space="preserve"> </w:t>
      </w:r>
      <w:r>
        <w:rPr>
          <w:rFonts w:ascii="Arial Narrow" w:hAnsi="Arial Narrow"/>
          <w:sz w:val="28"/>
          <w:szCs w:val="28"/>
        </w:rPr>
        <w:t xml:space="preserve">del protocolo de la </w:t>
      </w:r>
      <w:r w:rsidR="00E20AB5">
        <w:rPr>
          <w:rFonts w:ascii="Arial Narrow" w:hAnsi="Arial Narrow"/>
          <w:sz w:val="28"/>
          <w:szCs w:val="28"/>
        </w:rPr>
        <w:t>notaría</w:t>
      </w:r>
      <w:r>
        <w:rPr>
          <w:rFonts w:ascii="Arial Narrow" w:hAnsi="Arial Narrow"/>
          <w:sz w:val="28"/>
          <w:szCs w:val="28"/>
        </w:rPr>
        <w:t xml:space="preserve"> pública</w:t>
      </w:r>
      <w:r w:rsidR="00CA010D">
        <w:rPr>
          <w:rFonts w:ascii="Arial Narrow" w:hAnsi="Arial Narrow"/>
          <w:sz w:val="28"/>
          <w:szCs w:val="28"/>
        </w:rPr>
        <w:t xml:space="preserve"> número</w:t>
      </w:r>
      <w:r w:rsidR="002C2831">
        <w:rPr>
          <w:rFonts w:ascii="Arial Narrow" w:hAnsi="Arial Narrow"/>
          <w:color w:val="FF0000"/>
        </w:rPr>
        <w:t>**********</w:t>
      </w:r>
      <w:r w:rsidR="00CA010D">
        <w:rPr>
          <w:rFonts w:ascii="Arial Narrow" w:hAnsi="Arial Narrow"/>
          <w:sz w:val="28"/>
          <w:szCs w:val="28"/>
        </w:rPr>
        <w:t xml:space="preserve">, no contenía los datos que exige el artículo 68 </w:t>
      </w:r>
      <w:r w:rsidR="00E20AB5">
        <w:rPr>
          <w:rFonts w:ascii="Arial Narrow" w:hAnsi="Arial Narrow"/>
          <w:sz w:val="28"/>
          <w:szCs w:val="28"/>
        </w:rPr>
        <w:t>fracción</w:t>
      </w:r>
      <w:r w:rsidR="00CA010D">
        <w:rPr>
          <w:rFonts w:ascii="Arial Narrow" w:hAnsi="Arial Narrow"/>
          <w:sz w:val="28"/>
          <w:szCs w:val="28"/>
        </w:rPr>
        <w:t xml:space="preserve"> V de la </w:t>
      </w:r>
      <w:r w:rsidR="00E20AB5">
        <w:rPr>
          <w:rFonts w:ascii="Arial Narrow" w:hAnsi="Arial Narrow"/>
          <w:sz w:val="28"/>
          <w:szCs w:val="28"/>
        </w:rPr>
        <w:t>Ley del Registro Público de la Propiedad del Estado de San Luis Potosí vigente en 2013, que refiere los nombres, edades, domicilios y profesiones de quienes intervinieron en el contrato, lo que tiene relación con el artículo 74 fracción XII de la Ley del Notariado</w:t>
      </w:r>
      <w:r w:rsidR="00E846B9">
        <w:rPr>
          <w:rFonts w:ascii="Arial Narrow" w:hAnsi="Arial Narrow"/>
          <w:sz w:val="28"/>
          <w:szCs w:val="28"/>
        </w:rPr>
        <w:t xml:space="preserve">, así como que no se hizo una </w:t>
      </w:r>
      <w:r w:rsidR="00E846B9">
        <w:rPr>
          <w:rFonts w:ascii="Arial Narrow" w:hAnsi="Arial Narrow"/>
          <w:sz w:val="28"/>
          <w:szCs w:val="28"/>
        </w:rPr>
        <w:lastRenderedPageBreak/>
        <w:t>adecuada citada del antecedente registral y del instrumento notarial respectivo</w:t>
      </w:r>
      <w:r w:rsidR="00B43F7C">
        <w:rPr>
          <w:rFonts w:ascii="Arial Narrow" w:hAnsi="Arial Narrow"/>
          <w:sz w:val="28"/>
          <w:szCs w:val="28"/>
        </w:rPr>
        <w:t>, pues se omitió considerar que el notario público</w:t>
      </w:r>
      <w:r w:rsidR="002C2831">
        <w:rPr>
          <w:rFonts w:ascii="Arial Narrow" w:hAnsi="Arial Narrow"/>
          <w:color w:val="FF0000"/>
        </w:rPr>
        <w:t>**********</w:t>
      </w:r>
      <w:r w:rsidR="00B43F7C">
        <w:rPr>
          <w:rFonts w:ascii="Arial Narrow" w:hAnsi="Arial Narrow"/>
          <w:sz w:val="28"/>
          <w:szCs w:val="28"/>
        </w:rPr>
        <w:t xml:space="preserve">, que tiró </w:t>
      </w:r>
      <w:r w:rsidR="00061EDE">
        <w:rPr>
          <w:rFonts w:ascii="Arial Narrow" w:hAnsi="Arial Narrow"/>
          <w:sz w:val="28"/>
          <w:szCs w:val="28"/>
        </w:rPr>
        <w:t>l</w:t>
      </w:r>
      <w:r w:rsidR="00B43F7C">
        <w:rPr>
          <w:rFonts w:ascii="Arial Narrow" w:hAnsi="Arial Narrow"/>
          <w:sz w:val="28"/>
          <w:szCs w:val="28"/>
        </w:rPr>
        <w:t xml:space="preserve">a escritura pública respectiva fue el Licenciado </w:t>
      </w:r>
      <w:r w:rsidR="002C2831">
        <w:rPr>
          <w:rFonts w:ascii="Arial Narrow" w:hAnsi="Arial Narrow"/>
          <w:color w:val="FF0000"/>
        </w:rPr>
        <w:t>**********</w:t>
      </w:r>
      <w:r w:rsidR="00061EDE" w:rsidRPr="00061EDE">
        <w:rPr>
          <w:rFonts w:ascii="Arial Narrow" w:hAnsi="Arial Narrow"/>
          <w:sz w:val="28"/>
          <w:szCs w:val="28"/>
        </w:rPr>
        <w:t>y no</w:t>
      </w:r>
      <w:r w:rsidR="002C2831">
        <w:rPr>
          <w:rFonts w:ascii="Arial Narrow" w:hAnsi="Arial Narrow"/>
          <w:color w:val="FF0000"/>
        </w:rPr>
        <w:t>**********</w:t>
      </w:r>
      <w:r w:rsidR="00061EDE">
        <w:rPr>
          <w:rFonts w:ascii="Arial Narrow" w:hAnsi="Arial Narrow"/>
          <w:color w:val="FF0000"/>
          <w:sz w:val="28"/>
          <w:szCs w:val="28"/>
        </w:rPr>
        <w:t xml:space="preserve">, </w:t>
      </w:r>
      <w:r w:rsidR="00061EDE" w:rsidRPr="00061EDE">
        <w:rPr>
          <w:rFonts w:ascii="Arial Narrow" w:hAnsi="Arial Narrow"/>
          <w:sz w:val="28"/>
          <w:szCs w:val="28"/>
        </w:rPr>
        <w:t>lo que debía verificar al constatar los antecedentes que obran en el propio Registro</w:t>
      </w:r>
      <w:r w:rsidR="00061EDE">
        <w:rPr>
          <w:rFonts w:ascii="Arial Narrow" w:hAnsi="Arial Narrow"/>
          <w:sz w:val="28"/>
          <w:szCs w:val="28"/>
        </w:rPr>
        <w:t xml:space="preserve"> público, datos que no estaban debidamente asentados en el instrumento cuyo registro se solicitaba.</w:t>
      </w:r>
    </w:p>
    <w:p w:rsidR="00061EDE" w:rsidRDefault="00061EDE" w:rsidP="009C024A">
      <w:pPr>
        <w:pStyle w:val="Prrafodelista"/>
        <w:numPr>
          <w:ilvl w:val="0"/>
          <w:numId w:val="7"/>
        </w:numPr>
        <w:spacing w:before="240" w:after="240" w:line="360" w:lineRule="auto"/>
        <w:ind w:right="51"/>
        <w:jc w:val="both"/>
        <w:rPr>
          <w:rFonts w:ascii="Arial Narrow" w:hAnsi="Arial Narrow"/>
          <w:sz w:val="28"/>
          <w:szCs w:val="28"/>
        </w:rPr>
      </w:pPr>
      <w:r>
        <w:rPr>
          <w:rFonts w:ascii="Arial Narrow" w:hAnsi="Arial Narrow"/>
          <w:sz w:val="28"/>
          <w:szCs w:val="28"/>
        </w:rPr>
        <w:t>Que la anterior omisión, condicionó que no se siguiera el procedimiento que establece el artículo 70 de la Ley del Registro Público de la Propiedad del Estado de San Luis Potosí, pues ante la falta de los datos precisados, debió requerir al Notario Público, pues de haberlo hecho el Notario hubiera podido hacer saber, que él no estaba solicitando su inscripción, y que se trataba de un documento apócrifo.</w:t>
      </w:r>
    </w:p>
    <w:p w:rsidR="00D26910" w:rsidRDefault="00D26910" w:rsidP="009C024A">
      <w:pPr>
        <w:pStyle w:val="Prrafodelista"/>
        <w:numPr>
          <w:ilvl w:val="0"/>
          <w:numId w:val="7"/>
        </w:numPr>
        <w:spacing w:before="240" w:after="240" w:line="360" w:lineRule="auto"/>
        <w:ind w:right="51"/>
        <w:jc w:val="both"/>
        <w:rPr>
          <w:rFonts w:ascii="Arial Narrow" w:hAnsi="Arial Narrow"/>
          <w:sz w:val="28"/>
          <w:szCs w:val="28"/>
        </w:rPr>
      </w:pPr>
      <w:r>
        <w:rPr>
          <w:rFonts w:ascii="Arial Narrow" w:hAnsi="Arial Narrow"/>
          <w:sz w:val="28"/>
          <w:szCs w:val="28"/>
        </w:rPr>
        <w:t>Que se realizó la inscripción en contravención al artículo 78 fracción II, de</w:t>
      </w:r>
      <w:r w:rsidRPr="00D26910">
        <w:rPr>
          <w:rFonts w:ascii="Arial Narrow" w:hAnsi="Arial Narrow"/>
          <w:sz w:val="28"/>
          <w:szCs w:val="28"/>
        </w:rPr>
        <w:t xml:space="preserve"> </w:t>
      </w:r>
      <w:r>
        <w:rPr>
          <w:rFonts w:ascii="Arial Narrow" w:hAnsi="Arial Narrow"/>
          <w:sz w:val="28"/>
          <w:szCs w:val="28"/>
        </w:rPr>
        <w:t>la Ley del Registro Público de la Propiedad del Estado de San Luis Potosí, que la obligaba a denegar la inscripción porque los datos contenidos en los asientos del Registro Público no coincidían plenamente con los datos asentados en el instrumento cuya inscripción se solicitó.</w:t>
      </w:r>
    </w:p>
    <w:p w:rsidR="00061EDE" w:rsidRDefault="004B1245" w:rsidP="009C024A">
      <w:pPr>
        <w:pStyle w:val="Prrafodelista"/>
        <w:numPr>
          <w:ilvl w:val="0"/>
          <w:numId w:val="7"/>
        </w:numPr>
        <w:spacing w:before="240" w:after="240" w:line="360" w:lineRule="auto"/>
        <w:ind w:right="51"/>
        <w:jc w:val="both"/>
        <w:rPr>
          <w:rFonts w:ascii="Arial Narrow" w:hAnsi="Arial Narrow"/>
          <w:sz w:val="28"/>
          <w:szCs w:val="28"/>
        </w:rPr>
      </w:pPr>
      <w:r>
        <w:rPr>
          <w:rFonts w:ascii="Arial Narrow" w:hAnsi="Arial Narrow"/>
          <w:sz w:val="28"/>
          <w:szCs w:val="28"/>
        </w:rPr>
        <w:t xml:space="preserve">Que todo lo anterior, condujo a que el 5 de septiembre de 2017, el Instituto Registral y Catastral del Estado de San Luis Potosí realizara la Inscripción de la compraventa, celebrada entre </w:t>
      </w:r>
      <w:r w:rsidR="002C2831">
        <w:rPr>
          <w:rFonts w:ascii="Arial Narrow" w:hAnsi="Arial Narrow"/>
          <w:color w:val="FF0000"/>
        </w:rPr>
        <w:t>**********</w:t>
      </w:r>
      <w:r>
        <w:rPr>
          <w:rFonts w:ascii="Arial Narrow" w:hAnsi="Arial Narrow"/>
          <w:sz w:val="28"/>
          <w:szCs w:val="28"/>
        </w:rPr>
        <w:t>como vendedor y</w:t>
      </w:r>
      <w:r w:rsidR="002C2831">
        <w:rPr>
          <w:rFonts w:ascii="Arial Narrow" w:hAnsi="Arial Narrow"/>
          <w:color w:val="FF0000"/>
        </w:rPr>
        <w:t>**********</w:t>
      </w:r>
      <w:r w:rsidR="001C763A">
        <w:rPr>
          <w:rFonts w:ascii="Arial Narrow" w:hAnsi="Arial Narrow"/>
          <w:color w:val="FF0000"/>
          <w:sz w:val="28"/>
          <w:szCs w:val="28"/>
        </w:rPr>
        <w:t xml:space="preserve">. </w:t>
      </w:r>
      <w:r w:rsidR="001C763A" w:rsidRPr="001C763A">
        <w:rPr>
          <w:rFonts w:ascii="Arial Narrow" w:hAnsi="Arial Narrow"/>
          <w:sz w:val="28"/>
          <w:szCs w:val="28"/>
        </w:rPr>
        <w:t>como comprador</w:t>
      </w:r>
      <w:r w:rsidR="001C763A">
        <w:rPr>
          <w:rFonts w:ascii="Arial Narrow" w:hAnsi="Arial Narrow"/>
          <w:sz w:val="28"/>
          <w:szCs w:val="28"/>
        </w:rPr>
        <w:t>, con lo que el instituto registral convalidó el antecedente de propiedad de sus registros, en donde se encontraba inscrita una compraventa ficticia.</w:t>
      </w:r>
    </w:p>
    <w:p w:rsidR="0050583A" w:rsidRPr="00596C57" w:rsidRDefault="001C763A" w:rsidP="0050583A">
      <w:pPr>
        <w:pStyle w:val="Prrafodelista"/>
        <w:numPr>
          <w:ilvl w:val="0"/>
          <w:numId w:val="7"/>
        </w:numPr>
        <w:spacing w:before="240" w:after="240" w:line="360" w:lineRule="auto"/>
        <w:ind w:right="51"/>
        <w:jc w:val="both"/>
        <w:rPr>
          <w:rFonts w:ascii="Arial Narrow" w:hAnsi="Arial Narrow"/>
          <w:sz w:val="28"/>
          <w:szCs w:val="28"/>
        </w:rPr>
      </w:pPr>
      <w:r>
        <w:rPr>
          <w:rFonts w:ascii="Arial Narrow" w:hAnsi="Arial Narrow"/>
          <w:sz w:val="28"/>
          <w:szCs w:val="28"/>
        </w:rPr>
        <w:t xml:space="preserve">Que es la inscripción del folio real número </w:t>
      </w:r>
      <w:r w:rsidR="00FF692B">
        <w:rPr>
          <w:rFonts w:ascii="Arial Narrow" w:hAnsi="Arial Narrow"/>
          <w:color w:val="FF0000"/>
        </w:rPr>
        <w:t>**********</w:t>
      </w:r>
      <w:r>
        <w:rPr>
          <w:rFonts w:ascii="Arial Narrow" w:hAnsi="Arial Narrow"/>
          <w:sz w:val="28"/>
          <w:szCs w:val="28"/>
        </w:rPr>
        <w:t xml:space="preserve"> del Registro Público de la Propiedad de San Luis Potosí la que constituye la actividad administrativa irregular.</w:t>
      </w:r>
    </w:p>
    <w:p w:rsidR="0050583A" w:rsidRPr="00917FA1" w:rsidRDefault="0050583A" w:rsidP="00917FA1">
      <w:pPr>
        <w:pStyle w:val="corte4fondo"/>
        <w:spacing w:after="200"/>
        <w:ind w:right="51" w:firstLine="708"/>
        <w:rPr>
          <w:rFonts w:ascii="Arial Narrow" w:hAnsi="Arial Narrow"/>
          <w:sz w:val="28"/>
          <w:szCs w:val="28"/>
        </w:rPr>
      </w:pPr>
      <w:r>
        <w:rPr>
          <w:rFonts w:ascii="Arial Narrow" w:hAnsi="Arial Narrow"/>
          <w:sz w:val="28"/>
          <w:szCs w:val="28"/>
        </w:rPr>
        <w:t>De lo narrado por la parte actora, se colige que</w:t>
      </w:r>
      <w:r w:rsidRPr="0050583A">
        <w:rPr>
          <w:rFonts w:ascii="Arial Narrow" w:hAnsi="Arial Narrow" w:cs="Verdana"/>
          <w:color w:val="000000"/>
          <w:sz w:val="28"/>
          <w:szCs w:val="28"/>
        </w:rPr>
        <w:t xml:space="preserve"> </w:t>
      </w:r>
      <w:r w:rsidR="00917FA1">
        <w:rPr>
          <w:rFonts w:ascii="Arial Narrow" w:hAnsi="Arial Narrow" w:cs="Verdana"/>
          <w:color w:val="000000"/>
          <w:sz w:val="28"/>
          <w:szCs w:val="28"/>
        </w:rPr>
        <w:t>la demandada</w:t>
      </w:r>
      <w:r w:rsidRPr="001E442A">
        <w:rPr>
          <w:rFonts w:ascii="Arial Narrow" w:hAnsi="Arial Narrow" w:cs="Verdana"/>
          <w:color w:val="000000"/>
          <w:sz w:val="28"/>
          <w:szCs w:val="28"/>
        </w:rPr>
        <w:t xml:space="preserve">, incurrió en una </w:t>
      </w:r>
      <w:r>
        <w:rPr>
          <w:rFonts w:ascii="Arial Narrow" w:hAnsi="Arial Narrow" w:cs="Verdana"/>
          <w:color w:val="000000"/>
          <w:sz w:val="28"/>
          <w:szCs w:val="28"/>
        </w:rPr>
        <w:t xml:space="preserve">supuesta </w:t>
      </w:r>
      <w:r w:rsidRPr="001E442A">
        <w:rPr>
          <w:rFonts w:ascii="Arial Narrow" w:hAnsi="Arial Narrow" w:cs="Verdana"/>
          <w:color w:val="000000"/>
          <w:sz w:val="28"/>
          <w:szCs w:val="28"/>
        </w:rPr>
        <w:t xml:space="preserve">actividad administrativa irregular </w:t>
      </w:r>
      <w:r>
        <w:rPr>
          <w:rFonts w:ascii="Arial Narrow" w:hAnsi="Arial Narrow"/>
          <w:sz w:val="28"/>
          <w:szCs w:val="28"/>
        </w:rPr>
        <w:t xml:space="preserve">al </w:t>
      </w:r>
      <w:r w:rsidR="00596C57">
        <w:rPr>
          <w:rFonts w:ascii="Arial Narrow" w:hAnsi="Arial Narrow"/>
          <w:sz w:val="28"/>
          <w:szCs w:val="28"/>
        </w:rPr>
        <w:t xml:space="preserve">inscribirse en el Registro Público de la Propiedad y de Comercio de San Luis Potosí, a cargo del Instituto </w:t>
      </w:r>
      <w:r w:rsidR="00596C57">
        <w:rPr>
          <w:rFonts w:ascii="Arial Narrow" w:hAnsi="Arial Narrow"/>
          <w:sz w:val="28"/>
          <w:szCs w:val="28"/>
        </w:rPr>
        <w:lastRenderedPageBreak/>
        <w:t>Registral y Catastral del Estado de San Luis Potosí, un documento apócrifo en donde se hizo constar una supuesta compraventa entre la Señora</w:t>
      </w:r>
      <w:r w:rsidR="00FF692B">
        <w:rPr>
          <w:rFonts w:ascii="Arial Narrow" w:hAnsi="Arial Narrow"/>
          <w:color w:val="FF0000"/>
          <w:sz w:val="24"/>
          <w:szCs w:val="24"/>
        </w:rPr>
        <w:t>**********</w:t>
      </w:r>
      <w:r w:rsidR="00596C57">
        <w:rPr>
          <w:rFonts w:ascii="Arial Narrow" w:hAnsi="Arial Narrow"/>
          <w:color w:val="FF0000"/>
          <w:sz w:val="28"/>
          <w:szCs w:val="28"/>
        </w:rPr>
        <w:t xml:space="preserve">, </w:t>
      </w:r>
      <w:r w:rsidR="00596C57">
        <w:rPr>
          <w:rFonts w:ascii="Arial Narrow" w:hAnsi="Arial Narrow"/>
          <w:sz w:val="28"/>
          <w:szCs w:val="28"/>
        </w:rPr>
        <w:t>y</w:t>
      </w:r>
      <w:r w:rsidR="00FF692B">
        <w:rPr>
          <w:rFonts w:ascii="Arial Narrow" w:hAnsi="Arial Narrow"/>
          <w:color w:val="FF0000"/>
          <w:sz w:val="24"/>
          <w:szCs w:val="24"/>
        </w:rPr>
        <w:t>**********</w:t>
      </w:r>
      <w:r w:rsidR="00596C57">
        <w:rPr>
          <w:rFonts w:ascii="Arial Narrow" w:hAnsi="Arial Narrow"/>
          <w:color w:val="FF0000"/>
          <w:sz w:val="28"/>
          <w:szCs w:val="28"/>
        </w:rPr>
        <w:t xml:space="preserve">, </w:t>
      </w:r>
      <w:r w:rsidR="00596C57">
        <w:rPr>
          <w:rFonts w:ascii="Arial Narrow" w:hAnsi="Arial Narrow"/>
          <w:sz w:val="28"/>
          <w:szCs w:val="28"/>
        </w:rPr>
        <w:t>quien a su vez vendió a su representada</w:t>
      </w:r>
      <w:r w:rsidR="00FF692B">
        <w:rPr>
          <w:rFonts w:ascii="Arial Narrow" w:hAnsi="Arial Narrow"/>
          <w:color w:val="FF0000"/>
          <w:sz w:val="24"/>
          <w:szCs w:val="24"/>
        </w:rPr>
        <w:t>**********</w:t>
      </w:r>
      <w:r w:rsidR="00596C57">
        <w:rPr>
          <w:rFonts w:ascii="Arial Narrow" w:hAnsi="Arial Narrow"/>
          <w:color w:val="FF0000"/>
          <w:sz w:val="28"/>
          <w:szCs w:val="28"/>
        </w:rPr>
        <w:t xml:space="preserve">., </w:t>
      </w:r>
      <w:r w:rsidR="00596C57" w:rsidRPr="00596C57">
        <w:rPr>
          <w:rFonts w:ascii="Arial Narrow" w:hAnsi="Arial Narrow"/>
          <w:sz w:val="28"/>
          <w:szCs w:val="28"/>
        </w:rPr>
        <w:t>por lo que la transmisión de propiedad</w:t>
      </w:r>
      <w:r w:rsidR="00596C57">
        <w:rPr>
          <w:rFonts w:ascii="Arial Narrow" w:hAnsi="Arial Narrow"/>
          <w:sz w:val="28"/>
          <w:szCs w:val="28"/>
        </w:rPr>
        <w:t xml:space="preserve"> resultaba carente de un antecedente de propiedad legítimo, pese a que se encontraba inscrito con el folio real número </w:t>
      </w:r>
      <w:r w:rsidR="00FF692B">
        <w:rPr>
          <w:rFonts w:ascii="Arial Narrow" w:hAnsi="Arial Narrow"/>
          <w:color w:val="FF0000"/>
          <w:sz w:val="24"/>
          <w:szCs w:val="24"/>
        </w:rPr>
        <w:t>**********</w:t>
      </w:r>
      <w:r w:rsidR="00596C57" w:rsidRPr="00596C57">
        <w:rPr>
          <w:rFonts w:ascii="Arial Narrow" w:hAnsi="Arial Narrow"/>
          <w:sz w:val="28"/>
          <w:szCs w:val="28"/>
        </w:rPr>
        <w:t xml:space="preserve"> </w:t>
      </w:r>
      <w:r w:rsidR="00596C57">
        <w:rPr>
          <w:rFonts w:ascii="Arial Narrow" w:hAnsi="Arial Narrow"/>
          <w:sz w:val="28"/>
          <w:szCs w:val="28"/>
        </w:rPr>
        <w:t>del Registro Público de la Propiedad y de Comercio de San Luis Potosí, a cargo del Instituto Registral y Catastral del Estado de San Luis Potosí,</w:t>
      </w:r>
      <w:r w:rsidR="00EE1B47">
        <w:rPr>
          <w:rFonts w:ascii="Arial Narrow" w:hAnsi="Arial Narrow"/>
          <w:sz w:val="28"/>
          <w:szCs w:val="28"/>
        </w:rPr>
        <w:t xml:space="preserve"> y que la compraventa a favor de su representada también se inscribió con el folio real número </w:t>
      </w:r>
      <w:r w:rsidR="00FF692B">
        <w:rPr>
          <w:rFonts w:ascii="Arial Narrow" w:hAnsi="Arial Narrow"/>
          <w:color w:val="FF0000"/>
          <w:sz w:val="24"/>
          <w:szCs w:val="24"/>
        </w:rPr>
        <w:t>**********</w:t>
      </w:r>
      <w:r w:rsidR="00EE1B47" w:rsidRPr="00596C57">
        <w:rPr>
          <w:rFonts w:ascii="Arial Narrow" w:hAnsi="Arial Narrow"/>
          <w:sz w:val="28"/>
          <w:szCs w:val="28"/>
        </w:rPr>
        <w:t xml:space="preserve"> </w:t>
      </w:r>
      <w:r w:rsidR="00EE1B47">
        <w:rPr>
          <w:rFonts w:ascii="Arial Narrow" w:hAnsi="Arial Narrow"/>
          <w:sz w:val="28"/>
          <w:szCs w:val="28"/>
        </w:rPr>
        <w:t>del Registro Público de la Propiedad y de Comercio de San Luis Potosí, a cargo del Instituto Registral y Catastral del Estado de San Luis Potosí</w:t>
      </w:r>
      <w:r w:rsidR="00917FA1">
        <w:rPr>
          <w:rFonts w:ascii="Arial Narrow" w:hAnsi="Arial Narrow"/>
          <w:sz w:val="28"/>
          <w:szCs w:val="28"/>
        </w:rPr>
        <w:t xml:space="preserve"> y</w:t>
      </w:r>
      <w:r w:rsidRPr="001E442A">
        <w:rPr>
          <w:rFonts w:ascii="Arial Narrow" w:hAnsi="Arial Narrow" w:cs="Verdana"/>
          <w:color w:val="000000"/>
          <w:sz w:val="28"/>
          <w:szCs w:val="28"/>
        </w:rPr>
        <w:t xml:space="preserve">; </w:t>
      </w:r>
      <w:r>
        <w:rPr>
          <w:rFonts w:ascii="Arial Narrow" w:hAnsi="Arial Narrow" w:cs="Verdana"/>
          <w:color w:val="000000"/>
          <w:sz w:val="28"/>
          <w:szCs w:val="28"/>
        </w:rPr>
        <w:t xml:space="preserve">que la mencionada </w:t>
      </w:r>
      <w:r w:rsidRPr="001E442A">
        <w:rPr>
          <w:rFonts w:ascii="Arial Narrow" w:hAnsi="Arial Narrow" w:cs="Verdana"/>
          <w:color w:val="000000"/>
          <w:sz w:val="28"/>
          <w:szCs w:val="28"/>
        </w:rPr>
        <w:t>actividad administrativa irregular desplegada por el Instituto causó un daño patrimonial a la demandante, cuantific</w:t>
      </w:r>
      <w:r>
        <w:rPr>
          <w:rFonts w:ascii="Arial Narrow" w:hAnsi="Arial Narrow" w:cs="Verdana"/>
          <w:color w:val="000000"/>
          <w:sz w:val="28"/>
          <w:szCs w:val="28"/>
        </w:rPr>
        <w:t>able en dinero, por el cual debe</w:t>
      </w:r>
      <w:r w:rsidR="003952E8">
        <w:rPr>
          <w:rFonts w:ascii="Arial Narrow" w:hAnsi="Arial Narrow" w:cs="Verdana"/>
          <w:color w:val="000000"/>
          <w:sz w:val="28"/>
          <w:szCs w:val="28"/>
        </w:rPr>
        <w:t xml:space="preserve"> ser indemnizada, conforme al monto que la parte actora describe en su escrito de demanda, en la parte denominada </w:t>
      </w:r>
      <w:r w:rsidR="003952E8" w:rsidRPr="003952E8">
        <w:rPr>
          <w:rFonts w:ascii="Arial Narrow" w:hAnsi="Arial Narrow" w:cs="Verdana"/>
          <w:i/>
          <w:color w:val="000000"/>
          <w:sz w:val="28"/>
          <w:szCs w:val="28"/>
        </w:rPr>
        <w:t>“PRESTACIONES RECLAMADAS”</w:t>
      </w:r>
      <w:r w:rsidR="003952E8">
        <w:rPr>
          <w:rFonts w:ascii="Arial Narrow" w:hAnsi="Arial Narrow" w:cs="Verdana"/>
          <w:i/>
          <w:color w:val="000000"/>
          <w:sz w:val="28"/>
          <w:szCs w:val="28"/>
        </w:rPr>
        <w:t xml:space="preserve">, </w:t>
      </w:r>
      <w:r w:rsidR="003952E8" w:rsidRPr="003952E8">
        <w:rPr>
          <w:rFonts w:ascii="Arial Narrow" w:hAnsi="Arial Narrow" w:cs="Verdana"/>
          <w:color w:val="000000"/>
          <w:sz w:val="28"/>
          <w:szCs w:val="28"/>
        </w:rPr>
        <w:t>en los términos siguientes:</w:t>
      </w:r>
    </w:p>
    <w:p w:rsidR="003952E8" w:rsidRPr="003952E8" w:rsidRDefault="003952E8" w:rsidP="003952E8">
      <w:pPr>
        <w:pStyle w:val="corte4fondo"/>
        <w:spacing w:after="200" w:line="240" w:lineRule="auto"/>
        <w:ind w:right="51" w:firstLine="708"/>
        <w:rPr>
          <w:rFonts w:ascii="Arial Narrow" w:hAnsi="Arial Narrow" w:cs="Verdana"/>
          <w:i/>
          <w:color w:val="000000"/>
          <w:sz w:val="24"/>
          <w:szCs w:val="24"/>
        </w:rPr>
      </w:pPr>
      <w:r w:rsidRPr="003952E8">
        <w:rPr>
          <w:rFonts w:ascii="Arial Narrow" w:hAnsi="Arial Narrow" w:cs="Verdana"/>
          <w:i/>
          <w:color w:val="000000"/>
          <w:sz w:val="24"/>
          <w:szCs w:val="24"/>
        </w:rPr>
        <w:t xml:space="preserve">“…1.- El pago de la cantidad de </w:t>
      </w:r>
      <w:r w:rsidRPr="003952E8">
        <w:rPr>
          <w:rFonts w:ascii="Arial Narrow" w:hAnsi="Arial Narrow" w:cs="Verdana"/>
          <w:b/>
          <w:i/>
          <w:color w:val="000000"/>
          <w:sz w:val="24"/>
          <w:szCs w:val="24"/>
          <w:u w:val="single"/>
        </w:rPr>
        <w:t>$6</w:t>
      </w:r>
      <w:proofErr w:type="gramStart"/>
      <w:r w:rsidRPr="003952E8">
        <w:rPr>
          <w:rFonts w:ascii="Arial Narrow" w:hAnsi="Arial Narrow" w:cs="Verdana"/>
          <w:b/>
          <w:i/>
          <w:color w:val="000000"/>
          <w:sz w:val="24"/>
          <w:szCs w:val="24"/>
          <w:u w:val="single"/>
        </w:rPr>
        <w:t>,000,000.00</w:t>
      </w:r>
      <w:proofErr w:type="gramEnd"/>
      <w:r w:rsidRPr="003952E8">
        <w:rPr>
          <w:rFonts w:ascii="Arial Narrow" w:hAnsi="Arial Narrow" w:cs="Verdana"/>
          <w:b/>
          <w:i/>
          <w:color w:val="000000"/>
          <w:sz w:val="24"/>
          <w:szCs w:val="24"/>
          <w:u w:val="single"/>
        </w:rPr>
        <w:t xml:space="preserve"> (Seis millones de pesos 00/100  moneda nacional)</w:t>
      </w:r>
      <w:r w:rsidRPr="003952E8">
        <w:rPr>
          <w:rFonts w:ascii="Arial Narrow" w:hAnsi="Arial Narrow" w:cs="Verdana"/>
          <w:i/>
          <w:color w:val="000000"/>
          <w:sz w:val="24"/>
          <w:szCs w:val="24"/>
        </w:rPr>
        <w:t>, por concepto de indemnización por el daño material sufrido, a consecuencia de la actividad administrativa irregular; cantidad que se obtiene de dos componentes:</w:t>
      </w:r>
    </w:p>
    <w:p w:rsidR="003952E8" w:rsidRPr="006A6D71" w:rsidRDefault="003952E8" w:rsidP="003952E8">
      <w:pPr>
        <w:pStyle w:val="corte4fondo"/>
        <w:numPr>
          <w:ilvl w:val="0"/>
          <w:numId w:val="13"/>
        </w:numPr>
        <w:spacing w:after="200" w:line="240" w:lineRule="auto"/>
        <w:ind w:right="51"/>
        <w:rPr>
          <w:rFonts w:ascii="Arial Narrow" w:hAnsi="Arial Narrow" w:cs="Verdana"/>
          <w:color w:val="000000"/>
          <w:sz w:val="24"/>
          <w:szCs w:val="24"/>
        </w:rPr>
      </w:pPr>
      <w:r w:rsidRPr="003952E8">
        <w:rPr>
          <w:rFonts w:ascii="Arial Narrow" w:hAnsi="Arial Narrow" w:cs="Verdana"/>
          <w:i/>
          <w:color w:val="000000"/>
          <w:sz w:val="24"/>
          <w:szCs w:val="24"/>
        </w:rPr>
        <w:t>La cantidad de $5,500.000.00 (cinco millones quinientos mil pesos 00/100  moneda nacional), erogados como pago del convenio de transacción judicial suscrito con la señora</w:t>
      </w:r>
      <w:r w:rsidR="00FF692B">
        <w:rPr>
          <w:rFonts w:ascii="Arial Narrow" w:hAnsi="Arial Narrow"/>
          <w:color w:val="FF0000"/>
          <w:sz w:val="24"/>
          <w:szCs w:val="24"/>
        </w:rPr>
        <w:t>**********</w:t>
      </w:r>
      <w:r w:rsidRPr="003952E8">
        <w:rPr>
          <w:rFonts w:ascii="Arial Narrow" w:hAnsi="Arial Narrow" w:cs="Verdana"/>
          <w:i/>
          <w:color w:val="000000"/>
          <w:sz w:val="24"/>
          <w:szCs w:val="24"/>
        </w:rPr>
        <w:t>, dentro del Juicio Ordinario Civil número</w:t>
      </w:r>
      <w:r w:rsidR="00FD18C0">
        <w:rPr>
          <w:rFonts w:ascii="Arial Narrow" w:hAnsi="Arial Narrow" w:cs="Verdana"/>
          <w:i/>
          <w:color w:val="000000"/>
          <w:sz w:val="24"/>
          <w:szCs w:val="24"/>
        </w:rPr>
        <w:t xml:space="preserve"> </w:t>
      </w:r>
      <w:r w:rsidR="00FF692B">
        <w:rPr>
          <w:rFonts w:ascii="Arial Narrow" w:hAnsi="Arial Narrow"/>
          <w:color w:val="FF0000"/>
          <w:sz w:val="24"/>
          <w:szCs w:val="24"/>
        </w:rPr>
        <w:t>**********</w:t>
      </w:r>
      <w:r w:rsidR="00FD18C0">
        <w:rPr>
          <w:rFonts w:ascii="Arial Narrow" w:hAnsi="Arial Narrow" w:cs="Verdana"/>
          <w:i/>
          <w:color w:val="000000"/>
          <w:sz w:val="24"/>
          <w:szCs w:val="24"/>
        </w:rPr>
        <w:t xml:space="preserve">del Juzgado Segundo del Ramo Civil del Primer Distrito Judicial del Estado, para lograr la legítima adquisición del lote de terreno </w:t>
      </w:r>
      <w:r w:rsidR="00FF692B">
        <w:rPr>
          <w:rFonts w:ascii="Arial Narrow" w:hAnsi="Arial Narrow"/>
          <w:color w:val="FF0000"/>
          <w:sz w:val="24"/>
          <w:szCs w:val="24"/>
        </w:rPr>
        <w:t>**********</w:t>
      </w:r>
      <w:r w:rsidR="00FD18C0" w:rsidRPr="00FD18C0">
        <w:rPr>
          <w:rFonts w:ascii="Arial Narrow" w:hAnsi="Arial Narrow" w:cs="Verdana"/>
          <w:i/>
          <w:color w:val="FF0000"/>
          <w:sz w:val="24"/>
          <w:szCs w:val="24"/>
        </w:rPr>
        <w:t>de esta Ciudad</w:t>
      </w:r>
      <w:r w:rsidR="00FD18C0">
        <w:rPr>
          <w:rFonts w:ascii="Arial Narrow" w:hAnsi="Arial Narrow" w:cs="Verdana"/>
          <w:i/>
          <w:color w:val="000000"/>
          <w:sz w:val="24"/>
          <w:szCs w:val="24"/>
        </w:rPr>
        <w:t xml:space="preserve">, con una superficie de </w:t>
      </w:r>
      <w:r w:rsidR="00FF692B">
        <w:rPr>
          <w:rFonts w:ascii="Arial Narrow" w:hAnsi="Arial Narrow"/>
          <w:color w:val="FF0000"/>
          <w:sz w:val="24"/>
          <w:szCs w:val="24"/>
        </w:rPr>
        <w:t>**********</w:t>
      </w:r>
      <w:r w:rsidR="00FD18C0">
        <w:rPr>
          <w:rFonts w:ascii="Arial Narrow" w:hAnsi="Arial Narrow" w:cs="Verdana"/>
          <w:i/>
          <w:color w:val="000000"/>
          <w:sz w:val="24"/>
          <w:szCs w:val="24"/>
        </w:rPr>
        <w:t>metros cuadrados, y poder así concluir el desarrollo inmobiliario</w:t>
      </w:r>
      <w:r w:rsidR="006A6D71">
        <w:rPr>
          <w:rFonts w:ascii="Arial Narrow" w:hAnsi="Arial Narrow" w:cs="Verdana"/>
          <w:i/>
          <w:color w:val="000000"/>
          <w:sz w:val="24"/>
          <w:szCs w:val="24"/>
        </w:rPr>
        <w:t xml:space="preserve"> en proceso de construcción en dicho predio, que se adquirió previamente por compraventa debidamente registrada en el Registro Público de la Propiedad y de Comercio, a cargo del Instituto Registral y Catastral del Estado, a partir de un antecedente de propiedad debidamente registrado, que a la postre resultó haberse inscrito de manera irregular; y</w:t>
      </w:r>
    </w:p>
    <w:p w:rsidR="00F02AD0" w:rsidRPr="0091735F" w:rsidRDefault="006A6D71" w:rsidP="0091735F">
      <w:pPr>
        <w:pStyle w:val="corte4fondo"/>
        <w:numPr>
          <w:ilvl w:val="0"/>
          <w:numId w:val="13"/>
        </w:numPr>
        <w:spacing w:after="200" w:line="240" w:lineRule="auto"/>
        <w:ind w:right="51"/>
        <w:rPr>
          <w:rFonts w:ascii="Arial Narrow" w:hAnsi="Arial Narrow" w:cs="Verdana"/>
          <w:color w:val="000000"/>
          <w:sz w:val="24"/>
          <w:szCs w:val="24"/>
        </w:rPr>
      </w:pPr>
      <w:r>
        <w:rPr>
          <w:rFonts w:ascii="Arial Narrow" w:hAnsi="Arial Narrow" w:cs="Verdana"/>
          <w:i/>
          <w:color w:val="000000"/>
          <w:sz w:val="24"/>
          <w:szCs w:val="24"/>
        </w:rPr>
        <w:t xml:space="preserve">B) La cantidad de </w:t>
      </w:r>
      <w:r w:rsidRPr="00874312">
        <w:rPr>
          <w:rFonts w:ascii="Arial Narrow" w:hAnsi="Arial Narrow" w:cs="Verdana"/>
          <w:i/>
          <w:color w:val="FF0000"/>
          <w:sz w:val="24"/>
          <w:szCs w:val="24"/>
        </w:rPr>
        <w:t>$</w:t>
      </w:r>
      <w:proofErr w:type="gramStart"/>
      <w:r w:rsidRPr="00874312">
        <w:rPr>
          <w:rFonts w:ascii="Arial Narrow" w:hAnsi="Arial Narrow" w:cs="Verdana"/>
          <w:i/>
          <w:color w:val="FF0000"/>
          <w:sz w:val="24"/>
          <w:szCs w:val="24"/>
        </w:rPr>
        <w:t>580,000.00(</w:t>
      </w:r>
      <w:proofErr w:type="gramEnd"/>
      <w:r w:rsidRPr="00874312">
        <w:rPr>
          <w:rFonts w:ascii="Arial Narrow" w:hAnsi="Arial Narrow" w:cs="Verdana"/>
          <w:i/>
          <w:color w:val="FF0000"/>
          <w:sz w:val="24"/>
          <w:szCs w:val="24"/>
        </w:rPr>
        <w:t>Quinientos ochenta mil pesos 00/100 moneda nacional)</w:t>
      </w:r>
      <w:r>
        <w:rPr>
          <w:rFonts w:ascii="Arial Narrow" w:hAnsi="Arial Narrow" w:cs="Verdana"/>
          <w:i/>
          <w:color w:val="000000"/>
          <w:sz w:val="24"/>
          <w:szCs w:val="24"/>
        </w:rPr>
        <w:t xml:space="preserve">, que se erogó por concepto de pago de costas y gastos del Juicio Ordinario Civil número </w:t>
      </w:r>
      <w:r w:rsidR="00FF692B">
        <w:rPr>
          <w:rFonts w:ascii="Arial Narrow" w:hAnsi="Arial Narrow"/>
          <w:color w:val="FF0000"/>
          <w:sz w:val="24"/>
          <w:szCs w:val="24"/>
        </w:rPr>
        <w:t>**********</w:t>
      </w:r>
      <w:r>
        <w:rPr>
          <w:rFonts w:ascii="Arial Narrow" w:hAnsi="Arial Narrow" w:cs="Verdana"/>
          <w:i/>
          <w:color w:val="000000"/>
          <w:sz w:val="24"/>
          <w:szCs w:val="24"/>
        </w:rPr>
        <w:t>del Juzgado Segundo del Ramo Civil del Primer Distrito Judicial del Estado….”</w:t>
      </w:r>
    </w:p>
    <w:p w:rsidR="0091735F" w:rsidRDefault="0091735F" w:rsidP="0091735F">
      <w:pPr>
        <w:pStyle w:val="corte4fondo"/>
        <w:spacing w:after="200" w:line="240" w:lineRule="auto"/>
        <w:ind w:left="708" w:right="51" w:firstLine="0"/>
        <w:rPr>
          <w:rFonts w:ascii="Arial Narrow" w:hAnsi="Arial Narrow" w:cs="Verdana"/>
          <w:color w:val="000000"/>
          <w:sz w:val="24"/>
          <w:szCs w:val="24"/>
        </w:rPr>
      </w:pPr>
    </w:p>
    <w:p w:rsidR="000E5023" w:rsidRDefault="000E5023" w:rsidP="000E5023">
      <w:pPr>
        <w:pStyle w:val="corte4fondo"/>
        <w:spacing w:after="200"/>
        <w:ind w:right="51" w:firstLine="708"/>
        <w:rPr>
          <w:rFonts w:ascii="Arial Narrow" w:hAnsi="Arial Narrow"/>
          <w:sz w:val="28"/>
          <w:szCs w:val="28"/>
        </w:rPr>
      </w:pPr>
      <w:r>
        <w:rPr>
          <w:rFonts w:ascii="Arial Narrow" w:hAnsi="Arial Narrow"/>
          <w:sz w:val="28"/>
          <w:szCs w:val="28"/>
        </w:rPr>
        <w:t xml:space="preserve">Ahora bien, conforme al numeral 39 de la Ley de Responsabilidad Patrimonial del Estado y Municipios de San Luis Potosí, el derecho a reclamar indemnización prescribe en un año, el cual se computará a partir del día siguiente a aquel en que se hubiere producido la lesión patrimonial, o a partir del </w:t>
      </w:r>
      <w:r>
        <w:rPr>
          <w:rFonts w:ascii="Arial Narrow" w:hAnsi="Arial Narrow"/>
          <w:sz w:val="28"/>
          <w:szCs w:val="28"/>
        </w:rPr>
        <w:lastRenderedPageBreak/>
        <w:t>momento en que hubiesen cesado sus efectos lesivos, si fuesen de carácter continuo.</w:t>
      </w:r>
    </w:p>
    <w:p w:rsidR="000E5023" w:rsidRDefault="000E5023" w:rsidP="000E5023">
      <w:pPr>
        <w:pStyle w:val="corte4fondo"/>
        <w:spacing w:after="200"/>
        <w:ind w:right="51" w:firstLine="708"/>
        <w:rPr>
          <w:rFonts w:ascii="Arial Narrow" w:hAnsi="Arial Narrow"/>
          <w:sz w:val="28"/>
          <w:szCs w:val="28"/>
        </w:rPr>
      </w:pPr>
      <w:r>
        <w:rPr>
          <w:rFonts w:ascii="Arial Narrow" w:hAnsi="Arial Narrow"/>
          <w:sz w:val="28"/>
          <w:szCs w:val="28"/>
        </w:rPr>
        <w:t>El precepto legal en cita, establece dos momentos a partir del cual debe contarse el plazo de un año a efecto de que prescriba el derecho de reclamar la indemnización:</w:t>
      </w:r>
    </w:p>
    <w:p w:rsidR="000E5023" w:rsidRDefault="000E5023" w:rsidP="000E5023">
      <w:pPr>
        <w:pStyle w:val="corte4fondo"/>
        <w:numPr>
          <w:ilvl w:val="0"/>
          <w:numId w:val="14"/>
        </w:numPr>
        <w:spacing w:after="200"/>
        <w:ind w:right="51"/>
        <w:rPr>
          <w:rFonts w:ascii="Arial Narrow" w:hAnsi="Arial Narrow" w:cs="Verdana"/>
          <w:color w:val="000000"/>
          <w:sz w:val="28"/>
          <w:szCs w:val="28"/>
        </w:rPr>
      </w:pPr>
      <w:r w:rsidRPr="000E5023">
        <w:rPr>
          <w:rFonts w:ascii="Arial Narrow" w:hAnsi="Arial Narrow" w:cs="Verdana"/>
          <w:color w:val="000000"/>
          <w:sz w:val="28"/>
          <w:szCs w:val="28"/>
        </w:rPr>
        <w:t>Cuando se produjo la lesión</w:t>
      </w:r>
      <w:r>
        <w:rPr>
          <w:rFonts w:ascii="Arial Narrow" w:hAnsi="Arial Narrow" w:cs="Verdana"/>
          <w:color w:val="000000"/>
          <w:sz w:val="28"/>
          <w:szCs w:val="28"/>
        </w:rPr>
        <w:t xml:space="preserve"> patrimonial,</w:t>
      </w:r>
    </w:p>
    <w:p w:rsidR="000E5023" w:rsidRPr="000E5023" w:rsidRDefault="000E5023" w:rsidP="000E5023">
      <w:pPr>
        <w:pStyle w:val="corte4fondo"/>
        <w:numPr>
          <w:ilvl w:val="0"/>
          <w:numId w:val="14"/>
        </w:numPr>
        <w:spacing w:after="200"/>
        <w:ind w:right="51"/>
        <w:rPr>
          <w:rFonts w:ascii="Arial Narrow" w:hAnsi="Arial Narrow" w:cs="Verdana"/>
          <w:color w:val="000000"/>
          <w:sz w:val="28"/>
          <w:szCs w:val="28"/>
        </w:rPr>
      </w:pPr>
      <w:r>
        <w:rPr>
          <w:rFonts w:ascii="Arial Narrow" w:hAnsi="Arial Narrow" w:cs="Verdana"/>
          <w:color w:val="000000"/>
          <w:sz w:val="28"/>
          <w:szCs w:val="28"/>
        </w:rPr>
        <w:t xml:space="preserve">O a partir del momento en que hubiesen cesado los efectos lesivos, si fuesen de carácter </w:t>
      </w:r>
      <w:proofErr w:type="gramStart"/>
      <w:r w:rsidR="003357DA">
        <w:rPr>
          <w:rFonts w:ascii="Arial Narrow" w:hAnsi="Arial Narrow" w:cs="Verdana"/>
          <w:color w:val="000000"/>
          <w:sz w:val="28"/>
          <w:szCs w:val="28"/>
        </w:rPr>
        <w:t>continuo</w:t>
      </w:r>
      <w:proofErr w:type="gramEnd"/>
      <w:r>
        <w:rPr>
          <w:rFonts w:ascii="Arial Narrow" w:hAnsi="Arial Narrow" w:cs="Verdana"/>
          <w:color w:val="000000"/>
          <w:sz w:val="28"/>
          <w:szCs w:val="28"/>
        </w:rPr>
        <w:t>.</w:t>
      </w:r>
    </w:p>
    <w:p w:rsidR="0092359A" w:rsidRDefault="0091735F" w:rsidP="0092359A">
      <w:pPr>
        <w:spacing w:before="240" w:after="240" w:line="360" w:lineRule="auto"/>
        <w:ind w:right="51" w:firstLine="708"/>
        <w:jc w:val="both"/>
        <w:rPr>
          <w:rFonts w:ascii="Arial Narrow" w:hAnsi="Arial Narrow"/>
          <w:sz w:val="28"/>
          <w:szCs w:val="28"/>
        </w:rPr>
      </w:pPr>
      <w:r>
        <w:rPr>
          <w:rFonts w:ascii="Arial Narrow" w:hAnsi="Arial Narrow"/>
          <w:sz w:val="28"/>
          <w:szCs w:val="28"/>
        </w:rPr>
        <w:t xml:space="preserve">En </w:t>
      </w:r>
      <w:r w:rsidR="0092359A">
        <w:rPr>
          <w:rFonts w:ascii="Arial Narrow" w:hAnsi="Arial Narrow"/>
          <w:sz w:val="28"/>
          <w:szCs w:val="28"/>
        </w:rPr>
        <w:t>el caso, la parte actora hizo valer ante este Tribunal, que el acto irregular atribuido a la autoridad demandada es el haber inscrito</w:t>
      </w:r>
      <w:r w:rsidR="0092359A" w:rsidRPr="0092359A">
        <w:rPr>
          <w:rFonts w:ascii="Arial Narrow" w:hAnsi="Arial Narrow"/>
          <w:sz w:val="28"/>
          <w:szCs w:val="28"/>
        </w:rPr>
        <w:t xml:space="preserve"> la compraventa a su favor, a partir de un registro previo que resultó apócrifo, ilegítimo, relativo a una compraventa ficticia entre </w:t>
      </w:r>
      <w:r w:rsidR="00FF692B">
        <w:rPr>
          <w:rFonts w:ascii="Arial Narrow" w:hAnsi="Arial Narrow"/>
          <w:color w:val="FF0000"/>
          <w:sz w:val="24"/>
          <w:szCs w:val="24"/>
        </w:rPr>
        <w:t>**********</w:t>
      </w:r>
      <w:r w:rsidR="0092359A" w:rsidRPr="0092359A">
        <w:rPr>
          <w:rFonts w:ascii="Arial Narrow" w:hAnsi="Arial Narrow"/>
          <w:color w:val="FF0000"/>
          <w:sz w:val="28"/>
          <w:szCs w:val="28"/>
        </w:rPr>
        <w:t xml:space="preserve">como vendedora y </w:t>
      </w:r>
      <w:r w:rsidR="00FF692B">
        <w:rPr>
          <w:rFonts w:ascii="Arial Narrow" w:hAnsi="Arial Narrow"/>
          <w:color w:val="FF0000"/>
          <w:sz w:val="24"/>
          <w:szCs w:val="24"/>
        </w:rPr>
        <w:t>**********</w:t>
      </w:r>
      <w:r w:rsidR="0092359A" w:rsidRPr="0092359A">
        <w:rPr>
          <w:rFonts w:ascii="Arial Narrow" w:hAnsi="Arial Narrow"/>
          <w:color w:val="FF0000"/>
          <w:sz w:val="28"/>
          <w:szCs w:val="28"/>
        </w:rPr>
        <w:t xml:space="preserve">como comprador, </w:t>
      </w:r>
      <w:r w:rsidR="0092359A" w:rsidRPr="0092359A">
        <w:rPr>
          <w:rFonts w:ascii="Arial Narrow" w:hAnsi="Arial Narrow"/>
          <w:sz w:val="28"/>
          <w:szCs w:val="28"/>
        </w:rPr>
        <w:t>que se hizo constar bajo el instrumento número</w:t>
      </w:r>
      <w:r w:rsidR="00FF692B">
        <w:rPr>
          <w:rFonts w:ascii="Arial Narrow" w:hAnsi="Arial Narrow"/>
          <w:color w:val="FF0000"/>
          <w:sz w:val="24"/>
          <w:szCs w:val="24"/>
        </w:rPr>
        <w:t>**********</w:t>
      </w:r>
      <w:r w:rsidR="0092359A" w:rsidRPr="0092359A">
        <w:rPr>
          <w:rFonts w:ascii="Arial Narrow" w:hAnsi="Arial Narrow"/>
          <w:sz w:val="28"/>
          <w:szCs w:val="28"/>
        </w:rPr>
        <w:t>, del protocolo del Licenciado</w:t>
      </w:r>
      <w:r w:rsidR="00FF692B">
        <w:rPr>
          <w:rFonts w:ascii="Arial Narrow" w:hAnsi="Arial Narrow"/>
          <w:color w:val="FF0000"/>
          <w:sz w:val="24"/>
          <w:szCs w:val="24"/>
        </w:rPr>
        <w:t>**********</w:t>
      </w:r>
      <w:r w:rsidR="0092359A" w:rsidRPr="0092359A">
        <w:rPr>
          <w:rFonts w:ascii="Arial Narrow" w:hAnsi="Arial Narrow"/>
          <w:color w:val="FF0000"/>
          <w:sz w:val="28"/>
          <w:szCs w:val="28"/>
        </w:rPr>
        <w:t xml:space="preserve">, </w:t>
      </w:r>
      <w:r w:rsidR="0092359A" w:rsidRPr="0092359A">
        <w:rPr>
          <w:rFonts w:ascii="Arial Narrow" w:hAnsi="Arial Narrow"/>
          <w:sz w:val="28"/>
          <w:szCs w:val="28"/>
        </w:rPr>
        <w:t xml:space="preserve">Notario Público número </w:t>
      </w:r>
      <w:r w:rsidR="00FF692B">
        <w:rPr>
          <w:rFonts w:ascii="Arial Narrow" w:hAnsi="Arial Narrow"/>
          <w:color w:val="FF0000"/>
          <w:sz w:val="24"/>
          <w:szCs w:val="24"/>
        </w:rPr>
        <w:t>**********</w:t>
      </w:r>
      <w:r w:rsidR="0092359A" w:rsidRPr="0092359A">
        <w:rPr>
          <w:rFonts w:ascii="Arial Narrow" w:hAnsi="Arial Narrow"/>
          <w:sz w:val="28"/>
          <w:szCs w:val="28"/>
        </w:rPr>
        <w:t xml:space="preserve"> con ejercicio en esta Ciudad</w:t>
      </w:r>
      <w:r w:rsidR="003357DA">
        <w:rPr>
          <w:rFonts w:ascii="Arial Narrow" w:hAnsi="Arial Narrow"/>
          <w:sz w:val="28"/>
          <w:szCs w:val="28"/>
        </w:rPr>
        <w:t>; al señalar en su demanda en lo conducente que :</w:t>
      </w:r>
    </w:p>
    <w:p w:rsidR="003357DA" w:rsidRPr="003357DA" w:rsidRDefault="003357DA" w:rsidP="0092359A">
      <w:pPr>
        <w:spacing w:before="240" w:after="240" w:line="360" w:lineRule="auto"/>
        <w:ind w:right="51" w:firstLine="708"/>
        <w:jc w:val="both"/>
        <w:rPr>
          <w:rFonts w:ascii="Arial Narrow" w:hAnsi="Arial Narrow"/>
          <w:i/>
          <w:sz w:val="24"/>
          <w:szCs w:val="24"/>
        </w:rPr>
      </w:pPr>
      <w:r w:rsidRPr="003357DA">
        <w:rPr>
          <w:rFonts w:ascii="Arial Narrow" w:hAnsi="Arial Narrow"/>
          <w:i/>
          <w:sz w:val="24"/>
          <w:szCs w:val="24"/>
        </w:rPr>
        <w:t xml:space="preserve">“…con la inscripción del folio real </w:t>
      </w:r>
      <w:r w:rsidR="00FF692B">
        <w:rPr>
          <w:rFonts w:ascii="Arial Narrow" w:hAnsi="Arial Narrow"/>
          <w:color w:val="FF0000"/>
          <w:sz w:val="24"/>
          <w:szCs w:val="24"/>
        </w:rPr>
        <w:t>**********</w:t>
      </w:r>
      <w:r w:rsidRPr="003357DA">
        <w:rPr>
          <w:rFonts w:ascii="Arial Narrow" w:hAnsi="Arial Narrow"/>
          <w:i/>
          <w:sz w:val="24"/>
          <w:szCs w:val="24"/>
        </w:rPr>
        <w:t xml:space="preserve"> del Registro Público de la propiedad y de Comercio de San Luis Potosí, no se dio certeza a mi representada</w:t>
      </w:r>
      <w:r w:rsidR="00FF692B">
        <w:rPr>
          <w:rFonts w:ascii="Arial Narrow" w:hAnsi="Arial Narrow"/>
          <w:color w:val="FF0000"/>
          <w:sz w:val="24"/>
          <w:szCs w:val="24"/>
        </w:rPr>
        <w:t>**********</w:t>
      </w:r>
      <w:r w:rsidRPr="003357DA">
        <w:rPr>
          <w:rFonts w:ascii="Arial Narrow" w:hAnsi="Arial Narrow"/>
          <w:i/>
          <w:color w:val="FF0000"/>
          <w:sz w:val="24"/>
          <w:szCs w:val="24"/>
        </w:rPr>
        <w:t xml:space="preserve">., </w:t>
      </w:r>
      <w:r w:rsidRPr="003357DA">
        <w:rPr>
          <w:rFonts w:ascii="Arial Narrow" w:hAnsi="Arial Narrow"/>
          <w:i/>
          <w:sz w:val="24"/>
          <w:szCs w:val="24"/>
        </w:rPr>
        <w:t xml:space="preserve">pues se inscribió la compraventa a su favor, a partir de un registro previo que resultó apócrifo, ilegitimo, relativo a una “compraventa” (ficticia) entre </w:t>
      </w:r>
      <w:r w:rsidR="00FF692B">
        <w:rPr>
          <w:rFonts w:ascii="Arial Narrow" w:hAnsi="Arial Narrow"/>
          <w:color w:val="FF0000"/>
          <w:sz w:val="24"/>
          <w:szCs w:val="24"/>
        </w:rPr>
        <w:t>**********</w:t>
      </w:r>
      <w:r w:rsidRPr="003357DA">
        <w:rPr>
          <w:rFonts w:ascii="Arial Narrow" w:hAnsi="Arial Narrow"/>
          <w:i/>
          <w:sz w:val="24"/>
          <w:szCs w:val="24"/>
        </w:rPr>
        <w:t xml:space="preserve">como vendedora y </w:t>
      </w:r>
      <w:r w:rsidR="00FF692B">
        <w:rPr>
          <w:rFonts w:ascii="Arial Narrow" w:hAnsi="Arial Narrow"/>
          <w:color w:val="FF0000"/>
          <w:sz w:val="24"/>
          <w:szCs w:val="24"/>
        </w:rPr>
        <w:t>**********</w:t>
      </w:r>
      <w:r w:rsidRPr="003357DA">
        <w:rPr>
          <w:rFonts w:ascii="Arial Narrow" w:hAnsi="Arial Narrow"/>
          <w:i/>
          <w:sz w:val="24"/>
          <w:szCs w:val="24"/>
        </w:rPr>
        <w:t>como comprador, que se hizo constar en el que se hizo constar bajo el instrumento número</w:t>
      </w:r>
      <w:r w:rsidR="00FF692B">
        <w:rPr>
          <w:rFonts w:ascii="Arial Narrow" w:hAnsi="Arial Narrow"/>
          <w:color w:val="FF0000"/>
          <w:sz w:val="24"/>
          <w:szCs w:val="24"/>
        </w:rPr>
        <w:t>**********</w:t>
      </w:r>
      <w:r w:rsidRPr="003357DA">
        <w:rPr>
          <w:rFonts w:ascii="Arial Narrow" w:hAnsi="Arial Narrow"/>
          <w:i/>
          <w:sz w:val="24"/>
          <w:szCs w:val="24"/>
        </w:rPr>
        <w:t>, del protocolo del Licenciado</w:t>
      </w:r>
      <w:r w:rsidR="00FF692B">
        <w:rPr>
          <w:rFonts w:ascii="Arial Narrow" w:hAnsi="Arial Narrow"/>
          <w:color w:val="FF0000"/>
          <w:sz w:val="24"/>
          <w:szCs w:val="24"/>
        </w:rPr>
        <w:t>**********</w:t>
      </w:r>
      <w:r w:rsidRPr="003357DA">
        <w:rPr>
          <w:rFonts w:ascii="Arial Narrow" w:hAnsi="Arial Narrow"/>
          <w:i/>
          <w:color w:val="FF0000"/>
          <w:sz w:val="24"/>
          <w:szCs w:val="24"/>
        </w:rPr>
        <w:t xml:space="preserve">, </w:t>
      </w:r>
      <w:r w:rsidRPr="003357DA">
        <w:rPr>
          <w:rFonts w:ascii="Arial Narrow" w:hAnsi="Arial Narrow"/>
          <w:i/>
          <w:sz w:val="24"/>
          <w:szCs w:val="24"/>
        </w:rPr>
        <w:t xml:space="preserve">Notaria Público (sic) número </w:t>
      </w:r>
      <w:r w:rsidR="00FF692B">
        <w:rPr>
          <w:rFonts w:ascii="Arial Narrow" w:hAnsi="Arial Narrow"/>
          <w:color w:val="FF0000"/>
          <w:sz w:val="24"/>
          <w:szCs w:val="24"/>
        </w:rPr>
        <w:t>**********</w:t>
      </w:r>
      <w:r w:rsidRPr="003357DA">
        <w:rPr>
          <w:rFonts w:ascii="Arial Narrow" w:hAnsi="Arial Narrow"/>
          <w:i/>
          <w:sz w:val="24"/>
          <w:szCs w:val="24"/>
        </w:rPr>
        <w:t xml:space="preserve"> con ejercicio en esta Ciudad…”</w:t>
      </w:r>
    </w:p>
    <w:p w:rsidR="00E45F98" w:rsidRDefault="0092359A" w:rsidP="00E45F98">
      <w:pPr>
        <w:spacing w:before="240" w:after="240" w:line="360" w:lineRule="auto"/>
        <w:ind w:right="51" w:firstLine="708"/>
        <w:jc w:val="both"/>
        <w:rPr>
          <w:rFonts w:ascii="Arial Narrow" w:hAnsi="Arial Narrow"/>
          <w:sz w:val="28"/>
          <w:szCs w:val="28"/>
        </w:rPr>
      </w:pPr>
      <w:r>
        <w:rPr>
          <w:rFonts w:ascii="Arial Narrow" w:hAnsi="Arial Narrow"/>
          <w:sz w:val="28"/>
          <w:szCs w:val="28"/>
        </w:rPr>
        <w:t xml:space="preserve">En </w:t>
      </w:r>
      <w:r w:rsidR="0091735F">
        <w:rPr>
          <w:rFonts w:ascii="Arial Narrow" w:hAnsi="Arial Narrow"/>
          <w:sz w:val="28"/>
          <w:szCs w:val="28"/>
        </w:rPr>
        <w:t>ese orden de ideas, debe precisarse que</w:t>
      </w:r>
      <w:r w:rsidR="00F82389">
        <w:rPr>
          <w:rFonts w:ascii="Arial Narrow" w:hAnsi="Arial Narrow"/>
          <w:sz w:val="28"/>
          <w:szCs w:val="28"/>
        </w:rPr>
        <w:t xml:space="preserve"> el acto de inscripción registral es un acto de naturaleza instantánea, pues se agota en el momento en que </w:t>
      </w:r>
      <w:r w:rsidR="009E37BF">
        <w:rPr>
          <w:rFonts w:ascii="Arial Narrow" w:hAnsi="Arial Narrow"/>
          <w:sz w:val="28"/>
          <w:szCs w:val="28"/>
        </w:rPr>
        <w:t>se realiza</w:t>
      </w:r>
      <w:r w:rsidR="00BA6638">
        <w:rPr>
          <w:rFonts w:ascii="Arial Narrow" w:hAnsi="Arial Narrow"/>
          <w:sz w:val="28"/>
          <w:szCs w:val="28"/>
        </w:rPr>
        <w:t xml:space="preserve"> el acto registral</w:t>
      </w:r>
      <w:r w:rsidR="005F7BA2">
        <w:rPr>
          <w:rFonts w:ascii="Arial Narrow" w:hAnsi="Arial Narrow"/>
          <w:sz w:val="28"/>
          <w:szCs w:val="28"/>
        </w:rPr>
        <w:t>,</w:t>
      </w:r>
      <w:r w:rsidR="00F82389">
        <w:rPr>
          <w:rFonts w:ascii="Arial Narrow" w:hAnsi="Arial Narrow"/>
          <w:sz w:val="28"/>
          <w:szCs w:val="28"/>
        </w:rPr>
        <w:t xml:space="preserve"> </w:t>
      </w:r>
      <w:r w:rsidR="00DE35CF">
        <w:rPr>
          <w:rFonts w:ascii="Arial Narrow" w:hAnsi="Arial Narrow"/>
          <w:sz w:val="28"/>
          <w:szCs w:val="28"/>
        </w:rPr>
        <w:t xml:space="preserve">por lo que derivado del efecto de publicidad </w:t>
      </w:r>
      <w:r w:rsidR="00A20C2E">
        <w:rPr>
          <w:rFonts w:ascii="Arial Narrow" w:hAnsi="Arial Narrow"/>
          <w:sz w:val="28"/>
          <w:szCs w:val="28"/>
        </w:rPr>
        <w:t>a que hace</w:t>
      </w:r>
      <w:r w:rsidR="00083BEE">
        <w:rPr>
          <w:rFonts w:ascii="Arial Narrow" w:hAnsi="Arial Narrow"/>
          <w:sz w:val="28"/>
          <w:szCs w:val="28"/>
        </w:rPr>
        <w:t>n</w:t>
      </w:r>
      <w:r w:rsidR="00A20C2E">
        <w:rPr>
          <w:rFonts w:ascii="Arial Narrow" w:hAnsi="Arial Narrow"/>
          <w:sz w:val="28"/>
          <w:szCs w:val="28"/>
        </w:rPr>
        <w:t xml:space="preserve"> referencia los numerales 1° y 2° de la Ley del Registro Público de la Propiedad del Estado de San Luis Potosí, </w:t>
      </w:r>
      <w:r w:rsidR="00083BEE">
        <w:rPr>
          <w:rFonts w:ascii="Arial Narrow" w:hAnsi="Arial Narrow"/>
          <w:sz w:val="28"/>
          <w:szCs w:val="28"/>
        </w:rPr>
        <w:t>vigente en la época</w:t>
      </w:r>
      <w:r w:rsidR="00E45F98">
        <w:rPr>
          <w:rFonts w:ascii="Arial Narrow" w:hAnsi="Arial Narrow"/>
          <w:sz w:val="28"/>
          <w:szCs w:val="28"/>
        </w:rPr>
        <w:t xml:space="preserve"> de la inscripción registral, los que establecen:</w:t>
      </w:r>
    </w:p>
    <w:p w:rsidR="00083BEE" w:rsidRPr="00083BEE" w:rsidRDefault="00083BEE" w:rsidP="00A20C2E">
      <w:pPr>
        <w:spacing w:before="240" w:after="240" w:line="360" w:lineRule="auto"/>
        <w:ind w:right="51" w:firstLine="708"/>
        <w:jc w:val="both"/>
        <w:rPr>
          <w:rFonts w:ascii="Arial Narrow" w:hAnsi="Arial Narrow"/>
          <w:i/>
          <w:sz w:val="24"/>
          <w:szCs w:val="24"/>
        </w:rPr>
      </w:pPr>
      <w:r w:rsidRPr="00083BEE">
        <w:rPr>
          <w:rFonts w:ascii="Arial Narrow" w:hAnsi="Arial Narrow"/>
          <w:b/>
          <w:i/>
          <w:sz w:val="24"/>
          <w:szCs w:val="24"/>
        </w:rPr>
        <w:t xml:space="preserve">ARTICULO 1. </w:t>
      </w:r>
      <w:r w:rsidRPr="00083BEE">
        <w:rPr>
          <w:rFonts w:ascii="Arial Narrow" w:hAnsi="Arial Narrow"/>
          <w:i/>
          <w:sz w:val="24"/>
          <w:szCs w:val="24"/>
        </w:rPr>
        <w:t xml:space="preserve">La presente Ley es de orden público y de observancia general en el Estado de San Luís Potosí; y tiene por objeto preservar la seguridad jurídica del tráfico inmobiliario en el Estado, con base en los principios registrales de publicidad, legitimación, rogación, prelación, calificación consentimiento, inscripción, especialización y tracto sucesivo; </w:t>
      </w:r>
      <w:r w:rsidRPr="00083BEE">
        <w:rPr>
          <w:rFonts w:ascii="Arial Narrow" w:hAnsi="Arial Narrow"/>
          <w:i/>
          <w:sz w:val="24"/>
          <w:szCs w:val="24"/>
        </w:rPr>
        <w:lastRenderedPageBreak/>
        <w:t xml:space="preserve">así como regular la organización y  funcionamiento del Registro Público de la Propiedad del Estado. </w:t>
      </w:r>
    </w:p>
    <w:p w:rsidR="00083BEE" w:rsidRPr="00083BEE" w:rsidRDefault="00083BEE" w:rsidP="00A20C2E">
      <w:pPr>
        <w:spacing w:before="240" w:after="240" w:line="360" w:lineRule="auto"/>
        <w:ind w:right="51" w:firstLine="708"/>
        <w:jc w:val="both"/>
        <w:rPr>
          <w:rFonts w:ascii="Arial Narrow" w:hAnsi="Arial Narrow"/>
          <w:i/>
          <w:sz w:val="24"/>
          <w:szCs w:val="24"/>
        </w:rPr>
      </w:pPr>
      <w:r w:rsidRPr="00083BEE">
        <w:rPr>
          <w:rFonts w:ascii="Arial Narrow" w:hAnsi="Arial Narrow"/>
          <w:b/>
          <w:i/>
          <w:sz w:val="24"/>
          <w:szCs w:val="24"/>
        </w:rPr>
        <w:t>ARTICULO 2.</w:t>
      </w:r>
      <w:r w:rsidRPr="00083BEE">
        <w:rPr>
          <w:rFonts w:ascii="Arial Narrow" w:hAnsi="Arial Narrow"/>
          <w:i/>
          <w:sz w:val="24"/>
          <w:szCs w:val="24"/>
        </w:rPr>
        <w:t xml:space="preserve"> El Registro Público de la Propiedad es un servicio público que consiste en dar  publicidad a los actos jurídicos  inscritos, que precisan de ese requisito para surtir plenamente efectos contra terceros.</w:t>
      </w:r>
    </w:p>
    <w:p w:rsidR="00A67B10" w:rsidRDefault="00E45F98" w:rsidP="00A20C2E">
      <w:pPr>
        <w:spacing w:before="240" w:after="240" w:line="360" w:lineRule="auto"/>
        <w:ind w:right="51" w:firstLine="708"/>
        <w:jc w:val="both"/>
        <w:rPr>
          <w:rFonts w:ascii="Arial Narrow" w:hAnsi="Arial Narrow"/>
          <w:sz w:val="28"/>
          <w:szCs w:val="28"/>
        </w:rPr>
      </w:pPr>
      <w:r>
        <w:rPr>
          <w:rFonts w:ascii="Arial Narrow" w:hAnsi="Arial Narrow"/>
          <w:sz w:val="28"/>
          <w:szCs w:val="28"/>
        </w:rPr>
        <w:t xml:space="preserve">Atento a lo previsto en los dispositivos legales transcritos, se deriva el efecto de publicidad </w:t>
      </w:r>
      <w:r w:rsidR="00DE35CF">
        <w:rPr>
          <w:rFonts w:ascii="Arial Narrow" w:hAnsi="Arial Narrow"/>
          <w:sz w:val="28"/>
          <w:szCs w:val="28"/>
        </w:rPr>
        <w:t>del acto inscrito en el Instituto Registral y Catastral de San Luis Potosí</w:t>
      </w:r>
      <w:r w:rsidR="00516950">
        <w:rPr>
          <w:rFonts w:ascii="Arial Narrow" w:hAnsi="Arial Narrow"/>
          <w:sz w:val="28"/>
          <w:szCs w:val="28"/>
        </w:rPr>
        <w:t xml:space="preserve">, respecto del contrato de compraventa </w:t>
      </w:r>
      <w:r w:rsidR="00084E25" w:rsidRPr="00084E25">
        <w:rPr>
          <w:rFonts w:ascii="Arial Narrow" w:hAnsi="Arial Narrow"/>
          <w:sz w:val="28"/>
          <w:szCs w:val="28"/>
        </w:rPr>
        <w:t xml:space="preserve">del inmueble ubicado en lote </w:t>
      </w:r>
      <w:r w:rsidR="00084E25">
        <w:rPr>
          <w:rFonts w:ascii="Arial Narrow" w:hAnsi="Arial Narrow"/>
          <w:color w:val="FF0000"/>
          <w:sz w:val="28"/>
          <w:szCs w:val="28"/>
        </w:rPr>
        <w:t>número</w:t>
      </w:r>
      <w:r w:rsidR="00FF692B">
        <w:rPr>
          <w:rFonts w:ascii="Arial Narrow" w:hAnsi="Arial Narrow"/>
          <w:color w:val="FF0000"/>
          <w:sz w:val="24"/>
          <w:szCs w:val="24"/>
        </w:rPr>
        <w:t>**********</w:t>
      </w:r>
      <w:r w:rsidR="00084E25">
        <w:rPr>
          <w:rFonts w:ascii="Arial Narrow" w:hAnsi="Arial Narrow"/>
          <w:color w:val="FF0000"/>
          <w:sz w:val="28"/>
          <w:szCs w:val="28"/>
        </w:rPr>
        <w:t xml:space="preserve">, </w:t>
      </w:r>
      <w:r w:rsidR="00105821">
        <w:rPr>
          <w:rFonts w:ascii="Arial Narrow" w:hAnsi="Arial Narrow"/>
          <w:color w:val="FF0000"/>
          <w:sz w:val="28"/>
          <w:szCs w:val="28"/>
        </w:rPr>
        <w:t xml:space="preserve">en la avenida </w:t>
      </w:r>
      <w:r w:rsidR="00FF692B">
        <w:rPr>
          <w:rFonts w:ascii="Arial Narrow" w:hAnsi="Arial Narrow"/>
          <w:color w:val="FF0000"/>
          <w:sz w:val="24"/>
          <w:szCs w:val="24"/>
        </w:rPr>
        <w:t>**********</w:t>
      </w:r>
      <w:r w:rsidR="00084E25">
        <w:rPr>
          <w:rFonts w:ascii="Arial Narrow" w:hAnsi="Arial Narrow"/>
          <w:color w:val="FF0000"/>
          <w:sz w:val="28"/>
          <w:szCs w:val="28"/>
        </w:rPr>
        <w:t xml:space="preserve">de esta Ciudad, </w:t>
      </w:r>
      <w:r w:rsidR="00084E25" w:rsidRPr="00084E25">
        <w:rPr>
          <w:rFonts w:ascii="Arial Narrow" w:hAnsi="Arial Narrow"/>
          <w:sz w:val="28"/>
          <w:szCs w:val="28"/>
        </w:rPr>
        <w:t xml:space="preserve">con superficie de </w:t>
      </w:r>
      <w:r w:rsidR="00FF692B">
        <w:rPr>
          <w:rFonts w:ascii="Arial Narrow" w:hAnsi="Arial Narrow"/>
          <w:color w:val="FF0000"/>
          <w:sz w:val="24"/>
          <w:szCs w:val="24"/>
        </w:rPr>
        <w:t>**********</w:t>
      </w:r>
      <w:r w:rsidR="00084E25" w:rsidRPr="00084E25">
        <w:rPr>
          <w:rFonts w:ascii="Arial Narrow" w:hAnsi="Arial Narrow"/>
          <w:sz w:val="28"/>
          <w:szCs w:val="28"/>
        </w:rPr>
        <w:t>metros cuadrados</w:t>
      </w:r>
      <w:r w:rsidR="00084E25">
        <w:rPr>
          <w:rFonts w:ascii="Arial Narrow" w:hAnsi="Arial Narrow"/>
          <w:color w:val="FF0000"/>
          <w:sz w:val="28"/>
          <w:szCs w:val="28"/>
        </w:rPr>
        <w:t xml:space="preserve">, </w:t>
      </w:r>
      <w:r w:rsidR="00516950">
        <w:rPr>
          <w:rFonts w:ascii="Arial Narrow" w:hAnsi="Arial Narrow"/>
          <w:sz w:val="28"/>
          <w:szCs w:val="28"/>
        </w:rPr>
        <w:t xml:space="preserve">celebrado el 05 de noviembre de 2013, en el que aparece como vendedora </w:t>
      </w:r>
      <w:r w:rsidR="00FF692B">
        <w:rPr>
          <w:rFonts w:ascii="Arial Narrow" w:hAnsi="Arial Narrow"/>
          <w:color w:val="FF0000"/>
          <w:sz w:val="24"/>
          <w:szCs w:val="24"/>
        </w:rPr>
        <w:t>**********</w:t>
      </w:r>
      <w:r w:rsidR="00516950">
        <w:rPr>
          <w:rFonts w:ascii="Arial Narrow" w:hAnsi="Arial Narrow"/>
          <w:sz w:val="28"/>
          <w:szCs w:val="28"/>
        </w:rPr>
        <w:t>y como comprador</w:t>
      </w:r>
      <w:r w:rsidR="00FF692B">
        <w:rPr>
          <w:rFonts w:ascii="Arial Narrow" w:hAnsi="Arial Narrow"/>
          <w:color w:val="FF0000"/>
          <w:sz w:val="24"/>
          <w:szCs w:val="24"/>
        </w:rPr>
        <w:t>**********</w:t>
      </w:r>
      <w:r w:rsidR="00516950">
        <w:rPr>
          <w:rFonts w:ascii="Arial Narrow" w:hAnsi="Arial Narrow"/>
          <w:sz w:val="28"/>
          <w:szCs w:val="28"/>
        </w:rPr>
        <w:t xml:space="preserve">, ante la fe del Notario Público número </w:t>
      </w:r>
      <w:r w:rsidR="00FF692B">
        <w:rPr>
          <w:rFonts w:ascii="Arial Narrow" w:hAnsi="Arial Narrow"/>
          <w:color w:val="FF0000"/>
          <w:sz w:val="24"/>
          <w:szCs w:val="24"/>
        </w:rPr>
        <w:t>**********</w:t>
      </w:r>
      <w:r w:rsidR="00516950">
        <w:rPr>
          <w:rFonts w:ascii="Arial Narrow" w:hAnsi="Arial Narrow"/>
          <w:sz w:val="28"/>
          <w:szCs w:val="28"/>
        </w:rPr>
        <w:t>en esta Ciudad Capital, bajo el instrumento</w:t>
      </w:r>
      <w:r w:rsidR="00FF692B">
        <w:rPr>
          <w:rFonts w:ascii="Arial Narrow" w:hAnsi="Arial Narrow"/>
          <w:color w:val="FF0000"/>
          <w:sz w:val="24"/>
          <w:szCs w:val="24"/>
        </w:rPr>
        <w:t>**********</w:t>
      </w:r>
      <w:r w:rsidR="00516950">
        <w:rPr>
          <w:rFonts w:ascii="Arial Narrow" w:hAnsi="Arial Narrow"/>
          <w:sz w:val="28"/>
          <w:szCs w:val="28"/>
        </w:rPr>
        <w:t xml:space="preserve">, acto </w:t>
      </w:r>
      <w:r w:rsidR="00516950" w:rsidRPr="00137083">
        <w:rPr>
          <w:rFonts w:ascii="Arial Narrow" w:hAnsi="Arial Narrow"/>
          <w:i/>
          <w:sz w:val="28"/>
          <w:szCs w:val="28"/>
          <w:u w:val="single"/>
        </w:rPr>
        <w:t>registrado el día 31 de marzo de 2017</w:t>
      </w:r>
      <w:r w:rsidR="00516950">
        <w:rPr>
          <w:rFonts w:ascii="Arial Narrow" w:hAnsi="Arial Narrow"/>
          <w:sz w:val="28"/>
          <w:szCs w:val="28"/>
        </w:rPr>
        <w:t xml:space="preserve">, conforme a la boleta </w:t>
      </w:r>
      <w:r w:rsidR="00FF692B">
        <w:rPr>
          <w:rFonts w:ascii="Arial Narrow" w:hAnsi="Arial Narrow"/>
          <w:color w:val="FF0000"/>
          <w:sz w:val="24"/>
          <w:szCs w:val="24"/>
        </w:rPr>
        <w:t>**********</w:t>
      </w:r>
      <w:r w:rsidR="00FF692B">
        <w:rPr>
          <w:rFonts w:ascii="Arial Narrow" w:hAnsi="Arial Narrow"/>
          <w:sz w:val="28"/>
          <w:szCs w:val="28"/>
        </w:rPr>
        <w:t xml:space="preserve"> </w:t>
      </w:r>
      <w:r w:rsidR="00274B1F">
        <w:rPr>
          <w:rFonts w:ascii="Arial Narrow" w:hAnsi="Arial Narrow"/>
          <w:sz w:val="28"/>
          <w:szCs w:val="28"/>
        </w:rPr>
        <w:t>(ver foja 813)</w:t>
      </w:r>
      <w:r w:rsidR="00F03722">
        <w:rPr>
          <w:rFonts w:ascii="Arial Narrow" w:hAnsi="Arial Narrow"/>
          <w:sz w:val="28"/>
          <w:szCs w:val="28"/>
        </w:rPr>
        <w:t>, este surte efectos contra terceros a partir de su inscripción, pues es la fecha en que se autoriza en definitiva el instrumento notarial respectivo.</w:t>
      </w:r>
    </w:p>
    <w:p w:rsidR="00A35A38" w:rsidRDefault="00084E25" w:rsidP="00A35A38">
      <w:pPr>
        <w:spacing w:before="240" w:after="240" w:line="360" w:lineRule="auto"/>
        <w:ind w:right="51" w:firstLine="708"/>
        <w:jc w:val="both"/>
        <w:rPr>
          <w:rFonts w:ascii="Arial Narrow" w:hAnsi="Arial Narrow"/>
          <w:sz w:val="28"/>
          <w:szCs w:val="28"/>
        </w:rPr>
      </w:pPr>
      <w:r>
        <w:rPr>
          <w:rFonts w:ascii="Arial Narrow" w:hAnsi="Arial Narrow"/>
          <w:sz w:val="28"/>
          <w:szCs w:val="28"/>
        </w:rPr>
        <w:t>De igual manera, con posterioridad, conforme al folio</w:t>
      </w:r>
      <w:r w:rsidR="00FF692B">
        <w:rPr>
          <w:rFonts w:ascii="Arial Narrow" w:hAnsi="Arial Narrow"/>
          <w:color w:val="FF0000"/>
          <w:sz w:val="24"/>
          <w:szCs w:val="24"/>
        </w:rPr>
        <w:t>**********</w:t>
      </w:r>
      <w:r>
        <w:rPr>
          <w:rFonts w:ascii="Arial Narrow" w:hAnsi="Arial Narrow"/>
          <w:sz w:val="28"/>
          <w:szCs w:val="28"/>
        </w:rPr>
        <w:t>, se inscribió en el</w:t>
      </w:r>
      <w:r w:rsidRPr="00084E25">
        <w:rPr>
          <w:rFonts w:ascii="Arial Narrow" w:hAnsi="Arial Narrow"/>
          <w:sz w:val="28"/>
          <w:szCs w:val="28"/>
        </w:rPr>
        <w:t xml:space="preserve"> </w:t>
      </w:r>
      <w:r>
        <w:rPr>
          <w:rFonts w:ascii="Arial Narrow" w:hAnsi="Arial Narrow"/>
          <w:sz w:val="28"/>
          <w:szCs w:val="28"/>
        </w:rPr>
        <w:t xml:space="preserve">Instituto Registral y Catastral de San Luis Potosí, el contrato de compraventa celebrado el 25 de mayo del año de 2017, respecto del mismo inmueble, entre </w:t>
      </w:r>
      <w:r w:rsidR="00FF692B">
        <w:rPr>
          <w:rFonts w:ascii="Arial Narrow" w:hAnsi="Arial Narrow"/>
          <w:color w:val="FF0000"/>
          <w:sz w:val="24"/>
          <w:szCs w:val="24"/>
        </w:rPr>
        <w:t>**********</w:t>
      </w:r>
      <w:r w:rsidRPr="00084E25">
        <w:rPr>
          <w:rFonts w:ascii="Arial Narrow" w:hAnsi="Arial Narrow"/>
          <w:sz w:val="28"/>
          <w:szCs w:val="28"/>
        </w:rPr>
        <w:t xml:space="preserve">como vendedor </w:t>
      </w:r>
      <w:r>
        <w:rPr>
          <w:rFonts w:ascii="Arial Narrow" w:hAnsi="Arial Narrow"/>
          <w:color w:val="FF0000"/>
          <w:sz w:val="28"/>
          <w:szCs w:val="28"/>
        </w:rPr>
        <w:t xml:space="preserve">y  </w:t>
      </w:r>
      <w:r w:rsidR="00FF692B">
        <w:rPr>
          <w:rFonts w:ascii="Arial Narrow" w:hAnsi="Arial Narrow"/>
          <w:color w:val="FF0000"/>
          <w:sz w:val="24"/>
          <w:szCs w:val="24"/>
        </w:rPr>
        <w:t>**********</w:t>
      </w:r>
      <w:r w:rsidRPr="00084E25">
        <w:rPr>
          <w:rFonts w:ascii="Arial Narrow" w:hAnsi="Arial Narrow"/>
          <w:sz w:val="28"/>
          <w:szCs w:val="28"/>
        </w:rPr>
        <w:t>a través de su apoderado legal, como comprador</w:t>
      </w:r>
      <w:r>
        <w:rPr>
          <w:rFonts w:ascii="Arial Narrow" w:hAnsi="Arial Narrow"/>
          <w:sz w:val="28"/>
          <w:szCs w:val="28"/>
        </w:rPr>
        <w:t xml:space="preserve">, ante la fe del notario adscrito a la notaría </w:t>
      </w:r>
      <w:r w:rsidR="00FF692B">
        <w:rPr>
          <w:rFonts w:ascii="Arial Narrow" w:hAnsi="Arial Narrow"/>
          <w:color w:val="FF0000"/>
          <w:sz w:val="24"/>
          <w:szCs w:val="24"/>
        </w:rPr>
        <w:t>**********</w:t>
      </w:r>
      <w:r>
        <w:rPr>
          <w:rFonts w:ascii="Arial Narrow" w:hAnsi="Arial Narrow"/>
          <w:sz w:val="28"/>
          <w:szCs w:val="28"/>
        </w:rPr>
        <w:t xml:space="preserve">con ejercicio </w:t>
      </w:r>
      <w:r w:rsidR="00957912">
        <w:rPr>
          <w:rFonts w:ascii="Arial Narrow" w:hAnsi="Arial Narrow"/>
          <w:sz w:val="28"/>
          <w:szCs w:val="28"/>
        </w:rPr>
        <w:t>en el primer distrit</w:t>
      </w:r>
      <w:r w:rsidR="0011173C">
        <w:rPr>
          <w:rFonts w:ascii="Arial Narrow" w:hAnsi="Arial Narrow"/>
          <w:sz w:val="28"/>
          <w:szCs w:val="28"/>
        </w:rPr>
        <w:t>o judicial, bajo el instrumento</w:t>
      </w:r>
      <w:r w:rsidR="00FF692B">
        <w:rPr>
          <w:rFonts w:ascii="Arial Narrow" w:hAnsi="Arial Narrow"/>
          <w:color w:val="FF0000"/>
          <w:sz w:val="24"/>
          <w:szCs w:val="24"/>
        </w:rPr>
        <w:t>**********</w:t>
      </w:r>
      <w:r w:rsidR="00A35A38">
        <w:rPr>
          <w:rFonts w:ascii="Arial Narrow" w:hAnsi="Arial Narrow"/>
          <w:sz w:val="28"/>
          <w:szCs w:val="28"/>
        </w:rPr>
        <w:t xml:space="preserve">, </w:t>
      </w:r>
      <w:r w:rsidR="00A35A38" w:rsidRPr="00137083">
        <w:rPr>
          <w:rFonts w:ascii="Arial Narrow" w:hAnsi="Arial Narrow"/>
          <w:i/>
          <w:sz w:val="28"/>
          <w:szCs w:val="28"/>
          <w:u w:val="single"/>
        </w:rPr>
        <w:t>acto registrado el 08 de septiembre de 2017</w:t>
      </w:r>
      <w:r w:rsidR="00A35A38">
        <w:rPr>
          <w:rFonts w:ascii="Arial Narrow" w:hAnsi="Arial Narrow"/>
          <w:sz w:val="28"/>
          <w:szCs w:val="28"/>
        </w:rPr>
        <w:t xml:space="preserve">, conforme a la boleta </w:t>
      </w:r>
      <w:r w:rsidR="00FF692B">
        <w:rPr>
          <w:rFonts w:ascii="Arial Narrow" w:hAnsi="Arial Narrow"/>
          <w:color w:val="FF0000"/>
          <w:sz w:val="24"/>
          <w:szCs w:val="24"/>
        </w:rPr>
        <w:t>**********</w:t>
      </w:r>
      <w:r w:rsidR="00FF692B">
        <w:rPr>
          <w:rFonts w:ascii="Arial Narrow" w:hAnsi="Arial Narrow"/>
          <w:sz w:val="28"/>
          <w:szCs w:val="28"/>
        </w:rPr>
        <w:t xml:space="preserve"> </w:t>
      </w:r>
      <w:r w:rsidR="00A35A38">
        <w:rPr>
          <w:rFonts w:ascii="Arial Narrow" w:hAnsi="Arial Narrow"/>
          <w:sz w:val="28"/>
          <w:szCs w:val="28"/>
        </w:rPr>
        <w:t>(ver foja 805), este surte efectos contra terceros a partir de su inscripción, pues es la fecha en que se autoriza en definitiva el instrumento notarial respectivo.</w:t>
      </w:r>
    </w:p>
    <w:p w:rsidR="00622C9E" w:rsidRDefault="00622C9E" w:rsidP="00A35A38">
      <w:pPr>
        <w:spacing w:before="240" w:after="240" w:line="360" w:lineRule="auto"/>
        <w:ind w:right="51" w:firstLine="708"/>
        <w:jc w:val="both"/>
        <w:rPr>
          <w:rFonts w:ascii="Arial Narrow" w:hAnsi="Arial Narrow"/>
          <w:sz w:val="28"/>
          <w:szCs w:val="28"/>
        </w:rPr>
      </w:pPr>
      <w:r>
        <w:rPr>
          <w:rFonts w:ascii="Arial Narrow" w:hAnsi="Arial Narrow"/>
          <w:sz w:val="28"/>
          <w:szCs w:val="28"/>
        </w:rPr>
        <w:t>Ra</w:t>
      </w:r>
      <w:r w:rsidR="00FC07F3">
        <w:rPr>
          <w:rFonts w:ascii="Arial Narrow" w:hAnsi="Arial Narrow"/>
          <w:sz w:val="28"/>
          <w:szCs w:val="28"/>
        </w:rPr>
        <w:t>zón por la cual, a partir de la fecha</w:t>
      </w:r>
      <w:r>
        <w:rPr>
          <w:rFonts w:ascii="Arial Narrow" w:hAnsi="Arial Narrow"/>
          <w:sz w:val="28"/>
          <w:szCs w:val="28"/>
        </w:rPr>
        <w:t xml:space="preserve"> de registro del acto de inscripción, se define la situación jurídica del inmueble, por lo que queda formalizado</w:t>
      </w:r>
      <w:r w:rsidR="00FC07F3">
        <w:rPr>
          <w:rFonts w:ascii="Arial Narrow" w:hAnsi="Arial Narrow"/>
          <w:sz w:val="28"/>
          <w:szCs w:val="28"/>
        </w:rPr>
        <w:t xml:space="preserve"> y se pone en conocimiento de manera legal en la fecha en que queda registrado el acto.</w:t>
      </w:r>
    </w:p>
    <w:p w:rsidR="001C7400" w:rsidRDefault="00993EE5" w:rsidP="005847A9">
      <w:pPr>
        <w:spacing w:before="240" w:after="240" w:line="360" w:lineRule="auto"/>
        <w:ind w:right="51" w:firstLine="708"/>
        <w:jc w:val="both"/>
        <w:rPr>
          <w:rFonts w:ascii="Arial Narrow" w:hAnsi="Arial Narrow"/>
          <w:sz w:val="28"/>
          <w:szCs w:val="28"/>
        </w:rPr>
      </w:pPr>
      <w:r>
        <w:rPr>
          <w:rFonts w:ascii="Arial Narrow" w:hAnsi="Arial Narrow"/>
          <w:sz w:val="28"/>
          <w:szCs w:val="28"/>
        </w:rPr>
        <w:t>Derivado de lo anterior, se concluye que en el presente caso se actualiza la prescripción prevista en el artículo</w:t>
      </w:r>
      <w:r w:rsidR="001C7400">
        <w:rPr>
          <w:rFonts w:ascii="Arial Narrow" w:hAnsi="Arial Narrow"/>
          <w:sz w:val="28"/>
          <w:szCs w:val="28"/>
        </w:rPr>
        <w:t xml:space="preserve"> 39 de la Ley de Responsabilidad </w:t>
      </w:r>
      <w:r w:rsidR="001C7400">
        <w:rPr>
          <w:rFonts w:ascii="Arial Narrow" w:hAnsi="Arial Narrow"/>
          <w:sz w:val="28"/>
          <w:szCs w:val="28"/>
        </w:rPr>
        <w:lastRenderedPageBreak/>
        <w:t>Patrimonial del Estado y Municipios de San Luis Potosí</w:t>
      </w:r>
      <w:r w:rsidR="001522D2">
        <w:rPr>
          <w:rFonts w:ascii="Arial Narrow" w:hAnsi="Arial Narrow"/>
          <w:sz w:val="28"/>
          <w:szCs w:val="28"/>
        </w:rPr>
        <w:t xml:space="preserve">, pues como ha quedado precisado el acto de inscripción </w:t>
      </w:r>
      <w:r w:rsidR="001522D2" w:rsidRPr="00467546">
        <w:rPr>
          <w:rFonts w:ascii="Arial Narrow" w:hAnsi="Arial Narrow"/>
          <w:i/>
          <w:sz w:val="28"/>
          <w:szCs w:val="28"/>
          <w:u w:val="single"/>
        </w:rPr>
        <w:t>surte efectos contra terceros a partir de su registro</w:t>
      </w:r>
      <w:r w:rsidR="001522D2">
        <w:rPr>
          <w:rFonts w:ascii="Arial Narrow" w:hAnsi="Arial Narrow"/>
          <w:sz w:val="28"/>
          <w:szCs w:val="28"/>
        </w:rPr>
        <w:t xml:space="preserve">, pues es la fecha en que se autoriza en definitiva el instrumento notarial correspondiente, por lo que si en el caso, la parte actora se duele de que la inscripción de </w:t>
      </w:r>
      <w:r w:rsidR="001522D2" w:rsidRPr="001522D2">
        <w:rPr>
          <w:rFonts w:ascii="Arial Narrow" w:hAnsi="Arial Narrow"/>
          <w:sz w:val="28"/>
          <w:szCs w:val="28"/>
        </w:rPr>
        <w:t xml:space="preserve">la compraventa a su favor, </w:t>
      </w:r>
      <w:r w:rsidR="001522D2">
        <w:rPr>
          <w:rFonts w:ascii="Arial Narrow" w:hAnsi="Arial Narrow"/>
          <w:sz w:val="28"/>
          <w:szCs w:val="28"/>
        </w:rPr>
        <w:t xml:space="preserve">fue realizada </w:t>
      </w:r>
      <w:r w:rsidR="001522D2" w:rsidRPr="001522D2">
        <w:rPr>
          <w:rFonts w:ascii="Arial Narrow" w:hAnsi="Arial Narrow"/>
          <w:sz w:val="28"/>
          <w:szCs w:val="28"/>
        </w:rPr>
        <w:t>a partir de un regist</w:t>
      </w:r>
      <w:r w:rsidR="001522D2">
        <w:rPr>
          <w:rFonts w:ascii="Arial Narrow" w:hAnsi="Arial Narrow"/>
          <w:sz w:val="28"/>
          <w:szCs w:val="28"/>
        </w:rPr>
        <w:t>ro previo que resultó apócrifo</w:t>
      </w:r>
      <w:r w:rsidR="001522D2" w:rsidRPr="001522D2">
        <w:rPr>
          <w:rFonts w:ascii="Arial Narrow" w:hAnsi="Arial Narrow"/>
          <w:sz w:val="28"/>
          <w:szCs w:val="28"/>
        </w:rPr>
        <w:t xml:space="preserve">, relativo a una compraventa ficticia entre </w:t>
      </w:r>
      <w:r w:rsidR="00FE6AF4">
        <w:rPr>
          <w:rFonts w:ascii="Arial Narrow" w:hAnsi="Arial Narrow"/>
          <w:color w:val="FF0000"/>
          <w:sz w:val="24"/>
          <w:szCs w:val="24"/>
        </w:rPr>
        <w:t>**********</w:t>
      </w:r>
      <w:r w:rsidR="001522D2" w:rsidRPr="001522D2">
        <w:rPr>
          <w:rFonts w:ascii="Arial Narrow" w:hAnsi="Arial Narrow"/>
          <w:color w:val="FF0000"/>
          <w:sz w:val="28"/>
          <w:szCs w:val="28"/>
        </w:rPr>
        <w:t>y</w:t>
      </w:r>
      <w:r w:rsidR="00FE6AF4">
        <w:rPr>
          <w:rFonts w:ascii="Arial Narrow" w:hAnsi="Arial Narrow"/>
          <w:color w:val="FF0000"/>
          <w:sz w:val="24"/>
          <w:szCs w:val="24"/>
        </w:rPr>
        <w:t>**********</w:t>
      </w:r>
      <w:r w:rsidR="001522D2" w:rsidRPr="001522D2">
        <w:rPr>
          <w:rFonts w:ascii="Arial Narrow" w:hAnsi="Arial Narrow"/>
          <w:color w:val="FF0000"/>
          <w:sz w:val="28"/>
          <w:szCs w:val="28"/>
        </w:rPr>
        <w:t xml:space="preserve">, </w:t>
      </w:r>
      <w:r w:rsidR="001522D2" w:rsidRPr="001522D2">
        <w:rPr>
          <w:rFonts w:ascii="Arial Narrow" w:hAnsi="Arial Narrow"/>
          <w:sz w:val="28"/>
          <w:szCs w:val="28"/>
        </w:rPr>
        <w:t>que se hizo constar bajo el instrumento número</w:t>
      </w:r>
      <w:r w:rsidR="00FE6AF4">
        <w:rPr>
          <w:rFonts w:ascii="Arial Narrow" w:hAnsi="Arial Narrow"/>
          <w:color w:val="FF0000"/>
          <w:sz w:val="24"/>
          <w:szCs w:val="24"/>
        </w:rPr>
        <w:t>**********</w:t>
      </w:r>
      <w:r w:rsidR="001522D2" w:rsidRPr="001522D2">
        <w:rPr>
          <w:rFonts w:ascii="Arial Narrow" w:hAnsi="Arial Narrow"/>
          <w:sz w:val="28"/>
          <w:szCs w:val="28"/>
        </w:rPr>
        <w:t>, del tomo</w:t>
      </w:r>
      <w:r w:rsidR="00FE6AF4">
        <w:rPr>
          <w:rFonts w:ascii="Arial Narrow" w:hAnsi="Arial Narrow"/>
          <w:color w:val="FF0000"/>
          <w:sz w:val="24"/>
          <w:szCs w:val="24"/>
        </w:rPr>
        <w:t>**********</w:t>
      </w:r>
      <w:r w:rsidR="001522D2" w:rsidRPr="001522D2">
        <w:rPr>
          <w:rFonts w:ascii="Arial Narrow" w:hAnsi="Arial Narrow"/>
          <w:sz w:val="28"/>
          <w:szCs w:val="28"/>
        </w:rPr>
        <w:t>, del protocolo del Licenciado</w:t>
      </w:r>
      <w:r w:rsidR="00FE6AF4">
        <w:rPr>
          <w:rFonts w:ascii="Arial Narrow" w:hAnsi="Arial Narrow"/>
          <w:color w:val="FF0000"/>
          <w:sz w:val="24"/>
          <w:szCs w:val="24"/>
        </w:rPr>
        <w:t>**********</w:t>
      </w:r>
      <w:r w:rsidR="001522D2" w:rsidRPr="001522D2">
        <w:rPr>
          <w:rFonts w:ascii="Arial Narrow" w:hAnsi="Arial Narrow"/>
          <w:color w:val="FF0000"/>
          <w:sz w:val="28"/>
          <w:szCs w:val="28"/>
        </w:rPr>
        <w:t xml:space="preserve">, </w:t>
      </w:r>
      <w:r w:rsidR="001522D2" w:rsidRPr="001522D2">
        <w:rPr>
          <w:rFonts w:ascii="Arial Narrow" w:hAnsi="Arial Narrow"/>
          <w:sz w:val="28"/>
          <w:szCs w:val="28"/>
        </w:rPr>
        <w:t xml:space="preserve">Notario Público número </w:t>
      </w:r>
      <w:r w:rsidR="00FE6AF4">
        <w:rPr>
          <w:rFonts w:ascii="Arial Narrow" w:hAnsi="Arial Narrow"/>
          <w:color w:val="FF0000"/>
          <w:sz w:val="24"/>
          <w:szCs w:val="24"/>
        </w:rPr>
        <w:t>**********</w:t>
      </w:r>
      <w:r w:rsidR="001522D2" w:rsidRPr="001522D2">
        <w:rPr>
          <w:rFonts w:ascii="Arial Narrow" w:hAnsi="Arial Narrow"/>
          <w:sz w:val="28"/>
          <w:szCs w:val="28"/>
        </w:rPr>
        <w:t>con ejercicio en esta Ciudad</w:t>
      </w:r>
      <w:r w:rsidR="00E25A08">
        <w:rPr>
          <w:rFonts w:ascii="Arial Narrow" w:hAnsi="Arial Narrow"/>
          <w:sz w:val="28"/>
          <w:szCs w:val="28"/>
        </w:rPr>
        <w:t xml:space="preserve">, </w:t>
      </w:r>
      <w:r w:rsidR="00E40A99">
        <w:rPr>
          <w:rFonts w:ascii="Arial Narrow" w:hAnsi="Arial Narrow"/>
          <w:sz w:val="28"/>
          <w:szCs w:val="28"/>
        </w:rPr>
        <w:t xml:space="preserve">y </w:t>
      </w:r>
      <w:r w:rsidR="00C507E2">
        <w:rPr>
          <w:rFonts w:ascii="Arial Narrow" w:hAnsi="Arial Narrow"/>
          <w:sz w:val="28"/>
          <w:szCs w:val="28"/>
        </w:rPr>
        <w:t>la formalización de la compraventa en la que interviene la parte actora</w:t>
      </w:r>
      <w:r w:rsidR="00FE6AF4">
        <w:rPr>
          <w:rFonts w:ascii="Arial Narrow" w:hAnsi="Arial Narrow"/>
          <w:color w:val="FF0000"/>
          <w:sz w:val="24"/>
          <w:szCs w:val="24"/>
        </w:rPr>
        <w:t>**********</w:t>
      </w:r>
      <w:r w:rsidR="00C507E2">
        <w:rPr>
          <w:rFonts w:ascii="Arial Narrow" w:hAnsi="Arial Narrow"/>
          <w:color w:val="FF0000"/>
          <w:sz w:val="28"/>
          <w:szCs w:val="28"/>
        </w:rPr>
        <w:t xml:space="preserve">. </w:t>
      </w:r>
      <w:r w:rsidR="00C507E2" w:rsidRPr="00084E25">
        <w:rPr>
          <w:rFonts w:ascii="Arial Narrow" w:hAnsi="Arial Narrow"/>
          <w:sz w:val="28"/>
          <w:szCs w:val="28"/>
        </w:rPr>
        <w:t>a través de su apoderado legal, como comprador</w:t>
      </w:r>
      <w:r w:rsidR="00C507E2">
        <w:rPr>
          <w:rFonts w:ascii="Arial Narrow" w:hAnsi="Arial Narrow"/>
          <w:sz w:val="28"/>
          <w:szCs w:val="28"/>
        </w:rPr>
        <w:t xml:space="preserve"> y</w:t>
      </w:r>
      <w:r w:rsidR="00C507E2" w:rsidRPr="00C507E2">
        <w:rPr>
          <w:rFonts w:ascii="Arial Narrow" w:hAnsi="Arial Narrow"/>
          <w:color w:val="FF0000"/>
          <w:sz w:val="28"/>
          <w:szCs w:val="28"/>
        </w:rPr>
        <w:t xml:space="preserve"> </w:t>
      </w:r>
      <w:r w:rsidR="00FE6AF4">
        <w:rPr>
          <w:rFonts w:ascii="Arial Narrow" w:hAnsi="Arial Narrow"/>
          <w:color w:val="FF0000"/>
          <w:sz w:val="24"/>
          <w:szCs w:val="24"/>
        </w:rPr>
        <w:t>**********</w:t>
      </w:r>
      <w:r w:rsidR="00C507E2" w:rsidRPr="00084E25">
        <w:rPr>
          <w:rFonts w:ascii="Arial Narrow" w:hAnsi="Arial Narrow"/>
          <w:sz w:val="28"/>
          <w:szCs w:val="28"/>
        </w:rPr>
        <w:t>como vendedor</w:t>
      </w:r>
      <w:r w:rsidR="00C507E2">
        <w:rPr>
          <w:rFonts w:ascii="Arial Narrow" w:hAnsi="Arial Narrow"/>
          <w:sz w:val="28"/>
          <w:szCs w:val="28"/>
        </w:rPr>
        <w:t>,</w:t>
      </w:r>
      <w:r w:rsidR="005847A9">
        <w:rPr>
          <w:rFonts w:ascii="Arial Narrow" w:hAnsi="Arial Narrow"/>
          <w:sz w:val="28"/>
          <w:szCs w:val="28"/>
        </w:rPr>
        <w:t xml:space="preserve"> respecto del multicitado inmueble,</w:t>
      </w:r>
      <w:r w:rsidR="00C507E2">
        <w:rPr>
          <w:rFonts w:ascii="Arial Narrow" w:hAnsi="Arial Narrow"/>
          <w:sz w:val="28"/>
          <w:szCs w:val="28"/>
        </w:rPr>
        <w:t xml:space="preserve"> </w:t>
      </w:r>
      <w:r w:rsidR="005847A9">
        <w:rPr>
          <w:rFonts w:ascii="Arial Narrow" w:hAnsi="Arial Narrow"/>
          <w:sz w:val="28"/>
          <w:szCs w:val="28"/>
        </w:rPr>
        <w:t xml:space="preserve">dicho </w:t>
      </w:r>
      <w:r w:rsidR="00C507E2" w:rsidRPr="00970B36">
        <w:rPr>
          <w:rFonts w:ascii="Arial Narrow" w:hAnsi="Arial Narrow"/>
          <w:b/>
          <w:i/>
          <w:sz w:val="28"/>
          <w:szCs w:val="28"/>
          <w:u w:val="single"/>
        </w:rPr>
        <w:t xml:space="preserve">acto </w:t>
      </w:r>
      <w:r w:rsidR="005847A9" w:rsidRPr="00970B36">
        <w:rPr>
          <w:rFonts w:ascii="Arial Narrow" w:hAnsi="Arial Narrow"/>
          <w:b/>
          <w:i/>
          <w:sz w:val="28"/>
          <w:szCs w:val="28"/>
          <w:u w:val="single"/>
        </w:rPr>
        <w:t xml:space="preserve">quedo </w:t>
      </w:r>
      <w:r w:rsidR="00C507E2" w:rsidRPr="00970B36">
        <w:rPr>
          <w:rFonts w:ascii="Arial Narrow" w:hAnsi="Arial Narrow"/>
          <w:b/>
          <w:i/>
          <w:sz w:val="28"/>
          <w:szCs w:val="28"/>
          <w:u w:val="single"/>
        </w:rPr>
        <w:t>registrado el 08 de septiembre de 2017</w:t>
      </w:r>
      <w:r w:rsidR="00C507E2" w:rsidRPr="00970B36">
        <w:rPr>
          <w:rFonts w:ascii="Arial Narrow" w:hAnsi="Arial Narrow"/>
          <w:b/>
          <w:sz w:val="28"/>
          <w:szCs w:val="28"/>
        </w:rPr>
        <w:t>,</w:t>
      </w:r>
      <w:r w:rsidR="00F24407">
        <w:rPr>
          <w:rFonts w:ascii="Arial Narrow" w:hAnsi="Arial Narrow"/>
          <w:sz w:val="28"/>
          <w:szCs w:val="28"/>
        </w:rPr>
        <w:t xml:space="preserve"> por lo que a partir de esta fecha fue puesto de su conocimiento y forma legal, conforme a los principios de publicidad e inscripción de la función registral, por </w:t>
      </w:r>
      <w:r w:rsidR="00356067">
        <w:rPr>
          <w:rFonts w:ascii="Arial Narrow" w:hAnsi="Arial Narrow"/>
          <w:sz w:val="28"/>
          <w:szCs w:val="28"/>
        </w:rPr>
        <w:t>tanto,</w:t>
      </w:r>
      <w:r w:rsidR="00F24407">
        <w:rPr>
          <w:rFonts w:ascii="Arial Narrow" w:hAnsi="Arial Narrow"/>
          <w:sz w:val="28"/>
          <w:szCs w:val="28"/>
        </w:rPr>
        <w:t xml:space="preserve"> es a partir de esa fecha en la que se autoriza en forma definitiva la inscripción</w:t>
      </w:r>
      <w:r w:rsidR="0011173C">
        <w:rPr>
          <w:rFonts w:ascii="Arial Narrow" w:hAnsi="Arial Narrow"/>
          <w:sz w:val="28"/>
          <w:szCs w:val="28"/>
        </w:rPr>
        <w:t xml:space="preserve"> del instrumento</w:t>
      </w:r>
      <w:r w:rsidR="00FE6AF4">
        <w:rPr>
          <w:rFonts w:ascii="Arial Narrow" w:hAnsi="Arial Narrow"/>
          <w:color w:val="FF0000"/>
          <w:sz w:val="24"/>
          <w:szCs w:val="24"/>
        </w:rPr>
        <w:t>**********</w:t>
      </w:r>
      <w:r w:rsidR="0073312B">
        <w:rPr>
          <w:rFonts w:ascii="Arial Narrow" w:hAnsi="Arial Narrow"/>
          <w:sz w:val="28"/>
          <w:szCs w:val="28"/>
        </w:rPr>
        <w:t>, el</w:t>
      </w:r>
      <w:r w:rsidR="0011173C">
        <w:rPr>
          <w:rFonts w:ascii="Arial Narrow" w:hAnsi="Arial Narrow"/>
          <w:sz w:val="28"/>
          <w:szCs w:val="28"/>
        </w:rPr>
        <w:t xml:space="preserve"> que tiene como antecedente </w:t>
      </w:r>
      <w:r w:rsidR="00436D31">
        <w:rPr>
          <w:rFonts w:ascii="Arial Narrow" w:hAnsi="Arial Narrow"/>
          <w:sz w:val="28"/>
          <w:szCs w:val="28"/>
        </w:rPr>
        <w:t xml:space="preserve">de propiedad del inmueble, </w:t>
      </w:r>
      <w:r w:rsidR="0011173C">
        <w:rPr>
          <w:rFonts w:ascii="Arial Narrow" w:hAnsi="Arial Narrow"/>
          <w:sz w:val="28"/>
          <w:szCs w:val="28"/>
        </w:rPr>
        <w:t xml:space="preserve">el </w:t>
      </w:r>
      <w:r w:rsidR="00436D31">
        <w:rPr>
          <w:rFonts w:ascii="Arial Narrow" w:hAnsi="Arial Narrow"/>
          <w:sz w:val="28"/>
          <w:szCs w:val="28"/>
        </w:rPr>
        <w:t xml:space="preserve">registro del </w:t>
      </w:r>
      <w:r w:rsidR="00041515">
        <w:rPr>
          <w:rFonts w:ascii="Arial Narrow" w:hAnsi="Arial Narrow"/>
          <w:sz w:val="28"/>
          <w:szCs w:val="28"/>
        </w:rPr>
        <w:t xml:space="preserve">folio que reclama como apócrifo, de la cual se hace derivar la </w:t>
      </w:r>
      <w:r w:rsidR="008C1B3C">
        <w:rPr>
          <w:rFonts w:ascii="Arial Narrow" w:hAnsi="Arial Narrow"/>
          <w:sz w:val="28"/>
          <w:szCs w:val="28"/>
        </w:rPr>
        <w:t xml:space="preserve">supuesta </w:t>
      </w:r>
      <w:r w:rsidR="00041515">
        <w:rPr>
          <w:rFonts w:ascii="Arial Narrow" w:hAnsi="Arial Narrow"/>
          <w:sz w:val="28"/>
          <w:szCs w:val="28"/>
        </w:rPr>
        <w:t>actividad administrativa irregular.</w:t>
      </w:r>
    </w:p>
    <w:p w:rsidR="00970B36" w:rsidRDefault="00970B36" w:rsidP="005847A9">
      <w:pPr>
        <w:spacing w:before="240" w:after="240" w:line="360" w:lineRule="auto"/>
        <w:ind w:right="51" w:firstLine="708"/>
        <w:jc w:val="both"/>
        <w:rPr>
          <w:rFonts w:ascii="Arial Narrow" w:hAnsi="Arial Narrow"/>
          <w:sz w:val="28"/>
          <w:szCs w:val="28"/>
        </w:rPr>
      </w:pPr>
      <w:r>
        <w:rPr>
          <w:rFonts w:ascii="Arial Narrow" w:hAnsi="Arial Narrow"/>
          <w:sz w:val="28"/>
          <w:szCs w:val="28"/>
        </w:rPr>
        <w:t xml:space="preserve">Por tanto, si la demanda de reclamación se presentó ante este órgano Jurisdiccional el </w:t>
      </w:r>
      <w:r w:rsidRPr="00884C31">
        <w:rPr>
          <w:rFonts w:ascii="Arial Narrow" w:hAnsi="Arial Narrow"/>
          <w:b/>
          <w:i/>
          <w:sz w:val="28"/>
          <w:szCs w:val="28"/>
          <w:u w:val="single"/>
        </w:rPr>
        <w:t>01 de julio de 2020</w:t>
      </w:r>
      <w:r w:rsidR="00253C79">
        <w:rPr>
          <w:rFonts w:ascii="Arial Narrow" w:hAnsi="Arial Narrow"/>
          <w:sz w:val="28"/>
          <w:szCs w:val="28"/>
        </w:rPr>
        <w:t xml:space="preserve">, resulta indudable que </w:t>
      </w:r>
      <w:r>
        <w:rPr>
          <w:rFonts w:ascii="Arial Narrow" w:hAnsi="Arial Narrow"/>
          <w:sz w:val="28"/>
          <w:szCs w:val="28"/>
        </w:rPr>
        <w:t>a partir de esa fecha</w:t>
      </w:r>
      <w:r w:rsidR="00253C79">
        <w:rPr>
          <w:rFonts w:ascii="Arial Narrow" w:hAnsi="Arial Narrow"/>
          <w:sz w:val="28"/>
          <w:szCs w:val="28"/>
        </w:rPr>
        <w:t xml:space="preserve"> </w:t>
      </w:r>
      <w:r w:rsidR="00253C79" w:rsidRPr="00253C79">
        <w:rPr>
          <w:rFonts w:ascii="Arial Narrow" w:hAnsi="Arial Narrow"/>
          <w:sz w:val="28"/>
          <w:szCs w:val="28"/>
        </w:rPr>
        <w:t>(</w:t>
      </w:r>
      <w:r w:rsidR="00253C79" w:rsidRPr="00253C79">
        <w:rPr>
          <w:rFonts w:ascii="Arial Narrow" w:hAnsi="Arial Narrow"/>
          <w:i/>
          <w:sz w:val="28"/>
          <w:szCs w:val="28"/>
        </w:rPr>
        <w:t>08 de septiembre de 2017</w:t>
      </w:r>
      <w:r w:rsidR="00253C79">
        <w:rPr>
          <w:rFonts w:ascii="Arial Narrow" w:hAnsi="Arial Narrow"/>
          <w:sz w:val="28"/>
          <w:szCs w:val="28"/>
        </w:rPr>
        <w:t>)</w:t>
      </w:r>
      <w:r>
        <w:rPr>
          <w:rFonts w:ascii="Arial Narrow" w:hAnsi="Arial Narrow"/>
          <w:sz w:val="28"/>
          <w:szCs w:val="28"/>
        </w:rPr>
        <w:t>, ha transcurrido en exceso el plazo de un año que prevé el numeral 39 de la Ley de Responsabilidad Patrimonial del Estado y Municipios de San Luis Potosí, que establece e</w:t>
      </w:r>
      <w:r w:rsidRPr="00970B36">
        <w:rPr>
          <w:rFonts w:ascii="Arial Narrow" w:hAnsi="Arial Narrow"/>
          <w:sz w:val="28"/>
          <w:szCs w:val="28"/>
        </w:rPr>
        <w:t xml:space="preserve">l derecho de reclamar indemnización </w:t>
      </w:r>
      <w:r>
        <w:rPr>
          <w:rFonts w:ascii="Arial Narrow" w:hAnsi="Arial Narrow"/>
          <w:sz w:val="28"/>
          <w:szCs w:val="28"/>
        </w:rPr>
        <w:t xml:space="preserve">el cual </w:t>
      </w:r>
      <w:r w:rsidRPr="00970B36">
        <w:rPr>
          <w:rFonts w:ascii="Arial Narrow" w:hAnsi="Arial Narrow"/>
          <w:sz w:val="28"/>
          <w:szCs w:val="28"/>
        </w:rPr>
        <w:t>prescribe en un año contado a partir del día siguiente a aquél en que se hubiera producido la lesión patrimonial</w:t>
      </w:r>
      <w:r w:rsidR="001C309D">
        <w:rPr>
          <w:rFonts w:ascii="Arial Narrow" w:hAnsi="Arial Narrow"/>
          <w:sz w:val="28"/>
          <w:szCs w:val="28"/>
        </w:rPr>
        <w:t>.</w:t>
      </w:r>
    </w:p>
    <w:p w:rsidR="000015D8" w:rsidRDefault="000015D8" w:rsidP="000015D8">
      <w:pPr>
        <w:spacing w:before="240" w:after="240" w:line="360" w:lineRule="auto"/>
        <w:ind w:right="51" w:firstLine="708"/>
        <w:jc w:val="both"/>
        <w:rPr>
          <w:rFonts w:ascii="Arial Narrow" w:hAnsi="Arial Narrow"/>
          <w:sz w:val="28"/>
          <w:szCs w:val="28"/>
        </w:rPr>
      </w:pPr>
      <w:r>
        <w:rPr>
          <w:rFonts w:ascii="Arial Narrow" w:hAnsi="Arial Narrow"/>
          <w:sz w:val="28"/>
          <w:szCs w:val="28"/>
        </w:rPr>
        <w:t>Ahora bien, no queda inadvertido que la parte actora en su escrito de demanda señala expresamente que:</w:t>
      </w:r>
    </w:p>
    <w:p w:rsidR="000015D8" w:rsidRPr="003D3E68" w:rsidRDefault="000015D8" w:rsidP="00651161">
      <w:pPr>
        <w:spacing w:before="240" w:after="240" w:line="240" w:lineRule="auto"/>
        <w:ind w:right="51" w:firstLine="708"/>
        <w:jc w:val="both"/>
        <w:rPr>
          <w:rFonts w:ascii="Arial Narrow" w:hAnsi="Arial Narrow"/>
          <w:i/>
          <w:sz w:val="24"/>
          <w:szCs w:val="24"/>
        </w:rPr>
      </w:pPr>
      <w:r w:rsidRPr="003D3E68">
        <w:rPr>
          <w:rFonts w:ascii="Arial Narrow" w:hAnsi="Arial Narrow"/>
          <w:i/>
          <w:sz w:val="24"/>
          <w:szCs w:val="24"/>
        </w:rPr>
        <w:t>“…se precisa que el daño patrimonial que se pretende sea indemnizado</w:t>
      </w:r>
      <w:r>
        <w:rPr>
          <w:rFonts w:ascii="Arial Narrow" w:hAnsi="Arial Narrow"/>
          <w:i/>
          <w:sz w:val="24"/>
          <w:szCs w:val="24"/>
        </w:rPr>
        <w:t>, fue resentido por mi representada al efectuar los pagos derivados del convenio de transacción judicial suscrito con la señora</w:t>
      </w:r>
      <w:r w:rsidR="00FE6AF4">
        <w:rPr>
          <w:rFonts w:ascii="Arial Narrow" w:hAnsi="Arial Narrow"/>
          <w:color w:val="FF0000"/>
          <w:sz w:val="24"/>
          <w:szCs w:val="24"/>
        </w:rPr>
        <w:t>**********</w:t>
      </w:r>
      <w:r w:rsidRPr="003D3E68">
        <w:rPr>
          <w:rFonts w:ascii="Arial Narrow" w:hAnsi="Arial Narrow"/>
          <w:i/>
          <w:color w:val="FF0000"/>
          <w:sz w:val="24"/>
          <w:szCs w:val="24"/>
        </w:rPr>
        <w:t xml:space="preserve">, </w:t>
      </w:r>
      <w:r>
        <w:rPr>
          <w:rFonts w:ascii="Arial Narrow" w:hAnsi="Arial Narrow"/>
          <w:i/>
          <w:sz w:val="24"/>
          <w:szCs w:val="24"/>
        </w:rPr>
        <w:t xml:space="preserve">dentro del Juicio Ordinario Civil número </w:t>
      </w:r>
      <w:r w:rsidR="00FE6AF4">
        <w:rPr>
          <w:rFonts w:ascii="Arial Narrow" w:hAnsi="Arial Narrow"/>
          <w:color w:val="FF0000"/>
          <w:sz w:val="24"/>
          <w:szCs w:val="24"/>
        </w:rPr>
        <w:t>**********</w:t>
      </w:r>
      <w:r>
        <w:rPr>
          <w:rFonts w:ascii="Arial Narrow" w:hAnsi="Arial Narrow"/>
          <w:i/>
          <w:sz w:val="24"/>
          <w:szCs w:val="24"/>
        </w:rPr>
        <w:t>del Juzgado Segundo del Ramo Civil del Primer Distrito Judicial del Estado</w:t>
      </w:r>
      <w:proofErr w:type="gramStart"/>
      <w:r>
        <w:rPr>
          <w:rFonts w:ascii="Arial Narrow" w:hAnsi="Arial Narrow"/>
          <w:i/>
          <w:sz w:val="24"/>
          <w:szCs w:val="24"/>
        </w:rPr>
        <w:t>, …”</w:t>
      </w:r>
      <w:proofErr w:type="gramEnd"/>
    </w:p>
    <w:p w:rsidR="00356067" w:rsidRDefault="000015D8" w:rsidP="000015D8">
      <w:pPr>
        <w:spacing w:before="240" w:after="240" w:line="360" w:lineRule="auto"/>
        <w:ind w:right="51" w:firstLine="708"/>
        <w:jc w:val="both"/>
        <w:rPr>
          <w:rFonts w:ascii="Arial Narrow" w:hAnsi="Arial Narrow"/>
          <w:color w:val="FF0000"/>
          <w:sz w:val="28"/>
          <w:szCs w:val="28"/>
        </w:rPr>
      </w:pPr>
      <w:r>
        <w:rPr>
          <w:rFonts w:ascii="Arial Narrow" w:hAnsi="Arial Narrow"/>
          <w:sz w:val="28"/>
          <w:szCs w:val="28"/>
        </w:rPr>
        <w:t xml:space="preserve">Conforme a lo anterior, la parte actora refiere que el supuesto daño patrimonial cuya indemnización pretende, fue resentido al efectuar los pagos derivados del convenio de transacción judicial dentro del juicio ordinario civil </w:t>
      </w:r>
      <w:r>
        <w:rPr>
          <w:rFonts w:ascii="Arial Narrow" w:hAnsi="Arial Narrow"/>
          <w:sz w:val="28"/>
          <w:szCs w:val="28"/>
        </w:rPr>
        <w:lastRenderedPageBreak/>
        <w:t xml:space="preserve">número </w:t>
      </w:r>
      <w:r w:rsidR="00FE6AF4">
        <w:rPr>
          <w:rFonts w:ascii="Arial Narrow" w:hAnsi="Arial Narrow"/>
          <w:color w:val="FF0000"/>
          <w:sz w:val="24"/>
          <w:szCs w:val="24"/>
        </w:rPr>
        <w:t>**********</w:t>
      </w:r>
      <w:r>
        <w:rPr>
          <w:rFonts w:ascii="Arial Narrow" w:hAnsi="Arial Narrow"/>
          <w:sz w:val="28"/>
          <w:szCs w:val="28"/>
        </w:rPr>
        <w:t>del Juzgado Segundo del Ramo Civil del Primer Distrito Judicial, celebrado entre la aquí parte actora y</w:t>
      </w:r>
      <w:r w:rsidR="00FE6AF4">
        <w:rPr>
          <w:rFonts w:ascii="Arial Narrow" w:hAnsi="Arial Narrow"/>
          <w:color w:val="FF0000"/>
          <w:sz w:val="24"/>
          <w:szCs w:val="24"/>
        </w:rPr>
        <w:t>**********</w:t>
      </w:r>
      <w:r w:rsidR="00356067">
        <w:rPr>
          <w:rFonts w:ascii="Arial Narrow" w:hAnsi="Arial Narrow"/>
          <w:color w:val="FF0000"/>
          <w:sz w:val="28"/>
          <w:szCs w:val="28"/>
        </w:rPr>
        <w:t xml:space="preserve">, </w:t>
      </w:r>
      <w:r w:rsidR="00356067">
        <w:rPr>
          <w:rFonts w:ascii="Arial Narrow" w:hAnsi="Arial Narrow"/>
          <w:sz w:val="28"/>
          <w:szCs w:val="28"/>
        </w:rPr>
        <w:t>el cual consta a fojas 484 a la 490 del presente expediente.</w:t>
      </w:r>
    </w:p>
    <w:p w:rsidR="00AC5877" w:rsidRDefault="000015D8" w:rsidP="00D760CC">
      <w:pPr>
        <w:spacing w:before="240" w:after="240" w:line="360" w:lineRule="auto"/>
        <w:ind w:right="51" w:firstLine="708"/>
        <w:jc w:val="both"/>
        <w:rPr>
          <w:rFonts w:ascii="Arial Narrow" w:hAnsi="Arial Narrow"/>
          <w:sz w:val="28"/>
          <w:szCs w:val="28"/>
        </w:rPr>
      </w:pPr>
      <w:r>
        <w:rPr>
          <w:rFonts w:ascii="Arial Narrow" w:hAnsi="Arial Narrow"/>
          <w:sz w:val="28"/>
          <w:szCs w:val="28"/>
        </w:rPr>
        <w:t>Así, en congruencia con ello, el Convenio de Transacción Judicial celebrado por la aquí representada y la Señora</w:t>
      </w:r>
      <w:r w:rsidR="00FE6AF4">
        <w:rPr>
          <w:rFonts w:ascii="Arial Narrow" w:hAnsi="Arial Narrow"/>
          <w:color w:val="FF0000"/>
          <w:sz w:val="24"/>
          <w:szCs w:val="24"/>
        </w:rPr>
        <w:t>**********</w:t>
      </w:r>
      <w:r>
        <w:rPr>
          <w:rFonts w:ascii="Arial Narrow" w:hAnsi="Arial Narrow"/>
          <w:color w:val="FF0000"/>
          <w:sz w:val="28"/>
          <w:szCs w:val="28"/>
        </w:rPr>
        <w:t>,</w:t>
      </w:r>
      <w:r w:rsidRPr="0031119B">
        <w:rPr>
          <w:rFonts w:ascii="Arial Narrow" w:hAnsi="Arial Narrow"/>
          <w:color w:val="FF0000"/>
          <w:sz w:val="28"/>
          <w:szCs w:val="28"/>
        </w:rPr>
        <w:t xml:space="preserve"> </w:t>
      </w:r>
      <w:r>
        <w:rPr>
          <w:rFonts w:ascii="Arial Narrow" w:hAnsi="Arial Narrow"/>
          <w:sz w:val="28"/>
          <w:szCs w:val="28"/>
        </w:rPr>
        <w:t xml:space="preserve">dentro del juicio ordinario civil número </w:t>
      </w:r>
      <w:r w:rsidR="00FE6AF4">
        <w:rPr>
          <w:rFonts w:ascii="Arial Narrow" w:hAnsi="Arial Narrow"/>
          <w:color w:val="FF0000"/>
          <w:sz w:val="24"/>
          <w:szCs w:val="24"/>
        </w:rPr>
        <w:t>**********</w:t>
      </w:r>
      <w:r>
        <w:rPr>
          <w:rFonts w:ascii="Arial Narrow" w:hAnsi="Arial Narrow"/>
          <w:sz w:val="28"/>
          <w:szCs w:val="28"/>
        </w:rPr>
        <w:t xml:space="preserve">del Juzgado Segundo del Ramo Civil del Primer Distrito Judicial, del que deriva el pago efectuado y consecuentemente el </w:t>
      </w:r>
      <w:r w:rsidR="00356067">
        <w:rPr>
          <w:rFonts w:ascii="Arial Narrow" w:hAnsi="Arial Narrow"/>
          <w:sz w:val="28"/>
          <w:szCs w:val="28"/>
        </w:rPr>
        <w:t xml:space="preserve">supuesto </w:t>
      </w:r>
      <w:r>
        <w:rPr>
          <w:rFonts w:ascii="Arial Narrow" w:hAnsi="Arial Narrow"/>
          <w:sz w:val="28"/>
          <w:szCs w:val="28"/>
        </w:rPr>
        <w:t xml:space="preserve">detrimento patrimonial para la parte actora, </w:t>
      </w:r>
      <w:r w:rsidR="00356067">
        <w:rPr>
          <w:rFonts w:ascii="Arial Narrow" w:hAnsi="Arial Narrow"/>
          <w:sz w:val="28"/>
          <w:szCs w:val="28"/>
        </w:rPr>
        <w:t>el que a su decir</w:t>
      </w:r>
      <w:r w:rsidR="00651161">
        <w:rPr>
          <w:rFonts w:ascii="Arial Narrow" w:hAnsi="Arial Narrow"/>
          <w:sz w:val="28"/>
          <w:szCs w:val="28"/>
        </w:rPr>
        <w:t xml:space="preserve"> se</w:t>
      </w:r>
      <w:r w:rsidR="00356067">
        <w:rPr>
          <w:rFonts w:ascii="Arial Narrow" w:hAnsi="Arial Narrow"/>
          <w:sz w:val="28"/>
          <w:szCs w:val="28"/>
        </w:rPr>
        <w:t xml:space="preserve"> tuvo que</w:t>
      </w:r>
      <w:r>
        <w:rPr>
          <w:rFonts w:ascii="Arial Narrow" w:hAnsi="Arial Narrow"/>
          <w:sz w:val="28"/>
          <w:szCs w:val="28"/>
        </w:rPr>
        <w:t xml:space="preserve"> efectuar dicho pago adicional al ya pagado para adquirir la legít</w:t>
      </w:r>
      <w:r w:rsidR="001979B3">
        <w:rPr>
          <w:rFonts w:ascii="Arial Narrow" w:hAnsi="Arial Narrow"/>
          <w:sz w:val="28"/>
          <w:szCs w:val="28"/>
        </w:rPr>
        <w:t xml:space="preserve">ima propiedad del inmueble, que afirma </w:t>
      </w:r>
      <w:r>
        <w:rPr>
          <w:rFonts w:ascii="Arial Narrow" w:hAnsi="Arial Narrow"/>
          <w:sz w:val="28"/>
          <w:szCs w:val="28"/>
        </w:rPr>
        <w:t xml:space="preserve">resultaba carente de un antecedente de propiedad legítimo, no obstante estar inscrito con el folio real número </w:t>
      </w:r>
      <w:r w:rsidR="00FE6AF4">
        <w:rPr>
          <w:rFonts w:ascii="Arial Narrow" w:hAnsi="Arial Narrow"/>
          <w:color w:val="FF0000"/>
          <w:sz w:val="24"/>
          <w:szCs w:val="24"/>
        </w:rPr>
        <w:t>**********</w:t>
      </w:r>
      <w:r w:rsidRPr="00596C57">
        <w:rPr>
          <w:rFonts w:ascii="Arial Narrow" w:hAnsi="Arial Narrow"/>
          <w:sz w:val="28"/>
          <w:szCs w:val="28"/>
        </w:rPr>
        <w:t xml:space="preserve"> </w:t>
      </w:r>
      <w:r>
        <w:rPr>
          <w:rFonts w:ascii="Arial Narrow" w:hAnsi="Arial Narrow"/>
          <w:sz w:val="28"/>
          <w:szCs w:val="28"/>
        </w:rPr>
        <w:t>del Registro Público de la Propiedad y de Comercio de San Luis Potosí, por lo que dicho Convenio de fecha 25 de abril de 2019</w:t>
      </w:r>
      <w:r w:rsidR="001979B3">
        <w:rPr>
          <w:rFonts w:ascii="Arial Narrow" w:hAnsi="Arial Narrow"/>
          <w:sz w:val="28"/>
          <w:szCs w:val="28"/>
        </w:rPr>
        <w:t>, el cual fue</w:t>
      </w:r>
      <w:r>
        <w:rPr>
          <w:rFonts w:ascii="Arial Narrow" w:hAnsi="Arial Narrow"/>
          <w:sz w:val="28"/>
          <w:szCs w:val="28"/>
        </w:rPr>
        <w:t xml:space="preserve"> ratificado en esa propia fecha, </w:t>
      </w:r>
      <w:r w:rsidR="001979B3">
        <w:rPr>
          <w:rFonts w:ascii="Arial Narrow" w:hAnsi="Arial Narrow"/>
          <w:sz w:val="28"/>
          <w:szCs w:val="28"/>
        </w:rPr>
        <w:t xml:space="preserve">y </w:t>
      </w:r>
      <w:r>
        <w:rPr>
          <w:rFonts w:ascii="Arial Narrow" w:hAnsi="Arial Narrow"/>
          <w:sz w:val="28"/>
          <w:szCs w:val="28"/>
        </w:rPr>
        <w:t xml:space="preserve">elevado a la categoría de cosa juzgada mediante acuerdo de veintinueve de abril de dos mil diecinueve, </w:t>
      </w:r>
      <w:r w:rsidR="001979B3">
        <w:rPr>
          <w:rFonts w:ascii="Arial Narrow" w:hAnsi="Arial Narrow"/>
          <w:sz w:val="28"/>
          <w:szCs w:val="28"/>
        </w:rPr>
        <w:t>el</w:t>
      </w:r>
      <w:r>
        <w:rPr>
          <w:rFonts w:ascii="Arial Narrow" w:hAnsi="Arial Narrow"/>
          <w:sz w:val="28"/>
          <w:szCs w:val="28"/>
        </w:rPr>
        <w:t xml:space="preserve"> que tiene efectos procesales de la expresión de voluntades de las partes, </w:t>
      </w:r>
      <w:r w:rsidR="009041E8">
        <w:rPr>
          <w:rFonts w:ascii="Arial Narrow" w:hAnsi="Arial Narrow"/>
          <w:sz w:val="28"/>
          <w:szCs w:val="28"/>
        </w:rPr>
        <w:t xml:space="preserve">habiendo efectuado </w:t>
      </w:r>
      <w:r>
        <w:rPr>
          <w:rFonts w:ascii="Arial Narrow" w:hAnsi="Arial Narrow"/>
          <w:sz w:val="28"/>
          <w:szCs w:val="28"/>
        </w:rPr>
        <w:t xml:space="preserve">los pagos convenidos la moral aquí representada, con base en la comparecencia de fecha </w:t>
      </w:r>
      <w:r w:rsidRPr="00827E51">
        <w:rPr>
          <w:rFonts w:ascii="Arial Narrow" w:hAnsi="Arial Narrow"/>
          <w:b/>
          <w:i/>
          <w:sz w:val="28"/>
          <w:szCs w:val="28"/>
          <w:u w:val="single"/>
        </w:rPr>
        <w:t>19 de junio de 2019</w:t>
      </w:r>
      <w:r>
        <w:rPr>
          <w:rFonts w:ascii="Arial Narrow" w:hAnsi="Arial Narrow"/>
          <w:sz w:val="28"/>
          <w:szCs w:val="28"/>
        </w:rPr>
        <w:t xml:space="preserve"> (ver fojas 517 frente y vuelta), </w:t>
      </w:r>
      <w:r w:rsidR="00AC5877">
        <w:rPr>
          <w:rFonts w:ascii="Arial Narrow" w:hAnsi="Arial Narrow"/>
          <w:sz w:val="28"/>
          <w:szCs w:val="28"/>
        </w:rPr>
        <w:t xml:space="preserve">por lo que suponiendo sin conceder que </w:t>
      </w:r>
      <w:r w:rsidR="00AC5877" w:rsidRPr="00AC5877">
        <w:rPr>
          <w:rFonts w:ascii="Arial Narrow" w:hAnsi="Arial Narrow"/>
          <w:sz w:val="28"/>
          <w:szCs w:val="28"/>
        </w:rPr>
        <w:t xml:space="preserve">el daño patrimonial </w:t>
      </w:r>
      <w:r w:rsidR="00AC5877">
        <w:rPr>
          <w:rFonts w:ascii="Arial Narrow" w:hAnsi="Arial Narrow"/>
          <w:sz w:val="28"/>
          <w:szCs w:val="28"/>
        </w:rPr>
        <w:t>de que se duele haya sido generado a virtud de</w:t>
      </w:r>
      <w:r w:rsidR="00AC5877" w:rsidRPr="00AC5877">
        <w:rPr>
          <w:rFonts w:ascii="Arial Narrow" w:hAnsi="Arial Narrow"/>
          <w:sz w:val="28"/>
          <w:szCs w:val="28"/>
        </w:rPr>
        <w:t xml:space="preserve"> los pagos derivados del convenio de transacción judicial suscrito con la señora</w:t>
      </w:r>
      <w:r w:rsidR="00FE6AF4">
        <w:rPr>
          <w:rFonts w:ascii="Arial Narrow" w:hAnsi="Arial Narrow"/>
          <w:color w:val="FF0000"/>
          <w:sz w:val="24"/>
          <w:szCs w:val="24"/>
        </w:rPr>
        <w:t>**********</w:t>
      </w:r>
      <w:r w:rsidR="00AC5877" w:rsidRPr="00AC5877">
        <w:rPr>
          <w:rFonts w:ascii="Arial Narrow" w:hAnsi="Arial Narrow"/>
          <w:color w:val="FF0000"/>
          <w:sz w:val="28"/>
          <w:szCs w:val="28"/>
        </w:rPr>
        <w:t xml:space="preserve">, </w:t>
      </w:r>
      <w:r w:rsidR="00AC5877" w:rsidRPr="00AC5877">
        <w:rPr>
          <w:rFonts w:ascii="Arial Narrow" w:hAnsi="Arial Narrow"/>
          <w:sz w:val="28"/>
          <w:szCs w:val="28"/>
        </w:rPr>
        <w:t xml:space="preserve">dentro del Juicio Ordinario Civil número </w:t>
      </w:r>
      <w:r w:rsidR="00FE6AF4">
        <w:rPr>
          <w:rFonts w:ascii="Arial Narrow" w:hAnsi="Arial Narrow"/>
          <w:color w:val="FF0000"/>
          <w:sz w:val="24"/>
          <w:szCs w:val="24"/>
        </w:rPr>
        <w:t>**********</w:t>
      </w:r>
      <w:bookmarkStart w:id="0" w:name="_GoBack"/>
      <w:bookmarkEnd w:id="0"/>
      <w:r w:rsidR="00AC5877" w:rsidRPr="00AC5877">
        <w:rPr>
          <w:rFonts w:ascii="Arial Narrow" w:hAnsi="Arial Narrow"/>
          <w:sz w:val="28"/>
          <w:szCs w:val="28"/>
        </w:rPr>
        <w:t>del Juzgado Segundo del Ramo Civil del Primer Distrito Judicial del Estado</w:t>
      </w:r>
      <w:r w:rsidR="00AC5877">
        <w:rPr>
          <w:rFonts w:ascii="Arial Narrow" w:hAnsi="Arial Narrow"/>
          <w:sz w:val="28"/>
          <w:szCs w:val="28"/>
        </w:rPr>
        <w:t xml:space="preserve"> (</w:t>
      </w:r>
      <w:r w:rsidR="00AC5877" w:rsidRPr="00B96CCC">
        <w:rPr>
          <w:rFonts w:ascii="Arial Narrow" w:hAnsi="Arial Narrow"/>
          <w:b/>
          <w:i/>
          <w:sz w:val="28"/>
          <w:szCs w:val="28"/>
          <w:u w:val="single"/>
        </w:rPr>
        <w:t>19 de junio 2019</w:t>
      </w:r>
      <w:r w:rsidR="00AC5877">
        <w:rPr>
          <w:rFonts w:ascii="Arial Narrow" w:hAnsi="Arial Narrow"/>
          <w:sz w:val="28"/>
          <w:szCs w:val="28"/>
        </w:rPr>
        <w:t>), tenemos entonces que, considerar como punto de partida dicha fecha para computar el plazo de la prescripción, al haberse producido la lesión patrimonial con motivo de los pagos derivados del contrato, de igual manera</w:t>
      </w:r>
      <w:r w:rsidR="00AC5877" w:rsidRPr="00AC5877">
        <w:rPr>
          <w:rFonts w:ascii="Arial Narrow" w:hAnsi="Arial Narrow"/>
          <w:sz w:val="28"/>
          <w:szCs w:val="28"/>
        </w:rPr>
        <w:t xml:space="preserve"> </w:t>
      </w:r>
      <w:r w:rsidR="00AC5877">
        <w:rPr>
          <w:rFonts w:ascii="Arial Narrow" w:hAnsi="Arial Narrow"/>
          <w:sz w:val="28"/>
          <w:szCs w:val="28"/>
        </w:rPr>
        <w:t>ha transcurrido en exceso el plazo de un año que prevé el numeral 39 de la Ley de Responsabilidad Patrimonial del Estado y Municipios de San Luis Potosí, al presentar la demanda de reclam</w:t>
      </w:r>
      <w:r w:rsidR="00D760CC">
        <w:rPr>
          <w:rFonts w:ascii="Arial Narrow" w:hAnsi="Arial Narrow"/>
          <w:sz w:val="28"/>
          <w:szCs w:val="28"/>
        </w:rPr>
        <w:t xml:space="preserve">ación </w:t>
      </w:r>
      <w:r w:rsidR="00AC5877">
        <w:rPr>
          <w:rFonts w:ascii="Arial Narrow" w:hAnsi="Arial Narrow"/>
          <w:sz w:val="28"/>
          <w:szCs w:val="28"/>
        </w:rPr>
        <w:t xml:space="preserve">ante este órgano Jurisdiccional el </w:t>
      </w:r>
      <w:r w:rsidR="00AC5877" w:rsidRPr="00884C31">
        <w:rPr>
          <w:rFonts w:ascii="Arial Narrow" w:hAnsi="Arial Narrow"/>
          <w:b/>
          <w:i/>
          <w:sz w:val="28"/>
          <w:szCs w:val="28"/>
          <w:u w:val="single"/>
        </w:rPr>
        <w:t>01 de julio de 2020</w:t>
      </w:r>
      <w:r w:rsidR="00AC5877">
        <w:rPr>
          <w:rFonts w:ascii="Arial Narrow" w:hAnsi="Arial Narrow"/>
          <w:sz w:val="28"/>
          <w:szCs w:val="28"/>
        </w:rPr>
        <w:t xml:space="preserve">, </w:t>
      </w:r>
      <w:r w:rsidR="00D760CC">
        <w:rPr>
          <w:rFonts w:ascii="Arial Narrow" w:hAnsi="Arial Narrow"/>
          <w:sz w:val="28"/>
          <w:szCs w:val="28"/>
        </w:rPr>
        <w:t xml:space="preserve">por lo que </w:t>
      </w:r>
      <w:r w:rsidR="00AC5877">
        <w:rPr>
          <w:rFonts w:ascii="Arial Narrow" w:hAnsi="Arial Narrow"/>
          <w:sz w:val="28"/>
          <w:szCs w:val="28"/>
        </w:rPr>
        <w:t>e</w:t>
      </w:r>
      <w:r w:rsidR="00AC5877" w:rsidRPr="00970B36">
        <w:rPr>
          <w:rFonts w:ascii="Arial Narrow" w:hAnsi="Arial Narrow"/>
          <w:sz w:val="28"/>
          <w:szCs w:val="28"/>
        </w:rPr>
        <w:t xml:space="preserve">l derecho de reclamar indemnización </w:t>
      </w:r>
      <w:r w:rsidR="00D760CC">
        <w:rPr>
          <w:rFonts w:ascii="Arial Narrow" w:hAnsi="Arial Narrow"/>
          <w:sz w:val="28"/>
          <w:szCs w:val="28"/>
        </w:rPr>
        <w:t>se encuentra prescrito.</w:t>
      </w:r>
    </w:p>
    <w:p w:rsidR="00884C31" w:rsidRDefault="00884C31" w:rsidP="005847A9">
      <w:pPr>
        <w:spacing w:before="240" w:after="240" w:line="360" w:lineRule="auto"/>
        <w:ind w:right="51" w:firstLine="708"/>
        <w:jc w:val="both"/>
        <w:rPr>
          <w:rFonts w:ascii="Arial Narrow" w:hAnsi="Arial Narrow"/>
          <w:sz w:val="28"/>
          <w:szCs w:val="28"/>
        </w:rPr>
      </w:pPr>
      <w:r>
        <w:rPr>
          <w:rFonts w:ascii="Arial Narrow" w:hAnsi="Arial Narrow"/>
          <w:sz w:val="28"/>
          <w:szCs w:val="28"/>
        </w:rPr>
        <w:t xml:space="preserve">En virtud de lo anterior, no puede más que considerarse que al haber prescrito el derecho de la accionante a reclamar la indemnización por </w:t>
      </w:r>
      <w:r>
        <w:rPr>
          <w:rFonts w:ascii="Arial Narrow" w:hAnsi="Arial Narrow"/>
          <w:sz w:val="28"/>
          <w:szCs w:val="28"/>
        </w:rPr>
        <w:lastRenderedPageBreak/>
        <w:t>responsabilidad patrimonial con motivo de los hechos materia de la presente causa, por lo que se actualiza</w:t>
      </w:r>
      <w:r w:rsidR="0013669A">
        <w:rPr>
          <w:rFonts w:ascii="Arial Narrow" w:hAnsi="Arial Narrow"/>
          <w:sz w:val="28"/>
          <w:szCs w:val="28"/>
        </w:rPr>
        <w:t xml:space="preserve"> la causal de improcedencia establecida en la fracción VI, del numeral 228 del Código Procesal Administrativo para el Estado de San Luis Potosí, que dispone:</w:t>
      </w:r>
    </w:p>
    <w:p w:rsidR="0013669A" w:rsidRPr="0013669A" w:rsidRDefault="0013669A" w:rsidP="005847A9">
      <w:pPr>
        <w:spacing w:before="240" w:after="240" w:line="360" w:lineRule="auto"/>
        <w:ind w:right="51" w:firstLine="708"/>
        <w:jc w:val="both"/>
        <w:rPr>
          <w:rFonts w:ascii="Arial Narrow" w:hAnsi="Arial Narrow"/>
          <w:i/>
        </w:rPr>
      </w:pPr>
      <w:r w:rsidRPr="0013669A">
        <w:rPr>
          <w:rFonts w:ascii="Arial Narrow" w:hAnsi="Arial Narrow"/>
          <w:b/>
          <w:i/>
        </w:rPr>
        <w:t>ARTÍCULO 228</w:t>
      </w:r>
      <w:r w:rsidRPr="0013669A">
        <w:rPr>
          <w:rFonts w:ascii="Arial Narrow" w:hAnsi="Arial Narrow"/>
          <w:i/>
        </w:rPr>
        <w:t xml:space="preserve">. </w:t>
      </w:r>
      <w:r>
        <w:rPr>
          <w:rFonts w:ascii="Arial Narrow" w:hAnsi="Arial Narrow"/>
          <w:i/>
        </w:rPr>
        <w:t>“</w:t>
      </w:r>
      <w:r w:rsidRPr="0013669A">
        <w:rPr>
          <w:rFonts w:ascii="Arial Narrow" w:hAnsi="Arial Narrow"/>
          <w:i/>
        </w:rPr>
        <w:t>Es improcedente el juicio ante el Tribunal contra actos:</w:t>
      </w:r>
    </w:p>
    <w:p w:rsidR="0013669A" w:rsidRDefault="0013669A" w:rsidP="005847A9">
      <w:pPr>
        <w:spacing w:before="240" w:after="240" w:line="360" w:lineRule="auto"/>
        <w:ind w:right="51" w:firstLine="708"/>
        <w:jc w:val="both"/>
        <w:rPr>
          <w:rFonts w:ascii="Arial Narrow" w:hAnsi="Arial Narrow"/>
          <w:i/>
        </w:rPr>
      </w:pPr>
      <w:r w:rsidRPr="0013669A">
        <w:rPr>
          <w:rFonts w:ascii="Arial Narrow" w:hAnsi="Arial Narrow"/>
          <w:i/>
        </w:rPr>
        <w:t xml:space="preserve">… </w:t>
      </w:r>
      <w:r w:rsidRPr="0013669A">
        <w:rPr>
          <w:rFonts w:ascii="Arial Narrow" w:hAnsi="Arial Narrow"/>
          <w:b/>
          <w:i/>
        </w:rPr>
        <w:t>VI.</w:t>
      </w:r>
      <w:r w:rsidRPr="0013669A">
        <w:rPr>
          <w:rFonts w:ascii="Arial Narrow" w:hAnsi="Arial Narrow"/>
          <w:i/>
        </w:rPr>
        <w:t xml:space="preserve"> Contra actos consentidos expresamente o por manifestaciones de voluntad que entrañen ese consentimiento, entendiéndose por éstos últimos, aquéllos en contra de los cuales no se promueva el juicio dentro de los plazos que para tal efecto señala este Libro;</w:t>
      </w:r>
      <w:r>
        <w:rPr>
          <w:rFonts w:ascii="Arial Narrow" w:hAnsi="Arial Narrow"/>
          <w:i/>
        </w:rPr>
        <w:t>…”</w:t>
      </w:r>
    </w:p>
    <w:p w:rsidR="0013669A" w:rsidRDefault="0013669A" w:rsidP="0013669A">
      <w:pPr>
        <w:spacing w:before="240" w:after="240" w:line="360" w:lineRule="auto"/>
        <w:ind w:right="51" w:firstLine="708"/>
        <w:jc w:val="both"/>
        <w:rPr>
          <w:rFonts w:ascii="Arial Narrow" w:hAnsi="Arial Narrow" w:cs="Arial"/>
          <w:color w:val="000000"/>
          <w:sz w:val="28"/>
          <w:szCs w:val="28"/>
        </w:rPr>
      </w:pPr>
      <w:r>
        <w:rPr>
          <w:rFonts w:ascii="Arial Narrow" w:hAnsi="Arial Narrow"/>
          <w:sz w:val="28"/>
          <w:szCs w:val="28"/>
        </w:rPr>
        <w:t>En consecuencia, con fundamento en lo dispuesto por el artículo 229 fracción VIII, del mismo ordenamiento jurídico, resulta procedente sobreseer el presente procedimiento de reclamación por responsabilidad patrimonial, en concordancia con lo previsto en el numeral 39 de la Ley de Responsabilidad Patrimonial del Estado y Municipios de San Luis Potosí</w:t>
      </w:r>
      <w:r w:rsidRPr="0013669A">
        <w:rPr>
          <w:rFonts w:ascii="Arial Narrow" w:hAnsi="Arial Narrow" w:cs="Arial"/>
          <w:color w:val="000000"/>
          <w:sz w:val="28"/>
          <w:szCs w:val="28"/>
        </w:rPr>
        <w:t xml:space="preserve">, razón por la cual se considera innecesario el estudio de los demás argumentos planteados, en virtud de que no cambiaría el sentido de esta decisión. </w:t>
      </w:r>
    </w:p>
    <w:p w:rsidR="0013669A" w:rsidRPr="00651161" w:rsidRDefault="0013669A" w:rsidP="00651161">
      <w:pPr>
        <w:spacing w:before="240" w:after="240" w:line="360" w:lineRule="auto"/>
        <w:ind w:right="51" w:firstLine="708"/>
        <w:jc w:val="both"/>
        <w:rPr>
          <w:rFonts w:ascii="Arial Narrow" w:hAnsi="Arial Narrow"/>
          <w:sz w:val="28"/>
          <w:szCs w:val="28"/>
        </w:rPr>
      </w:pPr>
      <w:r w:rsidRPr="0013669A">
        <w:rPr>
          <w:rFonts w:ascii="Arial Narrow" w:hAnsi="Arial Narrow" w:cs="Arial"/>
          <w:color w:val="000000"/>
          <w:sz w:val="28"/>
          <w:szCs w:val="28"/>
        </w:rPr>
        <w:t>Queda sustentado lo anterior por analogía al caso que nos ocupa, en el criterio pronunciado por el Tribunal Colegiado en Materias Administrativa y de Trabajo del Séptimo Circuito, de rubro siguiente: “</w:t>
      </w:r>
      <w:r w:rsidRPr="0013669A">
        <w:rPr>
          <w:rFonts w:ascii="Arial Narrow" w:hAnsi="Arial Narrow" w:cs="Arial"/>
          <w:b/>
          <w:i/>
          <w:color w:val="000000"/>
          <w:sz w:val="28"/>
          <w:szCs w:val="28"/>
        </w:rPr>
        <w:t>CAUSALES DE IMPROCEDENCIA. CUANDO SU ESTUDIO ES INNECESARIO, ASI COMO DE LOS DEMAS  AGRAVIOS</w:t>
      </w:r>
      <w:r w:rsidRPr="0013669A">
        <w:rPr>
          <w:rFonts w:ascii="Arial Narrow" w:hAnsi="Arial Narrow" w:cs="Arial"/>
          <w:color w:val="000000"/>
          <w:sz w:val="28"/>
          <w:szCs w:val="28"/>
        </w:rPr>
        <w:t xml:space="preserve">.” Publicado en el Semanario Judicial de la Federación, en el Tomo X, Marzo de 1993, página 233, Octava Época. </w:t>
      </w:r>
    </w:p>
    <w:p w:rsidR="0013669A" w:rsidRPr="0013669A" w:rsidRDefault="0013669A" w:rsidP="00651161">
      <w:pPr>
        <w:autoSpaceDE w:val="0"/>
        <w:autoSpaceDN w:val="0"/>
        <w:adjustRightInd w:val="0"/>
        <w:spacing w:line="360" w:lineRule="auto"/>
        <w:ind w:firstLine="708"/>
        <w:jc w:val="both"/>
        <w:rPr>
          <w:rFonts w:ascii="Arial Narrow" w:hAnsi="Arial Narrow" w:cs="Arial"/>
          <w:color w:val="000000"/>
          <w:sz w:val="28"/>
          <w:szCs w:val="28"/>
        </w:rPr>
      </w:pPr>
      <w:r w:rsidRPr="0013669A">
        <w:rPr>
          <w:rFonts w:ascii="Arial Narrow" w:hAnsi="Arial Narrow" w:cs="Arial"/>
          <w:color w:val="000000"/>
          <w:sz w:val="28"/>
          <w:szCs w:val="28"/>
        </w:rPr>
        <w:t>Por lo que con fundamento en l</w:t>
      </w:r>
      <w:r w:rsidR="00187DCF">
        <w:rPr>
          <w:rFonts w:ascii="Arial Narrow" w:hAnsi="Arial Narrow" w:cs="Arial"/>
          <w:color w:val="000000"/>
          <w:sz w:val="28"/>
          <w:szCs w:val="28"/>
        </w:rPr>
        <w:t>o dispuesto por los artículos 228 fracción V</w:t>
      </w:r>
      <w:r w:rsidRPr="0013669A">
        <w:rPr>
          <w:rFonts w:ascii="Arial Narrow" w:hAnsi="Arial Narrow" w:cs="Arial"/>
          <w:color w:val="000000"/>
          <w:sz w:val="28"/>
          <w:szCs w:val="28"/>
        </w:rPr>
        <w:t xml:space="preserve">I con relación al </w:t>
      </w:r>
      <w:r w:rsidR="00187DCF">
        <w:rPr>
          <w:rFonts w:ascii="Arial Narrow" w:hAnsi="Arial Narrow" w:cs="Arial"/>
          <w:color w:val="000000"/>
          <w:sz w:val="28"/>
          <w:szCs w:val="28"/>
        </w:rPr>
        <w:t>229</w:t>
      </w:r>
      <w:r w:rsidRPr="0013669A">
        <w:rPr>
          <w:rFonts w:ascii="Arial Narrow" w:hAnsi="Arial Narrow" w:cs="Arial"/>
          <w:color w:val="000000"/>
          <w:sz w:val="28"/>
          <w:szCs w:val="28"/>
        </w:rPr>
        <w:t xml:space="preserve"> fracción </w:t>
      </w:r>
      <w:r w:rsidR="00187DCF">
        <w:rPr>
          <w:rFonts w:ascii="Arial Narrow" w:hAnsi="Arial Narrow" w:cs="Arial"/>
          <w:color w:val="000000"/>
          <w:sz w:val="28"/>
          <w:szCs w:val="28"/>
        </w:rPr>
        <w:t>VI</w:t>
      </w:r>
      <w:r w:rsidRPr="0013669A">
        <w:rPr>
          <w:rFonts w:ascii="Arial Narrow" w:hAnsi="Arial Narrow" w:cs="Arial"/>
          <w:color w:val="000000"/>
          <w:sz w:val="28"/>
          <w:szCs w:val="28"/>
        </w:rPr>
        <w:t>II,</w:t>
      </w:r>
      <w:r w:rsidR="00187DCF" w:rsidRPr="00187DCF">
        <w:rPr>
          <w:rFonts w:ascii="Arial Narrow" w:hAnsi="Arial Narrow"/>
          <w:sz w:val="28"/>
          <w:szCs w:val="28"/>
        </w:rPr>
        <w:t xml:space="preserve"> </w:t>
      </w:r>
      <w:r w:rsidR="00187DCF">
        <w:rPr>
          <w:rFonts w:ascii="Arial Narrow" w:hAnsi="Arial Narrow"/>
          <w:sz w:val="28"/>
          <w:szCs w:val="28"/>
        </w:rPr>
        <w:t xml:space="preserve">del Código Procesal Administrativo para el Estado de San Luis Potosí, </w:t>
      </w:r>
      <w:r w:rsidRPr="0013669A">
        <w:rPr>
          <w:rFonts w:ascii="Arial Narrow" w:hAnsi="Arial Narrow" w:cs="Arial"/>
          <w:color w:val="000000"/>
          <w:sz w:val="28"/>
          <w:szCs w:val="28"/>
        </w:rPr>
        <w:t xml:space="preserve"> y</w:t>
      </w:r>
      <w:r w:rsidR="00187DCF">
        <w:rPr>
          <w:rFonts w:ascii="Arial Narrow" w:hAnsi="Arial Narrow" w:cs="Arial"/>
          <w:color w:val="000000"/>
          <w:sz w:val="28"/>
          <w:szCs w:val="28"/>
        </w:rPr>
        <w:t xml:space="preserve"> </w:t>
      </w:r>
      <w:r w:rsidR="00187DCF">
        <w:rPr>
          <w:rFonts w:ascii="Arial Narrow" w:hAnsi="Arial Narrow"/>
          <w:sz w:val="28"/>
          <w:szCs w:val="28"/>
        </w:rPr>
        <w:t>39 de la Ley de Responsabilidad Patrimonial del Estado y Municipios de San Luis Potosí</w:t>
      </w:r>
      <w:r w:rsidR="00651161">
        <w:rPr>
          <w:rFonts w:ascii="Arial Narrow" w:hAnsi="Arial Narrow" w:cs="Arial"/>
          <w:color w:val="000000"/>
          <w:sz w:val="28"/>
          <w:szCs w:val="28"/>
        </w:rPr>
        <w:t>, se resuelve:</w:t>
      </w:r>
    </w:p>
    <w:p w:rsidR="0013669A" w:rsidRPr="0013669A" w:rsidRDefault="0013669A" w:rsidP="00187DCF">
      <w:pPr>
        <w:autoSpaceDE w:val="0"/>
        <w:autoSpaceDN w:val="0"/>
        <w:adjustRightInd w:val="0"/>
        <w:spacing w:line="360" w:lineRule="auto"/>
        <w:ind w:firstLine="708"/>
        <w:jc w:val="both"/>
        <w:rPr>
          <w:rFonts w:ascii="Arial Narrow" w:hAnsi="Arial Narrow" w:cs="Arial"/>
          <w:color w:val="000000"/>
          <w:sz w:val="28"/>
          <w:szCs w:val="28"/>
        </w:rPr>
      </w:pPr>
      <w:r w:rsidRPr="0013669A">
        <w:rPr>
          <w:rFonts w:ascii="Arial Narrow" w:hAnsi="Arial Narrow" w:cs="Arial"/>
          <w:b/>
          <w:bCs/>
          <w:color w:val="000000"/>
          <w:sz w:val="28"/>
          <w:szCs w:val="28"/>
        </w:rPr>
        <w:t xml:space="preserve">PRIMERO.- </w:t>
      </w:r>
      <w:r w:rsidRPr="0013669A">
        <w:rPr>
          <w:rFonts w:ascii="Arial Narrow" w:hAnsi="Arial Narrow" w:cs="Arial"/>
          <w:color w:val="000000"/>
          <w:sz w:val="28"/>
          <w:szCs w:val="28"/>
        </w:rPr>
        <w:t xml:space="preserve">Esta </w:t>
      </w:r>
      <w:r w:rsidR="00187DCF">
        <w:rPr>
          <w:rFonts w:ascii="Arial Narrow" w:hAnsi="Arial Narrow" w:cs="Arial"/>
          <w:color w:val="000000"/>
          <w:sz w:val="28"/>
          <w:szCs w:val="28"/>
        </w:rPr>
        <w:t>Primera Sala Unitaria</w:t>
      </w:r>
      <w:r w:rsidRPr="0013669A">
        <w:rPr>
          <w:rFonts w:ascii="Arial Narrow" w:hAnsi="Arial Narrow" w:cs="Arial"/>
          <w:color w:val="000000"/>
          <w:sz w:val="28"/>
          <w:szCs w:val="28"/>
        </w:rPr>
        <w:t xml:space="preserve"> resulto competente para conocer y resolver el presente juicio.</w:t>
      </w:r>
    </w:p>
    <w:p w:rsidR="0013669A" w:rsidRDefault="0013669A" w:rsidP="00187DCF">
      <w:pPr>
        <w:autoSpaceDE w:val="0"/>
        <w:autoSpaceDN w:val="0"/>
        <w:adjustRightInd w:val="0"/>
        <w:spacing w:line="360" w:lineRule="auto"/>
        <w:ind w:firstLine="708"/>
        <w:jc w:val="both"/>
        <w:rPr>
          <w:rFonts w:ascii="Arial Narrow" w:hAnsi="Arial Narrow" w:cs="Arial"/>
          <w:color w:val="000000"/>
          <w:sz w:val="28"/>
          <w:szCs w:val="28"/>
        </w:rPr>
      </w:pPr>
      <w:r w:rsidRPr="0013669A">
        <w:rPr>
          <w:rFonts w:ascii="Arial Narrow" w:hAnsi="Arial Narrow" w:cs="Arial"/>
          <w:b/>
          <w:bCs/>
          <w:color w:val="000000"/>
          <w:sz w:val="28"/>
          <w:szCs w:val="28"/>
        </w:rPr>
        <w:t xml:space="preserve">SEGUNDO.- </w:t>
      </w:r>
      <w:r w:rsidRPr="0013669A">
        <w:rPr>
          <w:rFonts w:ascii="Arial Narrow" w:hAnsi="Arial Narrow" w:cs="Arial"/>
          <w:color w:val="000000"/>
          <w:sz w:val="28"/>
          <w:szCs w:val="28"/>
        </w:rPr>
        <w:t xml:space="preserve">Se decreta el </w:t>
      </w:r>
      <w:r w:rsidRPr="00187DCF">
        <w:rPr>
          <w:rFonts w:ascii="Arial Narrow" w:hAnsi="Arial Narrow" w:cs="Arial"/>
          <w:b/>
          <w:color w:val="000000"/>
          <w:sz w:val="28"/>
          <w:szCs w:val="28"/>
        </w:rPr>
        <w:t>SOBRESEIMIENTO</w:t>
      </w:r>
      <w:r w:rsidRPr="0013669A">
        <w:rPr>
          <w:rFonts w:ascii="Arial Narrow" w:hAnsi="Arial Narrow" w:cs="Arial"/>
          <w:color w:val="000000"/>
          <w:sz w:val="28"/>
          <w:szCs w:val="28"/>
        </w:rPr>
        <w:t xml:space="preserve"> en el presente </w:t>
      </w:r>
      <w:r w:rsidR="00D009BD">
        <w:rPr>
          <w:rFonts w:ascii="Arial Narrow" w:hAnsi="Arial Narrow" w:cs="Arial"/>
          <w:color w:val="000000"/>
          <w:sz w:val="28"/>
          <w:szCs w:val="28"/>
        </w:rPr>
        <w:t xml:space="preserve">procedimiento de </w:t>
      </w:r>
      <w:r w:rsidR="00187DCF">
        <w:rPr>
          <w:rFonts w:ascii="Arial Narrow" w:hAnsi="Arial Narrow" w:cs="Arial"/>
          <w:color w:val="000000"/>
          <w:sz w:val="28"/>
          <w:szCs w:val="28"/>
        </w:rPr>
        <w:t>reclamación por responsabilidad patrimonial</w:t>
      </w:r>
      <w:r w:rsidRPr="0013669A">
        <w:rPr>
          <w:rFonts w:ascii="Arial Narrow" w:hAnsi="Arial Narrow" w:cs="Arial"/>
          <w:color w:val="000000"/>
          <w:sz w:val="28"/>
          <w:szCs w:val="28"/>
        </w:rPr>
        <w:t>, por las razones contenidas en el considerando segundo de esta sentencia.</w:t>
      </w:r>
    </w:p>
    <w:p w:rsidR="00B114C9" w:rsidRDefault="00B114C9" w:rsidP="004C5C8A">
      <w:pPr>
        <w:pStyle w:val="Sinespaciado"/>
        <w:spacing w:line="360" w:lineRule="auto"/>
        <w:ind w:firstLine="708"/>
        <w:jc w:val="both"/>
        <w:rPr>
          <w:rFonts w:ascii="Arial Narrow" w:hAnsi="Arial Narrow" w:cs="Arial"/>
          <w:sz w:val="28"/>
          <w:szCs w:val="28"/>
        </w:rPr>
      </w:pPr>
      <w:r w:rsidRPr="0063527B">
        <w:rPr>
          <w:rFonts w:ascii="Arial Narrow" w:hAnsi="Arial Narrow" w:cs="Arial Narrow"/>
          <w:b/>
          <w:color w:val="000000"/>
          <w:sz w:val="28"/>
          <w:szCs w:val="28"/>
        </w:rPr>
        <w:lastRenderedPageBreak/>
        <w:t>TERCERO.-</w:t>
      </w:r>
      <w:r w:rsidRPr="0063527B">
        <w:rPr>
          <w:rFonts w:ascii="Arial Narrow" w:hAnsi="Arial Narrow" w:cs="Arial Narrow"/>
          <w:color w:val="000000"/>
          <w:sz w:val="28"/>
          <w:szCs w:val="28"/>
        </w:rPr>
        <w:t xml:space="preserve"> Notifíquese personalmente a la Parte Actora; </w:t>
      </w:r>
      <w:r w:rsidRPr="0063527B">
        <w:rPr>
          <w:rFonts w:ascii="Arial Narrow" w:hAnsi="Arial Narrow" w:cs="Arial"/>
          <w:sz w:val="28"/>
          <w:szCs w:val="28"/>
        </w:rPr>
        <w:t>y por oficio a las Autoridades Demandadas, con copia au</w:t>
      </w:r>
      <w:r w:rsidR="004C5C8A">
        <w:rPr>
          <w:rFonts w:ascii="Arial Narrow" w:hAnsi="Arial Narrow" w:cs="Arial"/>
          <w:sz w:val="28"/>
          <w:szCs w:val="28"/>
        </w:rPr>
        <w:t>torizada de esta resolución.</w:t>
      </w:r>
    </w:p>
    <w:tbl>
      <w:tblPr>
        <w:tblW w:w="0" w:type="auto"/>
        <w:tblLook w:val="04A0" w:firstRow="1" w:lastRow="0" w:firstColumn="1" w:lastColumn="0" w:noHBand="0" w:noVBand="1"/>
      </w:tblPr>
      <w:tblGrid>
        <w:gridCol w:w="8413"/>
      </w:tblGrid>
      <w:tr w:rsidR="00B114C9" w:rsidRPr="00CD65EC" w:rsidTr="00E40A99">
        <w:tc>
          <w:tcPr>
            <w:tcW w:w="8413" w:type="dxa"/>
          </w:tcPr>
          <w:p w:rsidR="002C2831" w:rsidRDefault="00B114C9" w:rsidP="002C2831">
            <w:pPr>
              <w:spacing w:line="360" w:lineRule="auto"/>
              <w:jc w:val="both"/>
              <w:rPr>
                <w:rFonts w:ascii="Arial Narrow" w:hAnsi="Arial Narrow" w:cs="Arial"/>
                <w:sz w:val="28"/>
                <w:szCs w:val="28"/>
              </w:rPr>
            </w:pPr>
            <w:r>
              <w:rPr>
                <w:rFonts w:ascii="Arial Narrow" w:hAnsi="Arial Narrow" w:cs="Arial"/>
                <w:sz w:val="28"/>
                <w:szCs w:val="28"/>
              </w:rPr>
              <w:t>Así lo resolvió y firma, la Magistrada Titular de la Prim</w:t>
            </w:r>
            <w:r w:rsidRPr="005248CE">
              <w:rPr>
                <w:rFonts w:ascii="Arial Narrow" w:hAnsi="Arial Narrow" w:cs="Arial"/>
                <w:sz w:val="28"/>
                <w:szCs w:val="28"/>
              </w:rPr>
              <w:t xml:space="preserve">era Sala Unitaria del Tribunal Estatal de Justicia Administrativa, </w:t>
            </w:r>
            <w:r>
              <w:rPr>
                <w:rFonts w:ascii="Arial Narrow" w:hAnsi="Arial Narrow" w:cs="Arial"/>
                <w:b/>
                <w:sz w:val="28"/>
                <w:szCs w:val="28"/>
              </w:rPr>
              <w:t xml:space="preserve">Licenciada Ma. Eugenia Reyna </w:t>
            </w:r>
            <w:proofErr w:type="spellStart"/>
            <w:r w:rsidRPr="00D73FE5">
              <w:rPr>
                <w:rFonts w:ascii="Arial Narrow" w:hAnsi="Arial Narrow" w:cs="Arial"/>
                <w:b/>
                <w:sz w:val="28"/>
                <w:szCs w:val="28"/>
              </w:rPr>
              <w:t>Mascorro</w:t>
            </w:r>
            <w:proofErr w:type="spellEnd"/>
            <w:r w:rsidRPr="00D73FE5">
              <w:rPr>
                <w:rFonts w:ascii="Arial Narrow" w:hAnsi="Arial Narrow" w:cs="Arial"/>
                <w:b/>
                <w:sz w:val="28"/>
                <w:szCs w:val="28"/>
              </w:rPr>
              <w:t>,</w:t>
            </w:r>
            <w:r w:rsidRPr="00D73FE5">
              <w:rPr>
                <w:rFonts w:ascii="Arial Narrow" w:hAnsi="Arial Narrow" w:cs="Arial"/>
                <w:sz w:val="28"/>
                <w:szCs w:val="28"/>
              </w:rPr>
              <w:t xml:space="preserve"> quien actúa con Secretario de Acuerdos, </w:t>
            </w:r>
            <w:r w:rsidRPr="00D73FE5">
              <w:rPr>
                <w:rFonts w:ascii="Arial Narrow" w:hAnsi="Arial Narrow" w:cs="Arial"/>
                <w:b/>
                <w:sz w:val="28"/>
                <w:szCs w:val="28"/>
              </w:rPr>
              <w:t xml:space="preserve">Licenciado </w:t>
            </w:r>
            <w:r>
              <w:rPr>
                <w:rFonts w:ascii="Arial Narrow" w:hAnsi="Arial Narrow" w:cs="Arial"/>
                <w:b/>
                <w:sz w:val="28"/>
                <w:szCs w:val="28"/>
              </w:rPr>
              <w:t>Antonio Martínez Portillo</w:t>
            </w:r>
            <w:r w:rsidRPr="00D73FE5">
              <w:rPr>
                <w:rFonts w:ascii="Arial Narrow" w:hAnsi="Arial Narrow" w:cs="Arial"/>
                <w:b/>
                <w:sz w:val="28"/>
                <w:szCs w:val="28"/>
              </w:rPr>
              <w:t>,</w:t>
            </w:r>
            <w:r w:rsidRPr="00D73FE5">
              <w:rPr>
                <w:rFonts w:ascii="Arial Narrow" w:hAnsi="Arial Narrow" w:cs="Arial"/>
                <w:sz w:val="28"/>
                <w:szCs w:val="28"/>
              </w:rPr>
              <w:t xml:space="preserve"> que autoriza y da fe.-</w:t>
            </w:r>
            <w:r w:rsidR="002C2831">
              <w:rPr>
                <w:rFonts w:ascii="Arial Narrow" w:hAnsi="Arial Narrow" w:cs="Arial"/>
                <w:sz w:val="28"/>
                <w:szCs w:val="28"/>
              </w:rPr>
              <w:t>(rúbricas)</w:t>
            </w:r>
          </w:p>
          <w:p w:rsidR="002C2831" w:rsidRDefault="002C2831" w:rsidP="002C2831">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B114C9" w:rsidRPr="00CD65EC" w:rsidRDefault="00B114C9" w:rsidP="004C5C8A">
            <w:pPr>
              <w:spacing w:after="0" w:line="360" w:lineRule="auto"/>
              <w:rPr>
                <w:rFonts w:ascii="Arial Narrow" w:hAnsi="Arial Narrow" w:cs="Arial"/>
                <w:b/>
                <w:sz w:val="24"/>
                <w:szCs w:val="24"/>
              </w:rPr>
            </w:pPr>
          </w:p>
        </w:tc>
      </w:tr>
      <w:tr w:rsidR="00B114C9" w:rsidRPr="003C4B5E" w:rsidTr="00E40A99">
        <w:tc>
          <w:tcPr>
            <w:tcW w:w="8413" w:type="dxa"/>
          </w:tcPr>
          <w:p w:rsidR="00B114C9" w:rsidRPr="003C4B5E" w:rsidRDefault="00B114C9" w:rsidP="00E40A99">
            <w:pPr>
              <w:tabs>
                <w:tab w:val="left" w:pos="2268"/>
                <w:tab w:val="left" w:pos="2552"/>
              </w:tabs>
              <w:spacing w:after="0" w:line="240" w:lineRule="auto"/>
              <w:jc w:val="center"/>
              <w:rPr>
                <w:rFonts w:ascii="Arial Narrow" w:hAnsi="Arial Narrow" w:cs="Arial"/>
                <w:b/>
                <w:sz w:val="24"/>
                <w:szCs w:val="24"/>
              </w:rPr>
            </w:pPr>
          </w:p>
        </w:tc>
      </w:tr>
    </w:tbl>
    <w:p w:rsidR="00B114C9" w:rsidRDefault="00B114C9" w:rsidP="00B114C9">
      <w:pPr>
        <w:spacing w:after="0" w:line="360" w:lineRule="auto"/>
        <w:ind w:firstLine="708"/>
        <w:jc w:val="both"/>
        <w:rPr>
          <w:rFonts w:ascii="Arial Narrow" w:hAnsi="Arial Narrow"/>
          <w:i/>
          <w:sz w:val="24"/>
          <w:szCs w:val="24"/>
        </w:rPr>
      </w:pPr>
      <w:r>
        <w:rPr>
          <w:rFonts w:ascii="Arial Narrow" w:hAnsi="Arial Narrow"/>
          <w:i/>
          <w:sz w:val="24"/>
          <w:szCs w:val="24"/>
        </w:rPr>
        <w:t xml:space="preserve">  </w:t>
      </w:r>
    </w:p>
    <w:p w:rsidR="00B114C9" w:rsidRDefault="00B114C9" w:rsidP="00B114C9">
      <w:pPr>
        <w:spacing w:after="0" w:line="360" w:lineRule="auto"/>
        <w:ind w:firstLine="708"/>
        <w:jc w:val="both"/>
        <w:rPr>
          <w:rFonts w:ascii="Arial Narrow" w:hAnsi="Arial Narrow"/>
          <w:i/>
          <w:sz w:val="24"/>
          <w:szCs w:val="24"/>
        </w:rPr>
      </w:pPr>
    </w:p>
    <w:p w:rsidR="00B114C9" w:rsidRDefault="00B114C9" w:rsidP="00187DCF">
      <w:pPr>
        <w:autoSpaceDE w:val="0"/>
        <w:autoSpaceDN w:val="0"/>
        <w:adjustRightInd w:val="0"/>
        <w:spacing w:line="360" w:lineRule="auto"/>
        <w:ind w:firstLine="708"/>
        <w:jc w:val="both"/>
        <w:rPr>
          <w:rFonts w:ascii="Arial Narrow" w:hAnsi="Arial Narrow" w:cs="Arial"/>
          <w:color w:val="000000"/>
          <w:sz w:val="28"/>
          <w:szCs w:val="28"/>
        </w:rPr>
      </w:pPr>
    </w:p>
    <w:p w:rsidR="008668B8" w:rsidRDefault="008668B8" w:rsidP="00187DCF">
      <w:pPr>
        <w:autoSpaceDE w:val="0"/>
        <w:autoSpaceDN w:val="0"/>
        <w:adjustRightInd w:val="0"/>
        <w:spacing w:line="360" w:lineRule="auto"/>
        <w:ind w:firstLine="708"/>
        <w:jc w:val="both"/>
        <w:rPr>
          <w:rFonts w:ascii="Arial Narrow" w:hAnsi="Arial Narrow" w:cs="Arial"/>
          <w:color w:val="000000"/>
          <w:sz w:val="28"/>
          <w:szCs w:val="28"/>
        </w:rPr>
      </w:pPr>
    </w:p>
    <w:p w:rsidR="008668B8" w:rsidRDefault="008668B8" w:rsidP="00187DCF">
      <w:pPr>
        <w:autoSpaceDE w:val="0"/>
        <w:autoSpaceDN w:val="0"/>
        <w:adjustRightInd w:val="0"/>
        <w:spacing w:line="360" w:lineRule="auto"/>
        <w:ind w:firstLine="708"/>
        <w:jc w:val="both"/>
        <w:rPr>
          <w:rFonts w:ascii="Arial Narrow" w:hAnsi="Arial Narrow" w:cs="Arial"/>
          <w:color w:val="000000"/>
          <w:sz w:val="28"/>
          <w:szCs w:val="28"/>
        </w:rPr>
      </w:pPr>
    </w:p>
    <w:p w:rsidR="008668B8" w:rsidRDefault="008668B8" w:rsidP="00187DCF">
      <w:pPr>
        <w:autoSpaceDE w:val="0"/>
        <w:autoSpaceDN w:val="0"/>
        <w:adjustRightInd w:val="0"/>
        <w:spacing w:line="360" w:lineRule="auto"/>
        <w:ind w:firstLine="708"/>
        <w:jc w:val="both"/>
        <w:rPr>
          <w:rFonts w:ascii="Arial Narrow" w:hAnsi="Arial Narrow" w:cs="Arial"/>
          <w:color w:val="000000"/>
          <w:sz w:val="28"/>
          <w:szCs w:val="28"/>
        </w:rPr>
      </w:pPr>
    </w:p>
    <w:p w:rsidR="008668B8" w:rsidRDefault="008668B8" w:rsidP="00187DCF">
      <w:pPr>
        <w:autoSpaceDE w:val="0"/>
        <w:autoSpaceDN w:val="0"/>
        <w:adjustRightInd w:val="0"/>
        <w:spacing w:line="360" w:lineRule="auto"/>
        <w:ind w:firstLine="708"/>
        <w:jc w:val="both"/>
        <w:rPr>
          <w:rFonts w:ascii="Arial Narrow" w:hAnsi="Arial Narrow" w:cs="Arial"/>
          <w:color w:val="000000"/>
          <w:sz w:val="28"/>
          <w:szCs w:val="28"/>
        </w:rPr>
      </w:pPr>
    </w:p>
    <w:p w:rsidR="00FE1BF1" w:rsidRDefault="00FE1BF1" w:rsidP="00187DCF">
      <w:pPr>
        <w:autoSpaceDE w:val="0"/>
        <w:autoSpaceDN w:val="0"/>
        <w:adjustRightInd w:val="0"/>
        <w:spacing w:line="360" w:lineRule="auto"/>
        <w:ind w:firstLine="708"/>
        <w:jc w:val="both"/>
        <w:rPr>
          <w:rFonts w:ascii="Arial Narrow" w:hAnsi="Arial Narrow" w:cs="Arial"/>
          <w:color w:val="000000"/>
          <w:sz w:val="28"/>
          <w:szCs w:val="28"/>
        </w:rPr>
      </w:pPr>
    </w:p>
    <w:p w:rsidR="00FE1BF1" w:rsidRDefault="00FE1BF1" w:rsidP="00187DCF">
      <w:pPr>
        <w:autoSpaceDE w:val="0"/>
        <w:autoSpaceDN w:val="0"/>
        <w:adjustRightInd w:val="0"/>
        <w:spacing w:line="360" w:lineRule="auto"/>
        <w:ind w:firstLine="708"/>
        <w:jc w:val="both"/>
        <w:rPr>
          <w:rFonts w:ascii="Arial Narrow" w:hAnsi="Arial Narrow" w:cs="Arial"/>
          <w:color w:val="000000"/>
          <w:sz w:val="28"/>
          <w:szCs w:val="28"/>
        </w:rPr>
      </w:pPr>
    </w:p>
    <w:p w:rsidR="00FE1BF1" w:rsidRDefault="00FE1BF1" w:rsidP="00187DCF">
      <w:pPr>
        <w:autoSpaceDE w:val="0"/>
        <w:autoSpaceDN w:val="0"/>
        <w:adjustRightInd w:val="0"/>
        <w:spacing w:line="360" w:lineRule="auto"/>
        <w:ind w:firstLine="708"/>
        <w:jc w:val="both"/>
        <w:rPr>
          <w:rFonts w:ascii="Arial Narrow" w:hAnsi="Arial Narrow" w:cs="Arial"/>
          <w:color w:val="000000"/>
          <w:sz w:val="28"/>
          <w:szCs w:val="28"/>
        </w:rPr>
      </w:pPr>
    </w:p>
    <w:p w:rsidR="00FE1BF1" w:rsidRDefault="00FE1BF1" w:rsidP="00187DCF">
      <w:pPr>
        <w:autoSpaceDE w:val="0"/>
        <w:autoSpaceDN w:val="0"/>
        <w:adjustRightInd w:val="0"/>
        <w:spacing w:line="360" w:lineRule="auto"/>
        <w:ind w:firstLine="708"/>
        <w:jc w:val="both"/>
        <w:rPr>
          <w:rFonts w:ascii="Arial Narrow" w:hAnsi="Arial Narrow" w:cs="Arial"/>
          <w:color w:val="000000"/>
          <w:sz w:val="28"/>
          <w:szCs w:val="28"/>
        </w:rPr>
      </w:pPr>
    </w:p>
    <w:p w:rsidR="00FE1BF1" w:rsidRDefault="00FE1BF1" w:rsidP="00187DCF">
      <w:pPr>
        <w:autoSpaceDE w:val="0"/>
        <w:autoSpaceDN w:val="0"/>
        <w:adjustRightInd w:val="0"/>
        <w:spacing w:line="360" w:lineRule="auto"/>
        <w:ind w:firstLine="708"/>
        <w:jc w:val="both"/>
        <w:rPr>
          <w:rFonts w:ascii="Arial Narrow" w:hAnsi="Arial Narrow" w:cs="Arial"/>
          <w:color w:val="000000"/>
          <w:sz w:val="28"/>
          <w:szCs w:val="28"/>
        </w:rPr>
      </w:pPr>
    </w:p>
    <w:p w:rsidR="00FE1BF1" w:rsidRDefault="00FE1BF1" w:rsidP="00187DCF">
      <w:pPr>
        <w:autoSpaceDE w:val="0"/>
        <w:autoSpaceDN w:val="0"/>
        <w:adjustRightInd w:val="0"/>
        <w:spacing w:line="360" w:lineRule="auto"/>
        <w:ind w:firstLine="708"/>
        <w:jc w:val="both"/>
        <w:rPr>
          <w:rFonts w:ascii="Arial Narrow" w:hAnsi="Arial Narrow" w:cs="Arial"/>
          <w:color w:val="000000"/>
          <w:sz w:val="28"/>
          <w:szCs w:val="28"/>
        </w:rPr>
      </w:pPr>
    </w:p>
    <w:p w:rsidR="00FE1BF1" w:rsidRDefault="00FE1BF1" w:rsidP="00187DCF">
      <w:pPr>
        <w:autoSpaceDE w:val="0"/>
        <w:autoSpaceDN w:val="0"/>
        <w:adjustRightInd w:val="0"/>
        <w:spacing w:line="360" w:lineRule="auto"/>
        <w:ind w:firstLine="708"/>
        <w:jc w:val="both"/>
        <w:rPr>
          <w:rFonts w:ascii="Arial Narrow" w:hAnsi="Arial Narrow" w:cs="Arial"/>
          <w:color w:val="000000"/>
          <w:sz w:val="28"/>
          <w:szCs w:val="28"/>
        </w:rPr>
      </w:pPr>
    </w:p>
    <w:p w:rsidR="00FE1BF1" w:rsidRDefault="00FE1BF1" w:rsidP="00187DCF">
      <w:pPr>
        <w:autoSpaceDE w:val="0"/>
        <w:autoSpaceDN w:val="0"/>
        <w:adjustRightInd w:val="0"/>
        <w:spacing w:line="360" w:lineRule="auto"/>
        <w:ind w:firstLine="708"/>
        <w:jc w:val="both"/>
        <w:rPr>
          <w:rFonts w:ascii="Arial Narrow" w:hAnsi="Arial Narrow" w:cs="Arial"/>
          <w:color w:val="000000"/>
          <w:sz w:val="28"/>
          <w:szCs w:val="28"/>
        </w:rPr>
      </w:pPr>
    </w:p>
    <w:sectPr w:rsidR="00FE1BF1"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5877" w:rsidRDefault="00AC5877" w:rsidP="00E40D22">
      <w:pPr>
        <w:spacing w:after="0" w:line="240" w:lineRule="auto"/>
      </w:pPr>
      <w:r>
        <w:separator/>
      </w:r>
    </w:p>
  </w:endnote>
  <w:endnote w:type="continuationSeparator" w:id="0">
    <w:p w:rsidR="00AC5877" w:rsidRDefault="00AC5877"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5877" w:rsidRDefault="00AC5877" w:rsidP="00E40D22">
      <w:pPr>
        <w:spacing w:after="0" w:line="240" w:lineRule="auto"/>
      </w:pPr>
      <w:r>
        <w:separator/>
      </w:r>
    </w:p>
  </w:footnote>
  <w:footnote w:type="continuationSeparator" w:id="0">
    <w:p w:rsidR="00AC5877" w:rsidRDefault="00AC5877"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5877" w:rsidRDefault="00AC5877" w:rsidP="00E543F8">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AC5877" w:rsidRPr="006C0427" w:rsidRDefault="00AC5877" w:rsidP="00E543F8">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A0AF7">
      <w:rPr>
        <w:rStyle w:val="Nmerodepgina"/>
        <w:noProof/>
        <w:color w:val="FFFFFF"/>
      </w:rPr>
      <w:t>3</w:t>
    </w:r>
    <w:r w:rsidRPr="006C0427">
      <w:rPr>
        <w:rStyle w:val="Nmerodepgina"/>
        <w:color w:val="FFFFFF"/>
      </w:rPr>
      <w:fldChar w:fldCharType="end"/>
    </w:r>
    <w:bookmarkEnd w:id="1"/>
  </w:p>
  <w:p w:rsidR="00AC5877" w:rsidRPr="00364AFE" w:rsidRDefault="00AC5877" w:rsidP="00E543F8">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A0AF7">
      <w:rPr>
        <w:rFonts w:ascii="Arial Narrow" w:hAnsi="Arial Narrow"/>
        <w:noProof/>
      </w:rPr>
      <w:t>2</w:t>
    </w:r>
    <w:r w:rsidRPr="00364AFE">
      <w:rPr>
        <w:rFonts w:ascii="Arial Narrow" w:hAnsi="Arial Narrow"/>
      </w:rPr>
      <w:fldChar w:fldCharType="end"/>
    </w:r>
  </w:p>
  <w:p w:rsidR="00AC5877" w:rsidRPr="00E47A61" w:rsidRDefault="00AC5877" w:rsidP="00E543F8">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668E641E" wp14:editId="7FA3CD54">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C5877" w:rsidRPr="00AA6DA7" w:rsidRDefault="00AC5877" w:rsidP="00254BE2">
                          <w:pPr>
                            <w:spacing w:after="0" w:line="240" w:lineRule="auto"/>
                            <w:jc w:val="center"/>
                            <w:rPr>
                              <w:rFonts w:cs="Calibri"/>
                              <w:sz w:val="20"/>
                              <w:szCs w:val="20"/>
                            </w:rPr>
                          </w:pPr>
                          <w:r>
                            <w:rPr>
                              <w:rFonts w:cs="Calibri"/>
                              <w:noProof/>
                              <w:sz w:val="20"/>
                              <w:szCs w:val="20"/>
                              <w:lang w:eastAsia="es-MX"/>
                            </w:rPr>
                            <w:drawing>
                              <wp:inline distT="0" distB="0" distL="0" distR="0" wp14:anchorId="05ADA740" wp14:editId="71F5EEE8">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C5877" w:rsidRDefault="00AC5877" w:rsidP="00254BE2">
                          <w:pPr>
                            <w:pStyle w:val="Sinespaciado"/>
                            <w:jc w:val="center"/>
                            <w:rPr>
                              <w:rFonts w:ascii="Microsoft Sans Serif" w:hAnsi="Microsoft Sans Serif" w:cs="Microsoft Sans Serif"/>
                              <w:sz w:val="14"/>
                              <w:szCs w:val="14"/>
                            </w:rPr>
                          </w:pPr>
                        </w:p>
                        <w:p w:rsidR="00AC5877" w:rsidRPr="00AF006C" w:rsidRDefault="00AC587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C5877" w:rsidRPr="00AF006C" w:rsidRDefault="00AC5877" w:rsidP="00254BE2">
                          <w:pPr>
                            <w:pStyle w:val="Sinespaciado"/>
                            <w:jc w:val="center"/>
                            <w:rPr>
                              <w:rFonts w:ascii="Microsoft Sans Serif" w:hAnsi="Microsoft Sans Serif" w:cs="Microsoft Sans Serif"/>
                              <w:b/>
                              <w:sz w:val="16"/>
                              <w:szCs w:val="16"/>
                            </w:rPr>
                          </w:pPr>
                        </w:p>
                        <w:p w:rsidR="00AC5877" w:rsidRPr="00AF006C" w:rsidRDefault="00AC587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E40A99" w:rsidRPr="00AA6DA7" w:rsidRDefault="00E40A99" w:rsidP="00254BE2">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40A99" w:rsidRDefault="00E40A99" w:rsidP="00254BE2">
                    <w:pPr>
                      <w:pStyle w:val="Sinespaciado"/>
                      <w:jc w:val="center"/>
                      <w:rPr>
                        <w:rFonts w:ascii="Microsoft Sans Serif" w:hAnsi="Microsoft Sans Serif" w:cs="Microsoft Sans Serif"/>
                        <w:sz w:val="14"/>
                        <w:szCs w:val="14"/>
                      </w:rPr>
                    </w:pPr>
                  </w:p>
                  <w:p w:rsidR="00E40A99" w:rsidRPr="00AF006C" w:rsidRDefault="00E40A99"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40A99" w:rsidRPr="00AF006C" w:rsidRDefault="00E40A99" w:rsidP="00254BE2">
                    <w:pPr>
                      <w:pStyle w:val="Sinespaciado"/>
                      <w:jc w:val="center"/>
                      <w:rPr>
                        <w:rFonts w:ascii="Microsoft Sans Serif" w:hAnsi="Microsoft Sans Serif" w:cs="Microsoft Sans Serif"/>
                        <w:b/>
                        <w:sz w:val="16"/>
                        <w:szCs w:val="16"/>
                      </w:rPr>
                    </w:pPr>
                  </w:p>
                  <w:p w:rsidR="00E40A99" w:rsidRPr="00AF006C" w:rsidRDefault="00E40A99"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5877" w:rsidRPr="004A456E" w:rsidRDefault="00AC5877" w:rsidP="00E543F8">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A090813" wp14:editId="5787A4C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C5877" w:rsidRPr="00AA6DA7" w:rsidRDefault="00AC5877" w:rsidP="00E543F8">
                          <w:pPr>
                            <w:spacing w:after="0" w:line="240" w:lineRule="auto"/>
                            <w:jc w:val="center"/>
                            <w:rPr>
                              <w:rFonts w:cs="Calibri"/>
                              <w:sz w:val="20"/>
                              <w:szCs w:val="20"/>
                            </w:rPr>
                          </w:pPr>
                          <w:r>
                            <w:rPr>
                              <w:rFonts w:cs="Calibri"/>
                              <w:noProof/>
                              <w:sz w:val="20"/>
                              <w:szCs w:val="20"/>
                              <w:lang w:eastAsia="es-MX"/>
                            </w:rPr>
                            <w:drawing>
                              <wp:inline distT="0" distB="0" distL="0" distR="0" wp14:anchorId="4F49B4D1" wp14:editId="59AA953C">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C5877" w:rsidRDefault="00AC5877" w:rsidP="00E543F8">
                          <w:pPr>
                            <w:pStyle w:val="Sinespaciado"/>
                            <w:jc w:val="center"/>
                            <w:rPr>
                              <w:rFonts w:ascii="Microsoft Sans Serif" w:hAnsi="Microsoft Sans Serif" w:cs="Microsoft Sans Serif"/>
                              <w:sz w:val="14"/>
                              <w:szCs w:val="14"/>
                            </w:rPr>
                          </w:pPr>
                        </w:p>
                        <w:p w:rsidR="00AC5877" w:rsidRPr="00AF006C" w:rsidRDefault="00AC5877" w:rsidP="00E543F8">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C5877" w:rsidRPr="00AF006C" w:rsidRDefault="00AC5877" w:rsidP="00E543F8">
                          <w:pPr>
                            <w:pStyle w:val="Sinespaciado"/>
                            <w:jc w:val="center"/>
                            <w:rPr>
                              <w:rFonts w:ascii="Microsoft Sans Serif" w:hAnsi="Microsoft Sans Serif" w:cs="Microsoft Sans Serif"/>
                              <w:b/>
                              <w:sz w:val="16"/>
                              <w:szCs w:val="16"/>
                            </w:rPr>
                          </w:pPr>
                        </w:p>
                        <w:p w:rsidR="00AC5877" w:rsidRPr="00AF006C" w:rsidRDefault="00AC5877" w:rsidP="00E543F8">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E40A99" w:rsidRPr="00AA6DA7" w:rsidRDefault="00E40A99" w:rsidP="00E543F8">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40A99" w:rsidRDefault="00E40A99" w:rsidP="00E543F8">
                    <w:pPr>
                      <w:pStyle w:val="Sinespaciado"/>
                      <w:jc w:val="center"/>
                      <w:rPr>
                        <w:rFonts w:ascii="Microsoft Sans Serif" w:hAnsi="Microsoft Sans Serif" w:cs="Microsoft Sans Serif"/>
                        <w:sz w:val="14"/>
                        <w:szCs w:val="14"/>
                      </w:rPr>
                    </w:pPr>
                  </w:p>
                  <w:p w:rsidR="00E40A99" w:rsidRPr="00AF006C" w:rsidRDefault="00E40A99" w:rsidP="00E543F8">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40A99" w:rsidRPr="00AF006C" w:rsidRDefault="00E40A99" w:rsidP="00E543F8">
                    <w:pPr>
                      <w:pStyle w:val="Sinespaciado"/>
                      <w:jc w:val="center"/>
                      <w:rPr>
                        <w:rFonts w:ascii="Microsoft Sans Serif" w:hAnsi="Microsoft Sans Serif" w:cs="Microsoft Sans Serif"/>
                        <w:b/>
                        <w:sz w:val="16"/>
                        <w:szCs w:val="16"/>
                      </w:rPr>
                    </w:pPr>
                  </w:p>
                  <w:p w:rsidR="00E40A99" w:rsidRPr="00AF006C" w:rsidRDefault="00E40A99" w:rsidP="00E543F8">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E2D95"/>
    <w:multiLevelType w:val="hybridMultilevel"/>
    <w:tmpl w:val="B91018F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0B9B6612"/>
    <w:multiLevelType w:val="hybridMultilevel"/>
    <w:tmpl w:val="300CCD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9533544"/>
    <w:multiLevelType w:val="hybridMultilevel"/>
    <w:tmpl w:val="252A3C2E"/>
    <w:lvl w:ilvl="0" w:tplc="86F25BCC">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1BBB142C"/>
    <w:multiLevelType w:val="hybridMultilevel"/>
    <w:tmpl w:val="616287BC"/>
    <w:lvl w:ilvl="0" w:tplc="2E749256">
      <w:start w:val="1"/>
      <w:numFmt w:val="lowerLetter"/>
      <w:lvlText w:val="%1)"/>
      <w:lvlJc w:val="left"/>
      <w:pPr>
        <w:ind w:left="1068" w:hanging="360"/>
      </w:pPr>
      <w:rPr>
        <w:rFonts w:hint="default"/>
        <w:i/>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nsid w:val="21F85C2F"/>
    <w:multiLevelType w:val="hybridMultilevel"/>
    <w:tmpl w:val="6E2ACB0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3D0100C9"/>
    <w:multiLevelType w:val="hybridMultilevel"/>
    <w:tmpl w:val="AF6EA5BA"/>
    <w:lvl w:ilvl="0" w:tplc="080A0015">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4B274A75"/>
    <w:multiLevelType w:val="hybridMultilevel"/>
    <w:tmpl w:val="43D811F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4F5957C3"/>
    <w:multiLevelType w:val="multilevel"/>
    <w:tmpl w:val="5394A88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51335CAA"/>
    <w:multiLevelType w:val="hybridMultilevel"/>
    <w:tmpl w:val="6622C3F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771D5347"/>
    <w:multiLevelType w:val="hybridMultilevel"/>
    <w:tmpl w:val="3D0ED172"/>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1">
    <w:nsid w:val="77C75AA5"/>
    <w:multiLevelType w:val="hybridMultilevel"/>
    <w:tmpl w:val="6DD039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795A542C"/>
    <w:multiLevelType w:val="hybridMultilevel"/>
    <w:tmpl w:val="EA30C9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7C61738E"/>
    <w:multiLevelType w:val="hybridMultilevel"/>
    <w:tmpl w:val="B4F812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7"/>
  </w:num>
  <w:num w:numId="4">
    <w:abstractNumId w:val="1"/>
  </w:num>
  <w:num w:numId="5">
    <w:abstractNumId w:val="12"/>
  </w:num>
  <w:num w:numId="6">
    <w:abstractNumId w:val="13"/>
  </w:num>
  <w:num w:numId="7">
    <w:abstractNumId w:val="11"/>
  </w:num>
  <w:num w:numId="8">
    <w:abstractNumId w:val="0"/>
  </w:num>
  <w:num w:numId="9">
    <w:abstractNumId w:val="2"/>
  </w:num>
  <w:num w:numId="10">
    <w:abstractNumId w:val="5"/>
  </w:num>
  <w:num w:numId="11">
    <w:abstractNumId w:val="10"/>
  </w:num>
  <w:num w:numId="12">
    <w:abstractNumId w:val="4"/>
  </w:num>
  <w:num w:numId="13">
    <w:abstractNumId w:val="3"/>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15D8"/>
    <w:rsid w:val="000017DD"/>
    <w:rsid w:val="0000772A"/>
    <w:rsid w:val="00007B8E"/>
    <w:rsid w:val="00007E23"/>
    <w:rsid w:val="00017108"/>
    <w:rsid w:val="000200BA"/>
    <w:rsid w:val="00022EB9"/>
    <w:rsid w:val="000232D5"/>
    <w:rsid w:val="00024E55"/>
    <w:rsid w:val="00036364"/>
    <w:rsid w:val="0004071A"/>
    <w:rsid w:val="00040AD8"/>
    <w:rsid w:val="00041515"/>
    <w:rsid w:val="000430D6"/>
    <w:rsid w:val="000431DD"/>
    <w:rsid w:val="000438DB"/>
    <w:rsid w:val="000440C9"/>
    <w:rsid w:val="00045ED4"/>
    <w:rsid w:val="00050D51"/>
    <w:rsid w:val="000561EE"/>
    <w:rsid w:val="00061EDE"/>
    <w:rsid w:val="00062A44"/>
    <w:rsid w:val="00066230"/>
    <w:rsid w:val="00066C1D"/>
    <w:rsid w:val="000701FF"/>
    <w:rsid w:val="00070578"/>
    <w:rsid w:val="00071B2F"/>
    <w:rsid w:val="0007788D"/>
    <w:rsid w:val="00082993"/>
    <w:rsid w:val="00083BEE"/>
    <w:rsid w:val="00084026"/>
    <w:rsid w:val="00084E25"/>
    <w:rsid w:val="00085D86"/>
    <w:rsid w:val="00086C14"/>
    <w:rsid w:val="000908F1"/>
    <w:rsid w:val="00093F47"/>
    <w:rsid w:val="000A1388"/>
    <w:rsid w:val="000A2577"/>
    <w:rsid w:val="000A374F"/>
    <w:rsid w:val="000A7072"/>
    <w:rsid w:val="000B32C4"/>
    <w:rsid w:val="000B6976"/>
    <w:rsid w:val="000B6CCD"/>
    <w:rsid w:val="000B7015"/>
    <w:rsid w:val="000C344D"/>
    <w:rsid w:val="000C447C"/>
    <w:rsid w:val="000C469F"/>
    <w:rsid w:val="000C4AF6"/>
    <w:rsid w:val="000D1987"/>
    <w:rsid w:val="000D21DE"/>
    <w:rsid w:val="000D2F68"/>
    <w:rsid w:val="000D72C4"/>
    <w:rsid w:val="000D7937"/>
    <w:rsid w:val="000E1587"/>
    <w:rsid w:val="000E5023"/>
    <w:rsid w:val="001016EC"/>
    <w:rsid w:val="00105821"/>
    <w:rsid w:val="0011043A"/>
    <w:rsid w:val="0011173C"/>
    <w:rsid w:val="00111753"/>
    <w:rsid w:val="00113DAE"/>
    <w:rsid w:val="00113EA5"/>
    <w:rsid w:val="00123ED5"/>
    <w:rsid w:val="001244C2"/>
    <w:rsid w:val="0013669A"/>
    <w:rsid w:val="00137083"/>
    <w:rsid w:val="00137B56"/>
    <w:rsid w:val="0014011F"/>
    <w:rsid w:val="00147722"/>
    <w:rsid w:val="00151CFE"/>
    <w:rsid w:val="001522D2"/>
    <w:rsid w:val="001522DF"/>
    <w:rsid w:val="00154B35"/>
    <w:rsid w:val="001552CF"/>
    <w:rsid w:val="001628F3"/>
    <w:rsid w:val="00166FC9"/>
    <w:rsid w:val="001726CF"/>
    <w:rsid w:val="00174BB6"/>
    <w:rsid w:val="00176D91"/>
    <w:rsid w:val="001801F0"/>
    <w:rsid w:val="00181787"/>
    <w:rsid w:val="00181DFB"/>
    <w:rsid w:val="00182383"/>
    <w:rsid w:val="00183BA0"/>
    <w:rsid w:val="001848DE"/>
    <w:rsid w:val="00187DCF"/>
    <w:rsid w:val="001922C9"/>
    <w:rsid w:val="001954CB"/>
    <w:rsid w:val="001979B3"/>
    <w:rsid w:val="00197D01"/>
    <w:rsid w:val="001A0C80"/>
    <w:rsid w:val="001B0C05"/>
    <w:rsid w:val="001B2DAA"/>
    <w:rsid w:val="001B30CA"/>
    <w:rsid w:val="001B358E"/>
    <w:rsid w:val="001B4AE8"/>
    <w:rsid w:val="001C187C"/>
    <w:rsid w:val="001C1F4D"/>
    <w:rsid w:val="001C309D"/>
    <w:rsid w:val="001C64D8"/>
    <w:rsid w:val="001C738A"/>
    <w:rsid w:val="001C7400"/>
    <w:rsid w:val="001C763A"/>
    <w:rsid w:val="001D0B85"/>
    <w:rsid w:val="001D0EE3"/>
    <w:rsid w:val="001D311A"/>
    <w:rsid w:val="001E0498"/>
    <w:rsid w:val="001E0583"/>
    <w:rsid w:val="001E24F3"/>
    <w:rsid w:val="001E251B"/>
    <w:rsid w:val="001E442A"/>
    <w:rsid w:val="001F1283"/>
    <w:rsid w:val="00200FF1"/>
    <w:rsid w:val="00207159"/>
    <w:rsid w:val="00211728"/>
    <w:rsid w:val="002151C7"/>
    <w:rsid w:val="00217D7E"/>
    <w:rsid w:val="00223996"/>
    <w:rsid w:val="00226DF1"/>
    <w:rsid w:val="00231418"/>
    <w:rsid w:val="00236936"/>
    <w:rsid w:val="002445B8"/>
    <w:rsid w:val="00244779"/>
    <w:rsid w:val="00246DBB"/>
    <w:rsid w:val="00253A7F"/>
    <w:rsid w:val="00253C79"/>
    <w:rsid w:val="002540CF"/>
    <w:rsid w:val="0025480F"/>
    <w:rsid w:val="00254BE2"/>
    <w:rsid w:val="00255C6D"/>
    <w:rsid w:val="00256B14"/>
    <w:rsid w:val="00256E04"/>
    <w:rsid w:val="002634A8"/>
    <w:rsid w:val="0026360E"/>
    <w:rsid w:val="00263D88"/>
    <w:rsid w:val="0026455B"/>
    <w:rsid w:val="002649D7"/>
    <w:rsid w:val="00267575"/>
    <w:rsid w:val="00270293"/>
    <w:rsid w:val="00272944"/>
    <w:rsid w:val="00272B8B"/>
    <w:rsid w:val="002733F9"/>
    <w:rsid w:val="00274B1F"/>
    <w:rsid w:val="00277BA3"/>
    <w:rsid w:val="00280783"/>
    <w:rsid w:val="002812F6"/>
    <w:rsid w:val="00282257"/>
    <w:rsid w:val="00282CEE"/>
    <w:rsid w:val="00282DEC"/>
    <w:rsid w:val="00291B7F"/>
    <w:rsid w:val="002924DC"/>
    <w:rsid w:val="002A2C87"/>
    <w:rsid w:val="002A755E"/>
    <w:rsid w:val="002B1718"/>
    <w:rsid w:val="002B2017"/>
    <w:rsid w:val="002B2D3B"/>
    <w:rsid w:val="002C0F25"/>
    <w:rsid w:val="002C2831"/>
    <w:rsid w:val="002C35BD"/>
    <w:rsid w:val="002C3FB6"/>
    <w:rsid w:val="002D0ACF"/>
    <w:rsid w:val="002D21C1"/>
    <w:rsid w:val="002D28D4"/>
    <w:rsid w:val="002D35F4"/>
    <w:rsid w:val="002E139D"/>
    <w:rsid w:val="002E2725"/>
    <w:rsid w:val="002E3554"/>
    <w:rsid w:val="002E7D45"/>
    <w:rsid w:val="002F087E"/>
    <w:rsid w:val="002F08A7"/>
    <w:rsid w:val="002F49CB"/>
    <w:rsid w:val="00300A66"/>
    <w:rsid w:val="00302F65"/>
    <w:rsid w:val="00305313"/>
    <w:rsid w:val="0031119B"/>
    <w:rsid w:val="003122EC"/>
    <w:rsid w:val="003124D2"/>
    <w:rsid w:val="0031382B"/>
    <w:rsid w:val="00314F1A"/>
    <w:rsid w:val="003204FE"/>
    <w:rsid w:val="00322953"/>
    <w:rsid w:val="00327C45"/>
    <w:rsid w:val="0033223D"/>
    <w:rsid w:val="0033269C"/>
    <w:rsid w:val="00332CA1"/>
    <w:rsid w:val="0033407A"/>
    <w:rsid w:val="003357DA"/>
    <w:rsid w:val="003362FB"/>
    <w:rsid w:val="003456E6"/>
    <w:rsid w:val="00345C36"/>
    <w:rsid w:val="00354B59"/>
    <w:rsid w:val="00356067"/>
    <w:rsid w:val="00364269"/>
    <w:rsid w:val="00364F97"/>
    <w:rsid w:val="003656DB"/>
    <w:rsid w:val="00373E17"/>
    <w:rsid w:val="00377920"/>
    <w:rsid w:val="00381243"/>
    <w:rsid w:val="00385E01"/>
    <w:rsid w:val="0038612F"/>
    <w:rsid w:val="00386183"/>
    <w:rsid w:val="003936C8"/>
    <w:rsid w:val="003949D5"/>
    <w:rsid w:val="003952E8"/>
    <w:rsid w:val="003A770C"/>
    <w:rsid w:val="003A7811"/>
    <w:rsid w:val="003B4367"/>
    <w:rsid w:val="003C1B40"/>
    <w:rsid w:val="003C2CDF"/>
    <w:rsid w:val="003C3F8F"/>
    <w:rsid w:val="003C648A"/>
    <w:rsid w:val="003C7725"/>
    <w:rsid w:val="003D0D8F"/>
    <w:rsid w:val="003D1E87"/>
    <w:rsid w:val="003D30CB"/>
    <w:rsid w:val="003D3BBB"/>
    <w:rsid w:val="003D3E68"/>
    <w:rsid w:val="003D6744"/>
    <w:rsid w:val="003D7854"/>
    <w:rsid w:val="003D79E6"/>
    <w:rsid w:val="003E6589"/>
    <w:rsid w:val="003E6AB9"/>
    <w:rsid w:val="003F03C1"/>
    <w:rsid w:val="003F1D72"/>
    <w:rsid w:val="00401BC7"/>
    <w:rsid w:val="00404FD9"/>
    <w:rsid w:val="00410FD9"/>
    <w:rsid w:val="00412778"/>
    <w:rsid w:val="004135EA"/>
    <w:rsid w:val="00414814"/>
    <w:rsid w:val="00420ADB"/>
    <w:rsid w:val="004231E3"/>
    <w:rsid w:val="004329EC"/>
    <w:rsid w:val="00435392"/>
    <w:rsid w:val="00436D31"/>
    <w:rsid w:val="00441B33"/>
    <w:rsid w:val="004464F2"/>
    <w:rsid w:val="00454B0F"/>
    <w:rsid w:val="00456D4C"/>
    <w:rsid w:val="00460B29"/>
    <w:rsid w:val="00462DB4"/>
    <w:rsid w:val="00467546"/>
    <w:rsid w:val="00474EA1"/>
    <w:rsid w:val="00481AAB"/>
    <w:rsid w:val="00485FCF"/>
    <w:rsid w:val="00490527"/>
    <w:rsid w:val="0049114C"/>
    <w:rsid w:val="00491B52"/>
    <w:rsid w:val="004936EA"/>
    <w:rsid w:val="00493CAE"/>
    <w:rsid w:val="00494463"/>
    <w:rsid w:val="004976BB"/>
    <w:rsid w:val="004A1422"/>
    <w:rsid w:val="004A2C54"/>
    <w:rsid w:val="004A2ECF"/>
    <w:rsid w:val="004A2F5C"/>
    <w:rsid w:val="004A43CC"/>
    <w:rsid w:val="004A5E8E"/>
    <w:rsid w:val="004A7B4D"/>
    <w:rsid w:val="004B1245"/>
    <w:rsid w:val="004B4D64"/>
    <w:rsid w:val="004B4DA1"/>
    <w:rsid w:val="004B7B4D"/>
    <w:rsid w:val="004B7E30"/>
    <w:rsid w:val="004C46AD"/>
    <w:rsid w:val="004C5C8A"/>
    <w:rsid w:val="004C6F35"/>
    <w:rsid w:val="004C6FC4"/>
    <w:rsid w:val="004D1440"/>
    <w:rsid w:val="004E5C2E"/>
    <w:rsid w:val="004F1428"/>
    <w:rsid w:val="004F5343"/>
    <w:rsid w:val="004F5C40"/>
    <w:rsid w:val="004F76B6"/>
    <w:rsid w:val="005004F7"/>
    <w:rsid w:val="00501218"/>
    <w:rsid w:val="00504868"/>
    <w:rsid w:val="0050583A"/>
    <w:rsid w:val="00514C49"/>
    <w:rsid w:val="0051617B"/>
    <w:rsid w:val="00516950"/>
    <w:rsid w:val="00527C2C"/>
    <w:rsid w:val="00531282"/>
    <w:rsid w:val="00533C69"/>
    <w:rsid w:val="005423A1"/>
    <w:rsid w:val="0054549A"/>
    <w:rsid w:val="0054593A"/>
    <w:rsid w:val="005525D9"/>
    <w:rsid w:val="0055459D"/>
    <w:rsid w:val="0056356C"/>
    <w:rsid w:val="00565BFC"/>
    <w:rsid w:val="005709AB"/>
    <w:rsid w:val="005838E3"/>
    <w:rsid w:val="005847A9"/>
    <w:rsid w:val="005940F2"/>
    <w:rsid w:val="00596C57"/>
    <w:rsid w:val="00597D20"/>
    <w:rsid w:val="005A03D0"/>
    <w:rsid w:val="005A2E56"/>
    <w:rsid w:val="005A3324"/>
    <w:rsid w:val="005A5101"/>
    <w:rsid w:val="005C6C1B"/>
    <w:rsid w:val="005C77D5"/>
    <w:rsid w:val="005D5462"/>
    <w:rsid w:val="005D6984"/>
    <w:rsid w:val="005E0738"/>
    <w:rsid w:val="005F36DE"/>
    <w:rsid w:val="005F5A37"/>
    <w:rsid w:val="005F67EA"/>
    <w:rsid w:val="005F6FC3"/>
    <w:rsid w:val="005F7BA2"/>
    <w:rsid w:val="00600A76"/>
    <w:rsid w:val="0060473A"/>
    <w:rsid w:val="0060494D"/>
    <w:rsid w:val="00610B81"/>
    <w:rsid w:val="006147C4"/>
    <w:rsid w:val="00614C5B"/>
    <w:rsid w:val="00614EE5"/>
    <w:rsid w:val="00622991"/>
    <w:rsid w:val="00622C9E"/>
    <w:rsid w:val="00624226"/>
    <w:rsid w:val="00625DF7"/>
    <w:rsid w:val="006324F2"/>
    <w:rsid w:val="00635227"/>
    <w:rsid w:val="00640622"/>
    <w:rsid w:val="00651161"/>
    <w:rsid w:val="00651583"/>
    <w:rsid w:val="0065495F"/>
    <w:rsid w:val="006639E0"/>
    <w:rsid w:val="0066723F"/>
    <w:rsid w:val="00671B5D"/>
    <w:rsid w:val="00672DFF"/>
    <w:rsid w:val="0068339E"/>
    <w:rsid w:val="0068725C"/>
    <w:rsid w:val="00687868"/>
    <w:rsid w:val="00695347"/>
    <w:rsid w:val="006A00B2"/>
    <w:rsid w:val="006A09E5"/>
    <w:rsid w:val="006A2568"/>
    <w:rsid w:val="006A28C4"/>
    <w:rsid w:val="006A4261"/>
    <w:rsid w:val="006A5707"/>
    <w:rsid w:val="006A6D71"/>
    <w:rsid w:val="006B2CA6"/>
    <w:rsid w:val="006B4BAD"/>
    <w:rsid w:val="006B5C58"/>
    <w:rsid w:val="006B6644"/>
    <w:rsid w:val="006B7660"/>
    <w:rsid w:val="006B7E33"/>
    <w:rsid w:val="006C1622"/>
    <w:rsid w:val="006C21F5"/>
    <w:rsid w:val="006C2FDF"/>
    <w:rsid w:val="006C50D5"/>
    <w:rsid w:val="006D3380"/>
    <w:rsid w:val="006D518B"/>
    <w:rsid w:val="006D74AC"/>
    <w:rsid w:val="006E66BE"/>
    <w:rsid w:val="006F25D4"/>
    <w:rsid w:val="006F73C2"/>
    <w:rsid w:val="006F79C6"/>
    <w:rsid w:val="00702E1A"/>
    <w:rsid w:val="0071526C"/>
    <w:rsid w:val="00717CC0"/>
    <w:rsid w:val="00721AAC"/>
    <w:rsid w:val="007238AD"/>
    <w:rsid w:val="00725FE2"/>
    <w:rsid w:val="0073312B"/>
    <w:rsid w:val="0073697D"/>
    <w:rsid w:val="00737550"/>
    <w:rsid w:val="00742D45"/>
    <w:rsid w:val="00743A48"/>
    <w:rsid w:val="0074610D"/>
    <w:rsid w:val="00753C2F"/>
    <w:rsid w:val="00756FAF"/>
    <w:rsid w:val="007610C8"/>
    <w:rsid w:val="00761401"/>
    <w:rsid w:val="00763442"/>
    <w:rsid w:val="0077249D"/>
    <w:rsid w:val="00776FF9"/>
    <w:rsid w:val="007808F1"/>
    <w:rsid w:val="0078265E"/>
    <w:rsid w:val="007841E8"/>
    <w:rsid w:val="00784B95"/>
    <w:rsid w:val="007871A7"/>
    <w:rsid w:val="00791A3C"/>
    <w:rsid w:val="00796001"/>
    <w:rsid w:val="007A49B4"/>
    <w:rsid w:val="007A5F17"/>
    <w:rsid w:val="007A75E0"/>
    <w:rsid w:val="007B1561"/>
    <w:rsid w:val="007B1AA8"/>
    <w:rsid w:val="007B35F8"/>
    <w:rsid w:val="007B3A11"/>
    <w:rsid w:val="007B4908"/>
    <w:rsid w:val="007D128C"/>
    <w:rsid w:val="007D18FA"/>
    <w:rsid w:val="007D6905"/>
    <w:rsid w:val="007E0095"/>
    <w:rsid w:val="007E50D9"/>
    <w:rsid w:val="007E7253"/>
    <w:rsid w:val="007F1147"/>
    <w:rsid w:val="007F1227"/>
    <w:rsid w:val="007F7965"/>
    <w:rsid w:val="00803596"/>
    <w:rsid w:val="008077D1"/>
    <w:rsid w:val="00807C4F"/>
    <w:rsid w:val="00813966"/>
    <w:rsid w:val="00815F44"/>
    <w:rsid w:val="00820CF3"/>
    <w:rsid w:val="00821A92"/>
    <w:rsid w:val="00827E51"/>
    <w:rsid w:val="00830211"/>
    <w:rsid w:val="008315A2"/>
    <w:rsid w:val="00834F63"/>
    <w:rsid w:val="00835651"/>
    <w:rsid w:val="00837655"/>
    <w:rsid w:val="00840130"/>
    <w:rsid w:val="0084482F"/>
    <w:rsid w:val="00845105"/>
    <w:rsid w:val="00847C1F"/>
    <w:rsid w:val="00850D1B"/>
    <w:rsid w:val="0085213F"/>
    <w:rsid w:val="00857038"/>
    <w:rsid w:val="0085727E"/>
    <w:rsid w:val="0086588B"/>
    <w:rsid w:val="008668B8"/>
    <w:rsid w:val="00867B6C"/>
    <w:rsid w:val="00867FF2"/>
    <w:rsid w:val="0087399D"/>
    <w:rsid w:val="00874312"/>
    <w:rsid w:val="00884C31"/>
    <w:rsid w:val="00895B66"/>
    <w:rsid w:val="008A169F"/>
    <w:rsid w:val="008A5C91"/>
    <w:rsid w:val="008B4F8A"/>
    <w:rsid w:val="008B5309"/>
    <w:rsid w:val="008C0FE2"/>
    <w:rsid w:val="008C1B3C"/>
    <w:rsid w:val="008C2519"/>
    <w:rsid w:val="008C353C"/>
    <w:rsid w:val="008C7124"/>
    <w:rsid w:val="008D1D97"/>
    <w:rsid w:val="008D31E3"/>
    <w:rsid w:val="008E0040"/>
    <w:rsid w:val="008E58A6"/>
    <w:rsid w:val="008F12B7"/>
    <w:rsid w:val="008F32B8"/>
    <w:rsid w:val="008F4920"/>
    <w:rsid w:val="008F78CF"/>
    <w:rsid w:val="009041E8"/>
    <w:rsid w:val="009045D5"/>
    <w:rsid w:val="00904DED"/>
    <w:rsid w:val="00905284"/>
    <w:rsid w:val="00911476"/>
    <w:rsid w:val="00913DBE"/>
    <w:rsid w:val="0091735F"/>
    <w:rsid w:val="00917FA1"/>
    <w:rsid w:val="0092359A"/>
    <w:rsid w:val="00924060"/>
    <w:rsid w:val="009266FE"/>
    <w:rsid w:val="00926855"/>
    <w:rsid w:val="00926CD1"/>
    <w:rsid w:val="00931632"/>
    <w:rsid w:val="00934BD3"/>
    <w:rsid w:val="0093521C"/>
    <w:rsid w:val="009356B6"/>
    <w:rsid w:val="00942F52"/>
    <w:rsid w:val="00943800"/>
    <w:rsid w:val="00950FB6"/>
    <w:rsid w:val="009514F6"/>
    <w:rsid w:val="00951763"/>
    <w:rsid w:val="00953EEA"/>
    <w:rsid w:val="00953F5E"/>
    <w:rsid w:val="00957912"/>
    <w:rsid w:val="00962552"/>
    <w:rsid w:val="00963746"/>
    <w:rsid w:val="00963F35"/>
    <w:rsid w:val="00964ABB"/>
    <w:rsid w:val="00965200"/>
    <w:rsid w:val="00970B36"/>
    <w:rsid w:val="009810A4"/>
    <w:rsid w:val="00990815"/>
    <w:rsid w:val="009933FB"/>
    <w:rsid w:val="00993EE5"/>
    <w:rsid w:val="0099549B"/>
    <w:rsid w:val="00996DC8"/>
    <w:rsid w:val="009A126A"/>
    <w:rsid w:val="009A1E13"/>
    <w:rsid w:val="009A21FC"/>
    <w:rsid w:val="009A24A6"/>
    <w:rsid w:val="009A2A85"/>
    <w:rsid w:val="009B38B4"/>
    <w:rsid w:val="009B5358"/>
    <w:rsid w:val="009B594D"/>
    <w:rsid w:val="009C024A"/>
    <w:rsid w:val="009C2365"/>
    <w:rsid w:val="009C6DBA"/>
    <w:rsid w:val="009D3759"/>
    <w:rsid w:val="009D7FB0"/>
    <w:rsid w:val="009E0B39"/>
    <w:rsid w:val="009E37BF"/>
    <w:rsid w:val="009F195F"/>
    <w:rsid w:val="009F6BEA"/>
    <w:rsid w:val="009F7E9F"/>
    <w:rsid w:val="00A01263"/>
    <w:rsid w:val="00A061F9"/>
    <w:rsid w:val="00A16506"/>
    <w:rsid w:val="00A2065A"/>
    <w:rsid w:val="00A20C2E"/>
    <w:rsid w:val="00A254FA"/>
    <w:rsid w:val="00A2647E"/>
    <w:rsid w:val="00A300AA"/>
    <w:rsid w:val="00A302FB"/>
    <w:rsid w:val="00A305AD"/>
    <w:rsid w:val="00A32D1D"/>
    <w:rsid w:val="00A35A38"/>
    <w:rsid w:val="00A43B98"/>
    <w:rsid w:val="00A443D3"/>
    <w:rsid w:val="00A4475B"/>
    <w:rsid w:val="00A459E5"/>
    <w:rsid w:val="00A45FAD"/>
    <w:rsid w:val="00A53290"/>
    <w:rsid w:val="00A53605"/>
    <w:rsid w:val="00A55743"/>
    <w:rsid w:val="00A5693E"/>
    <w:rsid w:val="00A61AC4"/>
    <w:rsid w:val="00A634F5"/>
    <w:rsid w:val="00A6361D"/>
    <w:rsid w:val="00A65FD6"/>
    <w:rsid w:val="00A67408"/>
    <w:rsid w:val="00A67B10"/>
    <w:rsid w:val="00A70E72"/>
    <w:rsid w:val="00A71841"/>
    <w:rsid w:val="00A76832"/>
    <w:rsid w:val="00A83366"/>
    <w:rsid w:val="00A86E0D"/>
    <w:rsid w:val="00A90E14"/>
    <w:rsid w:val="00A95E1F"/>
    <w:rsid w:val="00A96069"/>
    <w:rsid w:val="00AA369B"/>
    <w:rsid w:val="00AA42EA"/>
    <w:rsid w:val="00AA66F7"/>
    <w:rsid w:val="00AA6D3F"/>
    <w:rsid w:val="00AB2F2B"/>
    <w:rsid w:val="00AB5C64"/>
    <w:rsid w:val="00AC5877"/>
    <w:rsid w:val="00AD4306"/>
    <w:rsid w:val="00AD7010"/>
    <w:rsid w:val="00AE1F2E"/>
    <w:rsid w:val="00AE30E7"/>
    <w:rsid w:val="00AF327F"/>
    <w:rsid w:val="00AF61B8"/>
    <w:rsid w:val="00B03F6B"/>
    <w:rsid w:val="00B055B1"/>
    <w:rsid w:val="00B06FF8"/>
    <w:rsid w:val="00B114C9"/>
    <w:rsid w:val="00B12FB3"/>
    <w:rsid w:val="00B1427B"/>
    <w:rsid w:val="00B14C0A"/>
    <w:rsid w:val="00B16AAF"/>
    <w:rsid w:val="00B21DE3"/>
    <w:rsid w:val="00B2486E"/>
    <w:rsid w:val="00B2797C"/>
    <w:rsid w:val="00B355BB"/>
    <w:rsid w:val="00B379D1"/>
    <w:rsid w:val="00B37E6A"/>
    <w:rsid w:val="00B43F7C"/>
    <w:rsid w:val="00B47034"/>
    <w:rsid w:val="00B47B83"/>
    <w:rsid w:val="00B510F3"/>
    <w:rsid w:val="00B52C70"/>
    <w:rsid w:val="00B53C9C"/>
    <w:rsid w:val="00B54665"/>
    <w:rsid w:val="00B63AB3"/>
    <w:rsid w:val="00B64A7B"/>
    <w:rsid w:val="00B65AFE"/>
    <w:rsid w:val="00B66119"/>
    <w:rsid w:val="00B663CD"/>
    <w:rsid w:val="00B66532"/>
    <w:rsid w:val="00B7081A"/>
    <w:rsid w:val="00B75D0F"/>
    <w:rsid w:val="00B83CB1"/>
    <w:rsid w:val="00B8531A"/>
    <w:rsid w:val="00B90103"/>
    <w:rsid w:val="00B9044B"/>
    <w:rsid w:val="00B90C23"/>
    <w:rsid w:val="00B92823"/>
    <w:rsid w:val="00B95B9C"/>
    <w:rsid w:val="00B96CCC"/>
    <w:rsid w:val="00BA0AEE"/>
    <w:rsid w:val="00BA3FFF"/>
    <w:rsid w:val="00BA6638"/>
    <w:rsid w:val="00BB0CC8"/>
    <w:rsid w:val="00BB5860"/>
    <w:rsid w:val="00BD0882"/>
    <w:rsid w:val="00BD123D"/>
    <w:rsid w:val="00BE339C"/>
    <w:rsid w:val="00C0238A"/>
    <w:rsid w:val="00C028B8"/>
    <w:rsid w:val="00C07685"/>
    <w:rsid w:val="00C23E9C"/>
    <w:rsid w:val="00C24803"/>
    <w:rsid w:val="00C27B97"/>
    <w:rsid w:val="00C30526"/>
    <w:rsid w:val="00C40086"/>
    <w:rsid w:val="00C41B87"/>
    <w:rsid w:val="00C422BC"/>
    <w:rsid w:val="00C44965"/>
    <w:rsid w:val="00C507E2"/>
    <w:rsid w:val="00C50C06"/>
    <w:rsid w:val="00C53AAE"/>
    <w:rsid w:val="00C56043"/>
    <w:rsid w:val="00C562F8"/>
    <w:rsid w:val="00C65616"/>
    <w:rsid w:val="00C65D92"/>
    <w:rsid w:val="00C72975"/>
    <w:rsid w:val="00C72A27"/>
    <w:rsid w:val="00C73882"/>
    <w:rsid w:val="00C7595E"/>
    <w:rsid w:val="00C76408"/>
    <w:rsid w:val="00C81A8B"/>
    <w:rsid w:val="00C94356"/>
    <w:rsid w:val="00C97C80"/>
    <w:rsid w:val="00CA010D"/>
    <w:rsid w:val="00CB724C"/>
    <w:rsid w:val="00CC07F9"/>
    <w:rsid w:val="00CC1978"/>
    <w:rsid w:val="00CC22DC"/>
    <w:rsid w:val="00CC5B12"/>
    <w:rsid w:val="00CD1204"/>
    <w:rsid w:val="00CD473C"/>
    <w:rsid w:val="00CE3C1E"/>
    <w:rsid w:val="00CF4544"/>
    <w:rsid w:val="00D009BD"/>
    <w:rsid w:val="00D00F00"/>
    <w:rsid w:val="00D011ED"/>
    <w:rsid w:val="00D02B88"/>
    <w:rsid w:val="00D0353A"/>
    <w:rsid w:val="00D10CDA"/>
    <w:rsid w:val="00D14106"/>
    <w:rsid w:val="00D17C9E"/>
    <w:rsid w:val="00D2024E"/>
    <w:rsid w:val="00D21942"/>
    <w:rsid w:val="00D21E0E"/>
    <w:rsid w:val="00D21E7B"/>
    <w:rsid w:val="00D227DF"/>
    <w:rsid w:val="00D23593"/>
    <w:rsid w:val="00D24D03"/>
    <w:rsid w:val="00D26910"/>
    <w:rsid w:val="00D27AA9"/>
    <w:rsid w:val="00D33133"/>
    <w:rsid w:val="00D33BC4"/>
    <w:rsid w:val="00D455BC"/>
    <w:rsid w:val="00D517DE"/>
    <w:rsid w:val="00D51F12"/>
    <w:rsid w:val="00D54599"/>
    <w:rsid w:val="00D6134D"/>
    <w:rsid w:val="00D62C42"/>
    <w:rsid w:val="00D6323C"/>
    <w:rsid w:val="00D66BA8"/>
    <w:rsid w:val="00D760CC"/>
    <w:rsid w:val="00D76BB9"/>
    <w:rsid w:val="00D812B6"/>
    <w:rsid w:val="00D8194E"/>
    <w:rsid w:val="00D83D1C"/>
    <w:rsid w:val="00D90748"/>
    <w:rsid w:val="00D90D72"/>
    <w:rsid w:val="00D929A5"/>
    <w:rsid w:val="00D933E5"/>
    <w:rsid w:val="00D94844"/>
    <w:rsid w:val="00D94C16"/>
    <w:rsid w:val="00D97A19"/>
    <w:rsid w:val="00DA0C12"/>
    <w:rsid w:val="00DA4CB2"/>
    <w:rsid w:val="00DA5C3D"/>
    <w:rsid w:val="00DB34DA"/>
    <w:rsid w:val="00DB5CD8"/>
    <w:rsid w:val="00DB60CD"/>
    <w:rsid w:val="00DC2A73"/>
    <w:rsid w:val="00DC3685"/>
    <w:rsid w:val="00DC396D"/>
    <w:rsid w:val="00DD1370"/>
    <w:rsid w:val="00DD404F"/>
    <w:rsid w:val="00DD6985"/>
    <w:rsid w:val="00DE0EA2"/>
    <w:rsid w:val="00DE35CF"/>
    <w:rsid w:val="00DE4D3A"/>
    <w:rsid w:val="00DE7525"/>
    <w:rsid w:val="00DF4576"/>
    <w:rsid w:val="00DF6D5B"/>
    <w:rsid w:val="00E01E83"/>
    <w:rsid w:val="00E04764"/>
    <w:rsid w:val="00E114CC"/>
    <w:rsid w:val="00E12C0C"/>
    <w:rsid w:val="00E1312D"/>
    <w:rsid w:val="00E17608"/>
    <w:rsid w:val="00E20AB5"/>
    <w:rsid w:val="00E20F77"/>
    <w:rsid w:val="00E23F45"/>
    <w:rsid w:val="00E25A08"/>
    <w:rsid w:val="00E270DC"/>
    <w:rsid w:val="00E30E30"/>
    <w:rsid w:val="00E312B9"/>
    <w:rsid w:val="00E3262B"/>
    <w:rsid w:val="00E32710"/>
    <w:rsid w:val="00E333CF"/>
    <w:rsid w:val="00E33868"/>
    <w:rsid w:val="00E37EF2"/>
    <w:rsid w:val="00E40002"/>
    <w:rsid w:val="00E40827"/>
    <w:rsid w:val="00E40A99"/>
    <w:rsid w:val="00E40AC9"/>
    <w:rsid w:val="00E40D22"/>
    <w:rsid w:val="00E42CED"/>
    <w:rsid w:val="00E45171"/>
    <w:rsid w:val="00E45F98"/>
    <w:rsid w:val="00E543F8"/>
    <w:rsid w:val="00E55919"/>
    <w:rsid w:val="00E61948"/>
    <w:rsid w:val="00E62AA0"/>
    <w:rsid w:val="00E6384C"/>
    <w:rsid w:val="00E64773"/>
    <w:rsid w:val="00E64853"/>
    <w:rsid w:val="00E66C88"/>
    <w:rsid w:val="00E6768F"/>
    <w:rsid w:val="00E846B9"/>
    <w:rsid w:val="00E8486A"/>
    <w:rsid w:val="00E84CC4"/>
    <w:rsid w:val="00E91E18"/>
    <w:rsid w:val="00E9219C"/>
    <w:rsid w:val="00E95F28"/>
    <w:rsid w:val="00E96EBB"/>
    <w:rsid w:val="00E97E1D"/>
    <w:rsid w:val="00E97EDF"/>
    <w:rsid w:val="00EA0AF7"/>
    <w:rsid w:val="00EA18AC"/>
    <w:rsid w:val="00EA3367"/>
    <w:rsid w:val="00EA63B3"/>
    <w:rsid w:val="00EA65CE"/>
    <w:rsid w:val="00EA753A"/>
    <w:rsid w:val="00EB0521"/>
    <w:rsid w:val="00EB4FC0"/>
    <w:rsid w:val="00EB69F9"/>
    <w:rsid w:val="00EB7C97"/>
    <w:rsid w:val="00EC01BD"/>
    <w:rsid w:val="00EC4598"/>
    <w:rsid w:val="00EC7B2C"/>
    <w:rsid w:val="00ED1F2E"/>
    <w:rsid w:val="00ED2C7F"/>
    <w:rsid w:val="00ED4EA1"/>
    <w:rsid w:val="00EE1B47"/>
    <w:rsid w:val="00EE3290"/>
    <w:rsid w:val="00EF1C3E"/>
    <w:rsid w:val="00EF2461"/>
    <w:rsid w:val="00EF3C1E"/>
    <w:rsid w:val="00EF45CC"/>
    <w:rsid w:val="00EF4743"/>
    <w:rsid w:val="00EF65E5"/>
    <w:rsid w:val="00EF71A3"/>
    <w:rsid w:val="00F00F46"/>
    <w:rsid w:val="00F02AD0"/>
    <w:rsid w:val="00F03722"/>
    <w:rsid w:val="00F05AA3"/>
    <w:rsid w:val="00F0689D"/>
    <w:rsid w:val="00F11415"/>
    <w:rsid w:val="00F11B4B"/>
    <w:rsid w:val="00F1508D"/>
    <w:rsid w:val="00F17BA3"/>
    <w:rsid w:val="00F226FA"/>
    <w:rsid w:val="00F24407"/>
    <w:rsid w:val="00F2440B"/>
    <w:rsid w:val="00F259C3"/>
    <w:rsid w:val="00F25DF1"/>
    <w:rsid w:val="00F26614"/>
    <w:rsid w:val="00F27165"/>
    <w:rsid w:val="00F2763E"/>
    <w:rsid w:val="00F348B6"/>
    <w:rsid w:val="00F37D81"/>
    <w:rsid w:val="00F41429"/>
    <w:rsid w:val="00F422BB"/>
    <w:rsid w:val="00F445B6"/>
    <w:rsid w:val="00F60227"/>
    <w:rsid w:val="00F6106C"/>
    <w:rsid w:val="00F622A2"/>
    <w:rsid w:val="00F634E6"/>
    <w:rsid w:val="00F63BDA"/>
    <w:rsid w:val="00F70175"/>
    <w:rsid w:val="00F710C0"/>
    <w:rsid w:val="00F730BD"/>
    <w:rsid w:val="00F74F5E"/>
    <w:rsid w:val="00F82389"/>
    <w:rsid w:val="00F823AF"/>
    <w:rsid w:val="00F829BE"/>
    <w:rsid w:val="00F85576"/>
    <w:rsid w:val="00F872C0"/>
    <w:rsid w:val="00F9170C"/>
    <w:rsid w:val="00FA018A"/>
    <w:rsid w:val="00FA4FC5"/>
    <w:rsid w:val="00FB4175"/>
    <w:rsid w:val="00FB4DB4"/>
    <w:rsid w:val="00FB60FF"/>
    <w:rsid w:val="00FC07F3"/>
    <w:rsid w:val="00FC0857"/>
    <w:rsid w:val="00FC1613"/>
    <w:rsid w:val="00FC2899"/>
    <w:rsid w:val="00FC6999"/>
    <w:rsid w:val="00FD18C0"/>
    <w:rsid w:val="00FD4811"/>
    <w:rsid w:val="00FE1BF1"/>
    <w:rsid w:val="00FE2836"/>
    <w:rsid w:val="00FE401A"/>
    <w:rsid w:val="00FE6AF4"/>
    <w:rsid w:val="00FF3431"/>
    <w:rsid w:val="00FF556D"/>
    <w:rsid w:val="00FF5D29"/>
    <w:rsid w:val="00FF692B"/>
    <w:rsid w:val="00FF6BA4"/>
    <w:rsid w:val="00FF73C5"/>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89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Car,Footnote Text Char Char Char,Car Car,Car Car Car,Footnote Text Cha,FA Fußnotentext,FA Fuﬂnotentext,Footnote Text Char Char,Car Car1,Ca"/>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Car Car2,Footnote Text Char Char Char Car,Car Car Car1,Car Car Car Car,Footnote Text Cha Car,FA Fußnotentext Car,Ca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character" w:styleId="Textoennegrita">
    <w:name w:val="Strong"/>
    <w:qFormat/>
    <w:rsid w:val="003F03C1"/>
    <w:rPr>
      <w:b/>
      <w:bCs/>
    </w:rPr>
  </w:style>
  <w:style w:type="paragraph" w:styleId="Textoindependiente2">
    <w:name w:val="Body Text 2"/>
    <w:basedOn w:val="Normal"/>
    <w:link w:val="Textoindependiente2Car"/>
    <w:rsid w:val="00962552"/>
    <w:pPr>
      <w:spacing w:after="0" w:line="240" w:lineRule="auto"/>
      <w:jc w:val="both"/>
    </w:pPr>
    <w:rPr>
      <w:rFonts w:ascii="CG Omega (W1)" w:eastAsia="Times New Roman" w:hAnsi="CG Omega (W1)"/>
      <w:sz w:val="24"/>
      <w:szCs w:val="20"/>
      <w:lang w:val="es-ES_tradnl" w:eastAsia="es-ES"/>
    </w:rPr>
  </w:style>
  <w:style w:type="character" w:customStyle="1" w:styleId="Textoindependiente2Car">
    <w:name w:val="Texto independiente 2 Car"/>
    <w:basedOn w:val="Fuentedeprrafopredeter"/>
    <w:link w:val="Textoindependiente2"/>
    <w:rsid w:val="00962552"/>
    <w:rPr>
      <w:rFonts w:ascii="CG Omega (W1)" w:eastAsia="Times New Roman" w:hAnsi="CG Omega (W1)" w:cs="Times New Roman"/>
      <w:sz w:val="24"/>
      <w:szCs w:val="20"/>
      <w:lang w:val="es-ES_tradnl" w:eastAsia="es-ES"/>
    </w:rPr>
  </w:style>
  <w:style w:type="paragraph" w:styleId="Prrafodelista">
    <w:name w:val="List Paragraph"/>
    <w:basedOn w:val="Normal"/>
    <w:uiPriority w:val="34"/>
    <w:qFormat/>
    <w:rsid w:val="00796001"/>
    <w:pPr>
      <w:spacing w:after="0" w:line="240" w:lineRule="auto"/>
      <w:ind w:left="720"/>
      <w:contextualSpacing/>
    </w:pPr>
    <w:rPr>
      <w:rFonts w:ascii="Times New Roman" w:eastAsia="Times New Roman" w:hAnsi="Times New Roman"/>
      <w:sz w:val="24"/>
      <w:szCs w:val="24"/>
      <w:lang w:eastAsia="es-ES"/>
    </w:rPr>
  </w:style>
  <w:style w:type="table" w:styleId="Tablaconcuadrcula">
    <w:name w:val="Table Grid"/>
    <w:basedOn w:val="Tablanormal"/>
    <w:rsid w:val="0079600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965200"/>
    <w:pPr>
      <w:autoSpaceDE w:val="0"/>
      <w:autoSpaceDN w:val="0"/>
      <w:adjustRightInd w:val="0"/>
      <w:spacing w:after="0" w:line="240" w:lineRule="auto"/>
    </w:pPr>
    <w:rPr>
      <w:rFonts w:ascii="Arial" w:hAnsi="Arial" w:cs="Arial"/>
      <w:color w:val="000000"/>
      <w:sz w:val="24"/>
      <w:szCs w:val="24"/>
    </w:rPr>
  </w:style>
  <w:style w:type="character" w:customStyle="1" w:styleId="corte4fondoCar">
    <w:name w:val="corte4 fondo Car"/>
    <w:link w:val="corte4fondo"/>
    <w:locked/>
    <w:rsid w:val="004B1245"/>
    <w:rPr>
      <w:rFonts w:ascii="Arial" w:hAnsi="Arial" w:cs="Arial"/>
      <w:sz w:val="30"/>
    </w:rPr>
  </w:style>
  <w:style w:type="paragraph" w:customStyle="1" w:styleId="corte4fondo">
    <w:name w:val="corte4 fondo"/>
    <w:basedOn w:val="Normal"/>
    <w:link w:val="corte4fondoCar"/>
    <w:rsid w:val="004B1245"/>
    <w:pPr>
      <w:spacing w:after="0" w:line="360" w:lineRule="auto"/>
      <w:ind w:firstLine="709"/>
      <w:jc w:val="both"/>
    </w:pPr>
    <w:rPr>
      <w:rFonts w:ascii="Arial" w:eastAsiaTheme="minorHAnsi" w:hAnsi="Arial" w:cs="Arial"/>
      <w:sz w:val="30"/>
    </w:rPr>
  </w:style>
  <w:style w:type="paragraph" w:customStyle="1" w:styleId="Estilo">
    <w:name w:val="Estilo"/>
    <w:basedOn w:val="Sinespaciado"/>
    <w:link w:val="EstiloCar"/>
    <w:qFormat/>
    <w:rsid w:val="004B1245"/>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B1245"/>
    <w:rPr>
      <w:rFonts w:ascii="Arial" w:eastAsiaTheme="minorEastAsia" w:hAnsi="Arial"/>
      <w:sz w:val="24"/>
      <w:lang w:eastAsia="es-MX"/>
    </w:rPr>
  </w:style>
  <w:style w:type="character" w:styleId="Hipervnculo">
    <w:name w:val="Hyperlink"/>
    <w:basedOn w:val="Fuentedeprrafopredeter"/>
    <w:uiPriority w:val="99"/>
    <w:semiHidden/>
    <w:unhideWhenUsed/>
    <w:rsid w:val="00123ED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Car,Footnote Text Char Char Char,Car Car,Car Car Car,Footnote Text Cha,FA Fußnotentext,FA Fuﬂnotentext,Footnote Text Char Char,Car Car1,Ca"/>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Car Car2,Footnote Text Char Char Char Car,Car Car Car1,Car Car Car Car,Footnote Text Cha Car,FA Fußnotentext Car,Ca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character" w:styleId="Textoennegrita">
    <w:name w:val="Strong"/>
    <w:qFormat/>
    <w:rsid w:val="003F03C1"/>
    <w:rPr>
      <w:b/>
      <w:bCs/>
    </w:rPr>
  </w:style>
  <w:style w:type="paragraph" w:styleId="Textoindependiente2">
    <w:name w:val="Body Text 2"/>
    <w:basedOn w:val="Normal"/>
    <w:link w:val="Textoindependiente2Car"/>
    <w:rsid w:val="00962552"/>
    <w:pPr>
      <w:spacing w:after="0" w:line="240" w:lineRule="auto"/>
      <w:jc w:val="both"/>
    </w:pPr>
    <w:rPr>
      <w:rFonts w:ascii="CG Omega (W1)" w:eastAsia="Times New Roman" w:hAnsi="CG Omega (W1)"/>
      <w:sz w:val="24"/>
      <w:szCs w:val="20"/>
      <w:lang w:val="es-ES_tradnl" w:eastAsia="es-ES"/>
    </w:rPr>
  </w:style>
  <w:style w:type="character" w:customStyle="1" w:styleId="Textoindependiente2Car">
    <w:name w:val="Texto independiente 2 Car"/>
    <w:basedOn w:val="Fuentedeprrafopredeter"/>
    <w:link w:val="Textoindependiente2"/>
    <w:rsid w:val="00962552"/>
    <w:rPr>
      <w:rFonts w:ascii="CG Omega (W1)" w:eastAsia="Times New Roman" w:hAnsi="CG Omega (W1)" w:cs="Times New Roman"/>
      <w:sz w:val="24"/>
      <w:szCs w:val="20"/>
      <w:lang w:val="es-ES_tradnl" w:eastAsia="es-ES"/>
    </w:rPr>
  </w:style>
  <w:style w:type="paragraph" w:styleId="Prrafodelista">
    <w:name w:val="List Paragraph"/>
    <w:basedOn w:val="Normal"/>
    <w:uiPriority w:val="34"/>
    <w:qFormat/>
    <w:rsid w:val="00796001"/>
    <w:pPr>
      <w:spacing w:after="0" w:line="240" w:lineRule="auto"/>
      <w:ind w:left="720"/>
      <w:contextualSpacing/>
    </w:pPr>
    <w:rPr>
      <w:rFonts w:ascii="Times New Roman" w:eastAsia="Times New Roman" w:hAnsi="Times New Roman"/>
      <w:sz w:val="24"/>
      <w:szCs w:val="24"/>
      <w:lang w:eastAsia="es-ES"/>
    </w:rPr>
  </w:style>
  <w:style w:type="table" w:styleId="Tablaconcuadrcula">
    <w:name w:val="Table Grid"/>
    <w:basedOn w:val="Tablanormal"/>
    <w:rsid w:val="0079600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965200"/>
    <w:pPr>
      <w:autoSpaceDE w:val="0"/>
      <w:autoSpaceDN w:val="0"/>
      <w:adjustRightInd w:val="0"/>
      <w:spacing w:after="0" w:line="240" w:lineRule="auto"/>
    </w:pPr>
    <w:rPr>
      <w:rFonts w:ascii="Arial" w:hAnsi="Arial" w:cs="Arial"/>
      <w:color w:val="000000"/>
      <w:sz w:val="24"/>
      <w:szCs w:val="24"/>
    </w:rPr>
  </w:style>
  <w:style w:type="character" w:customStyle="1" w:styleId="corte4fondoCar">
    <w:name w:val="corte4 fondo Car"/>
    <w:link w:val="corte4fondo"/>
    <w:locked/>
    <w:rsid w:val="004B1245"/>
    <w:rPr>
      <w:rFonts w:ascii="Arial" w:hAnsi="Arial" w:cs="Arial"/>
      <w:sz w:val="30"/>
    </w:rPr>
  </w:style>
  <w:style w:type="paragraph" w:customStyle="1" w:styleId="corte4fondo">
    <w:name w:val="corte4 fondo"/>
    <w:basedOn w:val="Normal"/>
    <w:link w:val="corte4fondoCar"/>
    <w:rsid w:val="004B1245"/>
    <w:pPr>
      <w:spacing w:after="0" w:line="360" w:lineRule="auto"/>
      <w:ind w:firstLine="709"/>
      <w:jc w:val="both"/>
    </w:pPr>
    <w:rPr>
      <w:rFonts w:ascii="Arial" w:eastAsiaTheme="minorHAnsi" w:hAnsi="Arial" w:cs="Arial"/>
      <w:sz w:val="30"/>
    </w:rPr>
  </w:style>
  <w:style w:type="paragraph" w:customStyle="1" w:styleId="Estilo">
    <w:name w:val="Estilo"/>
    <w:basedOn w:val="Sinespaciado"/>
    <w:link w:val="EstiloCar"/>
    <w:qFormat/>
    <w:rsid w:val="004B1245"/>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B1245"/>
    <w:rPr>
      <w:rFonts w:ascii="Arial" w:eastAsiaTheme="minorEastAsia" w:hAnsi="Arial"/>
      <w:sz w:val="24"/>
      <w:lang w:eastAsia="es-MX"/>
    </w:rPr>
  </w:style>
  <w:style w:type="character" w:styleId="Hipervnculo">
    <w:name w:val="Hyperlink"/>
    <w:basedOn w:val="Fuentedeprrafopredeter"/>
    <w:uiPriority w:val="99"/>
    <w:semiHidden/>
    <w:unhideWhenUsed/>
    <w:rsid w:val="00123E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6C4896-7F89-4897-B14F-6D9FC7F67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14</Pages>
  <Words>4232</Words>
  <Characters>23276</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27454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9</cp:revision>
  <cp:lastPrinted>2022-09-20T18:07:00Z</cp:lastPrinted>
  <dcterms:created xsi:type="dcterms:W3CDTF">2022-10-06T15:56:00Z</dcterms:created>
  <dcterms:modified xsi:type="dcterms:W3CDTF">2022-10-06T16:20:00Z</dcterms:modified>
</cp:coreProperties>
</file>