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8E74B7" w14:textId="77777777" w:rsidR="00693980" w:rsidRPr="00693980" w:rsidRDefault="00693980" w:rsidP="00693980">
      <w:pPr>
        <w:rPr>
          <w:rFonts w:ascii="Calibri" w:eastAsia="Times New Roman" w:hAnsi="Calibri" w:cs="Times New Roman"/>
          <w:lang w:eastAsia="es-MX"/>
        </w:rPr>
      </w:pPr>
    </w:p>
    <w:p w14:paraId="49207F60" w14:textId="42BDE1BD" w:rsidR="00F74028" w:rsidRDefault="00A57830" w:rsidP="0068339B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VISTAS LAS OBLIGACIONES DE TRANSPARENCIA ESTABLECIDAS EN EL </w:t>
      </w:r>
      <w:r w:rsidRPr="00693980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ARTÍCULO 18 Y 19  CONCATENADOS AL </w:t>
      </w:r>
      <w:r w:rsidR="00FE1583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90  FRACCIÓN XXX</w:t>
      </w:r>
      <w:r w:rsidRPr="00693980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DE LA LEY DE TRANSPARENCIA Y ACCESO A LA INFORMACIÓN PÚBLICA DEL ESTADO DE SAN LUIS POTOSI, SE INFORMA </w:t>
      </w:r>
      <w:r w:rsidR="00FE1583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QUE </w:t>
      </w:r>
      <w:r w:rsidR="00FE1583" w:rsidRPr="00FE1583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DE ACUERDO A LO ESTABLECIDO EN EL </w:t>
      </w:r>
      <w:r w:rsidR="00FE1583" w:rsidRPr="00FE1583">
        <w:rPr>
          <w:rFonts w:ascii="Arial Narrow" w:eastAsia="Times New Roman" w:hAnsi="Arial Narrow" w:cs="Times New Roman"/>
          <w:b/>
          <w:bCs/>
          <w:color w:val="000000"/>
          <w:sz w:val="28"/>
          <w:szCs w:val="28"/>
          <w:lang w:eastAsia="es-MX"/>
        </w:rPr>
        <w:t>ARTÍCULO 50, 51 DE LA LEY GENERAL DE PARTIDOS POLÍTICOS ADEMÁS DEL 135 FRACCIÓN XV DE LA LEY ELECTORAL DEL ESTADO</w:t>
      </w:r>
      <w:r w:rsidR="00FE1583" w:rsidRPr="00FE1583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;  LA APLICACIÓN DEL FINANCIAMIENTO PÚBLICO SERÁ ESPECÍFICAMENTE PARA LO SEÑALADO EN LOS ARTÍCULOS QUE ANTECEDEN, RAZÓN POR LA </w:t>
      </w:r>
      <w:r w:rsidR="00FE1583" w:rsidRPr="00FE1583">
        <w:rPr>
          <w:rFonts w:ascii="Arial Narrow" w:eastAsia="Times New Roman" w:hAnsi="Arial Narrow" w:cs="Times New Roman"/>
          <w:b/>
          <w:bCs/>
          <w:color w:val="000000"/>
          <w:sz w:val="28"/>
          <w:szCs w:val="28"/>
          <w:lang w:eastAsia="es-MX"/>
        </w:rPr>
        <w:t>CUAL NO HAY INFORMES SOBRE LA APLICACIÓN QUE REPORTAR</w:t>
      </w:r>
      <w:r w:rsidR="00FE1583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.</w:t>
      </w:r>
      <w:r w:rsidR="007B074A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.</w:t>
      </w:r>
    </w:p>
    <w:p w14:paraId="7EC3591E" w14:textId="77777777" w:rsidR="00F74028" w:rsidRDefault="00F74028" w:rsidP="0068339B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</w:p>
    <w:sectPr w:rsidR="00F7402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3980"/>
    <w:rsid w:val="00212822"/>
    <w:rsid w:val="00366C9F"/>
    <w:rsid w:val="00432567"/>
    <w:rsid w:val="00642BAC"/>
    <w:rsid w:val="0068339B"/>
    <w:rsid w:val="00693980"/>
    <w:rsid w:val="00752FAB"/>
    <w:rsid w:val="007B074A"/>
    <w:rsid w:val="007D6319"/>
    <w:rsid w:val="00A57830"/>
    <w:rsid w:val="00B608EE"/>
    <w:rsid w:val="00B85ABE"/>
    <w:rsid w:val="00C40E1A"/>
    <w:rsid w:val="00C8230C"/>
    <w:rsid w:val="00E57570"/>
    <w:rsid w:val="00F74028"/>
    <w:rsid w:val="00FE1583"/>
    <w:rsid w:val="00FF1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FADF69"/>
  <w15:docId w15:val="{0978D00F-B511-4BCF-ADF0-7F5268A36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1903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70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466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Jessica</dc:creator>
  <cp:lastModifiedBy>usuario</cp:lastModifiedBy>
  <cp:revision>3</cp:revision>
  <dcterms:created xsi:type="dcterms:W3CDTF">2020-12-08T19:48:00Z</dcterms:created>
  <dcterms:modified xsi:type="dcterms:W3CDTF">2020-12-10T06:21:00Z</dcterms:modified>
</cp:coreProperties>
</file>