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555" w:rsidRDefault="000A4555" w:rsidP="000A4555">
      <w:pPr>
        <w:jc w:val="center"/>
        <w:rPr>
          <w:rFonts w:ascii="Literata 12pt" w:hAnsi="Literata 12pt" w:cstheme="majorHAnsi"/>
          <w:b/>
          <w:sz w:val="22"/>
          <w:szCs w:val="22"/>
        </w:rPr>
      </w:pPr>
      <w:bookmarkStart w:id="0" w:name="_GoBack"/>
      <w:bookmarkEnd w:id="0"/>
    </w:p>
    <w:p w:rsidR="00424F0C" w:rsidRDefault="000A4555" w:rsidP="001753E4">
      <w:pPr>
        <w:jc w:val="center"/>
        <w:rPr>
          <w:rFonts w:ascii="Literata 12pt" w:hAnsi="Literata 12pt" w:cstheme="majorHAnsi"/>
          <w:b/>
          <w:sz w:val="22"/>
          <w:szCs w:val="22"/>
        </w:rPr>
      </w:pPr>
      <w:r w:rsidRPr="009F5ED0">
        <w:rPr>
          <w:rFonts w:ascii="Literata 12pt" w:hAnsi="Literata 12pt" w:cstheme="majorHAnsi"/>
          <w:b/>
          <w:sz w:val="22"/>
          <w:szCs w:val="22"/>
        </w:rPr>
        <w:t xml:space="preserve">ACTIVIDADES RELEVANTES DURANTE EL MES DE </w:t>
      </w:r>
      <w:r w:rsidR="00424F0C">
        <w:rPr>
          <w:rFonts w:ascii="Literata 12pt" w:hAnsi="Literata 12pt" w:cstheme="majorHAnsi"/>
          <w:b/>
          <w:sz w:val="22"/>
          <w:szCs w:val="22"/>
        </w:rPr>
        <w:t>MAYO</w:t>
      </w:r>
    </w:p>
    <w:p w:rsidR="00424F0C" w:rsidRDefault="000A4555" w:rsidP="00424F0C">
      <w:pPr>
        <w:jc w:val="center"/>
        <w:rPr>
          <w:rFonts w:ascii="Literata 12pt" w:hAnsi="Literata 12pt" w:cstheme="majorHAnsi"/>
          <w:b/>
          <w:sz w:val="22"/>
          <w:szCs w:val="22"/>
        </w:rPr>
      </w:pPr>
      <w:r>
        <w:rPr>
          <w:rFonts w:ascii="Literata 12pt" w:hAnsi="Literata 12pt" w:cstheme="majorHAnsi"/>
          <w:b/>
          <w:sz w:val="22"/>
          <w:szCs w:val="22"/>
        </w:rPr>
        <w:t xml:space="preserve"> 2022</w:t>
      </w:r>
      <w:r w:rsidRPr="009F5ED0">
        <w:rPr>
          <w:rFonts w:ascii="Literata 12pt" w:hAnsi="Literata 12pt" w:cstheme="majorHAnsi"/>
          <w:b/>
          <w:sz w:val="22"/>
          <w:szCs w:val="22"/>
        </w:rPr>
        <w:t xml:space="preserve"> EN EL MUSEO NACIONAL DE LA MÁSCARA</w:t>
      </w:r>
    </w:p>
    <w:p w:rsidR="00424F0C" w:rsidRDefault="00424F0C" w:rsidP="00092400">
      <w:pPr>
        <w:rPr>
          <w:rFonts w:ascii="Literata 12pt" w:hAnsi="Literata 12pt" w:cstheme="majorHAnsi"/>
          <w:b/>
          <w:sz w:val="22"/>
          <w:szCs w:val="22"/>
        </w:rPr>
      </w:pPr>
    </w:p>
    <w:p w:rsidR="0035746D" w:rsidRPr="00092400" w:rsidRDefault="00424F0C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b/>
          <w:sz w:val="20"/>
          <w:szCs w:val="20"/>
        </w:rPr>
        <w:t xml:space="preserve">El </w:t>
      </w:r>
      <w:r w:rsidR="002E3EFF" w:rsidRPr="00092400">
        <w:rPr>
          <w:rFonts w:ascii="Literata 12pt" w:hAnsi="Literata 12pt" w:cstheme="majorHAnsi"/>
          <w:sz w:val="20"/>
          <w:szCs w:val="20"/>
        </w:rPr>
        <w:t xml:space="preserve">Museo Nacional de la Máscara, llevó </w:t>
      </w:r>
      <w:r w:rsidRPr="00092400">
        <w:rPr>
          <w:rFonts w:ascii="Literata 12pt" w:hAnsi="Literata 12pt" w:cstheme="majorHAnsi"/>
          <w:sz w:val="20"/>
          <w:szCs w:val="20"/>
        </w:rPr>
        <w:t>a cabo el viernes 6 de mayo a las 11:00h. en la Sala del Candil del museo,  una mesa de trabajo del marco jurídico de las Unidades para la Igualdad de Género de las dependencias de la Administración Pública de nuestro Estado.</w:t>
      </w:r>
    </w:p>
    <w:p w:rsidR="00B578E8" w:rsidRPr="00092400" w:rsidRDefault="00B578E8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B578E8" w:rsidRPr="00092400" w:rsidRDefault="00854C07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El m</w:t>
      </w:r>
      <w:r w:rsidR="0008225F" w:rsidRPr="00092400">
        <w:rPr>
          <w:rFonts w:ascii="Literata 12pt" w:hAnsi="Literata 12pt" w:cstheme="majorHAnsi"/>
          <w:sz w:val="20"/>
          <w:szCs w:val="20"/>
        </w:rPr>
        <w:t xml:space="preserve">artes 17 de mayo,  la Comisión Estatal de Derechos Humanos, </w:t>
      </w:r>
      <w:r w:rsidR="0049561E" w:rsidRPr="00092400">
        <w:rPr>
          <w:rFonts w:ascii="Literata 12pt" w:hAnsi="Literata 12pt" w:cstheme="majorHAnsi"/>
          <w:sz w:val="20"/>
          <w:szCs w:val="20"/>
        </w:rPr>
        <w:t>en el</w:t>
      </w:r>
      <w:r w:rsidRPr="00092400">
        <w:rPr>
          <w:rFonts w:ascii="Literata 12pt" w:hAnsi="Literata 12pt" w:cstheme="majorHAnsi"/>
          <w:sz w:val="20"/>
          <w:szCs w:val="20"/>
        </w:rPr>
        <w:t xml:space="preserve"> marco del Día Internacional contra la Homofobia, Transfobia y la Biofolia</w:t>
      </w:r>
      <w:r w:rsidR="0049561E" w:rsidRPr="00092400">
        <w:rPr>
          <w:rFonts w:ascii="Literata 12pt" w:hAnsi="Literata 12pt" w:cstheme="majorHAnsi"/>
          <w:sz w:val="20"/>
          <w:szCs w:val="20"/>
        </w:rPr>
        <w:t xml:space="preserve">, </w:t>
      </w:r>
      <w:r w:rsidR="0008225F" w:rsidRPr="00092400">
        <w:rPr>
          <w:rFonts w:ascii="Literata 12pt" w:hAnsi="Literata 12pt" w:cstheme="majorHAnsi"/>
          <w:sz w:val="20"/>
          <w:szCs w:val="20"/>
        </w:rPr>
        <w:t xml:space="preserve"> </w:t>
      </w:r>
      <w:r w:rsidRPr="00092400">
        <w:rPr>
          <w:rFonts w:ascii="Literata 12pt" w:hAnsi="Literata 12pt" w:cstheme="majorHAnsi"/>
          <w:sz w:val="20"/>
          <w:szCs w:val="20"/>
        </w:rPr>
        <w:t>presentó en el Museo Nacional de la Máscara, el conversatorio “Avances y retos de los derechos humanos de las personas LGBTTTIQ+”.</w:t>
      </w:r>
    </w:p>
    <w:p w:rsidR="0049561E" w:rsidRPr="00092400" w:rsidRDefault="0049561E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71438B" w:rsidRPr="00092400" w:rsidRDefault="0049561E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 xml:space="preserve">El viernes 20 de mayo a las 12:00 h. dentro de la programación del </w:t>
      </w:r>
      <w:r w:rsidR="0071438B" w:rsidRPr="00092400">
        <w:rPr>
          <w:rFonts w:ascii="Literata 12pt" w:hAnsi="Literata 12pt" w:cstheme="majorHAnsi"/>
          <w:sz w:val="20"/>
          <w:szCs w:val="20"/>
        </w:rPr>
        <w:t>Día Internacion</w:t>
      </w:r>
      <w:r w:rsidR="0008225F" w:rsidRPr="00092400">
        <w:rPr>
          <w:rFonts w:ascii="Literata 12pt" w:hAnsi="Literata 12pt" w:cstheme="majorHAnsi"/>
          <w:sz w:val="20"/>
          <w:szCs w:val="20"/>
        </w:rPr>
        <w:t>al de los Museos</w:t>
      </w:r>
      <w:r w:rsidRPr="00092400">
        <w:rPr>
          <w:rFonts w:ascii="Literata 12pt" w:hAnsi="Literata 12pt" w:cstheme="majorHAnsi"/>
          <w:sz w:val="20"/>
          <w:szCs w:val="20"/>
        </w:rPr>
        <w:t xml:space="preserve">, </w:t>
      </w:r>
      <w:r w:rsidR="0008225F" w:rsidRPr="00092400">
        <w:rPr>
          <w:rFonts w:ascii="Literata 12pt" w:hAnsi="Literata 12pt" w:cstheme="majorHAnsi"/>
          <w:sz w:val="20"/>
          <w:szCs w:val="20"/>
        </w:rPr>
        <w:t xml:space="preserve">se inauguró </w:t>
      </w:r>
      <w:r w:rsidR="0071438B" w:rsidRPr="00092400">
        <w:rPr>
          <w:rFonts w:ascii="Literata 12pt" w:hAnsi="Literata 12pt" w:cstheme="majorHAnsi"/>
          <w:sz w:val="20"/>
          <w:szCs w:val="20"/>
        </w:rPr>
        <w:t>la exposición “Potosí”</w:t>
      </w:r>
      <w:r w:rsidRPr="00092400">
        <w:rPr>
          <w:rFonts w:ascii="Literata 12pt" w:hAnsi="Literata 12pt" w:cstheme="majorHAnsi"/>
          <w:sz w:val="20"/>
          <w:szCs w:val="20"/>
        </w:rPr>
        <w:t xml:space="preserve"> en la Sala Georgina Maya del museo.</w:t>
      </w:r>
    </w:p>
    <w:p w:rsidR="005C3FA3" w:rsidRPr="00092400" w:rsidRDefault="005C3FA3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5C3FA3" w:rsidRPr="00092400" w:rsidRDefault="005C3FA3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En esta exposición se integran máscaras representativas de las 4 regiones del estado de San Luis Potosí y que fueron donadas por ayuntamientos, con el objetivo de enriquecer el acervo de este recinto museístico para disfrute del público visitante.</w:t>
      </w:r>
    </w:p>
    <w:p w:rsidR="005C3FA3" w:rsidRPr="00092400" w:rsidRDefault="005C3FA3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5C3FA3" w:rsidRPr="00092400" w:rsidRDefault="005C3FA3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Se contó con la presencia de la secretaria de cultura, Marta Elizabeth Torres Méndez, del Lic. Emilio Eduardo Briones Valdés, director del Museo Nacional de la Máscara y presidentes municipales que donaron máscaras para la creación de esta sala, además de un numeroso público asistente.</w:t>
      </w:r>
    </w:p>
    <w:p w:rsidR="0049561E" w:rsidRPr="00092400" w:rsidRDefault="0049561E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627C6C" w:rsidRPr="00092400" w:rsidRDefault="001753E4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En la Sala Juan Granizo se exhibe la exposición “Indumentaria de Danzas”</w:t>
      </w:r>
      <w:r w:rsidR="00627C6C" w:rsidRPr="00092400">
        <w:rPr>
          <w:rFonts w:ascii="Literata 12pt" w:hAnsi="Literata 12pt" w:cstheme="majorHAnsi"/>
          <w:sz w:val="20"/>
          <w:szCs w:val="20"/>
        </w:rPr>
        <w:t>, en la cual el público visitan</w:t>
      </w:r>
      <w:r w:rsidR="00972074" w:rsidRPr="00092400">
        <w:rPr>
          <w:rFonts w:ascii="Literata 12pt" w:hAnsi="Literata 12pt" w:cstheme="majorHAnsi"/>
          <w:sz w:val="20"/>
          <w:szCs w:val="20"/>
        </w:rPr>
        <w:t>te puede apreciar el vestuario</w:t>
      </w:r>
      <w:r w:rsidR="00627C6C" w:rsidRPr="00092400">
        <w:rPr>
          <w:rFonts w:ascii="Literata 12pt" w:hAnsi="Literata 12pt" w:cstheme="majorHAnsi"/>
          <w:sz w:val="20"/>
          <w:szCs w:val="20"/>
        </w:rPr>
        <w:t xml:space="preserve"> que usa el danzante que refleja la identidad y enfatiza los atributos del personaje representado. Es a menudo, fuente de orgullo personal de quien lo porta.</w:t>
      </w:r>
    </w:p>
    <w:p w:rsidR="00627C6C" w:rsidRPr="00092400" w:rsidRDefault="00627C6C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627C6C" w:rsidRPr="00092400" w:rsidRDefault="00627C6C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627C6C" w:rsidRPr="00092400" w:rsidRDefault="00627C6C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La indumentaria de danza es realizada en diversos materiales, predominando el uso de diversas telas lisas o estampadas con aplicaciones de bordados, lentejuelas, cintas o encajes que reproducen diseños geométricos, elementos orgánicos y hasta escenas religiosas o nacionalistas.</w:t>
      </w:r>
    </w:p>
    <w:p w:rsidR="00627C6C" w:rsidRPr="00092400" w:rsidRDefault="00627C6C" w:rsidP="00092400">
      <w:pPr>
        <w:jc w:val="both"/>
        <w:rPr>
          <w:rFonts w:ascii="Literata 12pt" w:hAnsi="Literata 12pt" w:cstheme="majorHAnsi"/>
          <w:sz w:val="20"/>
          <w:szCs w:val="20"/>
        </w:rPr>
      </w:pPr>
    </w:p>
    <w:p w:rsidR="001753E4" w:rsidRPr="00092400" w:rsidRDefault="00627C6C" w:rsidP="00092400">
      <w:pPr>
        <w:ind w:firstLine="708"/>
        <w:jc w:val="both"/>
        <w:rPr>
          <w:rFonts w:ascii="Literata 12pt" w:hAnsi="Literata 12pt" w:cstheme="majorHAnsi"/>
          <w:sz w:val="20"/>
          <w:szCs w:val="20"/>
        </w:rPr>
      </w:pPr>
      <w:r w:rsidRPr="00092400">
        <w:rPr>
          <w:rFonts w:ascii="Literata 12pt" w:hAnsi="Literata 12pt" w:cstheme="majorHAnsi"/>
          <w:sz w:val="20"/>
          <w:szCs w:val="20"/>
        </w:rPr>
        <w:t>La vestimenta incluye también el uso de accesorios como guantes, zapatos, penachos, escudos y sombreros.</w:t>
      </w:r>
    </w:p>
    <w:p w:rsidR="00D8015C" w:rsidRPr="00D8015C" w:rsidRDefault="00D8015C" w:rsidP="003645F9">
      <w:pPr>
        <w:jc w:val="both"/>
        <w:rPr>
          <w:rFonts w:ascii="Literata 12pt" w:hAnsi="Literata 12pt" w:cstheme="majorHAnsi"/>
        </w:rPr>
      </w:pPr>
    </w:p>
    <w:sectPr w:rsidR="00D8015C" w:rsidRPr="00D8015C" w:rsidSect="00E0396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4369" w:rsidRDefault="000E4369" w:rsidP="00F371B2">
      <w:r>
        <w:separator/>
      </w:r>
    </w:p>
  </w:endnote>
  <w:endnote w:type="continuationSeparator" w:id="0">
    <w:p w:rsidR="000E4369" w:rsidRDefault="000E4369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Literata 12pt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4369" w:rsidRDefault="000E4369" w:rsidP="00F371B2">
      <w:r>
        <w:separator/>
      </w:r>
    </w:p>
  </w:footnote>
  <w:footnote w:type="continuationSeparator" w:id="0">
    <w:p w:rsidR="000E4369" w:rsidRDefault="000E4369" w:rsidP="00F3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FBC" w:rsidRDefault="00E25FBC">
    <w:pPr>
      <w:pStyle w:val="Encabezado"/>
    </w:pPr>
    <w:r w:rsidRPr="009D5E5B">
      <w:rPr>
        <w:noProof/>
        <w:lang w:val="es-MX" w:eastAsia="es-MX"/>
      </w:rPr>
      <w:drawing>
        <wp:inline distT="0" distB="0" distL="0" distR="0" wp14:anchorId="733B3921" wp14:editId="420BA924">
          <wp:extent cx="5611008" cy="885949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1008" cy="8859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22F4A"/>
    <w:multiLevelType w:val="hybridMultilevel"/>
    <w:tmpl w:val="3FCC091C"/>
    <w:lvl w:ilvl="0" w:tplc="5950E6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B2"/>
    <w:rsid w:val="0000242C"/>
    <w:rsid w:val="00021ACF"/>
    <w:rsid w:val="0002532A"/>
    <w:rsid w:val="00031E7E"/>
    <w:rsid w:val="00035EDD"/>
    <w:rsid w:val="00043E46"/>
    <w:rsid w:val="0004455F"/>
    <w:rsid w:val="000465B6"/>
    <w:rsid w:val="00052925"/>
    <w:rsid w:val="00063815"/>
    <w:rsid w:val="0008225F"/>
    <w:rsid w:val="000836FE"/>
    <w:rsid w:val="00086D71"/>
    <w:rsid w:val="00092400"/>
    <w:rsid w:val="000955E9"/>
    <w:rsid w:val="00096DC1"/>
    <w:rsid w:val="000A4555"/>
    <w:rsid w:val="000B081C"/>
    <w:rsid w:val="000B0F8A"/>
    <w:rsid w:val="000B5CF9"/>
    <w:rsid w:val="000C5F60"/>
    <w:rsid w:val="000D01EA"/>
    <w:rsid w:val="000D6923"/>
    <w:rsid w:val="000D693B"/>
    <w:rsid w:val="000E4369"/>
    <w:rsid w:val="000E5AC3"/>
    <w:rsid w:val="000F1478"/>
    <w:rsid w:val="000F1DCF"/>
    <w:rsid w:val="001002D9"/>
    <w:rsid w:val="001013F2"/>
    <w:rsid w:val="00133C07"/>
    <w:rsid w:val="00135A82"/>
    <w:rsid w:val="00137EF8"/>
    <w:rsid w:val="001601A4"/>
    <w:rsid w:val="00165A5E"/>
    <w:rsid w:val="00165FF1"/>
    <w:rsid w:val="001670E1"/>
    <w:rsid w:val="001753E4"/>
    <w:rsid w:val="00186DC6"/>
    <w:rsid w:val="00194881"/>
    <w:rsid w:val="001A097C"/>
    <w:rsid w:val="001B1705"/>
    <w:rsid w:val="001B67FF"/>
    <w:rsid w:val="001E3261"/>
    <w:rsid w:val="001F33C5"/>
    <w:rsid w:val="0021414B"/>
    <w:rsid w:val="00217860"/>
    <w:rsid w:val="00234CFA"/>
    <w:rsid w:val="002467B9"/>
    <w:rsid w:val="0025038A"/>
    <w:rsid w:val="00263092"/>
    <w:rsid w:val="002664B5"/>
    <w:rsid w:val="00275F7B"/>
    <w:rsid w:val="00282572"/>
    <w:rsid w:val="00284C22"/>
    <w:rsid w:val="00290DD8"/>
    <w:rsid w:val="00291422"/>
    <w:rsid w:val="002A460F"/>
    <w:rsid w:val="002C3ABB"/>
    <w:rsid w:val="002D615B"/>
    <w:rsid w:val="002D62B0"/>
    <w:rsid w:val="002D713D"/>
    <w:rsid w:val="002E3EFF"/>
    <w:rsid w:val="002E5117"/>
    <w:rsid w:val="002F085F"/>
    <w:rsid w:val="0031342E"/>
    <w:rsid w:val="00345820"/>
    <w:rsid w:val="00345C65"/>
    <w:rsid w:val="00351635"/>
    <w:rsid w:val="0035415C"/>
    <w:rsid w:val="00356C1E"/>
    <w:rsid w:val="0035746D"/>
    <w:rsid w:val="00357F9D"/>
    <w:rsid w:val="00362527"/>
    <w:rsid w:val="003645F9"/>
    <w:rsid w:val="003678C2"/>
    <w:rsid w:val="00370155"/>
    <w:rsid w:val="00373AB8"/>
    <w:rsid w:val="00380125"/>
    <w:rsid w:val="003A487B"/>
    <w:rsid w:val="003B71BF"/>
    <w:rsid w:val="00404051"/>
    <w:rsid w:val="00413BBE"/>
    <w:rsid w:val="0041489D"/>
    <w:rsid w:val="00415ED9"/>
    <w:rsid w:val="00416019"/>
    <w:rsid w:val="004245B6"/>
    <w:rsid w:val="00424F0C"/>
    <w:rsid w:val="00426EEB"/>
    <w:rsid w:val="00455DCE"/>
    <w:rsid w:val="0046755D"/>
    <w:rsid w:val="004737A9"/>
    <w:rsid w:val="00474C1C"/>
    <w:rsid w:val="0049561E"/>
    <w:rsid w:val="00496893"/>
    <w:rsid w:val="004A0EAB"/>
    <w:rsid w:val="004D78E5"/>
    <w:rsid w:val="004E221A"/>
    <w:rsid w:val="004F1EE0"/>
    <w:rsid w:val="004F5058"/>
    <w:rsid w:val="004F50A3"/>
    <w:rsid w:val="005136A4"/>
    <w:rsid w:val="00514C97"/>
    <w:rsid w:val="0052074A"/>
    <w:rsid w:val="005332DA"/>
    <w:rsid w:val="00537241"/>
    <w:rsid w:val="0055074D"/>
    <w:rsid w:val="005577A3"/>
    <w:rsid w:val="00560401"/>
    <w:rsid w:val="0056159F"/>
    <w:rsid w:val="005616D7"/>
    <w:rsid w:val="00561806"/>
    <w:rsid w:val="00565BF6"/>
    <w:rsid w:val="00574CDC"/>
    <w:rsid w:val="0058102E"/>
    <w:rsid w:val="00584DE3"/>
    <w:rsid w:val="00593493"/>
    <w:rsid w:val="005B2C60"/>
    <w:rsid w:val="005C3A1A"/>
    <w:rsid w:val="005C3FA3"/>
    <w:rsid w:val="005D54B2"/>
    <w:rsid w:val="00623C1B"/>
    <w:rsid w:val="0062778F"/>
    <w:rsid w:val="00627C6C"/>
    <w:rsid w:val="00633122"/>
    <w:rsid w:val="00636A09"/>
    <w:rsid w:val="006448A6"/>
    <w:rsid w:val="0064507D"/>
    <w:rsid w:val="0064548F"/>
    <w:rsid w:val="006532DA"/>
    <w:rsid w:val="00654490"/>
    <w:rsid w:val="00655497"/>
    <w:rsid w:val="0066647E"/>
    <w:rsid w:val="006927A6"/>
    <w:rsid w:val="006B5742"/>
    <w:rsid w:val="006B6F57"/>
    <w:rsid w:val="006C215A"/>
    <w:rsid w:val="006C75CC"/>
    <w:rsid w:val="006D3210"/>
    <w:rsid w:val="006D5950"/>
    <w:rsid w:val="006E13BC"/>
    <w:rsid w:val="006E689B"/>
    <w:rsid w:val="006F0EC4"/>
    <w:rsid w:val="006F4179"/>
    <w:rsid w:val="006F467F"/>
    <w:rsid w:val="0070650C"/>
    <w:rsid w:val="0071116C"/>
    <w:rsid w:val="0071438B"/>
    <w:rsid w:val="00720AC2"/>
    <w:rsid w:val="00723D2A"/>
    <w:rsid w:val="0072650F"/>
    <w:rsid w:val="00726CAD"/>
    <w:rsid w:val="00741512"/>
    <w:rsid w:val="007536E8"/>
    <w:rsid w:val="0077112C"/>
    <w:rsid w:val="00783C63"/>
    <w:rsid w:val="00795978"/>
    <w:rsid w:val="007A2304"/>
    <w:rsid w:val="007A302A"/>
    <w:rsid w:val="007A718F"/>
    <w:rsid w:val="007A725C"/>
    <w:rsid w:val="007B103F"/>
    <w:rsid w:val="007B4F43"/>
    <w:rsid w:val="007B510C"/>
    <w:rsid w:val="007B6151"/>
    <w:rsid w:val="007B78F4"/>
    <w:rsid w:val="007C1ED4"/>
    <w:rsid w:val="007D3602"/>
    <w:rsid w:val="007D6AB5"/>
    <w:rsid w:val="007E70F9"/>
    <w:rsid w:val="007F2894"/>
    <w:rsid w:val="00806522"/>
    <w:rsid w:val="008166E5"/>
    <w:rsid w:val="00820C2D"/>
    <w:rsid w:val="00821728"/>
    <w:rsid w:val="00825375"/>
    <w:rsid w:val="008315F1"/>
    <w:rsid w:val="0085239A"/>
    <w:rsid w:val="00854C07"/>
    <w:rsid w:val="00861F40"/>
    <w:rsid w:val="00870FEF"/>
    <w:rsid w:val="00871504"/>
    <w:rsid w:val="00872774"/>
    <w:rsid w:val="00874C36"/>
    <w:rsid w:val="008834A9"/>
    <w:rsid w:val="00896C44"/>
    <w:rsid w:val="00897138"/>
    <w:rsid w:val="00897AEA"/>
    <w:rsid w:val="008C6A2D"/>
    <w:rsid w:val="008D1741"/>
    <w:rsid w:val="008F4DC3"/>
    <w:rsid w:val="008F5519"/>
    <w:rsid w:val="009002F5"/>
    <w:rsid w:val="009157A4"/>
    <w:rsid w:val="00927BFD"/>
    <w:rsid w:val="0093239B"/>
    <w:rsid w:val="00941CFC"/>
    <w:rsid w:val="00942D3E"/>
    <w:rsid w:val="009445FF"/>
    <w:rsid w:val="009510DB"/>
    <w:rsid w:val="00955D21"/>
    <w:rsid w:val="009656E0"/>
    <w:rsid w:val="00972074"/>
    <w:rsid w:val="00992FD4"/>
    <w:rsid w:val="009961FC"/>
    <w:rsid w:val="00997580"/>
    <w:rsid w:val="00997B6A"/>
    <w:rsid w:val="009A3930"/>
    <w:rsid w:val="009A7EB4"/>
    <w:rsid w:val="009B3C7B"/>
    <w:rsid w:val="009C2D27"/>
    <w:rsid w:val="009D1570"/>
    <w:rsid w:val="009D3CFA"/>
    <w:rsid w:val="009D4922"/>
    <w:rsid w:val="009D7A91"/>
    <w:rsid w:val="009E1758"/>
    <w:rsid w:val="009E3BB2"/>
    <w:rsid w:val="009E755F"/>
    <w:rsid w:val="009F5ED0"/>
    <w:rsid w:val="009F63F2"/>
    <w:rsid w:val="009F6B2F"/>
    <w:rsid w:val="00A03168"/>
    <w:rsid w:val="00A036B7"/>
    <w:rsid w:val="00A14AE5"/>
    <w:rsid w:val="00A32893"/>
    <w:rsid w:val="00A41082"/>
    <w:rsid w:val="00A51E8D"/>
    <w:rsid w:val="00A548A8"/>
    <w:rsid w:val="00A61F24"/>
    <w:rsid w:val="00A75894"/>
    <w:rsid w:val="00A812C8"/>
    <w:rsid w:val="00A835C3"/>
    <w:rsid w:val="00AA1027"/>
    <w:rsid w:val="00AC136A"/>
    <w:rsid w:val="00AD39D6"/>
    <w:rsid w:val="00AE68C7"/>
    <w:rsid w:val="00AF686D"/>
    <w:rsid w:val="00B06BD8"/>
    <w:rsid w:val="00B17202"/>
    <w:rsid w:val="00B23C6D"/>
    <w:rsid w:val="00B3164D"/>
    <w:rsid w:val="00B34DBC"/>
    <w:rsid w:val="00B578E8"/>
    <w:rsid w:val="00B61231"/>
    <w:rsid w:val="00B81280"/>
    <w:rsid w:val="00B85C5E"/>
    <w:rsid w:val="00B86349"/>
    <w:rsid w:val="00B92409"/>
    <w:rsid w:val="00B92E64"/>
    <w:rsid w:val="00BB0F47"/>
    <w:rsid w:val="00BC0F20"/>
    <w:rsid w:val="00BC3CB3"/>
    <w:rsid w:val="00BC3D5E"/>
    <w:rsid w:val="00BD1BD8"/>
    <w:rsid w:val="00C00597"/>
    <w:rsid w:val="00C14B1D"/>
    <w:rsid w:val="00C25367"/>
    <w:rsid w:val="00C26694"/>
    <w:rsid w:val="00C27924"/>
    <w:rsid w:val="00C3219A"/>
    <w:rsid w:val="00C36BA6"/>
    <w:rsid w:val="00C42826"/>
    <w:rsid w:val="00C4319A"/>
    <w:rsid w:val="00C461FE"/>
    <w:rsid w:val="00C60493"/>
    <w:rsid w:val="00C711BF"/>
    <w:rsid w:val="00C85C12"/>
    <w:rsid w:val="00C93368"/>
    <w:rsid w:val="00C94735"/>
    <w:rsid w:val="00CA0C11"/>
    <w:rsid w:val="00CA0DE5"/>
    <w:rsid w:val="00CB356D"/>
    <w:rsid w:val="00CB5B36"/>
    <w:rsid w:val="00CC679E"/>
    <w:rsid w:val="00CD3852"/>
    <w:rsid w:val="00CD3E2D"/>
    <w:rsid w:val="00CF331F"/>
    <w:rsid w:val="00D00AF8"/>
    <w:rsid w:val="00D01D3A"/>
    <w:rsid w:val="00D10A44"/>
    <w:rsid w:val="00D14D0A"/>
    <w:rsid w:val="00D173D5"/>
    <w:rsid w:val="00D20B4E"/>
    <w:rsid w:val="00D21D20"/>
    <w:rsid w:val="00D27D98"/>
    <w:rsid w:val="00D32C09"/>
    <w:rsid w:val="00D35820"/>
    <w:rsid w:val="00D51D48"/>
    <w:rsid w:val="00D56441"/>
    <w:rsid w:val="00D61552"/>
    <w:rsid w:val="00D72C14"/>
    <w:rsid w:val="00D8015C"/>
    <w:rsid w:val="00D80A64"/>
    <w:rsid w:val="00DB249B"/>
    <w:rsid w:val="00DB34E1"/>
    <w:rsid w:val="00DD7650"/>
    <w:rsid w:val="00DF1271"/>
    <w:rsid w:val="00DF526F"/>
    <w:rsid w:val="00E0396B"/>
    <w:rsid w:val="00E10899"/>
    <w:rsid w:val="00E25FBC"/>
    <w:rsid w:val="00E2756D"/>
    <w:rsid w:val="00E3387C"/>
    <w:rsid w:val="00E47738"/>
    <w:rsid w:val="00E505AA"/>
    <w:rsid w:val="00E535B4"/>
    <w:rsid w:val="00E5449B"/>
    <w:rsid w:val="00E57601"/>
    <w:rsid w:val="00E816B6"/>
    <w:rsid w:val="00E8635F"/>
    <w:rsid w:val="00E93A67"/>
    <w:rsid w:val="00EA351B"/>
    <w:rsid w:val="00EB7943"/>
    <w:rsid w:val="00ED0557"/>
    <w:rsid w:val="00F01B5F"/>
    <w:rsid w:val="00F05AE9"/>
    <w:rsid w:val="00F076D3"/>
    <w:rsid w:val="00F133D4"/>
    <w:rsid w:val="00F15550"/>
    <w:rsid w:val="00F21178"/>
    <w:rsid w:val="00F2367A"/>
    <w:rsid w:val="00F36612"/>
    <w:rsid w:val="00F37047"/>
    <w:rsid w:val="00F371B2"/>
    <w:rsid w:val="00F37330"/>
    <w:rsid w:val="00F61143"/>
    <w:rsid w:val="00F66D47"/>
    <w:rsid w:val="00F8549C"/>
    <w:rsid w:val="00F9144D"/>
    <w:rsid w:val="00F946EC"/>
    <w:rsid w:val="00FC4492"/>
    <w:rsid w:val="00FC47C4"/>
    <w:rsid w:val="00FE05EF"/>
    <w:rsid w:val="00FF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AAC4F129-AE3A-455E-9C98-0EDD016C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B85C5E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F61143"/>
  </w:style>
  <w:style w:type="paragraph" w:styleId="NormalWeb">
    <w:name w:val="Normal (Web)"/>
    <w:basedOn w:val="Normal"/>
    <w:uiPriority w:val="99"/>
    <w:unhideWhenUsed/>
    <w:rsid w:val="00F076D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paragraph" w:customStyle="1" w:styleId="p1">
    <w:name w:val="p1"/>
    <w:basedOn w:val="Normal"/>
    <w:rsid w:val="001601A4"/>
    <w:rPr>
      <w:rFonts w:ascii="Helvetica Neue" w:hAnsi="Helvetica Neue" w:cs="Times New Roman"/>
      <w:color w:val="454545"/>
      <w:sz w:val="18"/>
      <w:szCs w:val="18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9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123A2-2B9C-48F2-AB81-B507DD462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Richard</cp:lastModifiedBy>
  <cp:revision>2</cp:revision>
  <dcterms:created xsi:type="dcterms:W3CDTF">2022-06-09T16:54:00Z</dcterms:created>
  <dcterms:modified xsi:type="dcterms:W3CDTF">2022-06-09T16:54:00Z</dcterms:modified>
</cp:coreProperties>
</file>