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8ED71F3" w14:textId="4F3E3FA4" w:rsidR="00691537" w:rsidRPr="00691537" w:rsidRDefault="009D22DE" w:rsidP="00341428">
      <w:pPr>
        <w:spacing w:before="240"/>
        <w:jc w:val="both"/>
        <w:rPr>
          <w:rFonts w:ascii="Arial" w:hAnsi="Arial" w:cs="Arial"/>
          <w:sz w:val="20"/>
          <w:szCs w:val="20"/>
        </w:rPr>
      </w:pPr>
      <w:r>
        <w:rPr>
          <w:rFonts w:cstheme="minorHAnsi"/>
        </w:rPr>
        <w:t>NO SE GENERA INFORMACION REFERENTE AL ARTICULO 84 FRACCION XLVI-</w:t>
      </w:r>
      <w:r w:rsidR="00341428">
        <w:rPr>
          <w:rFonts w:cstheme="minorHAnsi"/>
        </w:rPr>
        <w:t>D</w:t>
      </w:r>
      <w:r>
        <w:rPr>
          <w:rFonts w:cstheme="minorHAnsi"/>
        </w:rPr>
        <w:t xml:space="preserve"> DE LA LEY DE TRANSPARENCIA Y ACCESO A LA INFORMACION DEL ESTADO DE SAN LUIS POTOSI, YA QUE DURANTE ESTE MES DE </w:t>
      </w:r>
      <w:r w:rsidR="000F0560">
        <w:rPr>
          <w:rFonts w:cstheme="minorHAnsi"/>
        </w:rPr>
        <w:t>SEPTIEMBRE</w:t>
      </w:r>
      <w:r>
        <w:rPr>
          <w:rFonts w:cstheme="minorHAnsi"/>
        </w:rPr>
        <w:t xml:space="preserve"> 2022, NO HUBO </w:t>
      </w:r>
      <w:r w:rsidR="00341428" w:rsidRPr="00341428">
        <w:rPr>
          <w:rFonts w:cstheme="minorHAnsi"/>
        </w:rPr>
        <w:t>ACTAS Y RESOLUCIONES COMITÉ DE TRANSPARENCIA</w:t>
      </w:r>
      <w:r w:rsidR="00341428">
        <w:rPr>
          <w:rFonts w:cstheme="minorHAnsi"/>
        </w:rPr>
        <w:t xml:space="preserve">, </w:t>
      </w:r>
      <w:r w:rsidR="00341428" w:rsidRPr="00341428">
        <w:rPr>
          <w:rFonts w:cstheme="minorHAnsi"/>
        </w:rPr>
        <w:t>CALENDARIO DE SESIONES ORDINARIAS</w:t>
      </w:r>
      <w:r w:rsidR="000F0560">
        <w:rPr>
          <w:rFonts w:cstheme="minorHAnsi"/>
        </w:rPr>
        <w:t>, NI EXTRAORDINARIAS</w:t>
      </w:r>
      <w:bookmarkStart w:id="0" w:name="_GoBack"/>
      <w:bookmarkEnd w:id="0"/>
      <w:r w:rsidR="00341428" w:rsidRPr="00341428">
        <w:rPr>
          <w:rFonts w:cstheme="minorHAnsi"/>
        </w:rPr>
        <w:t xml:space="preserve"> DEL COMITÉ DE TRANSPARENCIA</w:t>
      </w: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12652"/>
    <w:rsid w:val="00037DBF"/>
    <w:rsid w:val="00072C29"/>
    <w:rsid w:val="000A485F"/>
    <w:rsid w:val="000D3541"/>
    <w:rsid w:val="000F0560"/>
    <w:rsid w:val="00195118"/>
    <w:rsid w:val="00224138"/>
    <w:rsid w:val="00226FB1"/>
    <w:rsid w:val="00280906"/>
    <w:rsid w:val="002B00D5"/>
    <w:rsid w:val="0031007C"/>
    <w:rsid w:val="00320CCE"/>
    <w:rsid w:val="00341428"/>
    <w:rsid w:val="0039007C"/>
    <w:rsid w:val="0051210F"/>
    <w:rsid w:val="005A04F1"/>
    <w:rsid w:val="00640C4F"/>
    <w:rsid w:val="00691537"/>
    <w:rsid w:val="007A4F4A"/>
    <w:rsid w:val="0082375F"/>
    <w:rsid w:val="00842523"/>
    <w:rsid w:val="008B4977"/>
    <w:rsid w:val="00902112"/>
    <w:rsid w:val="009319E2"/>
    <w:rsid w:val="0099003B"/>
    <w:rsid w:val="009D22DE"/>
    <w:rsid w:val="00A41E66"/>
    <w:rsid w:val="00A52DA4"/>
    <w:rsid w:val="00A55BDE"/>
    <w:rsid w:val="00A706F7"/>
    <w:rsid w:val="00AB31AD"/>
    <w:rsid w:val="00B178FB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8</cp:revision>
  <dcterms:created xsi:type="dcterms:W3CDTF">2022-05-03T18:13:00Z</dcterms:created>
  <dcterms:modified xsi:type="dcterms:W3CDTF">2022-09-21T16:06:00Z</dcterms:modified>
</cp:coreProperties>
</file>