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E92E" w14:textId="5F2485ED" w:rsidR="00915932" w:rsidRDefault="00476DC9" w:rsidP="00915932">
      <w:pPr>
        <w:jc w:val="center"/>
        <w:rPr>
          <w:rFonts w:ascii="Arial Black" w:hAnsi="Arial Black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197AD" wp14:editId="1732B6BB">
            <wp:simplePos x="0" y="0"/>
            <wp:positionH relativeFrom="page">
              <wp:align>left</wp:align>
            </wp:positionH>
            <wp:positionV relativeFrom="paragraph">
              <wp:posOffset>-897890</wp:posOffset>
            </wp:positionV>
            <wp:extent cx="7779385" cy="10067078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E1AF9B" w14:textId="719147AF" w:rsidR="00565360" w:rsidRDefault="00565360" w:rsidP="00476DC9">
      <w:pPr>
        <w:spacing w:line="480" w:lineRule="auto"/>
        <w:rPr>
          <w:rFonts w:ascii="Arial Black" w:hAnsi="Arial Black"/>
          <w:sz w:val="28"/>
          <w:szCs w:val="28"/>
        </w:rPr>
      </w:pPr>
    </w:p>
    <w:p w14:paraId="1A6A9B05" w14:textId="45DF5F37" w:rsidR="00476DC9" w:rsidRDefault="00565360" w:rsidP="00545CAA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</w:t>
      </w:r>
      <w:r w:rsidR="007664F1">
        <w:rPr>
          <w:rFonts w:ascii="Arial Black" w:hAnsi="Arial Black"/>
          <w:sz w:val="28"/>
          <w:szCs w:val="28"/>
        </w:rPr>
        <w:t>26 FRACCIÓN I</w:t>
      </w:r>
      <w:r w:rsidR="004F33CC">
        <w:rPr>
          <w:rFonts w:ascii="Arial Black" w:hAnsi="Arial Black"/>
          <w:sz w:val="28"/>
          <w:szCs w:val="28"/>
        </w:rPr>
        <w:t>V</w:t>
      </w:r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25549B45" w14:textId="77777777" w:rsidR="004F33CC" w:rsidRPr="00545CAA" w:rsidRDefault="004F33CC" w:rsidP="00545CAA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3A98B1C7" w14:textId="4D9641A5" w:rsidR="002D7E4E" w:rsidRPr="00545CAA" w:rsidRDefault="00476DC9" w:rsidP="00545CAA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 w:rsidR="00545CAA">
        <w:rPr>
          <w:rFonts w:ascii="Arial Black" w:hAnsi="Arial Black"/>
          <w:sz w:val="24"/>
          <w:szCs w:val="24"/>
        </w:rPr>
        <w:t>:</w:t>
      </w:r>
    </w:p>
    <w:p w14:paraId="7BD649FE" w14:textId="66E1A270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</w:p>
    <w:p w14:paraId="7921849E" w14:textId="3C8FBEFF" w:rsidR="007664F1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719F0F34" w14:textId="10A12A01" w:rsidR="00545CAA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02B8E0D5" w14:textId="30A832EB" w:rsidR="002D7E4E" w:rsidRPr="004F33CC" w:rsidRDefault="004F33CC" w:rsidP="004F33CC">
      <w:pPr>
        <w:spacing w:line="360" w:lineRule="auto"/>
        <w:rPr>
          <w:rFonts w:ascii="Arial Black" w:hAnsi="Arial Black"/>
          <w:sz w:val="16"/>
          <w:szCs w:val="16"/>
        </w:rPr>
      </w:pPr>
      <w:r w:rsidRPr="004F33CC">
        <w:rPr>
          <w:rFonts w:ascii="Arial Black" w:hAnsi="Arial Black"/>
          <w:sz w:val="16"/>
          <w:szCs w:val="16"/>
        </w:rPr>
        <w:t>IV. Sobre una misma operación se realicen dos procedimientos de licitación pública o de invitación restringida y ambos sean declarados desiertos;</w:t>
      </w:r>
    </w:p>
    <w:p w14:paraId="4F4B1C46" w14:textId="77777777" w:rsidR="00545CAA" w:rsidRDefault="00545CAA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DE419A7" w14:textId="68D7341C" w:rsidR="002D7E4E" w:rsidRPr="00565360" w:rsidRDefault="002D7E4E" w:rsidP="001D48B6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>EN ESTE PROCEDIMIENTO NO SE</w:t>
      </w:r>
      <w:r w:rsidR="008569A3">
        <w:rPr>
          <w:rFonts w:ascii="Arial Black" w:hAnsi="Arial Black"/>
          <w:sz w:val="18"/>
          <w:szCs w:val="18"/>
        </w:rPr>
        <w:t xml:space="preserve"> REPORTA</w:t>
      </w:r>
      <w:r w:rsidR="00CB7EA9">
        <w:rPr>
          <w:rFonts w:ascii="Arial Black" w:hAnsi="Arial Black"/>
          <w:sz w:val="18"/>
          <w:szCs w:val="18"/>
        </w:rPr>
        <w:t xml:space="preserve"> </w:t>
      </w:r>
      <w:r w:rsidR="001D48B6">
        <w:rPr>
          <w:rFonts w:ascii="Arial Black" w:hAnsi="Arial Black"/>
          <w:sz w:val="18"/>
          <w:szCs w:val="18"/>
        </w:rPr>
        <w:t>FINIQUITO, CONTRATO SIN EFECTO</w:t>
      </w:r>
      <w:r w:rsidR="00DF6F2F">
        <w:rPr>
          <w:rFonts w:ascii="Arial Black" w:hAnsi="Arial Black"/>
          <w:sz w:val="18"/>
          <w:szCs w:val="18"/>
        </w:rPr>
        <w:t>,</w:t>
      </w:r>
      <w:r w:rsidR="00C607D5">
        <w:rPr>
          <w:rFonts w:ascii="Arial Black" w:hAnsi="Arial Black"/>
          <w:sz w:val="18"/>
          <w:szCs w:val="18"/>
        </w:rPr>
        <w:t xml:space="preserve"> </w:t>
      </w:r>
      <w:r w:rsidR="001D48B6">
        <w:rPr>
          <w:rFonts w:ascii="Arial Black" w:hAnsi="Arial Black"/>
          <w:sz w:val="18"/>
          <w:szCs w:val="18"/>
        </w:rPr>
        <w:t>CONCLUIDO CON ANTICIPACIÓN O INFORME DE RESULTADOS.</w:t>
      </w:r>
    </w:p>
    <w:sectPr w:rsidR="002D7E4E" w:rsidRPr="00565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32"/>
    <w:rsid w:val="000E386A"/>
    <w:rsid w:val="001D48B6"/>
    <w:rsid w:val="002367A8"/>
    <w:rsid w:val="002D7E4E"/>
    <w:rsid w:val="003B2245"/>
    <w:rsid w:val="00476DC9"/>
    <w:rsid w:val="004F33CC"/>
    <w:rsid w:val="00545CAA"/>
    <w:rsid w:val="00565360"/>
    <w:rsid w:val="00665443"/>
    <w:rsid w:val="007361DE"/>
    <w:rsid w:val="0073780D"/>
    <w:rsid w:val="0075570F"/>
    <w:rsid w:val="007664F1"/>
    <w:rsid w:val="007D16E5"/>
    <w:rsid w:val="008569A3"/>
    <w:rsid w:val="00915932"/>
    <w:rsid w:val="00982431"/>
    <w:rsid w:val="00A80C6A"/>
    <w:rsid w:val="00C607D5"/>
    <w:rsid w:val="00C77DA6"/>
    <w:rsid w:val="00CB7EA9"/>
    <w:rsid w:val="00CD0487"/>
    <w:rsid w:val="00D05892"/>
    <w:rsid w:val="00DF6F2F"/>
    <w:rsid w:val="00EC237D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1A770"/>
  <w15:docId w15:val="{44193BDC-1B1A-4D91-9828-ECDF84A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D7E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2</cp:revision>
  <dcterms:created xsi:type="dcterms:W3CDTF">2022-08-05T18:02:00Z</dcterms:created>
  <dcterms:modified xsi:type="dcterms:W3CDTF">2022-08-05T18:02:00Z</dcterms:modified>
</cp:coreProperties>
</file>