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Pr="00D32386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744D8E" w:rsidRPr="00ED49C6" w:rsidRDefault="00744D8E" w:rsidP="00744D8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r w:rsidRPr="00ED49C6">
        <w:rPr>
          <w:rFonts w:ascii="Literata 18pt Light" w:hAnsi="Literata 18pt Light" w:cs="Arial"/>
          <w:sz w:val="24"/>
          <w:szCs w:val="24"/>
        </w:rPr>
        <w:t xml:space="preserve">Se pone a su disposición </w:t>
      </w:r>
      <w:r w:rsidR="00FC4542">
        <w:rPr>
          <w:rFonts w:ascii="Literata 18pt Light" w:hAnsi="Literata 18pt Light" w:cs="Arial"/>
          <w:sz w:val="24"/>
          <w:szCs w:val="24"/>
        </w:rPr>
        <w:t>el link</w:t>
      </w:r>
      <w:r w:rsidR="00CF37DB">
        <w:rPr>
          <w:rFonts w:ascii="Literata 18pt Light" w:hAnsi="Literata 18pt Light" w:cs="Arial"/>
          <w:sz w:val="24"/>
          <w:szCs w:val="24"/>
        </w:rPr>
        <w:t xml:space="preserve"> que dirige a</w:t>
      </w:r>
      <w:r w:rsidRPr="00ED49C6">
        <w:rPr>
          <w:rFonts w:ascii="Literata 18pt Light" w:hAnsi="Literata 18pt Light" w:cs="Arial"/>
          <w:sz w:val="24"/>
          <w:szCs w:val="24"/>
        </w:rPr>
        <w:t>l “</w:t>
      </w:r>
      <w:r w:rsidRPr="00ED49C6">
        <w:rPr>
          <w:rFonts w:ascii="Literata 18pt Light" w:hAnsi="Literata 18pt Light" w:cs="Arial"/>
          <w:b/>
          <w:sz w:val="24"/>
          <w:szCs w:val="24"/>
        </w:rPr>
        <w:t>Plan Nacional de Desarrollo 2019-2024”</w:t>
      </w:r>
      <w:r w:rsidRPr="00ED49C6">
        <w:rPr>
          <w:rFonts w:ascii="Literata 18pt Light" w:hAnsi="Literata 18pt Light" w:cs="Arial"/>
          <w:sz w:val="24"/>
          <w:szCs w:val="24"/>
        </w:rPr>
        <w:t>.</w:t>
      </w:r>
      <w:bookmarkStart w:id="0" w:name="_GoBack"/>
      <w:bookmarkEnd w:id="0"/>
    </w:p>
    <w:p w:rsidR="00744D8E" w:rsidRPr="00ED49C6" w:rsidRDefault="00744D8E" w:rsidP="00744D8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</w:p>
    <w:p w:rsidR="00744D8E" w:rsidRPr="00ED49C6" w:rsidRDefault="00D0152D" w:rsidP="00744D8E">
      <w:pPr>
        <w:spacing w:after="0" w:line="240" w:lineRule="auto"/>
        <w:jc w:val="both"/>
        <w:rPr>
          <w:rFonts w:ascii="Literata 18pt Light" w:hAnsi="Literata 18pt Light" w:cs="Arial"/>
          <w:sz w:val="24"/>
          <w:szCs w:val="24"/>
        </w:rPr>
      </w:pPr>
      <w:hyperlink r:id="rId8" w:history="1">
        <w:r w:rsidR="00744D8E" w:rsidRPr="00ED49C6">
          <w:rPr>
            <w:rStyle w:val="Hipervnculo"/>
            <w:rFonts w:ascii="Literata 18pt Light" w:hAnsi="Literata 18pt Light" w:cs="Arial"/>
            <w:sz w:val="24"/>
            <w:szCs w:val="24"/>
          </w:rPr>
          <w:t>https://www.gob.mx/cenace/acciones-y-programas/plan-nacional-de-desarrollo-2019-2024-195029</w:t>
        </w:r>
      </w:hyperlink>
    </w:p>
    <w:p w:rsidR="00744D8E" w:rsidRPr="00ED49C6" w:rsidRDefault="00744D8E" w:rsidP="00744D8E">
      <w:pPr>
        <w:spacing w:after="0" w:line="240" w:lineRule="auto"/>
        <w:jc w:val="both"/>
        <w:rPr>
          <w:rFonts w:ascii="Literata 18pt Light" w:hAnsi="Literata 18pt Light" w:cs="Calibri"/>
          <w:color w:val="000000"/>
          <w:sz w:val="24"/>
          <w:szCs w:val="24"/>
        </w:rPr>
      </w:pPr>
    </w:p>
    <w:p w:rsidR="00744D8E" w:rsidRPr="003411AF" w:rsidRDefault="00744D8E" w:rsidP="00744D8E">
      <w:pPr>
        <w:spacing w:after="0" w:line="240" w:lineRule="auto"/>
        <w:jc w:val="both"/>
        <w:rPr>
          <w:rFonts w:ascii="Literata 18pt" w:hAnsi="Literata 18pt" w:cs="Arial"/>
          <w:sz w:val="18"/>
          <w:szCs w:val="24"/>
        </w:rPr>
      </w:pPr>
    </w:p>
    <w:p w:rsidR="00132665" w:rsidRPr="00132665" w:rsidRDefault="00132665" w:rsidP="00744D8E">
      <w:pPr>
        <w:jc w:val="both"/>
      </w:pPr>
    </w:p>
    <w:sectPr w:rsidR="00132665" w:rsidRPr="00132665" w:rsidSect="00060A98">
      <w:headerReference w:type="default" r:id="rId9"/>
      <w:footerReference w:type="default" r:id="rId10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52D" w:rsidRDefault="00D0152D">
      <w:pPr>
        <w:spacing w:after="0" w:line="240" w:lineRule="auto"/>
      </w:pPr>
      <w:r>
        <w:separator/>
      </w:r>
    </w:p>
  </w:endnote>
  <w:endnote w:type="continuationSeparator" w:id="0">
    <w:p w:rsidR="00D0152D" w:rsidRDefault="00D01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2C763778-09EB-4324-904D-F78F048DBDC2}"/>
    <w:embedBold r:id="rId2" w:fontKey="{268DEF07-DA2F-4D59-80B5-64F49469178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52D" w:rsidRDefault="00D0152D">
      <w:pPr>
        <w:spacing w:after="0" w:line="240" w:lineRule="auto"/>
      </w:pPr>
      <w:r>
        <w:separator/>
      </w:r>
    </w:p>
  </w:footnote>
  <w:footnote w:type="continuationSeparator" w:id="0">
    <w:p w:rsidR="00D0152D" w:rsidRDefault="00D015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6941"/>
    <w:rsid w:val="00070824"/>
    <w:rsid w:val="00074BDE"/>
    <w:rsid w:val="000819F9"/>
    <w:rsid w:val="00095C68"/>
    <w:rsid w:val="000B0A18"/>
    <w:rsid w:val="000B60BA"/>
    <w:rsid w:val="000F2EFE"/>
    <w:rsid w:val="00102EFC"/>
    <w:rsid w:val="001041E5"/>
    <w:rsid w:val="001108AE"/>
    <w:rsid w:val="00121291"/>
    <w:rsid w:val="00132665"/>
    <w:rsid w:val="001509A7"/>
    <w:rsid w:val="0018776A"/>
    <w:rsid w:val="001A4B31"/>
    <w:rsid w:val="001A6839"/>
    <w:rsid w:val="001C0BC9"/>
    <w:rsid w:val="001C734A"/>
    <w:rsid w:val="001D30E4"/>
    <w:rsid w:val="0022202D"/>
    <w:rsid w:val="00225961"/>
    <w:rsid w:val="00253FCC"/>
    <w:rsid w:val="002613AA"/>
    <w:rsid w:val="00261D7F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5DB5"/>
    <w:rsid w:val="00386D46"/>
    <w:rsid w:val="003B6CD5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07AF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91878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CF37DB"/>
    <w:rsid w:val="00D0152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5D54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87616"/>
    <w:rsid w:val="00F9001A"/>
    <w:rsid w:val="00F950A2"/>
    <w:rsid w:val="00F95629"/>
    <w:rsid w:val="00FC0F43"/>
    <w:rsid w:val="00FC4542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b.mx/cenace/acciones-y-programas/plan-nacional-de-desarrollo-2019-2024-195029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B96BC6-763A-4527-98A7-C14A49A89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45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56</cp:revision>
  <cp:lastPrinted>2021-10-05T15:00:00Z</cp:lastPrinted>
  <dcterms:created xsi:type="dcterms:W3CDTF">2021-10-19T18:08:00Z</dcterms:created>
  <dcterms:modified xsi:type="dcterms:W3CDTF">2022-02-03T18:29:00Z</dcterms:modified>
</cp:coreProperties>
</file>