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Default="00EC7158" w:rsidP="00132665"/>
    <w:p w:rsidR="00132665" w:rsidRDefault="00132665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286829" w:rsidRPr="006E1FC8" w:rsidRDefault="00286829" w:rsidP="00286829">
      <w:pPr>
        <w:spacing w:after="0" w:line="240" w:lineRule="auto"/>
        <w:ind w:left="142"/>
        <w:jc w:val="both"/>
        <w:rPr>
          <w:rFonts w:ascii="Literata 18pt Light" w:hAnsi="Literata 18pt Light" w:cs="Calibri"/>
          <w:sz w:val="24"/>
          <w:szCs w:val="24"/>
        </w:rPr>
      </w:pPr>
      <w:r w:rsidRPr="006E1FC8">
        <w:rPr>
          <w:rFonts w:ascii="Literata 18pt Light" w:hAnsi="Literata 18pt Light" w:cs="Calibri"/>
          <w:sz w:val="24"/>
          <w:szCs w:val="24"/>
        </w:rPr>
        <w:t xml:space="preserve">Este sujeto obligado si está facultado para generar la información requerida, de conformidad con lo dispuesto por el artículo </w:t>
      </w:r>
      <w:r w:rsidR="00B66D44">
        <w:rPr>
          <w:rFonts w:ascii="Literata 18pt Light" w:hAnsi="Literata 18pt Light" w:cs="Calibri"/>
          <w:sz w:val="24"/>
          <w:szCs w:val="24"/>
        </w:rPr>
        <w:t>17</w:t>
      </w:r>
      <w:r w:rsidR="0047673A">
        <w:rPr>
          <w:rFonts w:ascii="Literata 18pt Light" w:hAnsi="Literata 18pt Light" w:cs="Calibri"/>
          <w:sz w:val="24"/>
          <w:szCs w:val="24"/>
        </w:rPr>
        <w:t>, fracción I</w:t>
      </w:r>
      <w:r w:rsidRPr="006E1FC8">
        <w:rPr>
          <w:rFonts w:ascii="Literata 18pt Light" w:hAnsi="Literata 18pt Light" w:cs="Calibri"/>
          <w:sz w:val="24"/>
          <w:szCs w:val="24"/>
        </w:rPr>
        <w:t xml:space="preserve"> de la Ley de la </w:t>
      </w:r>
      <w:r w:rsidR="00B66D44">
        <w:rPr>
          <w:rFonts w:ascii="Literata 18pt Light" w:hAnsi="Literata 18pt Light" w:cs="Calibri"/>
          <w:sz w:val="24"/>
          <w:szCs w:val="24"/>
        </w:rPr>
        <w:t>Defensoría Pública del Estado de San Luis Potosí</w:t>
      </w:r>
      <w:r w:rsidRPr="006E1FC8">
        <w:rPr>
          <w:rFonts w:ascii="Literata 18pt Light" w:hAnsi="Literata 18pt Light" w:cs="Calibri"/>
          <w:sz w:val="24"/>
          <w:szCs w:val="24"/>
        </w:rPr>
        <w:t>, sin embargo,</w:t>
      </w:r>
      <w:r w:rsidR="008412B7">
        <w:rPr>
          <w:rFonts w:ascii="Literata 18pt Light" w:hAnsi="Literata 18pt Light" w:cs="Calibri"/>
          <w:sz w:val="24"/>
          <w:szCs w:val="24"/>
        </w:rPr>
        <w:t xml:space="preserve"> en este periodo</w:t>
      </w:r>
      <w:r w:rsidRPr="006E1FC8">
        <w:rPr>
          <w:rFonts w:ascii="Literata 18pt Light" w:hAnsi="Literata 18pt Light" w:cs="Calibri"/>
          <w:sz w:val="24"/>
          <w:szCs w:val="24"/>
        </w:rPr>
        <w:t xml:space="preserve"> no se gener</w:t>
      </w:r>
      <w:r w:rsidR="00D111D1">
        <w:rPr>
          <w:rFonts w:ascii="Literata 18pt Light" w:hAnsi="Literata 18pt Light" w:cs="Calibri"/>
          <w:sz w:val="24"/>
          <w:szCs w:val="24"/>
        </w:rPr>
        <w:t>a</w:t>
      </w:r>
      <w:r w:rsidRPr="006E1FC8">
        <w:rPr>
          <w:rFonts w:ascii="Literata 18pt Light" w:hAnsi="Literata 18pt Light" w:cs="Calibri"/>
          <w:sz w:val="24"/>
          <w:szCs w:val="24"/>
        </w:rPr>
        <w:t xml:space="preserve"> información porque la dependencia no ha recibido recomendaciones de la Comisión Nacional de Derechos Humanos (CNDH), ni de organismos estatales de protección de los derechos humanos, e internacionales en la materia</w:t>
      </w:r>
      <w:r w:rsidRPr="006E1FC8">
        <w:rPr>
          <w:rFonts w:ascii="Literata 18pt Light" w:hAnsi="Literata 18pt Light" w:cstheme="minorHAnsi"/>
          <w:color w:val="000000"/>
          <w:sz w:val="24"/>
          <w:szCs w:val="24"/>
        </w:rPr>
        <w:t>.</w:t>
      </w:r>
      <w:r w:rsidRPr="006E1FC8">
        <w:rPr>
          <w:rFonts w:ascii="Literata 18pt Light" w:hAnsi="Literata 18pt Light" w:cs="Calibri"/>
          <w:sz w:val="24"/>
          <w:szCs w:val="24"/>
        </w:rPr>
        <w:t xml:space="preserve"> </w:t>
      </w:r>
      <w:r w:rsidR="004E1FF3">
        <w:rPr>
          <w:rFonts w:ascii="Literata 18pt Light" w:hAnsi="Literata 18pt Light" w:cs="Calibri"/>
          <w:sz w:val="24"/>
          <w:szCs w:val="24"/>
        </w:rPr>
        <w:t xml:space="preserve"> </w:t>
      </w:r>
    </w:p>
    <w:p w:rsidR="00286829" w:rsidRPr="000964D3" w:rsidRDefault="00286829" w:rsidP="00286829">
      <w:pPr>
        <w:spacing w:after="0" w:line="240" w:lineRule="auto"/>
        <w:ind w:left="142"/>
        <w:jc w:val="both"/>
        <w:rPr>
          <w:color w:val="000000"/>
          <w:sz w:val="24"/>
          <w:szCs w:val="24"/>
        </w:rPr>
      </w:pPr>
      <w:bookmarkStart w:id="0" w:name="_GoBack"/>
      <w:bookmarkEnd w:id="0"/>
    </w:p>
    <w:p w:rsidR="00286829" w:rsidRPr="003411AF" w:rsidRDefault="00286829" w:rsidP="00286829">
      <w:pPr>
        <w:spacing w:after="0" w:line="240" w:lineRule="auto"/>
        <w:ind w:left="142"/>
        <w:rPr>
          <w:rFonts w:ascii="Literata 18pt" w:hAnsi="Literata 18pt" w:cs="Arial"/>
          <w:sz w:val="18"/>
          <w:szCs w:val="24"/>
        </w:rPr>
      </w:pPr>
    </w:p>
    <w:p w:rsidR="00286829" w:rsidRPr="003411AF" w:rsidRDefault="00286829" w:rsidP="00286829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286829" w:rsidRPr="003411AF" w:rsidRDefault="00286829" w:rsidP="00286829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132665" w:rsidRPr="00132665" w:rsidRDefault="00132665" w:rsidP="00D1579D">
      <w:pPr>
        <w:spacing w:after="0" w:line="240" w:lineRule="auto"/>
        <w:jc w:val="both"/>
      </w:pPr>
    </w:p>
    <w:sectPr w:rsidR="00132665" w:rsidRPr="00132665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1789" w:rsidRDefault="00BC1789">
      <w:pPr>
        <w:spacing w:after="0" w:line="240" w:lineRule="auto"/>
      </w:pPr>
      <w:r>
        <w:separator/>
      </w:r>
    </w:p>
  </w:endnote>
  <w:endnote w:type="continuationSeparator" w:id="0">
    <w:p w:rsidR="00BC1789" w:rsidRDefault="00BC1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A28E0C17-30D0-427A-8515-D7F47AC354B1}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1789" w:rsidRDefault="00BC1789">
      <w:pPr>
        <w:spacing w:after="0" w:line="240" w:lineRule="auto"/>
      </w:pPr>
      <w:r>
        <w:separator/>
      </w:r>
    </w:p>
  </w:footnote>
  <w:footnote w:type="continuationSeparator" w:id="0">
    <w:p w:rsidR="00BC1789" w:rsidRDefault="00BC17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6AA2"/>
    <w:rsid w:val="00027F81"/>
    <w:rsid w:val="00057967"/>
    <w:rsid w:val="00060A98"/>
    <w:rsid w:val="00066941"/>
    <w:rsid w:val="00070824"/>
    <w:rsid w:val="00074BDE"/>
    <w:rsid w:val="00081115"/>
    <w:rsid w:val="000819F9"/>
    <w:rsid w:val="000B0A18"/>
    <w:rsid w:val="000B60BA"/>
    <w:rsid w:val="00102EFC"/>
    <w:rsid w:val="001041E5"/>
    <w:rsid w:val="001105A6"/>
    <w:rsid w:val="001108AE"/>
    <w:rsid w:val="00121291"/>
    <w:rsid w:val="00132665"/>
    <w:rsid w:val="001509A7"/>
    <w:rsid w:val="0018776A"/>
    <w:rsid w:val="001A6839"/>
    <w:rsid w:val="001C0BC9"/>
    <w:rsid w:val="001C734A"/>
    <w:rsid w:val="001D30E4"/>
    <w:rsid w:val="0021061E"/>
    <w:rsid w:val="0022202D"/>
    <w:rsid w:val="00225961"/>
    <w:rsid w:val="00253FCC"/>
    <w:rsid w:val="002613AA"/>
    <w:rsid w:val="00265F21"/>
    <w:rsid w:val="00277FF2"/>
    <w:rsid w:val="00280310"/>
    <w:rsid w:val="002844F1"/>
    <w:rsid w:val="00286829"/>
    <w:rsid w:val="00291740"/>
    <w:rsid w:val="002A4F45"/>
    <w:rsid w:val="002B2783"/>
    <w:rsid w:val="002B60AB"/>
    <w:rsid w:val="002C4B60"/>
    <w:rsid w:val="002D13E2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6D46"/>
    <w:rsid w:val="003B6CD5"/>
    <w:rsid w:val="003D11AC"/>
    <w:rsid w:val="004014EC"/>
    <w:rsid w:val="00455ECB"/>
    <w:rsid w:val="00476181"/>
    <w:rsid w:val="0047673A"/>
    <w:rsid w:val="004810D9"/>
    <w:rsid w:val="00482E38"/>
    <w:rsid w:val="00487374"/>
    <w:rsid w:val="0049495D"/>
    <w:rsid w:val="00495821"/>
    <w:rsid w:val="004C2A2B"/>
    <w:rsid w:val="004C6002"/>
    <w:rsid w:val="004E1FF3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624CD"/>
    <w:rsid w:val="006B0EAE"/>
    <w:rsid w:val="006B5997"/>
    <w:rsid w:val="006C0E40"/>
    <w:rsid w:val="006C56A9"/>
    <w:rsid w:val="006E26CB"/>
    <w:rsid w:val="007110B6"/>
    <w:rsid w:val="00712F62"/>
    <w:rsid w:val="00727FCF"/>
    <w:rsid w:val="007305C1"/>
    <w:rsid w:val="0073707D"/>
    <w:rsid w:val="00744D8E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12E26"/>
    <w:rsid w:val="00834DD4"/>
    <w:rsid w:val="00837B45"/>
    <w:rsid w:val="008412B7"/>
    <w:rsid w:val="00853F4F"/>
    <w:rsid w:val="00855A4A"/>
    <w:rsid w:val="00857339"/>
    <w:rsid w:val="00857378"/>
    <w:rsid w:val="008602A3"/>
    <w:rsid w:val="0086613F"/>
    <w:rsid w:val="00876B5A"/>
    <w:rsid w:val="008835F1"/>
    <w:rsid w:val="00896AF9"/>
    <w:rsid w:val="008A725B"/>
    <w:rsid w:val="008C2E3A"/>
    <w:rsid w:val="008C45F0"/>
    <w:rsid w:val="008D5A62"/>
    <w:rsid w:val="008E003B"/>
    <w:rsid w:val="008E312A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B3FC8"/>
    <w:rsid w:val="009C62C7"/>
    <w:rsid w:val="009D6251"/>
    <w:rsid w:val="009D7A30"/>
    <w:rsid w:val="009E30ED"/>
    <w:rsid w:val="009E639B"/>
    <w:rsid w:val="009F01DC"/>
    <w:rsid w:val="009F3113"/>
    <w:rsid w:val="00A00997"/>
    <w:rsid w:val="00A532D1"/>
    <w:rsid w:val="00AA7C56"/>
    <w:rsid w:val="00AF5CC5"/>
    <w:rsid w:val="00B10459"/>
    <w:rsid w:val="00B2103E"/>
    <w:rsid w:val="00B26B33"/>
    <w:rsid w:val="00B50BC2"/>
    <w:rsid w:val="00B66D44"/>
    <w:rsid w:val="00B72C69"/>
    <w:rsid w:val="00B757A3"/>
    <w:rsid w:val="00BB039B"/>
    <w:rsid w:val="00BC030C"/>
    <w:rsid w:val="00BC1075"/>
    <w:rsid w:val="00BC1789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010A2"/>
    <w:rsid w:val="00D111D1"/>
    <w:rsid w:val="00D1579D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976D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379CE"/>
    <w:rsid w:val="00F4136C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3D9752-8B6F-44FD-9FCD-186069CDB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73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62</cp:revision>
  <cp:lastPrinted>2021-10-05T15:00:00Z</cp:lastPrinted>
  <dcterms:created xsi:type="dcterms:W3CDTF">2021-10-19T18:08:00Z</dcterms:created>
  <dcterms:modified xsi:type="dcterms:W3CDTF">2022-04-05T18:57:00Z</dcterms:modified>
</cp:coreProperties>
</file>