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69B" w:rsidRPr="002318A1" w:rsidRDefault="00E55C39" w:rsidP="00E55C39">
      <w:pPr>
        <w:jc w:val="center"/>
        <w:rPr>
          <w:rFonts w:ascii="Tahoma" w:hAnsi="Tahoma" w:cs="Tahoma"/>
          <w:sz w:val="24"/>
          <w:szCs w:val="24"/>
        </w:rPr>
      </w:pPr>
      <w:bookmarkStart w:id="0" w:name="_GoBack"/>
      <w:bookmarkEnd w:id="0"/>
      <w:r w:rsidRPr="002318A1">
        <w:rPr>
          <w:rFonts w:ascii="Tahoma" w:hAnsi="Tahoma" w:cs="Tahoma"/>
          <w:sz w:val="24"/>
          <w:szCs w:val="24"/>
        </w:rPr>
        <w:t>No se genera Hipervínculo al Acuerdo presidencial</w:t>
      </w:r>
    </w:p>
    <w:sectPr w:rsidR="0010469B" w:rsidRPr="002318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C39"/>
    <w:rsid w:val="0010469B"/>
    <w:rsid w:val="00156954"/>
    <w:rsid w:val="002318A1"/>
    <w:rsid w:val="00E5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Ramirez Medellin</dc:creator>
  <cp:lastModifiedBy>Veronica Ramirez Medellin</cp:lastModifiedBy>
  <cp:revision>2</cp:revision>
  <dcterms:created xsi:type="dcterms:W3CDTF">2021-02-17T18:58:00Z</dcterms:created>
  <dcterms:modified xsi:type="dcterms:W3CDTF">2021-02-17T18:58:00Z</dcterms:modified>
</cp:coreProperties>
</file>