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2370D9" w14:textId="3AC1A008" w:rsidR="00424F0C" w:rsidRPr="00AD7C5A" w:rsidRDefault="000A4555" w:rsidP="00AA527D">
      <w:pPr>
        <w:jc w:val="center"/>
        <w:rPr>
          <w:rFonts w:ascii="Literata 12pt" w:hAnsi="Literata 12pt" w:cstheme="majorHAnsi"/>
          <w:bCs/>
          <w:sz w:val="22"/>
          <w:szCs w:val="22"/>
        </w:rPr>
      </w:pPr>
      <w:r w:rsidRPr="00AD7C5A">
        <w:rPr>
          <w:rFonts w:ascii="Literata 12pt" w:hAnsi="Literata 12pt" w:cstheme="majorHAnsi"/>
          <w:bCs/>
          <w:sz w:val="22"/>
          <w:szCs w:val="22"/>
        </w:rPr>
        <w:t>ACTIVIDAD</w:t>
      </w:r>
      <w:r w:rsidR="00D848B5" w:rsidRPr="00AD7C5A">
        <w:rPr>
          <w:rFonts w:ascii="Literata 12pt" w:hAnsi="Literata 12pt" w:cstheme="majorHAnsi"/>
          <w:bCs/>
          <w:sz w:val="22"/>
          <w:szCs w:val="22"/>
        </w:rPr>
        <w:t xml:space="preserve">ES RELEVANTES DURANTE EL MES DE </w:t>
      </w:r>
      <w:r w:rsidR="00E14594">
        <w:rPr>
          <w:rFonts w:ascii="Literata 12pt" w:hAnsi="Literata 12pt" w:cstheme="majorHAnsi"/>
          <w:bCs/>
          <w:sz w:val="22"/>
          <w:szCs w:val="22"/>
        </w:rPr>
        <w:t>SEPTIEMBRE</w:t>
      </w:r>
    </w:p>
    <w:p w14:paraId="27B3BF6A" w14:textId="732689E7" w:rsidR="00D152DE" w:rsidRDefault="000A4555" w:rsidP="007C6E8E">
      <w:pPr>
        <w:jc w:val="center"/>
        <w:rPr>
          <w:rFonts w:ascii="Literata 12pt" w:hAnsi="Literata 12pt" w:cstheme="majorHAnsi"/>
          <w:bCs/>
          <w:sz w:val="22"/>
          <w:szCs w:val="22"/>
        </w:rPr>
      </w:pPr>
      <w:r w:rsidRPr="00AD7C5A">
        <w:rPr>
          <w:rFonts w:ascii="Literata 12pt" w:hAnsi="Literata 12pt" w:cstheme="majorHAnsi"/>
          <w:bCs/>
          <w:sz w:val="22"/>
          <w:szCs w:val="22"/>
        </w:rPr>
        <w:t xml:space="preserve"> 2022 EN EL MUSEO NACIONAL DE LA MÁSCAR</w:t>
      </w:r>
      <w:r w:rsidR="007C6E8E" w:rsidRPr="00AD7C5A">
        <w:rPr>
          <w:rFonts w:ascii="Literata 12pt" w:hAnsi="Literata 12pt" w:cstheme="majorHAnsi"/>
          <w:bCs/>
          <w:sz w:val="22"/>
          <w:szCs w:val="22"/>
        </w:rPr>
        <w:t>A</w:t>
      </w:r>
    </w:p>
    <w:p w14:paraId="28855B41" w14:textId="1F0A9BAA" w:rsidR="005D254D" w:rsidRDefault="005D254D" w:rsidP="007C6E8E">
      <w:pPr>
        <w:jc w:val="center"/>
        <w:rPr>
          <w:rFonts w:ascii="Literata 12pt" w:hAnsi="Literata 12pt" w:cstheme="majorHAnsi"/>
          <w:bCs/>
          <w:sz w:val="22"/>
          <w:szCs w:val="22"/>
        </w:rPr>
      </w:pPr>
    </w:p>
    <w:p w14:paraId="5A17F810" w14:textId="2D722A5C" w:rsidR="007E2B9C" w:rsidRDefault="007E2B9C" w:rsidP="007E2B9C">
      <w:pPr>
        <w:jc w:val="both"/>
        <w:rPr>
          <w:rFonts w:ascii="Literata 12pt" w:hAnsi="Literata 12pt" w:cstheme="majorHAnsi"/>
          <w:sz w:val="22"/>
          <w:szCs w:val="22"/>
        </w:rPr>
      </w:pPr>
      <w:r w:rsidRPr="00AA5B6C">
        <w:rPr>
          <w:rFonts w:ascii="Literata 12pt" w:hAnsi="Literata 12pt" w:cstheme="majorHAnsi"/>
          <w:sz w:val="22"/>
          <w:szCs w:val="22"/>
        </w:rPr>
        <w:t xml:space="preserve">El pasado viernes 2 de septiembre a las 17:00 horas, se llevó a cabo en el patio del Museo Nacional de la Máscara, la apertura de la exposición “Sueños, Magia, Arte y Poder, que consta de 78 obras que realizaron los alumnos del taller </w:t>
      </w:r>
      <w:proofErr w:type="spellStart"/>
      <w:r w:rsidRPr="00AA5B6C">
        <w:rPr>
          <w:rFonts w:ascii="Literata 12pt" w:hAnsi="Literata 12pt" w:cstheme="majorHAnsi"/>
          <w:sz w:val="22"/>
          <w:szCs w:val="22"/>
        </w:rPr>
        <w:t>DaliArt</w:t>
      </w:r>
      <w:proofErr w:type="spellEnd"/>
      <w:r w:rsidRPr="00AA5B6C">
        <w:rPr>
          <w:rFonts w:ascii="Literata 12pt" w:hAnsi="Literata 12pt" w:cstheme="majorHAnsi"/>
          <w:sz w:val="22"/>
          <w:szCs w:val="22"/>
        </w:rPr>
        <w:t xml:space="preserve">, que imparte la maestra, artista y pintora, originaria del Municipio Huasteco de San Vicente, Dalila Sánchez Roque, quien a su vez presentó dos de sus obras pictóricas, una titulada “Indígena Tének. Mujer de Campo de Sol y de Luna” y “Conciencia y Gratitud”. </w:t>
      </w:r>
    </w:p>
    <w:p w14:paraId="0FCFCA71" w14:textId="77777777" w:rsidR="00AA5B6C" w:rsidRPr="00AA5B6C" w:rsidRDefault="00AA5B6C" w:rsidP="007E2B9C">
      <w:pPr>
        <w:jc w:val="both"/>
        <w:rPr>
          <w:rFonts w:ascii="Literata 12pt" w:hAnsi="Literata 12pt" w:cstheme="majorHAnsi"/>
          <w:sz w:val="22"/>
          <w:szCs w:val="22"/>
        </w:rPr>
      </w:pPr>
    </w:p>
    <w:p w14:paraId="6494618A" w14:textId="77777777" w:rsidR="007E2B9C" w:rsidRPr="00AA5B6C" w:rsidRDefault="007E2B9C" w:rsidP="007E2B9C">
      <w:pPr>
        <w:jc w:val="both"/>
        <w:rPr>
          <w:rFonts w:ascii="Literata 12pt" w:hAnsi="Literata 12pt" w:cstheme="majorHAnsi"/>
          <w:sz w:val="22"/>
          <w:szCs w:val="22"/>
        </w:rPr>
      </w:pPr>
      <w:r w:rsidRPr="00AA5B6C">
        <w:rPr>
          <w:rFonts w:ascii="Literata 12pt" w:hAnsi="Literata 12pt" w:cstheme="majorHAnsi"/>
          <w:sz w:val="22"/>
          <w:szCs w:val="22"/>
        </w:rPr>
        <w:t xml:space="preserve">Estuvieron presentes el Lic. Emilio Eduardo Briones Valdez, Director del Museo Nacional de la Máscara y el Secretario General del Ayuntamiento del Municipio de San Antonio, Omar Salazar Reyes, quién hizo entrega de la donación de dos máscaras de las fechas más importantes de San Antonio, una de la tradicional fiesta de Semana Santa, “La Judea” y la segunda de los rituales y danzas del Día de Muertos.  </w:t>
      </w:r>
    </w:p>
    <w:p w14:paraId="1243781F" w14:textId="4163FA41" w:rsidR="00A9453F" w:rsidRPr="00AA5B6C" w:rsidRDefault="00A9453F" w:rsidP="00C64AFF">
      <w:pPr>
        <w:rPr>
          <w:rFonts w:ascii="Literata 12pt" w:hAnsi="Literata 12pt" w:cstheme="majorHAnsi"/>
          <w:bCs/>
          <w:sz w:val="22"/>
          <w:szCs w:val="22"/>
        </w:rPr>
      </w:pPr>
    </w:p>
    <w:p w14:paraId="10E7DD11" w14:textId="3195FB50" w:rsidR="0059747E" w:rsidRDefault="0059747E" w:rsidP="0059747E">
      <w:pPr>
        <w:jc w:val="both"/>
        <w:rPr>
          <w:rFonts w:ascii="Literata 12pt" w:hAnsi="Literata 12pt" w:cstheme="majorHAnsi"/>
          <w:sz w:val="22"/>
          <w:szCs w:val="22"/>
        </w:rPr>
      </w:pPr>
      <w:r w:rsidRPr="00AA5B6C">
        <w:rPr>
          <w:rFonts w:ascii="Literata 12pt" w:hAnsi="Literata 12pt" w:cstheme="majorHAnsi"/>
          <w:sz w:val="22"/>
          <w:szCs w:val="22"/>
        </w:rPr>
        <w:t>El sábado 3 de septiembre a las 18:00 horas en el patio del museo se presentó al espectáculo “SAN LUIS REY DE LOS POTOSINOS”, con la compañía teatral: Amigos del Arte, bajo la dirección de la maestra Avelina Franco.</w:t>
      </w:r>
    </w:p>
    <w:p w14:paraId="61D6F09F" w14:textId="77777777" w:rsidR="00AA5B6C" w:rsidRPr="00AA5B6C" w:rsidRDefault="00AA5B6C" w:rsidP="0059747E">
      <w:pPr>
        <w:jc w:val="both"/>
        <w:rPr>
          <w:rFonts w:ascii="Literata 12pt" w:hAnsi="Literata 12pt" w:cstheme="majorHAnsi"/>
          <w:sz w:val="22"/>
          <w:szCs w:val="22"/>
        </w:rPr>
      </w:pPr>
    </w:p>
    <w:p w14:paraId="097049A8" w14:textId="0DD9E552" w:rsidR="0059747E" w:rsidRDefault="0059747E" w:rsidP="0059747E">
      <w:pPr>
        <w:jc w:val="both"/>
        <w:rPr>
          <w:rFonts w:ascii="Literata 12pt" w:hAnsi="Literata 12pt" w:cstheme="majorHAnsi"/>
          <w:sz w:val="22"/>
          <w:szCs w:val="22"/>
        </w:rPr>
      </w:pPr>
      <w:r w:rsidRPr="00AA5B6C">
        <w:rPr>
          <w:rFonts w:ascii="Literata 12pt" w:hAnsi="Literata 12pt" w:cstheme="majorHAnsi"/>
          <w:sz w:val="22"/>
          <w:szCs w:val="22"/>
        </w:rPr>
        <w:t>Este evento nace a partir de la idea de difundir la historia de San Luis Rey a la comunidad potosina, pues forma parte de nuestra identidad y cultura.</w:t>
      </w:r>
    </w:p>
    <w:p w14:paraId="7B3F414B" w14:textId="77777777" w:rsidR="00AA5B6C" w:rsidRPr="00AA5B6C" w:rsidRDefault="00AA5B6C" w:rsidP="0059747E">
      <w:pPr>
        <w:jc w:val="both"/>
        <w:rPr>
          <w:rFonts w:ascii="Literata 12pt" w:hAnsi="Literata 12pt" w:cstheme="majorHAnsi"/>
          <w:sz w:val="22"/>
          <w:szCs w:val="22"/>
        </w:rPr>
      </w:pPr>
    </w:p>
    <w:p w14:paraId="5B98D043" w14:textId="0E900466" w:rsidR="0059747E" w:rsidRPr="00AA5B6C" w:rsidRDefault="0059747E" w:rsidP="0059747E">
      <w:pPr>
        <w:jc w:val="both"/>
        <w:rPr>
          <w:rFonts w:ascii="Literata 12pt" w:hAnsi="Literata 12pt" w:cstheme="majorHAnsi"/>
          <w:sz w:val="22"/>
          <w:szCs w:val="22"/>
        </w:rPr>
      </w:pPr>
      <w:r w:rsidRPr="00AA5B6C">
        <w:rPr>
          <w:rFonts w:ascii="Literata 12pt" w:hAnsi="Literata 12pt" w:cstheme="majorHAnsi"/>
          <w:sz w:val="22"/>
          <w:szCs w:val="22"/>
        </w:rPr>
        <w:t>La obra de teatro es una biografía escenificada de la vida de San Luis Rey y la historia de la ciudad de San Luis Potosí, haciendo un comparativo entre el San Luis del pasado y el San Luis de hoy.</w:t>
      </w:r>
    </w:p>
    <w:p w14:paraId="46305211" w14:textId="506AD302" w:rsidR="00972AC5" w:rsidRPr="00AA5B6C" w:rsidRDefault="0059747E" w:rsidP="0059747E">
      <w:pPr>
        <w:jc w:val="both"/>
        <w:rPr>
          <w:rFonts w:ascii="Literata 12pt" w:hAnsi="Literata 12pt" w:cstheme="majorHAnsi"/>
          <w:sz w:val="22"/>
          <w:szCs w:val="22"/>
        </w:rPr>
      </w:pPr>
      <w:r w:rsidRPr="00AA5B6C">
        <w:rPr>
          <w:rFonts w:ascii="Literata 12pt" w:hAnsi="Literata 12pt" w:cstheme="majorHAnsi"/>
          <w:sz w:val="22"/>
          <w:szCs w:val="22"/>
        </w:rPr>
        <w:t>La maestra Avelina Franco cursó su preparación profesional de teatro en el Instituto Potosino de Bellas Artes y en el Instituto “Andrés Soler”, es profesora en lengua y literatura, tiene una licenciatura en derecho en la UASLP y cuenta con más de 30 años de carrera artística.</w:t>
      </w:r>
    </w:p>
    <w:p w14:paraId="113237D6" w14:textId="77777777" w:rsidR="00D0296A" w:rsidRPr="00AA5B6C" w:rsidRDefault="00D0296A" w:rsidP="0059747E">
      <w:pPr>
        <w:jc w:val="both"/>
        <w:rPr>
          <w:rFonts w:ascii="Literata 12pt" w:hAnsi="Literata 12pt" w:cstheme="majorHAnsi"/>
          <w:sz w:val="22"/>
          <w:szCs w:val="22"/>
        </w:rPr>
      </w:pPr>
    </w:p>
    <w:p w14:paraId="46312BD7" w14:textId="4B92F9E8" w:rsidR="00813653" w:rsidRPr="00AA5B6C" w:rsidRDefault="00E40B5A" w:rsidP="0059747E">
      <w:pPr>
        <w:jc w:val="both"/>
        <w:rPr>
          <w:rFonts w:ascii="Literata 12pt" w:hAnsi="Literata 12pt" w:cstheme="majorHAnsi"/>
          <w:sz w:val="22"/>
          <w:szCs w:val="22"/>
        </w:rPr>
      </w:pPr>
      <w:r w:rsidRPr="00AA5B6C">
        <w:rPr>
          <w:rFonts w:ascii="Literata 12pt" w:hAnsi="Literata 12pt" w:cstheme="majorHAnsi"/>
          <w:sz w:val="22"/>
          <w:szCs w:val="22"/>
        </w:rPr>
        <w:t>El martes 13 y miércoles 14 de septiembre</w:t>
      </w:r>
      <w:r w:rsidR="00FA4931" w:rsidRPr="00AA5B6C">
        <w:rPr>
          <w:rFonts w:ascii="Literata 12pt" w:hAnsi="Literata 12pt" w:cstheme="majorHAnsi"/>
          <w:sz w:val="22"/>
          <w:szCs w:val="22"/>
        </w:rPr>
        <w:t xml:space="preserve"> se presentó</w:t>
      </w:r>
      <w:r w:rsidR="00A703FE" w:rsidRPr="00AA5B6C">
        <w:rPr>
          <w:rFonts w:ascii="Literata 12pt" w:hAnsi="Literata 12pt" w:cstheme="majorHAnsi"/>
          <w:sz w:val="22"/>
          <w:szCs w:val="22"/>
        </w:rPr>
        <w:t xml:space="preserve"> en la Sala del Candil del museo a las 17:00 h. el Conversatorio “La palabra Antigua Anáhuac-Abya Yala”</w:t>
      </w:r>
      <w:r w:rsidR="005A62B4" w:rsidRPr="00AA5B6C">
        <w:rPr>
          <w:rFonts w:ascii="Literata 12pt" w:hAnsi="Literata 12pt" w:cstheme="majorHAnsi"/>
          <w:sz w:val="22"/>
          <w:szCs w:val="22"/>
        </w:rPr>
        <w:t xml:space="preserve">, </w:t>
      </w:r>
      <w:r w:rsidR="00A703FE" w:rsidRPr="00AA5B6C">
        <w:rPr>
          <w:rFonts w:ascii="Literata 12pt" w:hAnsi="Literata 12pt" w:cstheme="majorHAnsi"/>
          <w:sz w:val="22"/>
          <w:szCs w:val="22"/>
        </w:rPr>
        <w:t>con la presencia del médico tradicional Gerardo Silva Trejo y el Lic. Sergio Cruz Oviedo Lara,</w:t>
      </w:r>
      <w:r w:rsidR="009F5C44" w:rsidRPr="00AA5B6C">
        <w:rPr>
          <w:rFonts w:ascii="Literata 12pt" w:hAnsi="Literata 12pt" w:cstheme="majorHAnsi"/>
          <w:sz w:val="22"/>
          <w:szCs w:val="22"/>
        </w:rPr>
        <w:t xml:space="preserve"> </w:t>
      </w:r>
      <w:r w:rsidR="00A703FE" w:rsidRPr="00AA5B6C">
        <w:rPr>
          <w:rFonts w:ascii="Literata 12pt" w:hAnsi="Literata 12pt" w:cstheme="majorHAnsi"/>
          <w:sz w:val="22"/>
          <w:szCs w:val="22"/>
        </w:rPr>
        <w:t>Presidente</w:t>
      </w:r>
      <w:r w:rsidR="005A62B4" w:rsidRPr="00AA5B6C">
        <w:rPr>
          <w:rFonts w:ascii="Literata 12pt" w:hAnsi="Literata 12pt" w:cstheme="majorHAnsi"/>
          <w:sz w:val="22"/>
          <w:szCs w:val="22"/>
        </w:rPr>
        <w:t xml:space="preserve"> </w:t>
      </w:r>
      <w:r w:rsidR="00A703FE" w:rsidRPr="00AA5B6C">
        <w:rPr>
          <w:rFonts w:ascii="Literata 12pt" w:hAnsi="Literata 12pt" w:cstheme="majorHAnsi"/>
          <w:sz w:val="22"/>
          <w:szCs w:val="22"/>
        </w:rPr>
        <w:t xml:space="preserve">de la Fundación Holística para el Fortalecimiento y Desarrollo Social, A.C. </w:t>
      </w:r>
    </w:p>
    <w:p w14:paraId="2AA22E3B" w14:textId="77777777" w:rsidR="009F5C44" w:rsidRPr="00AA5B6C" w:rsidRDefault="009F5C44" w:rsidP="0059747E">
      <w:pPr>
        <w:jc w:val="both"/>
        <w:rPr>
          <w:rFonts w:ascii="Literata 12pt" w:hAnsi="Literata 12pt" w:cstheme="majorHAnsi"/>
          <w:sz w:val="22"/>
          <w:szCs w:val="22"/>
        </w:rPr>
      </w:pPr>
    </w:p>
    <w:p w14:paraId="7ABD487D" w14:textId="7D453919" w:rsidR="003C0AC8" w:rsidRPr="00AA5B6C" w:rsidRDefault="005A62B4" w:rsidP="0059747E">
      <w:pPr>
        <w:jc w:val="both"/>
        <w:rPr>
          <w:rFonts w:ascii="Literata 12pt" w:hAnsi="Literata 12pt" w:cstheme="majorHAnsi"/>
          <w:sz w:val="22"/>
          <w:szCs w:val="22"/>
        </w:rPr>
      </w:pPr>
      <w:r w:rsidRPr="00AA5B6C">
        <w:rPr>
          <w:rFonts w:ascii="Literata 12pt" w:hAnsi="Literata 12pt" w:cstheme="majorHAnsi"/>
          <w:sz w:val="22"/>
          <w:szCs w:val="22"/>
        </w:rPr>
        <w:t>Los días jueves</w:t>
      </w:r>
      <w:r w:rsidR="00F55EF6" w:rsidRPr="00AA5B6C">
        <w:rPr>
          <w:rFonts w:ascii="Literata 12pt" w:hAnsi="Literata 12pt" w:cstheme="majorHAnsi"/>
          <w:sz w:val="22"/>
          <w:szCs w:val="22"/>
        </w:rPr>
        <w:t xml:space="preserve"> </w:t>
      </w:r>
      <w:r w:rsidRPr="00AA5B6C">
        <w:rPr>
          <w:rFonts w:ascii="Literata 12pt" w:hAnsi="Literata 12pt" w:cstheme="majorHAnsi"/>
          <w:sz w:val="22"/>
          <w:szCs w:val="22"/>
        </w:rPr>
        <w:t>15, viernes 16</w:t>
      </w:r>
      <w:bookmarkStart w:id="0" w:name="_GoBack"/>
      <w:bookmarkEnd w:id="0"/>
      <w:r w:rsidRPr="00AA5B6C">
        <w:rPr>
          <w:rFonts w:ascii="Literata 12pt" w:hAnsi="Literata 12pt" w:cstheme="majorHAnsi"/>
          <w:sz w:val="22"/>
          <w:szCs w:val="22"/>
        </w:rPr>
        <w:t>, sábado 17 y domingo 18 de septiembre, con motivo de las fiestas patrias</w:t>
      </w:r>
      <w:r w:rsidR="003C0AC8" w:rsidRPr="00AA5B6C">
        <w:rPr>
          <w:rFonts w:ascii="Literata 12pt" w:hAnsi="Literata 12pt" w:cstheme="majorHAnsi"/>
          <w:sz w:val="22"/>
          <w:szCs w:val="22"/>
        </w:rPr>
        <w:t xml:space="preserve"> se presentó</w:t>
      </w:r>
      <w:r w:rsidR="005C7835">
        <w:rPr>
          <w:rFonts w:ascii="Literata 12pt" w:hAnsi="Literata 12pt" w:cstheme="majorHAnsi"/>
          <w:sz w:val="22"/>
          <w:szCs w:val="22"/>
        </w:rPr>
        <w:t xml:space="preserve"> en el patio del museo</w:t>
      </w:r>
      <w:r w:rsidR="003C0AC8" w:rsidRPr="00AA5B6C">
        <w:rPr>
          <w:rFonts w:ascii="Literata 12pt" w:hAnsi="Literata 12pt" w:cstheme="majorHAnsi"/>
          <w:sz w:val="22"/>
          <w:szCs w:val="22"/>
        </w:rPr>
        <w:t xml:space="preserve"> el “Tianguis de la Máscara”</w:t>
      </w:r>
      <w:r w:rsidRPr="00AA5B6C">
        <w:rPr>
          <w:rFonts w:ascii="Literata 12pt" w:hAnsi="Literata 12pt" w:cstheme="majorHAnsi"/>
          <w:sz w:val="22"/>
          <w:szCs w:val="22"/>
        </w:rPr>
        <w:t xml:space="preserve"> c</w:t>
      </w:r>
      <w:r w:rsidR="003C0AC8" w:rsidRPr="00AA5B6C">
        <w:rPr>
          <w:rFonts w:ascii="Literata 12pt" w:hAnsi="Literata 12pt" w:cstheme="majorHAnsi"/>
          <w:sz w:val="22"/>
          <w:szCs w:val="22"/>
        </w:rPr>
        <w:t>on la presencia de artesanos</w:t>
      </w:r>
      <w:r w:rsidR="00C64AFF">
        <w:rPr>
          <w:rFonts w:ascii="Literata 12pt" w:hAnsi="Literata 12pt" w:cstheme="majorHAnsi"/>
          <w:sz w:val="22"/>
          <w:szCs w:val="22"/>
        </w:rPr>
        <w:t xml:space="preserve"> donde el público asistente disfrutó y pudo adquirir sus productos.</w:t>
      </w:r>
    </w:p>
    <w:p w14:paraId="7EBA40A5" w14:textId="77777777" w:rsidR="003C0AC8" w:rsidRPr="00AA5B6C" w:rsidRDefault="003C0AC8" w:rsidP="0059747E">
      <w:pPr>
        <w:jc w:val="both"/>
        <w:rPr>
          <w:rFonts w:ascii="Literata 12pt" w:hAnsi="Literata 12pt" w:cstheme="majorHAnsi"/>
          <w:sz w:val="22"/>
          <w:szCs w:val="22"/>
        </w:rPr>
      </w:pPr>
    </w:p>
    <w:p w14:paraId="14D767E5" w14:textId="72BBDCE9" w:rsidR="00256419" w:rsidRPr="00AA5B6C" w:rsidRDefault="00AA684F" w:rsidP="0059747E">
      <w:pPr>
        <w:jc w:val="both"/>
        <w:rPr>
          <w:rFonts w:ascii="Literata 12pt" w:hAnsi="Literata 12pt" w:cstheme="majorHAnsi"/>
          <w:sz w:val="22"/>
          <w:szCs w:val="22"/>
        </w:rPr>
      </w:pPr>
      <w:r w:rsidRPr="00AA5B6C">
        <w:rPr>
          <w:rFonts w:ascii="Literata 12pt" w:hAnsi="Literata 12pt" w:cstheme="majorHAnsi"/>
          <w:sz w:val="22"/>
          <w:szCs w:val="22"/>
        </w:rPr>
        <w:t>El miércoles 21 de septiembre, la Secretaría de Cultura, la Secretaría de Educación de Gobierno del Estado</w:t>
      </w:r>
      <w:r w:rsidR="000D4998" w:rsidRPr="00AA5B6C">
        <w:rPr>
          <w:rFonts w:ascii="Literata 12pt" w:hAnsi="Literata 12pt" w:cstheme="majorHAnsi"/>
          <w:sz w:val="22"/>
          <w:szCs w:val="22"/>
        </w:rPr>
        <w:t xml:space="preserve"> a través de</w:t>
      </w:r>
      <w:r w:rsidR="009265C9" w:rsidRPr="00AA5B6C">
        <w:rPr>
          <w:rFonts w:ascii="Literata 12pt" w:hAnsi="Literata 12pt" w:cstheme="majorHAnsi"/>
          <w:sz w:val="22"/>
          <w:szCs w:val="22"/>
        </w:rPr>
        <w:t>l Museo Nacional de la Máscara</w:t>
      </w:r>
      <w:r w:rsidR="005C7835">
        <w:rPr>
          <w:rFonts w:ascii="Literata 12pt" w:hAnsi="Literata 12pt" w:cstheme="majorHAnsi"/>
          <w:sz w:val="22"/>
          <w:szCs w:val="22"/>
        </w:rPr>
        <w:t xml:space="preserve">, </w:t>
      </w:r>
      <w:r w:rsidRPr="00AA5B6C">
        <w:rPr>
          <w:rFonts w:ascii="Literata 12pt" w:hAnsi="Literata 12pt" w:cstheme="majorHAnsi"/>
          <w:sz w:val="22"/>
          <w:szCs w:val="22"/>
        </w:rPr>
        <w:t>presentaron en el patio del museo</w:t>
      </w:r>
      <w:r w:rsidR="009265C9" w:rsidRPr="00AA5B6C">
        <w:rPr>
          <w:rFonts w:ascii="Literata 12pt" w:hAnsi="Literata 12pt" w:cstheme="majorHAnsi"/>
          <w:sz w:val="22"/>
          <w:szCs w:val="22"/>
        </w:rPr>
        <w:t xml:space="preserve"> a las 16:00 h. </w:t>
      </w:r>
      <w:r w:rsidRPr="00AA5B6C">
        <w:rPr>
          <w:rFonts w:ascii="Literata 12pt" w:hAnsi="Literata 12pt" w:cstheme="majorHAnsi"/>
          <w:sz w:val="22"/>
          <w:szCs w:val="22"/>
        </w:rPr>
        <w:t xml:space="preserve"> el 1er. Concurso Estatal de Canto “El Palomazo de la Máscara”</w:t>
      </w:r>
      <w:r w:rsidR="00256419" w:rsidRPr="00AA5B6C">
        <w:rPr>
          <w:rFonts w:ascii="Literata 12pt" w:hAnsi="Literata 12pt" w:cstheme="majorHAnsi"/>
          <w:sz w:val="22"/>
          <w:szCs w:val="22"/>
        </w:rPr>
        <w:t xml:space="preserve">, </w:t>
      </w:r>
      <w:r w:rsidR="009265C9" w:rsidRPr="00AA5B6C">
        <w:rPr>
          <w:rFonts w:ascii="Literata 12pt" w:hAnsi="Literata 12pt" w:cstheme="majorHAnsi"/>
          <w:sz w:val="22"/>
          <w:szCs w:val="22"/>
        </w:rPr>
        <w:t>donde participaron</w:t>
      </w:r>
      <w:r w:rsidR="00F55EF6" w:rsidRPr="00AA5B6C">
        <w:rPr>
          <w:rFonts w:ascii="Literata 12pt" w:hAnsi="Literata 12pt" w:cstheme="majorHAnsi"/>
          <w:sz w:val="22"/>
          <w:szCs w:val="22"/>
        </w:rPr>
        <w:t xml:space="preserve"> 42 </w:t>
      </w:r>
      <w:r w:rsidR="009265C9" w:rsidRPr="00AA5B6C">
        <w:rPr>
          <w:rFonts w:ascii="Literata 12pt" w:hAnsi="Literata 12pt" w:cstheme="majorHAnsi"/>
          <w:sz w:val="22"/>
          <w:szCs w:val="22"/>
        </w:rPr>
        <w:t xml:space="preserve">jóvenes entre 15 y 29 años de edad </w:t>
      </w:r>
      <w:r w:rsidR="0043267D" w:rsidRPr="00AA5B6C">
        <w:rPr>
          <w:rFonts w:ascii="Literata 12pt" w:hAnsi="Literata 12pt" w:cstheme="majorHAnsi"/>
          <w:sz w:val="22"/>
          <w:szCs w:val="22"/>
        </w:rPr>
        <w:t xml:space="preserve">residentes de </w:t>
      </w:r>
      <w:r w:rsidR="009265C9" w:rsidRPr="00AA5B6C">
        <w:rPr>
          <w:rFonts w:ascii="Literata 12pt" w:hAnsi="Literata 12pt" w:cstheme="majorHAnsi"/>
          <w:sz w:val="22"/>
          <w:szCs w:val="22"/>
        </w:rPr>
        <w:t>cualquiera de las regiones o municipios del</w:t>
      </w:r>
      <w:r w:rsidR="0043267D" w:rsidRPr="00AA5B6C">
        <w:rPr>
          <w:rFonts w:ascii="Literata 12pt" w:hAnsi="Literata 12pt" w:cstheme="majorHAnsi"/>
          <w:sz w:val="22"/>
          <w:szCs w:val="22"/>
        </w:rPr>
        <w:t xml:space="preserve"> </w:t>
      </w:r>
      <w:r w:rsidR="009265C9" w:rsidRPr="00AA5B6C">
        <w:rPr>
          <w:rFonts w:ascii="Literata 12pt" w:hAnsi="Literata 12pt" w:cstheme="majorHAnsi"/>
          <w:sz w:val="22"/>
          <w:szCs w:val="22"/>
        </w:rPr>
        <w:t>Estado</w:t>
      </w:r>
      <w:r w:rsidR="00F55EF6" w:rsidRPr="00AA5B6C">
        <w:rPr>
          <w:rFonts w:ascii="Literata 12pt" w:hAnsi="Literata 12pt" w:cstheme="majorHAnsi"/>
          <w:sz w:val="22"/>
          <w:szCs w:val="22"/>
        </w:rPr>
        <w:t xml:space="preserve"> y se repartió una bolsa de premios en efectivo para los 3 primeros lugares. </w:t>
      </w:r>
    </w:p>
    <w:p w14:paraId="597E9FEE" w14:textId="69CA6532" w:rsidR="00F55EF6" w:rsidRPr="00AA5B6C" w:rsidRDefault="00F55EF6" w:rsidP="0059747E">
      <w:pPr>
        <w:jc w:val="both"/>
        <w:rPr>
          <w:rFonts w:ascii="Literata 12pt" w:hAnsi="Literata 12pt" w:cstheme="majorHAnsi"/>
          <w:sz w:val="22"/>
          <w:szCs w:val="22"/>
        </w:rPr>
      </w:pPr>
    </w:p>
    <w:p w14:paraId="65F2EC6A" w14:textId="77777777" w:rsidR="00AA5B6C" w:rsidRDefault="00AA5B6C" w:rsidP="0059747E">
      <w:pPr>
        <w:jc w:val="both"/>
        <w:rPr>
          <w:rFonts w:ascii="Literata 12pt" w:hAnsi="Literata 12pt" w:cstheme="majorHAnsi"/>
          <w:sz w:val="22"/>
          <w:szCs w:val="22"/>
        </w:rPr>
      </w:pPr>
    </w:p>
    <w:p w14:paraId="1499130C" w14:textId="68823332" w:rsidR="00F55EF6" w:rsidRPr="00AA5B6C" w:rsidRDefault="00F55EF6" w:rsidP="0059747E">
      <w:pPr>
        <w:jc w:val="both"/>
        <w:rPr>
          <w:rFonts w:ascii="Literata 12pt" w:hAnsi="Literata 12pt" w:cstheme="majorHAnsi"/>
          <w:sz w:val="22"/>
          <w:szCs w:val="22"/>
        </w:rPr>
      </w:pPr>
      <w:r w:rsidRPr="00AA5B6C">
        <w:rPr>
          <w:rFonts w:ascii="Literata 12pt" w:hAnsi="Literata 12pt" w:cstheme="majorHAnsi"/>
          <w:sz w:val="22"/>
          <w:szCs w:val="22"/>
        </w:rPr>
        <w:t xml:space="preserve">La Secretaría de Cultura de San Luis Potosí y el Museo Nacional de la Máscara hacen un esfuerzo importante para atender la indicación de nuestro Gobernador, Ricardo Gallardo Cardona, de descentralizar los espacios culturales para que estos majestuosos recintos estén al alcance de todas y de todos. </w:t>
      </w:r>
    </w:p>
    <w:p w14:paraId="32A1C8EF" w14:textId="77777777" w:rsidR="00256419" w:rsidRPr="00AA5B6C" w:rsidRDefault="00256419" w:rsidP="0059747E">
      <w:pPr>
        <w:jc w:val="both"/>
        <w:rPr>
          <w:rFonts w:ascii="Literata 12pt" w:hAnsi="Literata 12pt" w:cstheme="majorHAnsi"/>
          <w:sz w:val="22"/>
          <w:szCs w:val="22"/>
        </w:rPr>
      </w:pPr>
    </w:p>
    <w:p w14:paraId="70FCE480" w14:textId="3BE0DCBC" w:rsidR="005A62B4" w:rsidRPr="00AA5B6C" w:rsidRDefault="00256419" w:rsidP="0059747E">
      <w:pPr>
        <w:jc w:val="both"/>
        <w:rPr>
          <w:rFonts w:ascii="Literata 12pt" w:hAnsi="Literata 12pt" w:cstheme="majorHAnsi"/>
          <w:sz w:val="22"/>
          <w:szCs w:val="22"/>
        </w:rPr>
      </w:pPr>
      <w:r w:rsidRPr="00AA5B6C">
        <w:rPr>
          <w:rFonts w:ascii="Literata 12pt" w:hAnsi="Literata 12pt" w:cstheme="majorHAnsi"/>
          <w:sz w:val="22"/>
          <w:szCs w:val="22"/>
        </w:rPr>
        <w:lastRenderedPageBreak/>
        <w:t>El jueves 22 de septiembre a las 11</w:t>
      </w:r>
      <w:r w:rsidR="003348EE" w:rsidRPr="00AA5B6C">
        <w:rPr>
          <w:rFonts w:ascii="Literata 12pt" w:hAnsi="Literata 12pt" w:cstheme="majorHAnsi"/>
          <w:sz w:val="22"/>
          <w:szCs w:val="22"/>
        </w:rPr>
        <w:t xml:space="preserve"> </w:t>
      </w:r>
      <w:r w:rsidRPr="00AA5B6C">
        <w:rPr>
          <w:rFonts w:ascii="Literata 12pt" w:hAnsi="Literata 12pt" w:cstheme="majorHAnsi"/>
          <w:sz w:val="22"/>
          <w:szCs w:val="22"/>
        </w:rPr>
        <w:t>h. en la Sala del Candil del museo, el Lic. José Concepción Gallardo Martínez, presentó la Sesión Ordinaria de la Comisión Estatal de Peritos</w:t>
      </w:r>
      <w:r w:rsidR="007347E5" w:rsidRPr="00AA5B6C">
        <w:rPr>
          <w:rFonts w:ascii="Literata 12pt" w:hAnsi="Literata 12pt" w:cstheme="majorHAnsi"/>
          <w:sz w:val="22"/>
          <w:szCs w:val="22"/>
        </w:rPr>
        <w:t>, donde se contó con la presencia de los integrantes de la Comisión</w:t>
      </w:r>
      <w:r w:rsidR="008D196B" w:rsidRPr="00AA5B6C">
        <w:rPr>
          <w:rFonts w:ascii="Literata 12pt" w:hAnsi="Literata 12pt" w:cstheme="majorHAnsi"/>
          <w:sz w:val="22"/>
          <w:szCs w:val="22"/>
        </w:rPr>
        <w:t xml:space="preserve"> y los</w:t>
      </w:r>
      <w:r w:rsidR="003348EE" w:rsidRPr="00AA5B6C">
        <w:rPr>
          <w:rFonts w:ascii="Literata 12pt" w:hAnsi="Literata 12pt" w:cstheme="majorHAnsi"/>
          <w:sz w:val="22"/>
          <w:szCs w:val="22"/>
        </w:rPr>
        <w:t xml:space="preserve"> p</w:t>
      </w:r>
      <w:r w:rsidR="007347E5" w:rsidRPr="00AA5B6C">
        <w:rPr>
          <w:rFonts w:ascii="Literata 12pt" w:hAnsi="Literata 12pt" w:cstheme="majorHAnsi"/>
          <w:sz w:val="22"/>
          <w:szCs w:val="22"/>
        </w:rPr>
        <w:t>residentes</w:t>
      </w:r>
      <w:r w:rsidR="003348EE" w:rsidRPr="00AA5B6C">
        <w:rPr>
          <w:rFonts w:ascii="Literata 12pt" w:hAnsi="Literata 12pt" w:cstheme="majorHAnsi"/>
          <w:sz w:val="22"/>
          <w:szCs w:val="22"/>
        </w:rPr>
        <w:t xml:space="preserve"> </w:t>
      </w:r>
      <w:r w:rsidR="007347E5" w:rsidRPr="00AA5B6C">
        <w:rPr>
          <w:rFonts w:ascii="Literata 12pt" w:hAnsi="Literata 12pt" w:cstheme="majorHAnsi"/>
          <w:sz w:val="22"/>
          <w:szCs w:val="22"/>
        </w:rPr>
        <w:t>de los</w:t>
      </w:r>
      <w:r w:rsidR="008D196B" w:rsidRPr="00AA5B6C">
        <w:rPr>
          <w:rFonts w:ascii="Literata 12pt" w:hAnsi="Literata 12pt" w:cstheme="majorHAnsi"/>
          <w:sz w:val="22"/>
          <w:szCs w:val="22"/>
        </w:rPr>
        <w:t xml:space="preserve"> </w:t>
      </w:r>
      <w:r w:rsidR="007347E5" w:rsidRPr="00AA5B6C">
        <w:rPr>
          <w:rFonts w:ascii="Literata 12pt" w:hAnsi="Literata 12pt" w:cstheme="majorHAnsi"/>
          <w:sz w:val="22"/>
          <w:szCs w:val="22"/>
        </w:rPr>
        <w:t>Colegios y</w:t>
      </w:r>
      <w:r w:rsidR="003348EE" w:rsidRPr="00AA5B6C">
        <w:rPr>
          <w:rFonts w:ascii="Literata 12pt" w:hAnsi="Literata 12pt" w:cstheme="majorHAnsi"/>
          <w:sz w:val="22"/>
          <w:szCs w:val="22"/>
        </w:rPr>
        <w:t xml:space="preserve"> de las</w:t>
      </w:r>
      <w:r w:rsidR="007347E5" w:rsidRPr="00AA5B6C">
        <w:rPr>
          <w:rFonts w:ascii="Literata 12pt" w:hAnsi="Literata 12pt" w:cstheme="majorHAnsi"/>
          <w:sz w:val="22"/>
          <w:szCs w:val="22"/>
        </w:rPr>
        <w:t xml:space="preserve"> Asociaciones de Profesionistas que integran el pleno de la C.R.E.P.</w:t>
      </w:r>
      <w:r w:rsidRPr="00AA5B6C">
        <w:rPr>
          <w:rFonts w:ascii="Literata 12pt" w:hAnsi="Literata 12pt" w:cstheme="majorHAnsi"/>
          <w:sz w:val="22"/>
          <w:szCs w:val="22"/>
        </w:rPr>
        <w:t xml:space="preserve">  </w:t>
      </w:r>
    </w:p>
    <w:p w14:paraId="38C47AE7" w14:textId="64ABB90C" w:rsidR="0092161A" w:rsidRPr="00AA5B6C" w:rsidRDefault="0092161A" w:rsidP="0059747E">
      <w:pPr>
        <w:jc w:val="both"/>
        <w:rPr>
          <w:rFonts w:ascii="Literata 12pt" w:hAnsi="Literata 12pt" w:cstheme="majorHAnsi"/>
          <w:sz w:val="22"/>
          <w:szCs w:val="22"/>
        </w:rPr>
      </w:pPr>
    </w:p>
    <w:p w14:paraId="2AE6E5FD" w14:textId="77777777" w:rsidR="0092161A" w:rsidRPr="00AA5B6C" w:rsidRDefault="0092161A" w:rsidP="0059747E">
      <w:pPr>
        <w:jc w:val="both"/>
        <w:rPr>
          <w:rFonts w:ascii="Literata 12pt" w:hAnsi="Literata 12pt" w:cstheme="majorHAnsi"/>
          <w:sz w:val="22"/>
          <w:szCs w:val="22"/>
        </w:rPr>
      </w:pPr>
    </w:p>
    <w:p w14:paraId="204BABFC" w14:textId="1211AFF3" w:rsidR="004D7F7E" w:rsidRPr="00AA5B6C" w:rsidRDefault="004D7F7E" w:rsidP="0059747E">
      <w:pPr>
        <w:jc w:val="both"/>
        <w:rPr>
          <w:rFonts w:ascii="Literata 12pt" w:hAnsi="Literata 12pt" w:cstheme="majorHAnsi"/>
          <w:sz w:val="22"/>
          <w:szCs w:val="22"/>
        </w:rPr>
      </w:pPr>
    </w:p>
    <w:p w14:paraId="002ACC53" w14:textId="04ED372A" w:rsidR="00A9453F" w:rsidRPr="00AA5B6C" w:rsidRDefault="00A9453F" w:rsidP="007C6E8E">
      <w:pPr>
        <w:jc w:val="center"/>
        <w:rPr>
          <w:rFonts w:ascii="Literata 12pt" w:hAnsi="Literata 12pt" w:cstheme="majorHAnsi"/>
          <w:bCs/>
          <w:sz w:val="22"/>
          <w:szCs w:val="22"/>
        </w:rPr>
      </w:pPr>
    </w:p>
    <w:p w14:paraId="1B6A03C7" w14:textId="4D1FB003" w:rsidR="00A9453F" w:rsidRPr="00AA5B6C" w:rsidRDefault="00A9453F" w:rsidP="007C6E8E">
      <w:pPr>
        <w:jc w:val="center"/>
        <w:rPr>
          <w:rFonts w:ascii="Literata 12pt" w:hAnsi="Literata 12pt" w:cstheme="majorHAnsi"/>
          <w:bCs/>
          <w:sz w:val="22"/>
          <w:szCs w:val="22"/>
        </w:rPr>
      </w:pPr>
    </w:p>
    <w:p w14:paraId="53B03805" w14:textId="2A620091" w:rsidR="00A9453F" w:rsidRPr="00AA5B6C" w:rsidRDefault="00A9453F" w:rsidP="007C6E8E">
      <w:pPr>
        <w:jc w:val="center"/>
        <w:rPr>
          <w:rFonts w:ascii="Literata 12pt" w:hAnsi="Literata 12pt" w:cstheme="majorHAnsi"/>
          <w:bCs/>
          <w:sz w:val="22"/>
          <w:szCs w:val="22"/>
        </w:rPr>
      </w:pPr>
    </w:p>
    <w:p w14:paraId="0CBC91F8" w14:textId="77777777" w:rsidR="00A9453F" w:rsidRPr="00AA5B6C" w:rsidRDefault="00A9453F" w:rsidP="007C6E8E">
      <w:pPr>
        <w:jc w:val="center"/>
        <w:rPr>
          <w:rFonts w:ascii="Literata 12pt" w:hAnsi="Literata 12pt" w:cstheme="majorHAnsi"/>
          <w:bCs/>
          <w:sz w:val="22"/>
          <w:szCs w:val="22"/>
        </w:rPr>
      </w:pPr>
    </w:p>
    <w:p w14:paraId="2F62AB86" w14:textId="552E5DA9" w:rsidR="00ED6F4A" w:rsidRPr="00AA5B6C" w:rsidRDefault="00ED6F4A" w:rsidP="004D3E8A">
      <w:pPr>
        <w:jc w:val="both"/>
        <w:rPr>
          <w:rFonts w:ascii="Literata 12pt" w:hAnsi="Literata 12pt" w:cstheme="majorHAnsi"/>
          <w:bCs/>
          <w:sz w:val="22"/>
          <w:szCs w:val="22"/>
        </w:rPr>
      </w:pPr>
    </w:p>
    <w:p w14:paraId="4229FE2D" w14:textId="6008D618" w:rsidR="00CD33D2" w:rsidRPr="00AD7C5A" w:rsidRDefault="00CD33D2" w:rsidP="004D3E8A">
      <w:pPr>
        <w:ind w:firstLine="708"/>
        <w:jc w:val="both"/>
        <w:rPr>
          <w:rFonts w:ascii="Literata 12pt" w:hAnsi="Literata 12pt" w:cstheme="majorHAnsi"/>
          <w:bCs/>
          <w:sz w:val="22"/>
          <w:szCs w:val="22"/>
        </w:rPr>
      </w:pPr>
    </w:p>
    <w:sectPr w:rsidR="00CD33D2" w:rsidRPr="00AD7C5A" w:rsidSect="00E0396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0BD3A5" w14:textId="77777777" w:rsidR="00002799" w:rsidRDefault="00002799" w:rsidP="00F371B2">
      <w:r>
        <w:separator/>
      </w:r>
    </w:p>
  </w:endnote>
  <w:endnote w:type="continuationSeparator" w:id="0">
    <w:p w14:paraId="34C1E9B9" w14:textId="77777777" w:rsidR="00002799" w:rsidRDefault="00002799" w:rsidP="00F371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charset w:val="00"/>
    <w:family w:val="roman"/>
    <w:pitch w:val="variable"/>
    <w:sig w:usb0="E00002FF" w:usb1="400004FF" w:usb2="00000000" w:usb3="00000000" w:csb0="0000019F" w:csb1="00000000"/>
  </w:font>
  <w:font w:name="Lucida Grande">
    <w:altName w:val="Times New Roman"/>
    <w:panose1 w:val="00000000000000000000"/>
    <w:charset w:val="00"/>
    <w:family w:val="roman"/>
    <w:notTrueType/>
    <w:pitch w:val="default"/>
  </w:font>
  <w:font w:name="Helvetica Neue">
    <w:charset w:val="00"/>
    <w:family w:val="auto"/>
    <w:pitch w:val="variable"/>
    <w:sig w:usb0="E50002FF" w:usb1="500079DB" w:usb2="00000010" w:usb3="00000000" w:csb0="00000001" w:csb1="00000000"/>
  </w:font>
  <w:font w:name="Literata 12pt">
    <w:altName w:val="Times New Roman"/>
    <w:charset w:val="00"/>
    <w:family w:val="auto"/>
    <w:pitch w:val="variable"/>
    <w:sig w:usb0="00000001" w:usb1="5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B2F0FE" w14:textId="77777777" w:rsidR="00002799" w:rsidRDefault="00002799" w:rsidP="00F371B2">
      <w:r>
        <w:separator/>
      </w:r>
    </w:p>
  </w:footnote>
  <w:footnote w:type="continuationSeparator" w:id="0">
    <w:p w14:paraId="4C27C096" w14:textId="77777777" w:rsidR="00002799" w:rsidRDefault="00002799" w:rsidP="00F371B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622F4A"/>
    <w:multiLevelType w:val="hybridMultilevel"/>
    <w:tmpl w:val="3FCC091C"/>
    <w:lvl w:ilvl="0" w:tplc="5950E686">
      <w:numFmt w:val="bullet"/>
      <w:lvlText w:val="-"/>
      <w:lvlJc w:val="left"/>
      <w:pPr>
        <w:ind w:left="720" w:hanging="360"/>
      </w:pPr>
      <w:rPr>
        <w:rFonts w:ascii="Calibri" w:eastAsiaTheme="minorEastAsia" w:hAnsi="Calibri" w:cs="Calibr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1B2"/>
    <w:rsid w:val="0000242C"/>
    <w:rsid w:val="00002799"/>
    <w:rsid w:val="00021ACF"/>
    <w:rsid w:val="0002532A"/>
    <w:rsid w:val="00026B57"/>
    <w:rsid w:val="00031E7E"/>
    <w:rsid w:val="00035EDD"/>
    <w:rsid w:val="00043E46"/>
    <w:rsid w:val="0004455F"/>
    <w:rsid w:val="000465B6"/>
    <w:rsid w:val="00052925"/>
    <w:rsid w:val="00063815"/>
    <w:rsid w:val="0007110A"/>
    <w:rsid w:val="0007305F"/>
    <w:rsid w:val="00073ECA"/>
    <w:rsid w:val="0008225F"/>
    <w:rsid w:val="000836FE"/>
    <w:rsid w:val="00086D71"/>
    <w:rsid w:val="00092400"/>
    <w:rsid w:val="000955E9"/>
    <w:rsid w:val="00096DC1"/>
    <w:rsid w:val="000A4555"/>
    <w:rsid w:val="000B0511"/>
    <w:rsid w:val="000B081C"/>
    <w:rsid w:val="000B0F8A"/>
    <w:rsid w:val="000B5CF9"/>
    <w:rsid w:val="000C5F60"/>
    <w:rsid w:val="000D01EA"/>
    <w:rsid w:val="000D07F3"/>
    <w:rsid w:val="000D3821"/>
    <w:rsid w:val="000D4998"/>
    <w:rsid w:val="000D6923"/>
    <w:rsid w:val="000D693B"/>
    <w:rsid w:val="000E5AC3"/>
    <w:rsid w:val="000F1478"/>
    <w:rsid w:val="000F1DCF"/>
    <w:rsid w:val="001002D9"/>
    <w:rsid w:val="001013F2"/>
    <w:rsid w:val="00133C07"/>
    <w:rsid w:val="00135A82"/>
    <w:rsid w:val="001601A4"/>
    <w:rsid w:val="001614BF"/>
    <w:rsid w:val="00165A5E"/>
    <w:rsid w:val="00165FF1"/>
    <w:rsid w:val="001670E1"/>
    <w:rsid w:val="001753E4"/>
    <w:rsid w:val="00186DC6"/>
    <w:rsid w:val="00194881"/>
    <w:rsid w:val="001A097C"/>
    <w:rsid w:val="001B1705"/>
    <w:rsid w:val="001B17FD"/>
    <w:rsid w:val="001B67FF"/>
    <w:rsid w:val="001E3261"/>
    <w:rsid w:val="001F33C5"/>
    <w:rsid w:val="001F508A"/>
    <w:rsid w:val="00206A5B"/>
    <w:rsid w:val="0021414B"/>
    <w:rsid w:val="00217860"/>
    <w:rsid w:val="00234CFA"/>
    <w:rsid w:val="002467B9"/>
    <w:rsid w:val="0025038A"/>
    <w:rsid w:val="00256419"/>
    <w:rsid w:val="00261BDD"/>
    <w:rsid w:val="00263092"/>
    <w:rsid w:val="00263919"/>
    <w:rsid w:val="002664B5"/>
    <w:rsid w:val="00275F7B"/>
    <w:rsid w:val="00282572"/>
    <w:rsid w:val="00284C22"/>
    <w:rsid w:val="00290DD8"/>
    <w:rsid w:val="00291422"/>
    <w:rsid w:val="002A460F"/>
    <w:rsid w:val="002C3ABB"/>
    <w:rsid w:val="002D615B"/>
    <w:rsid w:val="002D62B0"/>
    <w:rsid w:val="002D713D"/>
    <w:rsid w:val="002E3EFF"/>
    <w:rsid w:val="002E5117"/>
    <w:rsid w:val="002F085F"/>
    <w:rsid w:val="002F4530"/>
    <w:rsid w:val="00301C1F"/>
    <w:rsid w:val="00310FBF"/>
    <w:rsid w:val="0031342E"/>
    <w:rsid w:val="00330BC9"/>
    <w:rsid w:val="003348EE"/>
    <w:rsid w:val="00345820"/>
    <w:rsid w:val="00345C65"/>
    <w:rsid w:val="00346532"/>
    <w:rsid w:val="00351635"/>
    <w:rsid w:val="0035415C"/>
    <w:rsid w:val="00356C1E"/>
    <w:rsid w:val="0035746D"/>
    <w:rsid w:val="00357F9D"/>
    <w:rsid w:val="00362527"/>
    <w:rsid w:val="003645F9"/>
    <w:rsid w:val="003678C2"/>
    <w:rsid w:val="00370155"/>
    <w:rsid w:val="00373AB8"/>
    <w:rsid w:val="00380125"/>
    <w:rsid w:val="003A09C3"/>
    <w:rsid w:val="003A487B"/>
    <w:rsid w:val="003B71BF"/>
    <w:rsid w:val="003B7770"/>
    <w:rsid w:val="003C0AC8"/>
    <w:rsid w:val="003C2732"/>
    <w:rsid w:val="00404051"/>
    <w:rsid w:val="004049A3"/>
    <w:rsid w:val="00413BBE"/>
    <w:rsid w:val="0041489D"/>
    <w:rsid w:val="00415ED9"/>
    <w:rsid w:val="00416019"/>
    <w:rsid w:val="004245B6"/>
    <w:rsid w:val="00424F0C"/>
    <w:rsid w:val="00426EEB"/>
    <w:rsid w:val="0043267D"/>
    <w:rsid w:val="00442516"/>
    <w:rsid w:val="00455DCE"/>
    <w:rsid w:val="004651CC"/>
    <w:rsid w:val="0046755D"/>
    <w:rsid w:val="004737A9"/>
    <w:rsid w:val="00474C1C"/>
    <w:rsid w:val="00482D79"/>
    <w:rsid w:val="0049561E"/>
    <w:rsid w:val="00496893"/>
    <w:rsid w:val="004A0EAB"/>
    <w:rsid w:val="004D3E8A"/>
    <w:rsid w:val="004D78E5"/>
    <w:rsid w:val="004D7F7E"/>
    <w:rsid w:val="004E221A"/>
    <w:rsid w:val="004E24D7"/>
    <w:rsid w:val="004F1EE0"/>
    <w:rsid w:val="004F5058"/>
    <w:rsid w:val="004F50A3"/>
    <w:rsid w:val="005136A4"/>
    <w:rsid w:val="00514C97"/>
    <w:rsid w:val="0052074A"/>
    <w:rsid w:val="00526388"/>
    <w:rsid w:val="005332DA"/>
    <w:rsid w:val="00537241"/>
    <w:rsid w:val="00537A0C"/>
    <w:rsid w:val="0055074D"/>
    <w:rsid w:val="00553267"/>
    <w:rsid w:val="005532DE"/>
    <w:rsid w:val="005577A3"/>
    <w:rsid w:val="00557838"/>
    <w:rsid w:val="00560401"/>
    <w:rsid w:val="0056159F"/>
    <w:rsid w:val="005616D7"/>
    <w:rsid w:val="00561806"/>
    <w:rsid w:val="00561C0A"/>
    <w:rsid w:val="00565BF6"/>
    <w:rsid w:val="00567979"/>
    <w:rsid w:val="00574CDC"/>
    <w:rsid w:val="0058102E"/>
    <w:rsid w:val="00584DE3"/>
    <w:rsid w:val="00593493"/>
    <w:rsid w:val="0059747E"/>
    <w:rsid w:val="005A62B4"/>
    <w:rsid w:val="005B2C60"/>
    <w:rsid w:val="005C2A37"/>
    <w:rsid w:val="005C3A1A"/>
    <w:rsid w:val="005C3FA3"/>
    <w:rsid w:val="005C7835"/>
    <w:rsid w:val="005D254D"/>
    <w:rsid w:val="005D54B2"/>
    <w:rsid w:val="00623C1B"/>
    <w:rsid w:val="0062778F"/>
    <w:rsid w:val="00627C6C"/>
    <w:rsid w:val="00633122"/>
    <w:rsid w:val="00636A09"/>
    <w:rsid w:val="006448A6"/>
    <w:rsid w:val="0064507D"/>
    <w:rsid w:val="0064548F"/>
    <w:rsid w:val="006532DA"/>
    <w:rsid w:val="00654490"/>
    <w:rsid w:val="00655497"/>
    <w:rsid w:val="0066647E"/>
    <w:rsid w:val="006927A6"/>
    <w:rsid w:val="006B5742"/>
    <w:rsid w:val="006B6F57"/>
    <w:rsid w:val="006C215A"/>
    <w:rsid w:val="006C75CC"/>
    <w:rsid w:val="006D0191"/>
    <w:rsid w:val="006D3210"/>
    <w:rsid w:val="006D4341"/>
    <w:rsid w:val="006D5421"/>
    <w:rsid w:val="006D5950"/>
    <w:rsid w:val="006E13BC"/>
    <w:rsid w:val="006E689B"/>
    <w:rsid w:val="006F0EC4"/>
    <w:rsid w:val="006F3BE5"/>
    <w:rsid w:val="006F4179"/>
    <w:rsid w:val="006F467F"/>
    <w:rsid w:val="00700A27"/>
    <w:rsid w:val="0070650C"/>
    <w:rsid w:val="0071116C"/>
    <w:rsid w:val="0071438B"/>
    <w:rsid w:val="00720433"/>
    <w:rsid w:val="00720AC2"/>
    <w:rsid w:val="00723D2A"/>
    <w:rsid w:val="0072650F"/>
    <w:rsid w:val="00726CAD"/>
    <w:rsid w:val="007347E5"/>
    <w:rsid w:val="00741512"/>
    <w:rsid w:val="007536E8"/>
    <w:rsid w:val="0077112C"/>
    <w:rsid w:val="00783C63"/>
    <w:rsid w:val="00795978"/>
    <w:rsid w:val="007A2304"/>
    <w:rsid w:val="007A302A"/>
    <w:rsid w:val="007A718F"/>
    <w:rsid w:val="007A725C"/>
    <w:rsid w:val="007B103F"/>
    <w:rsid w:val="007B4F43"/>
    <w:rsid w:val="007B510C"/>
    <w:rsid w:val="007B6151"/>
    <w:rsid w:val="007B78F4"/>
    <w:rsid w:val="007C1ED4"/>
    <w:rsid w:val="007C6E8E"/>
    <w:rsid w:val="007D3602"/>
    <w:rsid w:val="007D6AB5"/>
    <w:rsid w:val="007E2B9C"/>
    <w:rsid w:val="007E70F9"/>
    <w:rsid w:val="007F2894"/>
    <w:rsid w:val="00806522"/>
    <w:rsid w:val="00813653"/>
    <w:rsid w:val="008166E5"/>
    <w:rsid w:val="00820C2D"/>
    <w:rsid w:val="00821728"/>
    <w:rsid w:val="00825375"/>
    <w:rsid w:val="008315F1"/>
    <w:rsid w:val="0085239A"/>
    <w:rsid w:val="00854C07"/>
    <w:rsid w:val="00861F40"/>
    <w:rsid w:val="00870FEF"/>
    <w:rsid w:val="00871504"/>
    <w:rsid w:val="00872774"/>
    <w:rsid w:val="00874C36"/>
    <w:rsid w:val="00881069"/>
    <w:rsid w:val="008834A9"/>
    <w:rsid w:val="00896301"/>
    <w:rsid w:val="00896C44"/>
    <w:rsid w:val="00897138"/>
    <w:rsid w:val="00897AEA"/>
    <w:rsid w:val="008A2BAB"/>
    <w:rsid w:val="008C6A2D"/>
    <w:rsid w:val="008D1741"/>
    <w:rsid w:val="008D196B"/>
    <w:rsid w:val="008F35A5"/>
    <w:rsid w:val="008F4DC3"/>
    <w:rsid w:val="008F5519"/>
    <w:rsid w:val="009002F5"/>
    <w:rsid w:val="00900D8B"/>
    <w:rsid w:val="0091455B"/>
    <w:rsid w:val="009157A4"/>
    <w:rsid w:val="0092161A"/>
    <w:rsid w:val="009265C9"/>
    <w:rsid w:val="00927BFD"/>
    <w:rsid w:val="0093239B"/>
    <w:rsid w:val="00941CFC"/>
    <w:rsid w:val="00942D3E"/>
    <w:rsid w:val="009445FF"/>
    <w:rsid w:val="009510DB"/>
    <w:rsid w:val="00955D21"/>
    <w:rsid w:val="00961FAF"/>
    <w:rsid w:val="009654AA"/>
    <w:rsid w:val="009656E0"/>
    <w:rsid w:val="00972074"/>
    <w:rsid w:val="00972AC5"/>
    <w:rsid w:val="00992FD4"/>
    <w:rsid w:val="009961FC"/>
    <w:rsid w:val="00997580"/>
    <w:rsid w:val="00997B6A"/>
    <w:rsid w:val="009A3930"/>
    <w:rsid w:val="009A7EB4"/>
    <w:rsid w:val="009B3C7B"/>
    <w:rsid w:val="009B5C0D"/>
    <w:rsid w:val="009C2D27"/>
    <w:rsid w:val="009D1570"/>
    <w:rsid w:val="009D3CFA"/>
    <w:rsid w:val="009D431C"/>
    <w:rsid w:val="009D4922"/>
    <w:rsid w:val="009D4CBB"/>
    <w:rsid w:val="009D7A91"/>
    <w:rsid w:val="009E1758"/>
    <w:rsid w:val="009E3BB2"/>
    <w:rsid w:val="009E755F"/>
    <w:rsid w:val="009F5C44"/>
    <w:rsid w:val="009F5ED0"/>
    <w:rsid w:val="009F63F2"/>
    <w:rsid w:val="009F6B2F"/>
    <w:rsid w:val="00A03168"/>
    <w:rsid w:val="00A036B7"/>
    <w:rsid w:val="00A14AE5"/>
    <w:rsid w:val="00A26DBD"/>
    <w:rsid w:val="00A32893"/>
    <w:rsid w:val="00A41082"/>
    <w:rsid w:val="00A51E8D"/>
    <w:rsid w:val="00A548A8"/>
    <w:rsid w:val="00A61F24"/>
    <w:rsid w:val="00A643E0"/>
    <w:rsid w:val="00A703FE"/>
    <w:rsid w:val="00A75894"/>
    <w:rsid w:val="00A812C8"/>
    <w:rsid w:val="00A835C3"/>
    <w:rsid w:val="00A9453F"/>
    <w:rsid w:val="00AA1027"/>
    <w:rsid w:val="00AA527D"/>
    <w:rsid w:val="00AA5B6C"/>
    <w:rsid w:val="00AA684F"/>
    <w:rsid w:val="00AC136A"/>
    <w:rsid w:val="00AD0BE0"/>
    <w:rsid w:val="00AD1E25"/>
    <w:rsid w:val="00AD39D6"/>
    <w:rsid w:val="00AD7C5A"/>
    <w:rsid w:val="00AE68C7"/>
    <w:rsid w:val="00AF686D"/>
    <w:rsid w:val="00B06BD8"/>
    <w:rsid w:val="00B17202"/>
    <w:rsid w:val="00B23C6D"/>
    <w:rsid w:val="00B3164D"/>
    <w:rsid w:val="00B34DBC"/>
    <w:rsid w:val="00B578E8"/>
    <w:rsid w:val="00B61231"/>
    <w:rsid w:val="00B66C8D"/>
    <w:rsid w:val="00B81280"/>
    <w:rsid w:val="00B82BE3"/>
    <w:rsid w:val="00B85C5E"/>
    <w:rsid w:val="00B86349"/>
    <w:rsid w:val="00B92409"/>
    <w:rsid w:val="00B92E64"/>
    <w:rsid w:val="00BB0F47"/>
    <w:rsid w:val="00BC0F20"/>
    <w:rsid w:val="00BC3CB3"/>
    <w:rsid w:val="00BC3D5E"/>
    <w:rsid w:val="00BD1BD8"/>
    <w:rsid w:val="00C00597"/>
    <w:rsid w:val="00C07576"/>
    <w:rsid w:val="00C14B1D"/>
    <w:rsid w:val="00C25367"/>
    <w:rsid w:val="00C26694"/>
    <w:rsid w:val="00C27924"/>
    <w:rsid w:val="00C3219A"/>
    <w:rsid w:val="00C36BA6"/>
    <w:rsid w:val="00C42826"/>
    <w:rsid w:val="00C4319A"/>
    <w:rsid w:val="00C461FE"/>
    <w:rsid w:val="00C60493"/>
    <w:rsid w:val="00C64AFF"/>
    <w:rsid w:val="00C70244"/>
    <w:rsid w:val="00C711BF"/>
    <w:rsid w:val="00C71575"/>
    <w:rsid w:val="00C74267"/>
    <w:rsid w:val="00C75861"/>
    <w:rsid w:val="00C85C12"/>
    <w:rsid w:val="00C87864"/>
    <w:rsid w:val="00C93368"/>
    <w:rsid w:val="00C94735"/>
    <w:rsid w:val="00CA0C11"/>
    <w:rsid w:val="00CA0DE5"/>
    <w:rsid w:val="00CA6FD4"/>
    <w:rsid w:val="00CB356D"/>
    <w:rsid w:val="00CB5B36"/>
    <w:rsid w:val="00CC679E"/>
    <w:rsid w:val="00CD33D2"/>
    <w:rsid w:val="00CD3852"/>
    <w:rsid w:val="00CD3E2D"/>
    <w:rsid w:val="00CF331F"/>
    <w:rsid w:val="00D00AF8"/>
    <w:rsid w:val="00D01D3A"/>
    <w:rsid w:val="00D0296A"/>
    <w:rsid w:val="00D10A44"/>
    <w:rsid w:val="00D13AEE"/>
    <w:rsid w:val="00D14D0A"/>
    <w:rsid w:val="00D152DE"/>
    <w:rsid w:val="00D15CD1"/>
    <w:rsid w:val="00D173D5"/>
    <w:rsid w:val="00D20B4E"/>
    <w:rsid w:val="00D21D20"/>
    <w:rsid w:val="00D27D98"/>
    <w:rsid w:val="00D32C09"/>
    <w:rsid w:val="00D35820"/>
    <w:rsid w:val="00D51D48"/>
    <w:rsid w:val="00D56441"/>
    <w:rsid w:val="00D61552"/>
    <w:rsid w:val="00D72C14"/>
    <w:rsid w:val="00D8015C"/>
    <w:rsid w:val="00D80A64"/>
    <w:rsid w:val="00D848B5"/>
    <w:rsid w:val="00DB249B"/>
    <w:rsid w:val="00DB34E1"/>
    <w:rsid w:val="00DB6A9A"/>
    <w:rsid w:val="00DD7650"/>
    <w:rsid w:val="00DF1271"/>
    <w:rsid w:val="00DF526F"/>
    <w:rsid w:val="00E0396B"/>
    <w:rsid w:val="00E10899"/>
    <w:rsid w:val="00E14594"/>
    <w:rsid w:val="00E2541F"/>
    <w:rsid w:val="00E25FBC"/>
    <w:rsid w:val="00E2756D"/>
    <w:rsid w:val="00E337F2"/>
    <w:rsid w:val="00E3387C"/>
    <w:rsid w:val="00E40B5A"/>
    <w:rsid w:val="00E47738"/>
    <w:rsid w:val="00E505AA"/>
    <w:rsid w:val="00E535B4"/>
    <w:rsid w:val="00E5449B"/>
    <w:rsid w:val="00E57601"/>
    <w:rsid w:val="00E60A16"/>
    <w:rsid w:val="00E816B6"/>
    <w:rsid w:val="00E8635F"/>
    <w:rsid w:val="00E93A67"/>
    <w:rsid w:val="00EA351B"/>
    <w:rsid w:val="00EA5FE1"/>
    <w:rsid w:val="00EB7943"/>
    <w:rsid w:val="00EC6A6B"/>
    <w:rsid w:val="00ED0557"/>
    <w:rsid w:val="00ED5614"/>
    <w:rsid w:val="00ED6F4A"/>
    <w:rsid w:val="00EE31E3"/>
    <w:rsid w:val="00F01B5F"/>
    <w:rsid w:val="00F059AE"/>
    <w:rsid w:val="00F05AE9"/>
    <w:rsid w:val="00F076D3"/>
    <w:rsid w:val="00F133D4"/>
    <w:rsid w:val="00F15550"/>
    <w:rsid w:val="00F21178"/>
    <w:rsid w:val="00F2367A"/>
    <w:rsid w:val="00F36612"/>
    <w:rsid w:val="00F37047"/>
    <w:rsid w:val="00F371B2"/>
    <w:rsid w:val="00F37330"/>
    <w:rsid w:val="00F55EF6"/>
    <w:rsid w:val="00F61143"/>
    <w:rsid w:val="00F66D47"/>
    <w:rsid w:val="00F84F6F"/>
    <w:rsid w:val="00F8549C"/>
    <w:rsid w:val="00F9144D"/>
    <w:rsid w:val="00F946EC"/>
    <w:rsid w:val="00FA3FA8"/>
    <w:rsid w:val="00FA4883"/>
    <w:rsid w:val="00FA4931"/>
    <w:rsid w:val="00FC4492"/>
    <w:rsid w:val="00FC47C4"/>
    <w:rsid w:val="00FE05EF"/>
    <w:rsid w:val="00FF688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C04FB8"/>
  <w14:defaultImageDpi w14:val="300"/>
  <w15:docId w15:val="{AAC4F129-AE3A-455E-9C98-0EDD016C9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371B2"/>
    <w:pPr>
      <w:tabs>
        <w:tab w:val="center" w:pos="4252"/>
        <w:tab w:val="right" w:pos="8504"/>
      </w:tabs>
    </w:pPr>
  </w:style>
  <w:style w:type="character" w:customStyle="1" w:styleId="EncabezadoCar">
    <w:name w:val="Encabezado Car"/>
    <w:basedOn w:val="Fuentedeprrafopredeter"/>
    <w:link w:val="Encabezado"/>
    <w:uiPriority w:val="99"/>
    <w:rsid w:val="00F371B2"/>
  </w:style>
  <w:style w:type="paragraph" w:styleId="Piedepgina">
    <w:name w:val="footer"/>
    <w:basedOn w:val="Normal"/>
    <w:link w:val="PiedepginaCar"/>
    <w:uiPriority w:val="99"/>
    <w:unhideWhenUsed/>
    <w:rsid w:val="00F371B2"/>
    <w:pPr>
      <w:tabs>
        <w:tab w:val="center" w:pos="4252"/>
        <w:tab w:val="right" w:pos="8504"/>
      </w:tabs>
    </w:pPr>
  </w:style>
  <w:style w:type="character" w:customStyle="1" w:styleId="PiedepginaCar">
    <w:name w:val="Pie de página Car"/>
    <w:basedOn w:val="Fuentedeprrafopredeter"/>
    <w:link w:val="Piedepgina"/>
    <w:uiPriority w:val="99"/>
    <w:rsid w:val="00F371B2"/>
  </w:style>
  <w:style w:type="paragraph" w:styleId="Textodeglobo">
    <w:name w:val="Balloon Text"/>
    <w:basedOn w:val="Normal"/>
    <w:link w:val="TextodegloboCar"/>
    <w:uiPriority w:val="99"/>
    <w:semiHidden/>
    <w:unhideWhenUsed/>
    <w:rsid w:val="00F371B2"/>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F371B2"/>
    <w:rPr>
      <w:rFonts w:ascii="Lucida Grande" w:hAnsi="Lucida Grande"/>
      <w:sz w:val="18"/>
      <w:szCs w:val="18"/>
    </w:rPr>
  </w:style>
  <w:style w:type="paragraph" w:styleId="Sinespaciado">
    <w:name w:val="No Spacing"/>
    <w:uiPriority w:val="1"/>
    <w:qFormat/>
    <w:rsid w:val="0025038A"/>
    <w:rPr>
      <w:rFonts w:eastAsiaTheme="minorHAnsi"/>
      <w:sz w:val="22"/>
      <w:szCs w:val="22"/>
      <w:lang w:val="es-MX" w:eastAsia="en-US"/>
    </w:rPr>
  </w:style>
  <w:style w:type="paragraph" w:styleId="Prrafodelista">
    <w:name w:val="List Paragraph"/>
    <w:basedOn w:val="Normal"/>
    <w:uiPriority w:val="34"/>
    <w:qFormat/>
    <w:rsid w:val="00B85C5E"/>
    <w:pPr>
      <w:ind w:left="720"/>
      <w:contextualSpacing/>
    </w:pPr>
  </w:style>
  <w:style w:type="character" w:customStyle="1" w:styleId="apple-converted-space">
    <w:name w:val="apple-converted-space"/>
    <w:basedOn w:val="Fuentedeprrafopredeter"/>
    <w:rsid w:val="00F61143"/>
  </w:style>
  <w:style w:type="paragraph" w:styleId="NormalWeb">
    <w:name w:val="Normal (Web)"/>
    <w:basedOn w:val="Normal"/>
    <w:uiPriority w:val="99"/>
    <w:unhideWhenUsed/>
    <w:rsid w:val="00F076D3"/>
    <w:pPr>
      <w:spacing w:before="100" w:beforeAutospacing="1" w:after="100" w:afterAutospacing="1"/>
    </w:pPr>
    <w:rPr>
      <w:rFonts w:ascii="Times New Roman" w:eastAsia="Times New Roman" w:hAnsi="Times New Roman" w:cs="Times New Roman"/>
      <w:lang w:val="es-MX" w:eastAsia="es-MX"/>
    </w:rPr>
  </w:style>
  <w:style w:type="paragraph" w:customStyle="1" w:styleId="p1">
    <w:name w:val="p1"/>
    <w:basedOn w:val="Normal"/>
    <w:rsid w:val="001601A4"/>
    <w:rPr>
      <w:rFonts w:ascii="Helvetica Neue" w:hAnsi="Helvetica Neue" w:cs="Times New Roman"/>
      <w:color w:val="454545"/>
      <w:sz w:val="18"/>
      <w:szCs w:val="18"/>
      <w:lang w:eastAsia="es-ES_tradnl"/>
    </w:rPr>
  </w:style>
  <w:style w:type="character" w:styleId="Hipervnculo">
    <w:name w:val="Hyperlink"/>
    <w:basedOn w:val="Fuentedeprrafopredeter"/>
    <w:uiPriority w:val="99"/>
    <w:semiHidden/>
    <w:unhideWhenUsed/>
    <w:rsid w:val="00F84F6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724584">
      <w:bodyDiv w:val="1"/>
      <w:marLeft w:val="0"/>
      <w:marRight w:val="0"/>
      <w:marTop w:val="0"/>
      <w:marBottom w:val="0"/>
      <w:divBdr>
        <w:top w:val="none" w:sz="0" w:space="0" w:color="auto"/>
        <w:left w:val="none" w:sz="0" w:space="0" w:color="auto"/>
        <w:bottom w:val="none" w:sz="0" w:space="0" w:color="auto"/>
        <w:right w:val="none" w:sz="0" w:space="0" w:color="auto"/>
      </w:divBdr>
    </w:div>
    <w:div w:id="275909855">
      <w:bodyDiv w:val="1"/>
      <w:marLeft w:val="0"/>
      <w:marRight w:val="0"/>
      <w:marTop w:val="0"/>
      <w:marBottom w:val="0"/>
      <w:divBdr>
        <w:top w:val="none" w:sz="0" w:space="0" w:color="auto"/>
        <w:left w:val="none" w:sz="0" w:space="0" w:color="auto"/>
        <w:bottom w:val="none" w:sz="0" w:space="0" w:color="auto"/>
        <w:right w:val="none" w:sz="0" w:space="0" w:color="auto"/>
      </w:divBdr>
    </w:div>
    <w:div w:id="424495998">
      <w:bodyDiv w:val="1"/>
      <w:marLeft w:val="0"/>
      <w:marRight w:val="0"/>
      <w:marTop w:val="0"/>
      <w:marBottom w:val="0"/>
      <w:divBdr>
        <w:top w:val="none" w:sz="0" w:space="0" w:color="auto"/>
        <w:left w:val="none" w:sz="0" w:space="0" w:color="auto"/>
        <w:bottom w:val="none" w:sz="0" w:space="0" w:color="auto"/>
        <w:right w:val="none" w:sz="0" w:space="0" w:color="auto"/>
      </w:divBdr>
    </w:div>
    <w:div w:id="1031759772">
      <w:bodyDiv w:val="1"/>
      <w:marLeft w:val="0"/>
      <w:marRight w:val="0"/>
      <w:marTop w:val="0"/>
      <w:marBottom w:val="0"/>
      <w:divBdr>
        <w:top w:val="none" w:sz="0" w:space="0" w:color="auto"/>
        <w:left w:val="none" w:sz="0" w:space="0" w:color="auto"/>
        <w:bottom w:val="none" w:sz="0" w:space="0" w:color="auto"/>
        <w:right w:val="none" w:sz="0" w:space="0" w:color="auto"/>
      </w:divBdr>
    </w:div>
    <w:div w:id="1107313403">
      <w:bodyDiv w:val="1"/>
      <w:marLeft w:val="0"/>
      <w:marRight w:val="0"/>
      <w:marTop w:val="0"/>
      <w:marBottom w:val="0"/>
      <w:divBdr>
        <w:top w:val="none" w:sz="0" w:space="0" w:color="auto"/>
        <w:left w:val="none" w:sz="0" w:space="0" w:color="auto"/>
        <w:bottom w:val="none" w:sz="0" w:space="0" w:color="auto"/>
        <w:right w:val="none" w:sz="0" w:space="0" w:color="auto"/>
      </w:divBdr>
    </w:div>
    <w:div w:id="1396468718">
      <w:bodyDiv w:val="1"/>
      <w:marLeft w:val="0"/>
      <w:marRight w:val="0"/>
      <w:marTop w:val="0"/>
      <w:marBottom w:val="0"/>
      <w:divBdr>
        <w:top w:val="none" w:sz="0" w:space="0" w:color="auto"/>
        <w:left w:val="none" w:sz="0" w:space="0" w:color="auto"/>
        <w:bottom w:val="none" w:sz="0" w:space="0" w:color="auto"/>
        <w:right w:val="none" w:sz="0" w:space="0" w:color="auto"/>
      </w:divBdr>
    </w:div>
    <w:div w:id="1523863531">
      <w:bodyDiv w:val="1"/>
      <w:marLeft w:val="0"/>
      <w:marRight w:val="0"/>
      <w:marTop w:val="0"/>
      <w:marBottom w:val="0"/>
      <w:divBdr>
        <w:top w:val="none" w:sz="0" w:space="0" w:color="auto"/>
        <w:left w:val="none" w:sz="0" w:space="0" w:color="auto"/>
        <w:bottom w:val="none" w:sz="0" w:space="0" w:color="auto"/>
        <w:right w:val="none" w:sz="0" w:space="0" w:color="auto"/>
      </w:divBdr>
    </w:div>
    <w:div w:id="18373801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058AB-9851-41E1-A7C7-4BDC5D919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551</Words>
  <Characters>3036</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Marieta Bracho</dc:creator>
  <cp:keywords/>
  <dc:description/>
  <cp:lastModifiedBy>Richard</cp:lastModifiedBy>
  <cp:revision>4</cp:revision>
  <dcterms:created xsi:type="dcterms:W3CDTF">2022-10-05T18:06:00Z</dcterms:created>
  <dcterms:modified xsi:type="dcterms:W3CDTF">2022-10-05T18:10:00Z</dcterms:modified>
</cp:coreProperties>
</file>