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CC6" w:rsidRDefault="00CC3CC6" w:rsidP="00CC3CC6">
      <w:pPr>
        <w:jc w:val="both"/>
      </w:pPr>
      <w:r w:rsidRPr="00BB09B2">
        <w:rPr>
          <w:color w:val="000000" w:themeColor="text1"/>
        </w:rPr>
        <w:t xml:space="preserve">SE HACE MENCION QUE NO SE GENERO INFORMACION PARA ESTE CONCEPTO EN EL MES DE </w:t>
      </w:r>
      <w:r w:rsidR="00003E15">
        <w:rPr>
          <w:color w:val="000000" w:themeColor="text1"/>
        </w:rPr>
        <w:t>NOVIEM</w:t>
      </w:r>
      <w:r w:rsidRPr="00BB09B2">
        <w:rPr>
          <w:color w:val="000000" w:themeColor="text1"/>
        </w:rPr>
        <w:t xml:space="preserve">BRE DEL 2022, YA QUE LA GESTION QUE NOS APLICA ES REALIZAR LA ADQUISICION DE BIENES, SERVICIOS Y ARRENDAMIENTOS; LO ANTERIOR, DERIVADO DE QUE EL DIF ESTATAL ES UN ORGANISMO PUBLICO DESCENTRALIZADO DEL PODER EJECUTIVO DEL ESTADO, CON PERSONALIDAD JURIDICA Y PATRIMONIO PROPIO DE CONFORMIDAD CON LOS ARTICULOS 1°, 2°, 3° FRACCION V, 5° FRACION XXI, 9° FRACCION VI, 13, 25 FRACCION II Y  30  DE LA LEY DE ASISTENCIA SOCIAL PARA EL ESTADO Y MUNICIPIOS DE SAN LUIS POTOSI; ARTICULOS 1°, 2°, 15, 16, 17 FRACCION I, V, XI, XII Y XIII Y DEMAS RELACIONADOS DEL REGLAMENTO INTERIOR DEL SISTEMA PARA EL DESARROLLO INTEGRAL DE LA FAMILIA DEL ESTADO DE SAN LUIS POTOSI Y 1° FRACCION II DE LA LEY DE ADQUISICIONES DEL ESTADO DE SAN LUIS POTOSI Y NO ES ATRIBUCION NI FACULTAD DE ESTE SISTEMA CON FUNDAMENTO EN EL ARTICULO 14 DE LA LEY DE ASISTENCIA SOCIAL PARA EL ESTADO Y MUNICIPIOS DE SAN LUIS POTOSI,  ASI COMO EL REGLAMENTO INTERIOR  DE ESTE SISTEMA GENARAR INFORMACION DE OBRA PUBLICA, </w:t>
      </w:r>
      <w:r>
        <w:rPr>
          <w:color w:val="000000" w:themeColor="text1"/>
        </w:rPr>
        <w:t>POR TANTO,</w:t>
      </w:r>
      <w:r>
        <w:t xml:space="preserve">NO SE REPORTA ACTA </w:t>
      </w:r>
      <w:bookmarkStart w:id="0" w:name="_GoBack"/>
      <w:bookmarkEnd w:id="0"/>
      <w:r>
        <w:t>DE RECEPCION FISICA DE TRABAJOS EJECUTADOS U HOMOLOGADOS.</w:t>
      </w:r>
    </w:p>
    <w:sectPr w:rsidR="00CC3C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1D98"/>
    <w:rsid w:val="00003E15"/>
    <w:rsid w:val="000B7548"/>
    <w:rsid w:val="000C29EC"/>
    <w:rsid w:val="001C40CD"/>
    <w:rsid w:val="002E72DF"/>
    <w:rsid w:val="002F5A99"/>
    <w:rsid w:val="00326A91"/>
    <w:rsid w:val="003700AE"/>
    <w:rsid w:val="00443BD4"/>
    <w:rsid w:val="004B1D98"/>
    <w:rsid w:val="00561D8D"/>
    <w:rsid w:val="005E0A12"/>
    <w:rsid w:val="00682A91"/>
    <w:rsid w:val="00730117"/>
    <w:rsid w:val="00962774"/>
    <w:rsid w:val="009B17BB"/>
    <w:rsid w:val="009C210A"/>
    <w:rsid w:val="00A32B11"/>
    <w:rsid w:val="00B92998"/>
    <w:rsid w:val="00BD41B0"/>
    <w:rsid w:val="00CC3CC6"/>
    <w:rsid w:val="00D12F20"/>
    <w:rsid w:val="00D70A6B"/>
    <w:rsid w:val="00F3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D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D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Veronica Ramirez Medellin</cp:lastModifiedBy>
  <cp:revision>6</cp:revision>
  <dcterms:created xsi:type="dcterms:W3CDTF">2022-11-07T20:28:00Z</dcterms:created>
  <dcterms:modified xsi:type="dcterms:W3CDTF">2022-11-25T16:01:00Z</dcterms:modified>
</cp:coreProperties>
</file>