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69C9229D"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277ED5">
        <w:rPr>
          <w:rFonts w:ascii="AvantGarde Bk BT" w:hAnsi="AvantGarde Bk BT" w:cs="Arial"/>
          <w:b/>
          <w:color w:val="000000" w:themeColor="text1"/>
          <w:sz w:val="24"/>
          <w:szCs w:val="24"/>
        </w:rPr>
        <w:t>2</w:t>
      </w:r>
      <w:r w:rsidR="005E7B2B">
        <w:rPr>
          <w:rFonts w:ascii="AvantGarde Bk BT" w:hAnsi="AvantGarde Bk BT" w:cs="Arial"/>
          <w:b/>
          <w:color w:val="000000" w:themeColor="text1"/>
          <w:sz w:val="24"/>
          <w:szCs w:val="24"/>
        </w:rPr>
        <w:t>73</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F00983">
        <w:rPr>
          <w:rFonts w:ascii="AvantGarde Bk BT" w:hAnsi="AvantGarde Bk BT" w:cs="Arial"/>
          <w:b/>
          <w:color w:val="000000" w:themeColor="text1"/>
          <w:sz w:val="24"/>
          <w:szCs w:val="24"/>
        </w:rPr>
        <w:t>2</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A0606C">
        <w:rPr>
          <w:rFonts w:ascii="AvantGarde Bk BT" w:hAnsi="AvantGarde Bk BT" w:cs="Arial"/>
          <w:b/>
          <w:color w:val="000000" w:themeColor="text1"/>
          <w:sz w:val="24"/>
          <w:szCs w:val="24"/>
        </w:rPr>
        <w:t>SICOM</w:t>
      </w:r>
      <w:r w:rsidR="00142D2B">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3A3F7B62" w:rsidR="008A7FF4" w:rsidRDefault="005E7B2B"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HOSPITAL CENTRAL “IGNACIO MORONES PRIETO”</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3E934796"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0004274F" w:rsidRPr="007C5605">
        <w:rPr>
          <w:rFonts w:ascii="AvantGarde Bk BT" w:hAnsi="AvantGarde Bk BT" w:cs="Arial"/>
          <w:color w:val="000000" w:themeColor="text1"/>
          <w:sz w:val="24"/>
          <w:szCs w:val="24"/>
        </w:rPr>
        <w:t xml:space="preserve">esión del </w:t>
      </w:r>
      <w:r w:rsidR="005E7B2B">
        <w:rPr>
          <w:rFonts w:ascii="AvantGarde Bk BT" w:hAnsi="AvantGarde Bk BT" w:cs="Arial"/>
          <w:color w:val="000000" w:themeColor="text1"/>
          <w:sz w:val="24"/>
          <w:szCs w:val="24"/>
        </w:rPr>
        <w:t>20 veinte</w:t>
      </w:r>
      <w:r w:rsidR="00C31BA2">
        <w:rPr>
          <w:rFonts w:ascii="AvantGarde Bk BT" w:hAnsi="AvantGarde Bk BT" w:cs="Arial"/>
          <w:color w:val="000000" w:themeColor="text1"/>
          <w:sz w:val="24"/>
          <w:szCs w:val="24"/>
        </w:rPr>
        <w:t xml:space="preserve"> de abril</w:t>
      </w:r>
      <w:r w:rsidR="00D4039C">
        <w:rPr>
          <w:rFonts w:ascii="AvantGarde Bk BT" w:hAnsi="AvantGarde Bk BT" w:cs="Arial"/>
          <w:color w:val="000000" w:themeColor="text1"/>
          <w:sz w:val="24"/>
          <w:szCs w:val="24"/>
        </w:rPr>
        <w:t xml:space="preserve"> de 2022 dos mil veintidós</w:t>
      </w:r>
      <w:r w:rsidR="0004274F"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79B32770" w:rsidR="0018577C" w:rsidRPr="00A31B2D" w:rsidRDefault="0004274F" w:rsidP="002775FE">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AA7617">
        <w:rPr>
          <w:rFonts w:ascii="AvantGarde Bk BT" w:hAnsi="AvantGarde Bk BT" w:cs="Arial"/>
          <w:b/>
          <w:color w:val="000000" w:themeColor="text1"/>
          <w:sz w:val="24"/>
          <w:szCs w:val="24"/>
        </w:rPr>
        <w:t>.</w:t>
      </w:r>
      <w:r w:rsidR="008D19F6" w:rsidRPr="008D19F6">
        <w:rPr>
          <w:rFonts w:ascii="AvantGarde Bk BT" w:hAnsi="AvantGarde Bk BT" w:cs="Arial"/>
          <w:b/>
          <w:color w:val="000000" w:themeColor="text1"/>
          <w:sz w:val="24"/>
          <w:szCs w:val="24"/>
        </w:rPr>
        <w:t xml:space="preserve"> </w:t>
      </w:r>
      <w:r w:rsidR="008B402D">
        <w:rPr>
          <w:rFonts w:ascii="AvantGarde Bk BT" w:hAnsi="AvantGarde Bk BT" w:cs="Arial"/>
          <w:color w:val="000000" w:themeColor="text1"/>
          <w:sz w:val="24"/>
          <w:szCs w:val="24"/>
        </w:rPr>
        <w:t xml:space="preserve">El </w:t>
      </w:r>
      <w:r w:rsidR="005E7B2B">
        <w:rPr>
          <w:rFonts w:ascii="AvantGarde Bk BT" w:hAnsi="AvantGarde Bk BT" w:cs="Arial"/>
          <w:color w:val="000000" w:themeColor="text1"/>
          <w:sz w:val="24"/>
          <w:szCs w:val="24"/>
        </w:rPr>
        <w:t>27 veintisiete</w:t>
      </w:r>
      <w:r w:rsidR="008B402D">
        <w:rPr>
          <w:rFonts w:ascii="AvantGarde Bk BT" w:hAnsi="AvantGarde Bk BT" w:cs="Arial"/>
          <w:color w:val="000000" w:themeColor="text1"/>
          <w:sz w:val="24"/>
          <w:szCs w:val="24"/>
        </w:rPr>
        <w:t xml:space="preserve"> </w:t>
      </w:r>
      <w:r w:rsidR="00E553B2">
        <w:rPr>
          <w:rFonts w:ascii="AvantGarde Bk BT" w:hAnsi="AvantGarde Bk BT" w:cs="Arial"/>
          <w:color w:val="000000" w:themeColor="text1"/>
          <w:sz w:val="24"/>
          <w:szCs w:val="24"/>
        </w:rPr>
        <w:t xml:space="preserve">de diciembre de 2021 </w:t>
      </w:r>
      <w:proofErr w:type="gramStart"/>
      <w:r w:rsidR="00E553B2">
        <w:rPr>
          <w:rFonts w:ascii="AvantGarde Bk BT" w:hAnsi="AvantGarde Bk BT" w:cs="Arial"/>
          <w:color w:val="000000" w:themeColor="text1"/>
          <w:sz w:val="24"/>
          <w:szCs w:val="24"/>
        </w:rPr>
        <w:t>dos mil vei</w:t>
      </w:r>
      <w:r w:rsidR="008B402D">
        <w:rPr>
          <w:rFonts w:ascii="AvantGarde Bk BT" w:hAnsi="AvantGarde Bk BT" w:cs="Arial"/>
          <w:color w:val="000000" w:themeColor="text1"/>
          <w:sz w:val="24"/>
          <w:szCs w:val="24"/>
        </w:rPr>
        <w:t>ntiuno</w:t>
      </w:r>
      <w:proofErr w:type="gramEnd"/>
      <w:r w:rsidR="00A4386E">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AA7617" w:rsidRPr="00AA7617">
        <w:rPr>
          <w:rFonts w:ascii="AvantGarde Bk BT" w:hAnsi="AvantGarde Bk BT" w:cs="Arial"/>
          <w:color w:val="000000" w:themeColor="text1"/>
          <w:sz w:val="24"/>
          <w:szCs w:val="24"/>
        </w:rPr>
        <w:t>l</w:t>
      </w:r>
      <w:r w:rsidR="00AA7617">
        <w:rPr>
          <w:rFonts w:ascii="AvantGarde Bk BT" w:hAnsi="AvantGarde Bk BT" w:cs="Arial"/>
          <w:b/>
          <w:color w:val="000000" w:themeColor="text1"/>
          <w:sz w:val="24"/>
          <w:szCs w:val="24"/>
        </w:rPr>
        <w:t xml:space="preserve"> </w:t>
      </w:r>
      <w:r w:rsidR="005E7B2B">
        <w:rPr>
          <w:rFonts w:ascii="AvantGarde Bk BT" w:hAnsi="AvantGarde Bk BT" w:cs="Arial"/>
          <w:b/>
          <w:color w:val="000000" w:themeColor="text1"/>
          <w:sz w:val="24"/>
          <w:szCs w:val="24"/>
        </w:rPr>
        <w:t>HOSPITAL CENTRAL “IGNACIO MORONES PRIETO”</w:t>
      </w:r>
      <w:r w:rsidR="00E553B2">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 xml:space="preserve">a través de la Plataforma Nacional de Transparencia, misma que quedó registrada con el número de folio </w:t>
      </w:r>
      <w:r w:rsidR="000D0CDD">
        <w:rPr>
          <w:rFonts w:ascii="AvantGarde Bk BT" w:hAnsi="AvantGarde Bk BT" w:cs="Arial"/>
          <w:color w:val="000000" w:themeColor="text1"/>
          <w:sz w:val="24"/>
          <w:szCs w:val="24"/>
        </w:rPr>
        <w:t>24</w:t>
      </w:r>
      <w:r w:rsidR="00207151">
        <w:rPr>
          <w:rFonts w:ascii="AvantGarde Bk BT" w:hAnsi="AvantGarde Bk BT" w:cs="Arial"/>
          <w:color w:val="000000" w:themeColor="text1"/>
          <w:sz w:val="24"/>
          <w:szCs w:val="24"/>
        </w:rPr>
        <w:t>04</w:t>
      </w:r>
      <w:r w:rsidR="005E7B2B">
        <w:rPr>
          <w:rFonts w:ascii="AvantGarde Bk BT" w:hAnsi="AvantGarde Bk BT" w:cs="Arial"/>
          <w:color w:val="000000" w:themeColor="text1"/>
          <w:sz w:val="24"/>
          <w:szCs w:val="24"/>
        </w:rPr>
        <w:t>684</w:t>
      </w:r>
      <w:r w:rsidR="00F71C96">
        <w:rPr>
          <w:rFonts w:ascii="AvantGarde Bk BT" w:hAnsi="AvantGarde Bk BT" w:cs="Arial"/>
          <w:color w:val="000000" w:themeColor="text1"/>
          <w:sz w:val="24"/>
          <w:szCs w:val="24"/>
        </w:rPr>
        <w:t>2</w:t>
      </w:r>
      <w:r w:rsidR="005E7B2B">
        <w:rPr>
          <w:rFonts w:ascii="AvantGarde Bk BT" w:hAnsi="AvantGarde Bk BT" w:cs="Arial"/>
          <w:color w:val="000000" w:themeColor="text1"/>
          <w:sz w:val="24"/>
          <w:szCs w:val="24"/>
        </w:rPr>
        <w:t>2</w:t>
      </w:r>
      <w:r w:rsidR="00E553B2">
        <w:rPr>
          <w:rFonts w:ascii="AvantGarde Bk BT" w:hAnsi="AvantGarde Bk BT" w:cs="Arial"/>
          <w:color w:val="000000" w:themeColor="text1"/>
          <w:sz w:val="24"/>
          <w:szCs w:val="24"/>
        </w:rPr>
        <w:t>0000</w:t>
      </w:r>
      <w:r w:rsidR="005E7B2B">
        <w:rPr>
          <w:rFonts w:ascii="AvantGarde Bk BT" w:hAnsi="AvantGarde Bk BT" w:cs="Arial"/>
          <w:color w:val="000000" w:themeColor="text1"/>
          <w:sz w:val="24"/>
          <w:szCs w:val="24"/>
        </w:rPr>
        <w:t>02</w:t>
      </w:r>
      <w:r w:rsidR="00884B79">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6EAD1F64" w14:textId="4AD07B4B" w:rsidR="00A03E26" w:rsidRDefault="0004274F" w:rsidP="00201B6E">
      <w:pPr>
        <w:pStyle w:val="corte4fondo"/>
        <w:spacing w:after="240"/>
        <w:ind w:left="142" w:firstLine="680"/>
        <w:rPr>
          <w:rFonts w:ascii="AvantGarde Bk BT" w:hAnsi="AvantGarde Bk BT" w:cs="Arial"/>
          <w:b/>
          <w:color w:val="000000" w:themeColor="text1"/>
          <w:sz w:val="24"/>
          <w:szCs w:val="24"/>
        </w:rPr>
      </w:pPr>
      <w:r w:rsidRPr="007F7825">
        <w:rPr>
          <w:rFonts w:ascii="AvantGarde Bk BT" w:hAnsi="AvantGarde Bk BT" w:cs="Arial"/>
          <w:b/>
          <w:color w:val="000000" w:themeColor="text1"/>
          <w:sz w:val="24"/>
          <w:szCs w:val="24"/>
        </w:rPr>
        <w:t>SEGUNDO.</w:t>
      </w:r>
      <w:r w:rsidR="00AF5722" w:rsidRPr="007F7825">
        <w:rPr>
          <w:rFonts w:ascii="AvantGarde Bk BT" w:hAnsi="AvantGarde Bk BT" w:cs="Arial"/>
          <w:b/>
          <w:color w:val="000000" w:themeColor="text1"/>
          <w:sz w:val="24"/>
          <w:szCs w:val="24"/>
        </w:rPr>
        <w:t xml:space="preserve"> </w:t>
      </w:r>
      <w:r w:rsidR="007F7825">
        <w:rPr>
          <w:rFonts w:ascii="AvantGarde Bk BT" w:hAnsi="AvantGarde Bk BT" w:cs="Arial"/>
          <w:b/>
          <w:color w:val="000000" w:themeColor="text1"/>
          <w:sz w:val="24"/>
          <w:szCs w:val="24"/>
        </w:rPr>
        <w:t>Respuesta a la solicitud de información</w:t>
      </w:r>
      <w:r w:rsidR="00201B6E" w:rsidRPr="007F7825">
        <w:rPr>
          <w:rFonts w:ascii="AvantGarde Bk BT" w:hAnsi="AvantGarde Bk BT" w:cs="Arial"/>
          <w:b/>
          <w:color w:val="000000" w:themeColor="text1"/>
          <w:sz w:val="24"/>
          <w:szCs w:val="24"/>
        </w:rPr>
        <w:t xml:space="preserve">. </w:t>
      </w:r>
      <w:r w:rsidR="00C31BA2" w:rsidRPr="007F7825">
        <w:rPr>
          <w:rFonts w:ascii="AvantGarde Bk BT" w:hAnsi="AvantGarde Bk BT" w:cs="Arial"/>
          <w:color w:val="000000" w:themeColor="text1"/>
          <w:sz w:val="24"/>
          <w:szCs w:val="24"/>
        </w:rPr>
        <w:t>El</w:t>
      </w:r>
      <w:r w:rsidR="00C31BA2" w:rsidRPr="007F7825">
        <w:rPr>
          <w:rFonts w:ascii="AvantGarde Bk BT" w:hAnsi="AvantGarde Bk BT" w:cs="Arial"/>
          <w:b/>
          <w:color w:val="000000" w:themeColor="text1"/>
          <w:sz w:val="24"/>
          <w:szCs w:val="24"/>
        </w:rPr>
        <w:t xml:space="preserve"> </w:t>
      </w:r>
      <w:r w:rsidR="005E7B2B">
        <w:rPr>
          <w:rFonts w:ascii="AvantGarde Bk BT" w:hAnsi="AvantGarde Bk BT" w:cs="Arial"/>
          <w:color w:val="000000" w:themeColor="text1"/>
          <w:sz w:val="24"/>
          <w:szCs w:val="24"/>
        </w:rPr>
        <w:t>12 doce</w:t>
      </w:r>
      <w:r w:rsidR="00992664" w:rsidRPr="007F7825">
        <w:rPr>
          <w:rFonts w:ascii="AvantGarde Bk BT" w:hAnsi="AvantGarde Bk BT" w:cs="Arial"/>
          <w:color w:val="000000" w:themeColor="text1"/>
          <w:sz w:val="24"/>
          <w:szCs w:val="24"/>
        </w:rPr>
        <w:t xml:space="preserve"> de enero de 2022 dos mil veintidós</w:t>
      </w:r>
      <w:r w:rsidR="001C1C89" w:rsidRPr="007F7825">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201B6E" w:rsidRPr="007F7825">
        <w:rPr>
          <w:rFonts w:ascii="AvantGarde Bk BT" w:hAnsi="AvantGarde Bk BT" w:cs="Arial"/>
          <w:color w:val="000000" w:themeColor="text1"/>
          <w:sz w:val="24"/>
          <w:szCs w:val="24"/>
        </w:rPr>
        <w:t xml:space="preserve">l </w:t>
      </w:r>
      <w:r w:rsidR="005E7B2B">
        <w:rPr>
          <w:rFonts w:ascii="AvantGarde Bk BT" w:hAnsi="AvantGarde Bk BT" w:cs="Arial"/>
          <w:b/>
          <w:color w:val="000000" w:themeColor="text1"/>
          <w:sz w:val="24"/>
          <w:szCs w:val="24"/>
        </w:rPr>
        <w:t xml:space="preserve">HOSPITAL CENTRAL “IGNACIO MORONES PRIETO” </w:t>
      </w:r>
      <w:r w:rsidR="00BE2BF1">
        <w:rPr>
          <w:rFonts w:ascii="AvantGarde Bk BT" w:hAnsi="AvantGarde Bk BT" w:cs="Arial"/>
          <w:color w:val="000000" w:themeColor="text1"/>
          <w:sz w:val="24"/>
          <w:szCs w:val="24"/>
        </w:rPr>
        <w:t>proporcionó respuesta a la solicitud de información</w:t>
      </w:r>
      <w:r w:rsidR="00201B6E" w:rsidRPr="007F7825">
        <w:rPr>
          <w:rFonts w:ascii="AvantGarde Bk BT" w:hAnsi="AvantGarde Bk BT" w:cs="Arial"/>
          <w:color w:val="000000" w:themeColor="text1"/>
          <w:sz w:val="24"/>
          <w:szCs w:val="24"/>
        </w:rPr>
        <w:t>.</w:t>
      </w:r>
    </w:p>
    <w:p w14:paraId="2F440862" w14:textId="31BDECAF" w:rsidR="00B400A9" w:rsidRPr="001E1F0D" w:rsidRDefault="00537A80" w:rsidP="001E1F0D">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TERCERO. </w:t>
      </w:r>
      <w:r w:rsidR="00201B6E" w:rsidRPr="007C5605">
        <w:rPr>
          <w:rFonts w:ascii="AvantGarde Bk BT" w:hAnsi="AvantGarde Bk BT" w:cs="Arial"/>
          <w:b/>
          <w:color w:val="000000" w:themeColor="text1"/>
          <w:sz w:val="24"/>
          <w:szCs w:val="24"/>
        </w:rPr>
        <w:t>Interposición del recurso.</w:t>
      </w:r>
      <w:r w:rsidR="00201B6E" w:rsidRPr="007C5605">
        <w:rPr>
          <w:rFonts w:ascii="AvantGarde Bk BT" w:hAnsi="AvantGarde Bk BT" w:cs="Arial"/>
          <w:color w:val="000000" w:themeColor="text1"/>
          <w:sz w:val="24"/>
          <w:szCs w:val="24"/>
        </w:rPr>
        <w:t xml:space="preserve"> </w:t>
      </w:r>
      <w:r w:rsidR="007F7825">
        <w:rPr>
          <w:rFonts w:ascii="AvantGarde Bk BT" w:hAnsi="AvantGarde Bk BT" w:cs="Arial"/>
          <w:color w:val="000000" w:themeColor="text1"/>
          <w:sz w:val="24"/>
          <w:szCs w:val="24"/>
        </w:rPr>
        <w:t xml:space="preserve">El </w:t>
      </w:r>
      <w:r w:rsidR="005E7B2B">
        <w:rPr>
          <w:rFonts w:ascii="AvantGarde Bk BT" w:hAnsi="AvantGarde Bk BT" w:cs="Arial"/>
          <w:color w:val="000000" w:themeColor="text1"/>
          <w:sz w:val="24"/>
          <w:szCs w:val="24"/>
        </w:rPr>
        <w:t>12 doce</w:t>
      </w:r>
      <w:r w:rsidR="007F7825">
        <w:rPr>
          <w:rFonts w:ascii="AvantGarde Bk BT" w:hAnsi="AvantGarde Bk BT" w:cs="Arial"/>
          <w:color w:val="000000" w:themeColor="text1"/>
          <w:sz w:val="24"/>
          <w:szCs w:val="24"/>
        </w:rPr>
        <w:t xml:space="preserve"> de enero de 2022 dos mil veintidós</w:t>
      </w:r>
      <w:r w:rsidR="00201B6E" w:rsidRPr="007C5605">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el</w:t>
      </w:r>
      <w:r w:rsidR="00201B6E" w:rsidRPr="007C5605">
        <w:rPr>
          <w:rFonts w:ascii="AvantGarde Bk BT" w:hAnsi="AvantGarde Bk BT" w:cs="Arial"/>
          <w:color w:val="000000" w:themeColor="text1"/>
          <w:sz w:val="24"/>
          <w:szCs w:val="24"/>
        </w:rPr>
        <w:t xml:space="preserve"> solicitante de la información interpuso el recurso de revisión en contra de la </w:t>
      </w:r>
      <w:r w:rsidR="00201B6E">
        <w:rPr>
          <w:rFonts w:ascii="AvantGarde Bk BT" w:hAnsi="AvantGarde Bk BT" w:cs="Arial"/>
          <w:color w:val="000000" w:themeColor="text1"/>
          <w:sz w:val="24"/>
          <w:szCs w:val="24"/>
        </w:rPr>
        <w:t xml:space="preserve">de </w:t>
      </w:r>
      <w:r w:rsidR="00201B6E" w:rsidRPr="007C5605">
        <w:rPr>
          <w:rFonts w:ascii="AvantGarde Bk BT" w:hAnsi="AvantGarde Bk BT" w:cs="Arial"/>
          <w:color w:val="000000" w:themeColor="text1"/>
          <w:sz w:val="24"/>
          <w:szCs w:val="24"/>
        </w:rPr>
        <w:t xml:space="preserve">respuesta </w:t>
      </w:r>
      <w:r w:rsidR="00201B6E">
        <w:rPr>
          <w:rFonts w:ascii="AvantGarde Bk BT" w:hAnsi="AvantGarde Bk BT" w:cs="Arial"/>
          <w:color w:val="000000" w:themeColor="text1"/>
          <w:sz w:val="24"/>
          <w:szCs w:val="24"/>
        </w:rPr>
        <w:t xml:space="preserve">a la solicitud.  </w:t>
      </w:r>
    </w:p>
    <w:p w14:paraId="6D089B31" w14:textId="33DBFEBE" w:rsidR="00CC35B6" w:rsidRPr="0092495A" w:rsidRDefault="00601CB3"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 xml:space="preserve">. </w:t>
      </w:r>
      <w:r w:rsidR="00201B6E"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01B6E" w:rsidRPr="007C5605">
        <w:rPr>
          <w:rFonts w:ascii="AvantGarde Bk BT" w:hAnsi="AvantGarde Bk BT" w:cs="Arial"/>
          <w:color w:val="000000" w:themeColor="text1"/>
          <w:sz w:val="24"/>
          <w:szCs w:val="24"/>
        </w:rPr>
        <w:t xml:space="preserve"> Mediante auto del </w:t>
      </w:r>
      <w:r w:rsidR="005E7B2B">
        <w:rPr>
          <w:rFonts w:ascii="AvantGarde Bk BT" w:hAnsi="AvantGarde Bk BT" w:cs="Arial"/>
          <w:color w:val="000000" w:themeColor="text1"/>
          <w:sz w:val="24"/>
          <w:szCs w:val="24"/>
        </w:rPr>
        <w:t>20 veinte</w:t>
      </w:r>
      <w:r w:rsidR="00590458">
        <w:rPr>
          <w:rFonts w:ascii="AvantGarde Bk BT" w:hAnsi="AvantGarde Bk BT" w:cs="Arial"/>
          <w:color w:val="000000" w:themeColor="text1"/>
          <w:sz w:val="24"/>
          <w:szCs w:val="24"/>
        </w:rPr>
        <w:t xml:space="preserve"> de enero de 2022 dos mil veintidós</w:t>
      </w:r>
      <w:r w:rsidR="00201B6E"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01B6E" w:rsidRPr="007C5605">
        <w:rPr>
          <w:rFonts w:ascii="AvantGarde Bk BT" w:hAnsi="AvantGarde Bk BT" w:cs="Arial"/>
          <w:color w:val="000000" w:themeColor="text1"/>
          <w:sz w:val="24"/>
          <w:szCs w:val="24"/>
        </w:rPr>
        <w:t>que</w:t>
      </w:r>
      <w:proofErr w:type="gramEnd"/>
      <w:r w:rsidR="00201B6E" w:rsidRPr="007C5605">
        <w:rPr>
          <w:rFonts w:ascii="AvantGarde Bk BT" w:hAnsi="AvantGarde Bk BT" w:cs="Arial"/>
          <w:color w:val="000000" w:themeColor="text1"/>
          <w:sz w:val="24"/>
          <w:szCs w:val="24"/>
        </w:rPr>
        <w:t xml:space="preserve"> por razón de turno, tocó conocer a la ponencia del </w:t>
      </w:r>
      <w:r w:rsidR="00201B6E">
        <w:rPr>
          <w:rFonts w:ascii="AvantGarde Bk BT" w:hAnsi="AvantGarde Bk BT" w:cs="Arial"/>
          <w:color w:val="000000" w:themeColor="text1"/>
          <w:sz w:val="24"/>
          <w:szCs w:val="24"/>
        </w:rPr>
        <w:lastRenderedPageBreak/>
        <w:t>Licenciado David Enrique Menchaca Zúñiga</w:t>
      </w:r>
      <w:r w:rsidR="00201B6E"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0A71AD6" w14:textId="65B0C997" w:rsidR="00201B6E" w:rsidRPr="007C5605" w:rsidRDefault="00601CB3" w:rsidP="00201B6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b/>
          <w:color w:val="000000" w:themeColor="text1"/>
          <w:sz w:val="24"/>
          <w:szCs w:val="24"/>
        </w:rPr>
        <w:t xml:space="preserve">Auto de </w:t>
      </w:r>
      <w:r w:rsidR="00201B6E">
        <w:rPr>
          <w:rFonts w:ascii="AvantGarde Bk BT" w:hAnsi="AvantGarde Bk BT" w:cs="Arial"/>
          <w:b/>
          <w:color w:val="000000" w:themeColor="text1"/>
          <w:sz w:val="24"/>
          <w:szCs w:val="24"/>
        </w:rPr>
        <w:t>admisión</w:t>
      </w:r>
      <w:r w:rsidR="00201B6E" w:rsidRPr="007C5605">
        <w:rPr>
          <w:rFonts w:ascii="AvantGarde Bk BT" w:hAnsi="AvantGarde Bk BT" w:cs="Arial"/>
          <w:b/>
          <w:color w:val="000000" w:themeColor="text1"/>
          <w:sz w:val="24"/>
          <w:szCs w:val="24"/>
        </w:rPr>
        <w:t>.</w:t>
      </w:r>
      <w:r w:rsidR="00201B6E" w:rsidRPr="007C5605">
        <w:rPr>
          <w:rFonts w:ascii="AvantGarde Bk BT" w:hAnsi="AvantGarde Bk BT" w:cs="Arial"/>
          <w:color w:val="000000" w:themeColor="text1"/>
          <w:sz w:val="24"/>
          <w:szCs w:val="24"/>
        </w:rPr>
        <w:t xml:space="preserve"> Por proveído del </w:t>
      </w:r>
      <w:r w:rsidR="005E7B2B">
        <w:rPr>
          <w:rFonts w:ascii="AvantGarde Bk BT" w:hAnsi="AvantGarde Bk BT" w:cs="Arial"/>
          <w:color w:val="000000" w:themeColor="text1"/>
          <w:sz w:val="24"/>
          <w:szCs w:val="24"/>
        </w:rPr>
        <w:t>28 veintiocho</w:t>
      </w:r>
      <w:r w:rsidR="00590458">
        <w:rPr>
          <w:rFonts w:ascii="AvantGarde Bk BT" w:hAnsi="AvantGarde Bk BT" w:cs="Arial"/>
          <w:color w:val="000000" w:themeColor="text1"/>
          <w:sz w:val="24"/>
          <w:szCs w:val="24"/>
        </w:rPr>
        <w:t xml:space="preserve"> de enero de 2022 dos mil veintidós</w:t>
      </w:r>
      <w:r w:rsidR="00201B6E" w:rsidRPr="007C5605">
        <w:rPr>
          <w:rFonts w:ascii="AvantGarde Bk BT" w:hAnsi="AvantGarde Bk BT" w:cs="Arial"/>
          <w:color w:val="000000" w:themeColor="text1"/>
          <w:sz w:val="24"/>
          <w:szCs w:val="24"/>
        </w:rPr>
        <w:t xml:space="preserve"> el Comisionado Ponente:</w:t>
      </w:r>
    </w:p>
    <w:p w14:paraId="05BD60E2" w14:textId="2279E558" w:rsidR="00201B6E" w:rsidRPr="007C5605" w:rsidRDefault="00AB5A90" w:rsidP="00AB5A9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color w:val="000000" w:themeColor="text1"/>
          <w:sz w:val="24"/>
          <w:szCs w:val="24"/>
        </w:rPr>
        <w:t xml:space="preserve">Admitió en tiempo </w:t>
      </w:r>
      <w:r w:rsidR="00201B6E">
        <w:rPr>
          <w:rFonts w:ascii="AvantGarde Bk BT" w:hAnsi="AvantGarde Bk BT" w:cs="Arial"/>
          <w:color w:val="000000" w:themeColor="text1"/>
          <w:sz w:val="24"/>
          <w:szCs w:val="24"/>
        </w:rPr>
        <w:t xml:space="preserve">y forma el medio de impugnación en atención a la hipótesis establecida en la fracción </w:t>
      </w:r>
      <w:r w:rsidR="008D19F6">
        <w:rPr>
          <w:rFonts w:ascii="AvantGarde Bk BT" w:hAnsi="AvantGarde Bk BT" w:cs="Arial"/>
          <w:color w:val="000000" w:themeColor="text1"/>
          <w:sz w:val="24"/>
          <w:szCs w:val="24"/>
        </w:rPr>
        <w:t>V</w:t>
      </w:r>
      <w:r w:rsidR="00201B6E">
        <w:rPr>
          <w:rFonts w:ascii="AvantGarde Bk BT" w:hAnsi="AvantGarde Bk BT" w:cs="Arial"/>
          <w:color w:val="000000" w:themeColor="text1"/>
          <w:sz w:val="24"/>
          <w:szCs w:val="24"/>
        </w:rPr>
        <w:t xml:space="preserve"> del artículo 167 de la Ley de la materia.</w:t>
      </w:r>
    </w:p>
    <w:p w14:paraId="4D3A691C" w14:textId="0E3832B6" w:rsidR="00201B6E" w:rsidRPr="00BF7B76" w:rsidRDefault="00201B6E" w:rsidP="00201B6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BE2BF1">
        <w:rPr>
          <w:rFonts w:ascii="AvantGarde Bk BT" w:hAnsi="AvantGarde Bk BT" w:cs="Arial"/>
          <w:b/>
          <w:color w:val="000000" w:themeColor="text1"/>
          <w:sz w:val="24"/>
          <w:szCs w:val="24"/>
        </w:rPr>
        <w:t>2</w:t>
      </w:r>
      <w:r w:rsidR="005E7B2B">
        <w:rPr>
          <w:rFonts w:ascii="AvantGarde Bk BT" w:hAnsi="AvantGarde Bk BT" w:cs="Arial"/>
          <w:b/>
          <w:color w:val="000000" w:themeColor="text1"/>
          <w:sz w:val="24"/>
          <w:szCs w:val="24"/>
        </w:rPr>
        <w:t>73</w:t>
      </w:r>
      <w:r w:rsidR="00590458">
        <w:rPr>
          <w:rFonts w:ascii="AvantGarde Bk BT" w:hAnsi="AvantGarde Bk BT" w:cs="Arial"/>
          <w:b/>
          <w:color w:val="000000" w:themeColor="text1"/>
          <w:sz w:val="24"/>
          <w:szCs w:val="24"/>
        </w:rPr>
        <w:t>/2022</w:t>
      </w:r>
      <w:r>
        <w:rPr>
          <w:rFonts w:ascii="AvantGarde Bk BT" w:hAnsi="AvantGarde Bk BT" w:cs="Arial"/>
          <w:b/>
          <w:color w:val="000000" w:themeColor="text1"/>
          <w:sz w:val="24"/>
          <w:szCs w:val="24"/>
        </w:rPr>
        <w:t>-1 SICOM</w:t>
      </w:r>
      <w:r w:rsidRPr="00BF7B76">
        <w:rPr>
          <w:rFonts w:ascii="AvantGarde Bk BT" w:hAnsi="AvantGarde Bk BT" w:cs="Arial"/>
          <w:b/>
          <w:color w:val="000000" w:themeColor="text1"/>
          <w:sz w:val="24"/>
          <w:szCs w:val="24"/>
        </w:rPr>
        <w:t>.</w:t>
      </w:r>
    </w:p>
    <w:p w14:paraId="54DF3B0D" w14:textId="5ACD5D9B"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CA45E5">
        <w:rPr>
          <w:rFonts w:ascii="AvantGarde Bk BT" w:hAnsi="AvantGarde Bk BT" w:cs="Arial"/>
          <w:color w:val="000000" w:themeColor="text1"/>
          <w:sz w:val="24"/>
          <w:szCs w:val="24"/>
        </w:rPr>
        <w:t xml:space="preserve">al </w:t>
      </w:r>
      <w:r w:rsidR="005E7B2B">
        <w:rPr>
          <w:rFonts w:ascii="AvantGarde Bk BT" w:hAnsi="AvantGarde Bk BT" w:cs="Arial"/>
          <w:b/>
          <w:color w:val="000000" w:themeColor="text1"/>
          <w:sz w:val="24"/>
          <w:szCs w:val="24"/>
        </w:rPr>
        <w:t xml:space="preserve">HOSPITAL CENTRAL “IGNACIO MORONES PRIETO”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12E9406F"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959AC9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03E83D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954429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08B8E3F"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14DCD63D"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713A35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476E683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71A112EB" w14:textId="77777777" w:rsidR="00201B6E" w:rsidRPr="00F45243"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Adjuntar los documentos que acrediten la clasificación de la información o reserva.</w:t>
      </w:r>
    </w:p>
    <w:p w14:paraId="5C115E30" w14:textId="6A4C638A" w:rsidR="008D19F6" w:rsidRDefault="00201B6E" w:rsidP="00A87F5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FF9D6FA" w14:textId="0A3C7088" w:rsidR="00CC35B6" w:rsidRPr="007C5605" w:rsidRDefault="00201B6E" w:rsidP="00684739">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C2BBA8F" w14:textId="729C87A0" w:rsidR="00282CEE" w:rsidRPr="001F45C2" w:rsidRDefault="00601CB3" w:rsidP="00F4552C">
      <w:pPr>
        <w:pStyle w:val="corte4fondo"/>
        <w:tabs>
          <w:tab w:val="left" w:pos="567"/>
        </w:tabs>
        <w:rPr>
          <w:rFonts w:ascii="AvantGarde Bk BT" w:hAnsi="AvantGarde Bk BT" w:cs="Arial"/>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 xml:space="preserve">. </w:t>
      </w:r>
      <w:r w:rsidR="008B402D">
        <w:rPr>
          <w:rFonts w:ascii="AvantGarde Bk BT" w:hAnsi="AvantGarde Bk BT" w:cs="Arial"/>
          <w:b/>
          <w:color w:val="000000" w:themeColor="text1"/>
          <w:sz w:val="24"/>
          <w:szCs w:val="24"/>
        </w:rPr>
        <w:t>Rendición del informe del sujeto obligado</w:t>
      </w:r>
      <w:r w:rsidR="00282CEE" w:rsidRPr="007C5605">
        <w:rPr>
          <w:rFonts w:ascii="AvantGarde Bk BT" w:hAnsi="AvantGarde Bk BT" w:cs="Arial"/>
          <w:b/>
          <w:color w:val="000000" w:themeColor="text1"/>
          <w:sz w:val="24"/>
          <w:szCs w:val="24"/>
        </w:rPr>
        <w:t>.</w:t>
      </w:r>
      <w:r w:rsidR="00282CEE" w:rsidRPr="007C5605">
        <w:rPr>
          <w:rFonts w:ascii="AvantGarde Bk BT" w:hAnsi="AvantGarde Bk BT" w:cs="Arial"/>
          <w:color w:val="000000" w:themeColor="text1"/>
          <w:sz w:val="24"/>
          <w:szCs w:val="24"/>
        </w:rPr>
        <w:t xml:space="preserve"> </w:t>
      </w:r>
      <w:r w:rsidR="00282CEE">
        <w:rPr>
          <w:rFonts w:ascii="AvantGarde Bk BT" w:hAnsi="AvantGarde Bk BT" w:cs="Arial"/>
          <w:color w:val="000000" w:themeColor="text1"/>
          <w:sz w:val="24"/>
          <w:szCs w:val="24"/>
        </w:rPr>
        <w:t xml:space="preserve">Mediante el auto del </w:t>
      </w:r>
      <w:r w:rsidR="005E7B2B">
        <w:rPr>
          <w:rFonts w:ascii="AvantGarde Bk BT" w:hAnsi="AvantGarde Bk BT" w:cs="Arial"/>
          <w:color w:val="000000" w:themeColor="text1"/>
          <w:sz w:val="24"/>
          <w:szCs w:val="24"/>
        </w:rPr>
        <w:t>22 veintidós</w:t>
      </w:r>
      <w:r w:rsidR="00BE2BF1">
        <w:rPr>
          <w:rFonts w:ascii="AvantGarde Bk BT" w:hAnsi="AvantGarde Bk BT" w:cs="Arial"/>
          <w:color w:val="000000" w:themeColor="text1"/>
          <w:sz w:val="24"/>
          <w:szCs w:val="24"/>
        </w:rPr>
        <w:t xml:space="preserve"> de marzo</w:t>
      </w:r>
      <w:r w:rsidR="001F7944" w:rsidRPr="001F45C2">
        <w:rPr>
          <w:rFonts w:ascii="AvantGarde Bk BT" w:hAnsi="AvantGarde Bk BT" w:cs="Arial"/>
          <w:sz w:val="24"/>
          <w:szCs w:val="24"/>
        </w:rPr>
        <w:t xml:space="preserve"> de 2022 dos mil veintidós</w:t>
      </w:r>
      <w:r w:rsidR="00282CEE" w:rsidRPr="001F45C2">
        <w:rPr>
          <w:rFonts w:ascii="AvantGarde Bk BT" w:hAnsi="AvantGarde Bk BT" w:cs="Arial"/>
          <w:sz w:val="24"/>
          <w:szCs w:val="24"/>
        </w:rPr>
        <w:t>, el ponente:</w:t>
      </w:r>
    </w:p>
    <w:p w14:paraId="38301A9F" w14:textId="0609BF86" w:rsidR="008B402D" w:rsidRDefault="001F45C2" w:rsidP="001F45C2">
      <w:pPr>
        <w:pStyle w:val="corte4fondo"/>
        <w:numPr>
          <w:ilvl w:val="0"/>
          <w:numId w:val="1"/>
        </w:numPr>
        <w:tabs>
          <w:tab w:val="left" w:pos="567"/>
        </w:tabs>
        <w:rPr>
          <w:rFonts w:ascii="AvantGarde Bk BT" w:hAnsi="AvantGarde Bk BT" w:cs="Arial"/>
          <w:sz w:val="24"/>
          <w:szCs w:val="24"/>
        </w:rPr>
      </w:pPr>
      <w:r w:rsidRPr="001F45C2">
        <w:rPr>
          <w:rFonts w:ascii="AvantGarde Bk BT" w:hAnsi="AvantGarde Bk BT" w:cs="Arial"/>
          <w:sz w:val="24"/>
          <w:szCs w:val="24"/>
        </w:rPr>
        <w:t xml:space="preserve">Tuvo </w:t>
      </w:r>
      <w:r w:rsidR="008B402D">
        <w:rPr>
          <w:rFonts w:ascii="AvantGarde Bk BT" w:hAnsi="AvantGarde Bk BT" w:cs="Arial"/>
          <w:sz w:val="24"/>
          <w:szCs w:val="24"/>
        </w:rPr>
        <w:t>por r</w:t>
      </w:r>
      <w:r w:rsidR="007F7825">
        <w:rPr>
          <w:rFonts w:ascii="AvantGarde Bk BT" w:hAnsi="AvantGarde Bk BT" w:cs="Arial"/>
          <w:sz w:val="24"/>
          <w:szCs w:val="24"/>
        </w:rPr>
        <w:t>ec</w:t>
      </w:r>
      <w:r w:rsidR="005E7B2B">
        <w:rPr>
          <w:rFonts w:ascii="AvantGarde Bk BT" w:hAnsi="AvantGarde Bk BT" w:cs="Arial"/>
          <w:sz w:val="24"/>
          <w:szCs w:val="24"/>
        </w:rPr>
        <w:t>ibido dos</w:t>
      </w:r>
      <w:r w:rsidR="005A08E0">
        <w:rPr>
          <w:rFonts w:ascii="AvantGarde Bk BT" w:hAnsi="AvantGarde Bk BT" w:cs="Arial"/>
          <w:sz w:val="24"/>
          <w:szCs w:val="24"/>
        </w:rPr>
        <w:t xml:space="preserve"> oficio</w:t>
      </w:r>
      <w:r w:rsidR="005E7B2B">
        <w:rPr>
          <w:rFonts w:ascii="AvantGarde Bk BT" w:hAnsi="AvantGarde Bk BT" w:cs="Arial"/>
          <w:sz w:val="24"/>
          <w:szCs w:val="24"/>
        </w:rPr>
        <w:t>s, el primero de ellos</w:t>
      </w:r>
      <w:r w:rsidR="005A08E0">
        <w:rPr>
          <w:rFonts w:ascii="AvantGarde Bk BT" w:hAnsi="AvantGarde Bk BT" w:cs="Arial"/>
          <w:sz w:val="24"/>
          <w:szCs w:val="24"/>
        </w:rPr>
        <w:t xml:space="preserve"> con número </w:t>
      </w:r>
      <w:r w:rsidR="005E7B2B">
        <w:rPr>
          <w:rFonts w:ascii="AvantGarde Bk BT" w:hAnsi="AvantGarde Bk BT" w:cs="Arial"/>
          <w:sz w:val="24"/>
          <w:szCs w:val="24"/>
        </w:rPr>
        <w:t>HCDIMP/DG/403</w:t>
      </w:r>
      <w:r w:rsidR="008B402D">
        <w:rPr>
          <w:rFonts w:ascii="AvantGarde Bk BT" w:hAnsi="AvantGarde Bk BT" w:cs="Arial"/>
          <w:sz w:val="24"/>
          <w:szCs w:val="24"/>
        </w:rPr>
        <w:t xml:space="preserve">/2022, signado por </w:t>
      </w:r>
      <w:r w:rsidR="002F0603">
        <w:rPr>
          <w:rFonts w:ascii="AvantGarde Bk BT" w:hAnsi="AvantGarde Bk BT" w:cs="Arial"/>
          <w:sz w:val="24"/>
          <w:szCs w:val="24"/>
        </w:rPr>
        <w:t>Jorge Aguilar García, Titular del sujeto obligado, recibido el 18 dieciocho de marzo de 2022 dos mil veintidós con 01 un anexo; mientras que el segundo de los oficios cuenta con número HCDIMP/UT/007/2022, signado por Gustavo Reyes Hernández,</w:t>
      </w:r>
      <w:r w:rsidR="008B402D">
        <w:rPr>
          <w:rFonts w:ascii="AvantGarde Bk BT" w:hAnsi="AvantGarde Bk BT" w:cs="Arial"/>
          <w:sz w:val="24"/>
          <w:szCs w:val="24"/>
        </w:rPr>
        <w:t xml:space="preserve"> Titular de la </w:t>
      </w:r>
      <w:r w:rsidR="005A08E0">
        <w:rPr>
          <w:rFonts w:ascii="AvantGarde Bk BT" w:hAnsi="AvantGarde Bk BT" w:cs="Arial"/>
          <w:sz w:val="24"/>
          <w:szCs w:val="24"/>
        </w:rPr>
        <w:t xml:space="preserve">Unidad </w:t>
      </w:r>
      <w:r w:rsidR="008B402D">
        <w:rPr>
          <w:rFonts w:ascii="AvantGarde Bk BT" w:hAnsi="AvantGarde Bk BT" w:cs="Arial"/>
          <w:sz w:val="24"/>
          <w:szCs w:val="24"/>
        </w:rPr>
        <w:t>de Transparencia del</w:t>
      </w:r>
      <w:r w:rsidRPr="001F45C2">
        <w:rPr>
          <w:rFonts w:ascii="AvantGarde Bk BT" w:hAnsi="AvantGarde Bk BT" w:cs="Arial"/>
          <w:sz w:val="24"/>
          <w:szCs w:val="24"/>
        </w:rPr>
        <w:t xml:space="preserve"> sujeto obligado</w:t>
      </w:r>
      <w:r w:rsidR="008B402D">
        <w:rPr>
          <w:rFonts w:ascii="AvantGarde Bk BT" w:hAnsi="AvantGarde Bk BT" w:cs="Arial"/>
          <w:sz w:val="24"/>
          <w:szCs w:val="24"/>
        </w:rPr>
        <w:t xml:space="preserve">, recibido en la Oficialía de Partes de esta Comisión el </w:t>
      </w:r>
      <w:r w:rsidR="002F0603">
        <w:rPr>
          <w:rFonts w:ascii="AvantGarde Bk BT" w:hAnsi="AvantGarde Bk BT" w:cs="Arial"/>
          <w:sz w:val="24"/>
          <w:szCs w:val="24"/>
        </w:rPr>
        <w:t>18 dieciocho</w:t>
      </w:r>
      <w:r w:rsidR="005A08E0">
        <w:rPr>
          <w:rFonts w:ascii="AvantGarde Bk BT" w:hAnsi="AvantGarde Bk BT" w:cs="Arial"/>
          <w:sz w:val="24"/>
          <w:szCs w:val="24"/>
        </w:rPr>
        <w:t xml:space="preserve"> de marzo</w:t>
      </w:r>
      <w:r w:rsidR="007F7825">
        <w:rPr>
          <w:rFonts w:ascii="AvantGarde Bk BT" w:hAnsi="AvantGarde Bk BT" w:cs="Arial"/>
          <w:sz w:val="24"/>
          <w:szCs w:val="24"/>
        </w:rPr>
        <w:t xml:space="preserve"> de 2022 dos mil veintidós</w:t>
      </w:r>
      <w:r w:rsidR="008B402D">
        <w:rPr>
          <w:rFonts w:ascii="AvantGarde Bk BT" w:hAnsi="AvantGarde Bk BT" w:cs="Arial"/>
          <w:sz w:val="24"/>
          <w:szCs w:val="24"/>
        </w:rPr>
        <w:t xml:space="preserve"> junto con </w:t>
      </w:r>
      <w:r w:rsidR="005A08E0">
        <w:rPr>
          <w:rFonts w:ascii="AvantGarde Bk BT" w:hAnsi="AvantGarde Bk BT" w:cs="Arial"/>
          <w:sz w:val="24"/>
          <w:szCs w:val="24"/>
        </w:rPr>
        <w:t>01</w:t>
      </w:r>
      <w:r w:rsidR="008B402D">
        <w:rPr>
          <w:rFonts w:ascii="AvantGarde Bk BT" w:hAnsi="AvantGarde Bk BT" w:cs="Arial"/>
          <w:sz w:val="24"/>
          <w:szCs w:val="24"/>
        </w:rPr>
        <w:t xml:space="preserve"> anexo.</w:t>
      </w:r>
    </w:p>
    <w:p w14:paraId="16F0CAE7" w14:textId="187D1F36" w:rsidR="005A08E0" w:rsidRDefault="002F0603" w:rsidP="001F45C2">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reconocida la personalidad de los comparecientes dentro del expediente que se actúa.</w:t>
      </w:r>
    </w:p>
    <w:p w14:paraId="053ECE12" w14:textId="31081EA4" w:rsidR="002F0603" w:rsidRDefault="002F0603" w:rsidP="001F45C2">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sujeto obligado por ofrecidas las pruebas que refiere y por realizadas las manifestaciones en vía de alegatos.</w:t>
      </w:r>
    </w:p>
    <w:p w14:paraId="1F8C4E2D" w14:textId="52D748D6" w:rsidR="002F0603" w:rsidRDefault="002F0603" w:rsidP="001F45C2">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recurrente por omiso en ofrecer pruebas y en realizar manifestaciones en vía de alegatos.</w:t>
      </w:r>
    </w:p>
    <w:p w14:paraId="5A98F81B" w14:textId="0687C60F" w:rsidR="00302DDB" w:rsidRDefault="00A87F59" w:rsidP="00670027">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Decretó la ampliación del plazo para resolver el recurso de revisión derivado de la </w:t>
      </w:r>
      <w:r w:rsidR="005D2EA8">
        <w:rPr>
          <w:rFonts w:ascii="AvantGarde Bk BT" w:hAnsi="AvantGarde Bk BT" w:cs="Arial"/>
          <w:color w:val="000000" w:themeColor="text1"/>
          <w:sz w:val="24"/>
          <w:szCs w:val="24"/>
        </w:rPr>
        <w:t>complejidad del expediente en estudio</w:t>
      </w:r>
      <w:r>
        <w:rPr>
          <w:rFonts w:ascii="AvantGarde Bk BT" w:hAnsi="AvantGarde Bk BT" w:cs="Arial"/>
          <w:color w:val="000000" w:themeColor="text1"/>
          <w:sz w:val="24"/>
          <w:szCs w:val="24"/>
        </w:rPr>
        <w:t>, conforme al artículo 170 de la Ley de la materia</w:t>
      </w:r>
      <w:r w:rsidR="00302DDB">
        <w:rPr>
          <w:rFonts w:ascii="AvantGarde Bk BT" w:hAnsi="AvantGarde Bk BT" w:cs="Arial"/>
          <w:color w:val="000000" w:themeColor="text1"/>
          <w:sz w:val="24"/>
          <w:szCs w:val="24"/>
        </w:rPr>
        <w:t>.</w:t>
      </w:r>
    </w:p>
    <w:p w14:paraId="1F72DB37" w14:textId="77777777" w:rsidR="00670027" w:rsidRPr="00573C6B" w:rsidRDefault="00670027" w:rsidP="00670027">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p>
    <w:p w14:paraId="0C72F3DF" w14:textId="7AAE9B0A" w:rsidR="00E215D2" w:rsidRDefault="00CC35B6" w:rsidP="00670027">
      <w:pPr>
        <w:pStyle w:val="corte4fondo"/>
        <w:tabs>
          <w:tab w:val="left" w:pos="567"/>
        </w:tabs>
        <w:ind w:left="680" w:firstLine="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0B22C381" w14:textId="087B76DA" w:rsidR="000706EB" w:rsidRPr="00EA2555" w:rsidRDefault="007B1265" w:rsidP="002158C1">
      <w:pPr>
        <w:pStyle w:val="corte4fondo"/>
        <w:tabs>
          <w:tab w:val="left" w:pos="567"/>
        </w:tabs>
        <w:rPr>
          <w:rFonts w:ascii="AvantGarde Bk BT" w:hAnsi="AvantGarde Bk BT" w:cs="Arial"/>
          <w:color w:val="000000" w:themeColor="text1"/>
          <w:sz w:val="24"/>
          <w:szCs w:val="24"/>
        </w:rPr>
      </w:pPr>
      <w:r w:rsidRPr="00911EAE">
        <w:rPr>
          <w:rFonts w:ascii="AvantGarde Bk BT" w:hAnsi="AvantGarde Bk BT" w:cs="Arial"/>
          <w:b/>
          <w:color w:val="000000" w:themeColor="text1"/>
          <w:sz w:val="24"/>
          <w:szCs w:val="24"/>
        </w:rPr>
        <w:t>CUARTO</w:t>
      </w:r>
      <w:r w:rsidR="00E215D2" w:rsidRPr="00911EAE">
        <w:rPr>
          <w:rFonts w:ascii="AvantGarde Bk BT" w:hAnsi="AvantGarde Bk BT" w:cs="Arial"/>
          <w:b/>
          <w:color w:val="000000" w:themeColor="text1"/>
          <w:sz w:val="24"/>
          <w:szCs w:val="24"/>
        </w:rPr>
        <w:t>. Oportunidad del recurso.</w:t>
      </w:r>
      <w:r w:rsidR="00E215D2" w:rsidRPr="00911EAE">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E9A8918" w14:textId="5D09EC52" w:rsidR="00911EAE" w:rsidRDefault="00911E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4E0697">
        <w:rPr>
          <w:rFonts w:ascii="AvantGarde Bk BT" w:hAnsi="AvantGarde Bk BT" w:cs="Arial"/>
          <w:color w:val="000000" w:themeColor="text1"/>
          <w:sz w:val="24"/>
          <w:szCs w:val="24"/>
        </w:rPr>
        <w:t>27 veintisiete</w:t>
      </w:r>
      <w:r>
        <w:rPr>
          <w:rFonts w:ascii="AvantGarde Bk BT" w:hAnsi="AvantGarde Bk BT" w:cs="Arial"/>
          <w:color w:val="000000" w:themeColor="text1"/>
          <w:sz w:val="24"/>
          <w:szCs w:val="24"/>
        </w:rPr>
        <w:t xml:space="preserve"> de diciembre de 2021 dos mil veintiuno el peticionario presentó su solicitud de información ante el sujeto obligado</w:t>
      </w:r>
      <w:r w:rsidR="004E0697">
        <w:rPr>
          <w:rFonts w:ascii="AvantGarde Bk BT" w:hAnsi="AvantGarde Bk BT" w:cs="Arial"/>
          <w:color w:val="000000" w:themeColor="text1"/>
          <w:sz w:val="24"/>
          <w:szCs w:val="24"/>
        </w:rPr>
        <w:t>, misma que se tuvo por recibida el 04 cuatro de enero de 2022 dos mil veintidós</w:t>
      </w:r>
      <w:r>
        <w:rPr>
          <w:rFonts w:ascii="AvantGarde Bk BT" w:hAnsi="AvantGarde Bk BT" w:cs="Arial"/>
          <w:color w:val="000000" w:themeColor="text1"/>
          <w:sz w:val="24"/>
          <w:szCs w:val="24"/>
        </w:rPr>
        <w:t xml:space="preserve">, por lo tanto el plazo </w:t>
      </w:r>
      <w:r>
        <w:rPr>
          <w:rFonts w:ascii="AvantGarde Bk BT" w:hAnsi="AvantGarde Bk BT" w:cs="Arial"/>
          <w:color w:val="000000" w:themeColor="text1"/>
          <w:sz w:val="24"/>
          <w:szCs w:val="24"/>
        </w:rPr>
        <w:lastRenderedPageBreak/>
        <w:t xml:space="preserve">para dar respuesta transcurrió del </w:t>
      </w:r>
      <w:r w:rsidR="004E0697">
        <w:rPr>
          <w:rFonts w:ascii="AvantGarde Bk BT" w:hAnsi="AvantGarde Bk BT" w:cs="Arial"/>
          <w:color w:val="000000" w:themeColor="text1"/>
          <w:sz w:val="24"/>
          <w:szCs w:val="24"/>
        </w:rPr>
        <w:t>05 cinco al 18 dieciocho</w:t>
      </w:r>
      <w:r w:rsidR="00B47A83">
        <w:rPr>
          <w:rFonts w:ascii="AvantGarde Bk BT" w:hAnsi="AvantGarde Bk BT" w:cs="Arial"/>
          <w:color w:val="000000" w:themeColor="text1"/>
          <w:sz w:val="24"/>
          <w:szCs w:val="24"/>
        </w:rPr>
        <w:t xml:space="preserve"> de enero de 2022 dos mil veintidós; sin contar del </w:t>
      </w:r>
      <w:r w:rsidR="004E0697">
        <w:rPr>
          <w:rFonts w:ascii="AvantGarde Bk BT" w:hAnsi="AvantGarde Bk BT" w:cs="Arial"/>
          <w:color w:val="000000" w:themeColor="text1"/>
          <w:sz w:val="24"/>
          <w:szCs w:val="24"/>
        </w:rPr>
        <w:t>28 veint</w:t>
      </w:r>
      <w:r w:rsidR="00B47A83">
        <w:rPr>
          <w:rFonts w:ascii="AvantGarde Bk BT" w:hAnsi="AvantGarde Bk BT" w:cs="Arial"/>
          <w:color w:val="000000" w:themeColor="text1"/>
          <w:sz w:val="24"/>
          <w:szCs w:val="24"/>
        </w:rPr>
        <w:t xml:space="preserve">iocho al 31 treinta y uno de diciembre de 2021 dos mil veintiuno, así como el 01 uno, 02 dos, </w:t>
      </w:r>
      <w:r w:rsidR="004E0697">
        <w:rPr>
          <w:rFonts w:ascii="AvantGarde Bk BT" w:hAnsi="AvantGarde Bk BT" w:cs="Arial"/>
          <w:color w:val="000000" w:themeColor="text1"/>
          <w:sz w:val="24"/>
          <w:szCs w:val="24"/>
        </w:rPr>
        <w:t xml:space="preserve">03 tres, 08 ocho, </w:t>
      </w:r>
      <w:r w:rsidR="00B47A83">
        <w:rPr>
          <w:rFonts w:ascii="AvantGarde Bk BT" w:hAnsi="AvantGarde Bk BT" w:cs="Arial"/>
          <w:color w:val="000000" w:themeColor="text1"/>
          <w:sz w:val="24"/>
          <w:szCs w:val="24"/>
        </w:rPr>
        <w:t>09</w:t>
      </w:r>
      <w:r w:rsidR="004E0697" w:rsidRPr="004E0697">
        <w:rPr>
          <w:rFonts w:ascii="AvantGarde Bk BT" w:hAnsi="AvantGarde Bk BT" w:cs="Arial"/>
          <w:color w:val="000000" w:themeColor="text1"/>
          <w:sz w:val="24"/>
          <w:szCs w:val="24"/>
        </w:rPr>
        <w:t xml:space="preserve"> </w:t>
      </w:r>
      <w:r w:rsidR="004E0697">
        <w:rPr>
          <w:rFonts w:ascii="AvantGarde Bk BT" w:hAnsi="AvantGarde Bk BT" w:cs="Arial"/>
          <w:color w:val="000000" w:themeColor="text1"/>
          <w:sz w:val="24"/>
          <w:szCs w:val="24"/>
        </w:rPr>
        <w:t xml:space="preserve">nueve, 15 quince y 16 dieciséis </w:t>
      </w:r>
      <w:r w:rsidR="00B47A83">
        <w:rPr>
          <w:rFonts w:ascii="AvantGarde Bk BT" w:hAnsi="AvantGarde Bk BT" w:cs="Arial"/>
          <w:color w:val="000000" w:themeColor="text1"/>
          <w:sz w:val="24"/>
          <w:szCs w:val="24"/>
        </w:rPr>
        <w:t xml:space="preserve"> de enero de 2022 dos mil veintidós, por ser inhábiles.</w:t>
      </w:r>
    </w:p>
    <w:p w14:paraId="3AE27CFC" w14:textId="1DA45CA8"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CF08A7">
        <w:rPr>
          <w:rFonts w:ascii="AvantGarde Bk BT" w:hAnsi="AvantGarde Bk BT" w:cs="Arial"/>
          <w:color w:val="000000" w:themeColor="text1"/>
          <w:sz w:val="24"/>
          <w:szCs w:val="24"/>
        </w:rPr>
        <w:t xml:space="preserve">El </w:t>
      </w:r>
      <w:r w:rsidR="004E0697">
        <w:rPr>
          <w:rFonts w:ascii="AvantGarde Bk BT" w:hAnsi="AvantGarde Bk BT" w:cs="Arial"/>
          <w:color w:val="000000" w:themeColor="text1"/>
          <w:sz w:val="24"/>
          <w:szCs w:val="24"/>
        </w:rPr>
        <w:t>12 doce</w:t>
      </w:r>
      <w:r w:rsidR="00B47A83">
        <w:rPr>
          <w:rFonts w:ascii="AvantGarde Bk BT" w:hAnsi="AvantGarde Bk BT" w:cs="Arial"/>
          <w:color w:val="000000" w:themeColor="text1"/>
          <w:sz w:val="24"/>
          <w:szCs w:val="24"/>
        </w:rPr>
        <w:t xml:space="preserve"> de enero de 2022 dos mil veintidós</w:t>
      </w:r>
      <w:r w:rsidR="0048065E" w:rsidRPr="00CF08A7">
        <w:rPr>
          <w:rFonts w:ascii="AvantGarde Bk BT" w:hAnsi="AvantGarde Bk BT" w:cs="Arial"/>
          <w:color w:val="000000" w:themeColor="text1"/>
          <w:sz w:val="24"/>
          <w:szCs w:val="24"/>
        </w:rPr>
        <w:t xml:space="preserve">, </w:t>
      </w:r>
      <w:r w:rsidR="00E33D4D" w:rsidRPr="00CF08A7">
        <w:rPr>
          <w:rFonts w:ascii="AvantGarde Bk BT" w:hAnsi="AvantGarde Bk BT" w:cs="Arial"/>
          <w:color w:val="000000" w:themeColor="text1"/>
          <w:sz w:val="24"/>
          <w:szCs w:val="24"/>
        </w:rPr>
        <w:t xml:space="preserve">el peticionario </w:t>
      </w:r>
      <w:r w:rsidR="0048065E" w:rsidRPr="00CF08A7">
        <w:rPr>
          <w:rFonts w:ascii="AvantGarde Bk BT" w:hAnsi="AvantGarde Bk BT" w:cs="Arial"/>
          <w:color w:val="000000" w:themeColor="text1"/>
          <w:sz w:val="24"/>
          <w:szCs w:val="24"/>
        </w:rPr>
        <w:t xml:space="preserve">recibió </w:t>
      </w:r>
      <w:r w:rsidR="00090C17">
        <w:rPr>
          <w:rFonts w:ascii="AvantGarde Bk BT" w:hAnsi="AvantGarde Bk BT" w:cs="Arial"/>
          <w:color w:val="000000" w:themeColor="text1"/>
          <w:sz w:val="24"/>
          <w:szCs w:val="24"/>
        </w:rPr>
        <w:t xml:space="preserve">la </w:t>
      </w:r>
      <w:r w:rsidR="004077BC">
        <w:rPr>
          <w:rFonts w:ascii="AvantGarde Bk BT" w:hAnsi="AvantGarde Bk BT" w:cs="Arial"/>
          <w:color w:val="000000" w:themeColor="text1"/>
          <w:sz w:val="24"/>
          <w:szCs w:val="24"/>
        </w:rPr>
        <w:t>respuesta</w:t>
      </w:r>
      <w:r w:rsidR="0048065E" w:rsidRPr="00CF08A7">
        <w:rPr>
          <w:rFonts w:ascii="AvantGarde Bk BT" w:hAnsi="AvantGarde Bk BT" w:cs="Arial"/>
          <w:color w:val="000000" w:themeColor="text1"/>
          <w:sz w:val="24"/>
          <w:szCs w:val="24"/>
        </w:rPr>
        <w:t xml:space="preserve"> por parte del sujeto obligado</w:t>
      </w:r>
      <w:r w:rsidR="005C3F95" w:rsidRPr="00CF08A7">
        <w:rPr>
          <w:rFonts w:ascii="AvantGarde Bk BT" w:hAnsi="AvantGarde Bk BT" w:cs="Arial"/>
          <w:color w:val="000000" w:themeColor="text1"/>
          <w:sz w:val="24"/>
          <w:szCs w:val="24"/>
        </w:rPr>
        <w:t>.</w:t>
      </w:r>
    </w:p>
    <w:p w14:paraId="31473C44" w14:textId="2A1A740D"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del </w:t>
      </w:r>
      <w:r w:rsidR="004E0697">
        <w:rPr>
          <w:rFonts w:ascii="AvantGarde Bk BT" w:hAnsi="AvantGarde Bk BT" w:cs="Arial"/>
          <w:color w:val="000000" w:themeColor="text1"/>
          <w:sz w:val="24"/>
          <w:szCs w:val="24"/>
        </w:rPr>
        <w:t>13 trece de enero</w:t>
      </w:r>
      <w:r w:rsidR="00B47A83">
        <w:rPr>
          <w:rFonts w:ascii="AvantGarde Bk BT" w:hAnsi="AvantGarde Bk BT" w:cs="Arial"/>
          <w:color w:val="000000" w:themeColor="text1"/>
          <w:sz w:val="24"/>
          <w:szCs w:val="24"/>
        </w:rPr>
        <w:t xml:space="preserve"> al </w:t>
      </w:r>
      <w:r w:rsidR="004E0697">
        <w:rPr>
          <w:rFonts w:ascii="AvantGarde Bk BT" w:hAnsi="AvantGarde Bk BT" w:cs="Arial"/>
          <w:color w:val="000000" w:themeColor="text1"/>
          <w:sz w:val="24"/>
          <w:szCs w:val="24"/>
        </w:rPr>
        <w:t>02 dos de febrero</w:t>
      </w:r>
      <w:r w:rsidR="00565A71">
        <w:rPr>
          <w:rFonts w:ascii="AvantGarde Bk BT" w:hAnsi="AvantGarde Bk BT" w:cs="Arial"/>
          <w:color w:val="000000" w:themeColor="text1"/>
          <w:sz w:val="24"/>
          <w:szCs w:val="24"/>
        </w:rPr>
        <w:t xml:space="preserve"> de 2022 dos mil veintidós</w:t>
      </w:r>
      <w:r w:rsidRPr="00726D64">
        <w:rPr>
          <w:rFonts w:ascii="AvantGarde Bk BT" w:hAnsi="AvantGarde Bk BT" w:cs="Arial"/>
          <w:color w:val="000000" w:themeColor="text1"/>
          <w:sz w:val="24"/>
          <w:szCs w:val="24"/>
        </w:rPr>
        <w:t>.</w:t>
      </w:r>
    </w:p>
    <w:p w14:paraId="14DFC649" w14:textId="1B6E74D9"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w:t>
      </w:r>
      <w:r w:rsidR="00565A71">
        <w:rPr>
          <w:rFonts w:ascii="AvantGarde Bk BT" w:hAnsi="AvantGarde Bk BT" w:cs="Arial"/>
          <w:color w:val="000000" w:themeColor="text1"/>
          <w:sz w:val="24"/>
          <w:szCs w:val="24"/>
        </w:rPr>
        <w:t>del 15 quin</w:t>
      </w:r>
      <w:r w:rsidR="004E0697">
        <w:rPr>
          <w:rFonts w:ascii="AvantGarde Bk BT" w:hAnsi="AvantGarde Bk BT" w:cs="Arial"/>
          <w:color w:val="000000" w:themeColor="text1"/>
          <w:sz w:val="24"/>
          <w:szCs w:val="24"/>
        </w:rPr>
        <w:t>ce, 16 dieciséis, 22 veintidós,</w:t>
      </w:r>
      <w:r w:rsidR="00565A71">
        <w:rPr>
          <w:rFonts w:ascii="AvantGarde Bk BT" w:hAnsi="AvantGarde Bk BT" w:cs="Arial"/>
          <w:color w:val="000000" w:themeColor="text1"/>
          <w:sz w:val="24"/>
          <w:szCs w:val="24"/>
        </w:rPr>
        <w:t xml:space="preserve"> 23 veintitrés</w:t>
      </w:r>
      <w:r w:rsidR="004E0697">
        <w:rPr>
          <w:rFonts w:ascii="AvantGarde Bk BT" w:hAnsi="AvantGarde Bk BT" w:cs="Arial"/>
          <w:color w:val="000000" w:themeColor="text1"/>
          <w:sz w:val="24"/>
          <w:szCs w:val="24"/>
        </w:rPr>
        <w:t>, 29 veintinueve y 30 treinta</w:t>
      </w:r>
      <w:r w:rsidR="00565A71">
        <w:rPr>
          <w:rFonts w:ascii="AvantGarde Bk BT" w:hAnsi="AvantGarde Bk BT" w:cs="Arial"/>
          <w:color w:val="000000" w:themeColor="text1"/>
          <w:sz w:val="24"/>
          <w:szCs w:val="24"/>
        </w:rPr>
        <w:t xml:space="preserve"> de enero de 2022 dos mil veintidós</w:t>
      </w:r>
      <w:r w:rsidR="00615D55">
        <w:rPr>
          <w:rFonts w:ascii="AvantGarde Bk BT" w:hAnsi="AvantGarde Bk BT" w:cs="Arial"/>
          <w:color w:val="000000" w:themeColor="text1"/>
          <w:sz w:val="24"/>
          <w:szCs w:val="24"/>
        </w:rPr>
        <w:t xml:space="preserve">, </w:t>
      </w:r>
      <w:r w:rsidR="00572FA5">
        <w:rPr>
          <w:rFonts w:ascii="AvantGarde Bk BT" w:hAnsi="AvantGarde Bk BT" w:cs="Arial"/>
          <w:color w:val="000000" w:themeColor="text1"/>
          <w:sz w:val="24"/>
          <w:szCs w:val="24"/>
        </w:rPr>
        <w:t>por ser inhábiles</w:t>
      </w:r>
      <w:r w:rsidRPr="00EA2555">
        <w:rPr>
          <w:rFonts w:ascii="AvantGarde Bk BT" w:hAnsi="AvantGarde Bk BT" w:cs="Arial"/>
          <w:color w:val="000000" w:themeColor="text1"/>
          <w:sz w:val="24"/>
          <w:szCs w:val="24"/>
        </w:rPr>
        <w:t>.</w:t>
      </w:r>
    </w:p>
    <w:p w14:paraId="49FDDCBD" w14:textId="20742AC3" w:rsidR="00E215D2" w:rsidRPr="007C5605" w:rsidRDefault="00E215D2" w:rsidP="007B57E4">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4E0697">
        <w:rPr>
          <w:rFonts w:ascii="AvantGarde Bk BT" w:hAnsi="AvantGarde Bk BT" w:cs="Arial"/>
          <w:color w:val="000000" w:themeColor="text1"/>
          <w:sz w:val="24"/>
          <w:szCs w:val="24"/>
        </w:rPr>
        <w:t>12 doce</w:t>
      </w:r>
      <w:r w:rsidR="00B47A83">
        <w:rPr>
          <w:rFonts w:ascii="AvantGarde Bk BT" w:hAnsi="AvantGarde Bk BT" w:cs="Arial"/>
          <w:color w:val="000000" w:themeColor="text1"/>
          <w:sz w:val="24"/>
          <w:szCs w:val="24"/>
        </w:rPr>
        <w:t xml:space="preserve"> de enero de 2022 dos mil veintidós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0B196FA7" w:rsidR="00852B70" w:rsidRPr="00456856" w:rsidRDefault="00E215D2" w:rsidP="00456856">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79A00A4D" w14:textId="51D472B5" w:rsidR="008540CA" w:rsidRDefault="00852B70" w:rsidP="00456856">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 xml:space="preserve">SEXTO. </w:t>
      </w:r>
      <w:r w:rsidR="00E215D2" w:rsidRPr="00AF1B5F">
        <w:rPr>
          <w:rFonts w:ascii="AvantGarde Bk BT" w:hAnsi="AvantGarde Bk BT" w:cs="Arial"/>
          <w:b/>
          <w:color w:val="000000" w:themeColor="text1"/>
          <w:sz w:val="24"/>
          <w:szCs w:val="24"/>
        </w:rPr>
        <w:t>Estudio de fondo.</w:t>
      </w:r>
      <w:r w:rsidR="00E215D2"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3D6295D1" w14:textId="16A993EE" w:rsidR="000F3B50" w:rsidRDefault="00AA7BDA" w:rsidP="00227598">
      <w:pPr>
        <w:pStyle w:val="corte4fondo"/>
        <w:tabs>
          <w:tab w:val="left" w:pos="567"/>
        </w:tabs>
        <w:rPr>
          <w:rFonts w:ascii="AvantGarde Bk BT" w:hAnsi="AvantGarde Bk BT" w:cs="Arial"/>
          <w:color w:val="000000" w:themeColor="text1"/>
          <w:sz w:val="24"/>
          <w:szCs w:val="24"/>
        </w:rPr>
      </w:pPr>
      <w:r w:rsidRPr="000F1F56">
        <w:rPr>
          <w:rFonts w:ascii="AvantGarde Bk BT" w:hAnsi="AvantGarde Bk BT" w:cs="Arial"/>
          <w:color w:val="000000" w:themeColor="text1"/>
          <w:sz w:val="24"/>
          <w:szCs w:val="24"/>
        </w:rPr>
        <w:t xml:space="preserve">En el caso que nos ocupa, el hoy recurrente </w:t>
      </w:r>
      <w:r w:rsidR="00970059" w:rsidRPr="000F1F56">
        <w:rPr>
          <w:rFonts w:ascii="AvantGarde Bk BT" w:hAnsi="AvantGarde Bk BT" w:cs="Arial"/>
          <w:color w:val="000000" w:themeColor="text1"/>
          <w:sz w:val="24"/>
          <w:szCs w:val="24"/>
        </w:rPr>
        <w:t>realizó</w:t>
      </w:r>
      <w:r w:rsidR="0048065E" w:rsidRPr="000F1F56">
        <w:rPr>
          <w:rFonts w:ascii="AvantGarde Bk BT" w:hAnsi="AvantGarde Bk BT" w:cs="Arial"/>
          <w:color w:val="000000" w:themeColor="text1"/>
          <w:sz w:val="24"/>
          <w:szCs w:val="24"/>
        </w:rPr>
        <w:t xml:space="preserve"> su solicitud de información </w:t>
      </w:r>
      <w:r w:rsidR="00F83FB1" w:rsidRPr="000F1F56">
        <w:rPr>
          <w:rFonts w:ascii="AvantGarde Bk BT" w:hAnsi="AvantGarde Bk BT" w:cs="Arial"/>
          <w:color w:val="000000" w:themeColor="text1"/>
          <w:sz w:val="24"/>
          <w:szCs w:val="24"/>
        </w:rPr>
        <w:t xml:space="preserve">en la que </w:t>
      </w:r>
      <w:r w:rsidR="00593A0F" w:rsidRPr="000F1F56">
        <w:rPr>
          <w:rFonts w:ascii="AvantGarde Bk BT" w:hAnsi="AvantGarde Bk BT" w:cs="Arial"/>
          <w:color w:val="000000" w:themeColor="text1"/>
          <w:sz w:val="24"/>
          <w:szCs w:val="24"/>
        </w:rPr>
        <w:t>requirió</w:t>
      </w:r>
      <w:r w:rsidR="00441FEE" w:rsidRPr="000F1F56">
        <w:rPr>
          <w:rFonts w:ascii="AvantGarde Bk BT" w:hAnsi="AvantGarde Bk BT" w:cs="Arial"/>
          <w:color w:val="000000" w:themeColor="text1"/>
          <w:sz w:val="24"/>
          <w:szCs w:val="24"/>
        </w:rPr>
        <w:t xml:space="preserve"> la siguiente información</w:t>
      </w:r>
      <w:r w:rsidR="009C6CF0" w:rsidRPr="000F1F56">
        <w:rPr>
          <w:rFonts w:ascii="AvantGarde Bk BT" w:hAnsi="AvantGarde Bk BT" w:cs="Arial"/>
          <w:color w:val="000000" w:themeColor="text1"/>
          <w:sz w:val="24"/>
          <w:szCs w:val="24"/>
        </w:rPr>
        <w:t>:</w:t>
      </w:r>
    </w:p>
    <w:p w14:paraId="53856C11" w14:textId="1CE66CBC" w:rsidR="004C3171" w:rsidRPr="00DB0A55" w:rsidRDefault="00DF3A3B" w:rsidP="00B60822">
      <w:pPr>
        <w:pStyle w:val="corte4fondo"/>
        <w:tabs>
          <w:tab w:val="left" w:pos="567"/>
        </w:tabs>
        <w:spacing w:after="240"/>
        <w:ind w:left="680" w:right="680" w:firstLine="0"/>
        <w:rPr>
          <w:rFonts w:ascii="AvantGarde Bk BT" w:hAnsi="AvantGarde Bk BT" w:cs="Arial"/>
          <w:bCs/>
          <w:i/>
          <w:color w:val="000000" w:themeColor="text1"/>
          <w:sz w:val="20"/>
          <w:szCs w:val="22"/>
        </w:rPr>
      </w:pPr>
      <w:r>
        <w:rPr>
          <w:rFonts w:ascii="AvantGarde Bk BT" w:hAnsi="AvantGarde Bk BT" w:cs="Arial"/>
          <w:color w:val="000000" w:themeColor="text1"/>
          <w:sz w:val="24"/>
          <w:szCs w:val="24"/>
        </w:rPr>
        <w:t>“</w:t>
      </w:r>
      <w:r w:rsidR="00B60822" w:rsidRPr="00B60822">
        <w:rPr>
          <w:rFonts w:ascii="AvantGarde Bk BT" w:hAnsi="AvantGarde Bk BT" w:cs="Arial"/>
          <w:bCs/>
          <w:i/>
          <w:color w:val="000000" w:themeColor="text1"/>
          <w:sz w:val="20"/>
          <w:szCs w:val="22"/>
        </w:rPr>
        <w:t>Nomina de los trabajadores del hospital al día 31 de diciembre de 2021, identificados en trabajadores de base y trabajadores de confianza y en su caso, trabajadores por contrato o eventuales.</w:t>
      </w:r>
      <w:r>
        <w:rPr>
          <w:rFonts w:ascii="AvantGarde Bk BT" w:hAnsi="AvantGarde Bk BT" w:cs="Arial"/>
          <w:color w:val="000000" w:themeColor="text1"/>
          <w:sz w:val="24"/>
          <w:szCs w:val="24"/>
        </w:rPr>
        <w:t xml:space="preserve">” </w:t>
      </w:r>
      <w:r w:rsidRPr="004A6BFB">
        <w:rPr>
          <w:rFonts w:ascii="AvantGarde Bk BT" w:hAnsi="AvantGarde Bk BT" w:cs="Arial"/>
          <w:b/>
          <w:color w:val="000000" w:themeColor="text1"/>
          <w:sz w:val="24"/>
          <w:szCs w:val="24"/>
        </w:rPr>
        <w:t>SIC</w:t>
      </w:r>
      <w:r w:rsidR="00373948">
        <w:rPr>
          <w:rFonts w:ascii="AvantGarde Bk BT" w:hAnsi="AvantGarde Bk BT" w:cs="Arial"/>
          <w:color w:val="000000" w:themeColor="text1"/>
          <w:sz w:val="24"/>
          <w:szCs w:val="24"/>
        </w:rPr>
        <w:t xml:space="preserve">. (Visible a foja </w:t>
      </w:r>
      <w:r w:rsidR="00B60822">
        <w:rPr>
          <w:rFonts w:ascii="AvantGarde Bk BT" w:hAnsi="AvantGarde Bk BT" w:cs="Arial"/>
          <w:color w:val="000000" w:themeColor="text1"/>
          <w:sz w:val="24"/>
          <w:szCs w:val="24"/>
        </w:rPr>
        <w:t>06</w:t>
      </w:r>
      <w:r w:rsidR="0025349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autos).</w:t>
      </w:r>
    </w:p>
    <w:p w14:paraId="1C3E2116" w14:textId="2A2F75B1" w:rsidR="002F38F6" w:rsidRDefault="00B60822" w:rsidP="00C9654C">
      <w:pPr>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w:t>
      </w:r>
      <w:r w:rsidR="002F38F6" w:rsidRPr="00AA0852">
        <w:rPr>
          <w:rFonts w:ascii="AvantGarde Bk BT" w:hAnsi="AvantGarde Bk BT" w:cs="Arial"/>
          <w:color w:val="000000" w:themeColor="text1"/>
          <w:sz w:val="24"/>
          <w:szCs w:val="24"/>
        </w:rPr>
        <w:t xml:space="preserve"> </w:t>
      </w:r>
      <w:r w:rsidR="000A6916" w:rsidRPr="00AA0852">
        <w:rPr>
          <w:rFonts w:ascii="AvantGarde Bk BT" w:hAnsi="AvantGarde Bk BT" w:cs="Arial"/>
          <w:color w:val="000000" w:themeColor="text1"/>
          <w:sz w:val="24"/>
          <w:szCs w:val="24"/>
        </w:rPr>
        <w:t>el sujeto obligado respondió lo siguiente:</w:t>
      </w:r>
    </w:p>
    <w:p w14:paraId="63ED1971" w14:textId="3E35D6EC" w:rsidR="000A6916" w:rsidRDefault="000A6916" w:rsidP="00C9654C">
      <w:pPr>
        <w:spacing w:line="360" w:lineRule="auto"/>
        <w:ind w:firstLine="680"/>
        <w:jc w:val="both"/>
        <w:rPr>
          <w:rFonts w:ascii="AvantGarde Bk BT" w:hAnsi="AvantGarde Bk BT" w:cs="Arial"/>
          <w:color w:val="000000" w:themeColor="text1"/>
          <w:sz w:val="24"/>
          <w:szCs w:val="24"/>
        </w:rPr>
      </w:pPr>
    </w:p>
    <w:p w14:paraId="00C0564A" w14:textId="7267ABCB" w:rsidR="000A6916" w:rsidRDefault="000A6916" w:rsidP="00C9654C">
      <w:pPr>
        <w:spacing w:line="360" w:lineRule="auto"/>
        <w:ind w:firstLine="680"/>
        <w:jc w:val="both"/>
        <w:rPr>
          <w:rFonts w:ascii="AvantGarde Bk BT" w:hAnsi="AvantGarde Bk BT" w:cs="Arial"/>
          <w:color w:val="000000" w:themeColor="text1"/>
          <w:sz w:val="24"/>
          <w:szCs w:val="24"/>
        </w:rPr>
      </w:pPr>
    </w:p>
    <w:p w14:paraId="1BA100C6" w14:textId="0E3686AE" w:rsidR="000A6916" w:rsidRDefault="00B60822" w:rsidP="00C9654C">
      <w:pPr>
        <w:spacing w:line="360" w:lineRule="auto"/>
        <w:ind w:firstLine="680"/>
        <w:jc w:val="both"/>
        <w:rPr>
          <w:rFonts w:ascii="AvantGarde Bk BT" w:hAnsi="AvantGarde Bk BT" w:cs="Arial"/>
          <w:color w:val="000000" w:themeColor="text1"/>
          <w:sz w:val="24"/>
          <w:szCs w:val="24"/>
        </w:rPr>
      </w:pPr>
      <w:r>
        <w:rPr>
          <w:noProof/>
        </w:rPr>
        <w:drawing>
          <wp:anchor distT="0" distB="0" distL="114300" distR="114300" simplePos="0" relativeHeight="251658240" behindDoc="0" locked="0" layoutInCell="1" allowOverlap="1" wp14:anchorId="318242F5" wp14:editId="1B5406FC">
            <wp:simplePos x="0" y="0"/>
            <wp:positionH relativeFrom="page">
              <wp:align>center</wp:align>
            </wp:positionH>
            <wp:positionV relativeFrom="paragraph">
              <wp:posOffset>281940</wp:posOffset>
            </wp:positionV>
            <wp:extent cx="6534785" cy="5159375"/>
            <wp:effectExtent l="1905" t="0" r="1270" b="127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23950" t="13692" r="23458" b="12498"/>
                    <a:stretch/>
                  </pic:blipFill>
                  <pic:spPr bwMode="auto">
                    <a:xfrm rot="16200000">
                      <a:off x="0" y="0"/>
                      <a:ext cx="6534785" cy="51593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4701296" w14:textId="71E4498C" w:rsidR="000A6916" w:rsidRDefault="000A6916" w:rsidP="00C9654C">
      <w:pPr>
        <w:spacing w:line="360" w:lineRule="auto"/>
        <w:ind w:firstLine="680"/>
        <w:jc w:val="both"/>
        <w:rPr>
          <w:rFonts w:ascii="AvantGarde Bk BT" w:hAnsi="AvantGarde Bk BT" w:cs="Arial"/>
          <w:color w:val="000000" w:themeColor="text1"/>
          <w:sz w:val="24"/>
          <w:szCs w:val="24"/>
        </w:rPr>
      </w:pPr>
    </w:p>
    <w:p w14:paraId="02B38A20" w14:textId="760AF00F" w:rsidR="000A6916" w:rsidRDefault="000A6916" w:rsidP="00C9654C">
      <w:pPr>
        <w:spacing w:line="360" w:lineRule="auto"/>
        <w:ind w:firstLine="680"/>
        <w:jc w:val="both"/>
        <w:rPr>
          <w:rFonts w:ascii="AvantGarde Bk BT" w:hAnsi="AvantGarde Bk BT" w:cs="Arial"/>
          <w:color w:val="000000" w:themeColor="text1"/>
          <w:sz w:val="24"/>
          <w:szCs w:val="24"/>
        </w:rPr>
      </w:pPr>
    </w:p>
    <w:p w14:paraId="4CD89DD8" w14:textId="2050D013" w:rsidR="000A6916" w:rsidRDefault="000A6916" w:rsidP="00C9654C">
      <w:pPr>
        <w:spacing w:line="360" w:lineRule="auto"/>
        <w:ind w:firstLine="680"/>
        <w:jc w:val="both"/>
        <w:rPr>
          <w:rFonts w:ascii="AvantGarde Bk BT" w:hAnsi="AvantGarde Bk BT" w:cs="Arial"/>
          <w:color w:val="000000" w:themeColor="text1"/>
          <w:sz w:val="24"/>
          <w:szCs w:val="24"/>
        </w:rPr>
      </w:pPr>
    </w:p>
    <w:p w14:paraId="332DF94D" w14:textId="155C1533" w:rsidR="000A6916" w:rsidRDefault="000A6916" w:rsidP="00C9654C">
      <w:pPr>
        <w:spacing w:line="360" w:lineRule="auto"/>
        <w:ind w:firstLine="680"/>
        <w:jc w:val="both"/>
        <w:rPr>
          <w:rFonts w:ascii="AvantGarde Bk BT" w:hAnsi="AvantGarde Bk BT" w:cs="Arial"/>
          <w:color w:val="000000" w:themeColor="text1"/>
          <w:sz w:val="24"/>
          <w:szCs w:val="24"/>
        </w:rPr>
      </w:pPr>
    </w:p>
    <w:p w14:paraId="08A603B9" w14:textId="3436CFEA" w:rsidR="000A6916" w:rsidRDefault="000A6916" w:rsidP="00C9654C">
      <w:pPr>
        <w:spacing w:line="360" w:lineRule="auto"/>
        <w:ind w:firstLine="680"/>
        <w:jc w:val="both"/>
        <w:rPr>
          <w:rFonts w:ascii="AvantGarde Bk BT" w:hAnsi="AvantGarde Bk BT" w:cs="Arial"/>
          <w:color w:val="000000" w:themeColor="text1"/>
          <w:sz w:val="24"/>
          <w:szCs w:val="24"/>
        </w:rPr>
      </w:pPr>
    </w:p>
    <w:p w14:paraId="2D885966" w14:textId="1AE8E35D" w:rsidR="000A6916" w:rsidRDefault="000A6916" w:rsidP="00C9654C">
      <w:pPr>
        <w:spacing w:line="360" w:lineRule="auto"/>
        <w:ind w:firstLine="680"/>
        <w:jc w:val="both"/>
        <w:rPr>
          <w:rFonts w:ascii="AvantGarde Bk BT" w:hAnsi="AvantGarde Bk BT" w:cs="Arial"/>
          <w:color w:val="000000" w:themeColor="text1"/>
          <w:sz w:val="24"/>
          <w:szCs w:val="24"/>
        </w:rPr>
      </w:pPr>
    </w:p>
    <w:p w14:paraId="3C672FCF" w14:textId="4A48F45F" w:rsidR="000A6916" w:rsidRDefault="000A6916" w:rsidP="00C9654C">
      <w:pPr>
        <w:spacing w:line="360" w:lineRule="auto"/>
        <w:ind w:firstLine="680"/>
        <w:jc w:val="both"/>
        <w:rPr>
          <w:rFonts w:ascii="AvantGarde Bk BT" w:hAnsi="AvantGarde Bk BT" w:cs="Arial"/>
          <w:color w:val="000000" w:themeColor="text1"/>
          <w:sz w:val="24"/>
          <w:szCs w:val="24"/>
        </w:rPr>
      </w:pPr>
    </w:p>
    <w:p w14:paraId="2930110C" w14:textId="480C71D6" w:rsidR="000A6916" w:rsidRDefault="000A6916" w:rsidP="00C9654C">
      <w:pPr>
        <w:spacing w:line="360" w:lineRule="auto"/>
        <w:ind w:firstLine="680"/>
        <w:jc w:val="both"/>
        <w:rPr>
          <w:rFonts w:ascii="AvantGarde Bk BT" w:hAnsi="AvantGarde Bk BT" w:cs="Arial"/>
          <w:color w:val="000000" w:themeColor="text1"/>
          <w:sz w:val="24"/>
          <w:szCs w:val="24"/>
        </w:rPr>
      </w:pPr>
    </w:p>
    <w:p w14:paraId="37D52C0F" w14:textId="01D6914B" w:rsidR="000A6916" w:rsidRDefault="000A6916" w:rsidP="00C9654C">
      <w:pPr>
        <w:spacing w:line="360" w:lineRule="auto"/>
        <w:ind w:firstLine="680"/>
        <w:jc w:val="both"/>
        <w:rPr>
          <w:rFonts w:ascii="AvantGarde Bk BT" w:hAnsi="AvantGarde Bk BT" w:cs="Arial"/>
          <w:color w:val="000000" w:themeColor="text1"/>
          <w:sz w:val="24"/>
          <w:szCs w:val="24"/>
        </w:rPr>
      </w:pPr>
    </w:p>
    <w:p w14:paraId="74466455" w14:textId="61F813FD" w:rsidR="000A6916" w:rsidRDefault="000A6916" w:rsidP="00C9654C">
      <w:pPr>
        <w:spacing w:line="360" w:lineRule="auto"/>
        <w:ind w:firstLine="680"/>
        <w:jc w:val="both"/>
        <w:rPr>
          <w:rFonts w:ascii="AvantGarde Bk BT" w:hAnsi="AvantGarde Bk BT" w:cs="Arial"/>
          <w:color w:val="000000" w:themeColor="text1"/>
          <w:sz w:val="24"/>
          <w:szCs w:val="24"/>
        </w:rPr>
      </w:pPr>
    </w:p>
    <w:p w14:paraId="7C8060F8" w14:textId="3038F6FB" w:rsidR="000A6916" w:rsidRDefault="000A6916" w:rsidP="00C9654C">
      <w:pPr>
        <w:spacing w:line="360" w:lineRule="auto"/>
        <w:ind w:firstLine="680"/>
        <w:jc w:val="both"/>
        <w:rPr>
          <w:rFonts w:ascii="AvantGarde Bk BT" w:hAnsi="AvantGarde Bk BT" w:cs="Arial"/>
          <w:color w:val="000000" w:themeColor="text1"/>
          <w:sz w:val="24"/>
          <w:szCs w:val="24"/>
        </w:rPr>
      </w:pPr>
    </w:p>
    <w:p w14:paraId="1E54957B" w14:textId="1478146C" w:rsidR="000A6916" w:rsidRDefault="000A6916" w:rsidP="00C9654C">
      <w:pPr>
        <w:spacing w:line="360" w:lineRule="auto"/>
        <w:ind w:firstLine="680"/>
        <w:jc w:val="both"/>
        <w:rPr>
          <w:rFonts w:ascii="AvantGarde Bk BT" w:hAnsi="AvantGarde Bk BT" w:cs="Arial"/>
          <w:color w:val="000000" w:themeColor="text1"/>
          <w:sz w:val="24"/>
          <w:szCs w:val="24"/>
        </w:rPr>
      </w:pPr>
    </w:p>
    <w:p w14:paraId="5F9ED803" w14:textId="38BE33D7" w:rsidR="000A6916" w:rsidRDefault="000A6916" w:rsidP="00C9654C">
      <w:pPr>
        <w:spacing w:line="360" w:lineRule="auto"/>
        <w:ind w:firstLine="680"/>
        <w:jc w:val="both"/>
        <w:rPr>
          <w:rFonts w:ascii="AvantGarde Bk BT" w:hAnsi="AvantGarde Bk BT" w:cs="Arial"/>
          <w:color w:val="000000" w:themeColor="text1"/>
          <w:sz w:val="24"/>
          <w:szCs w:val="24"/>
        </w:rPr>
      </w:pPr>
    </w:p>
    <w:p w14:paraId="4ACFA0A6" w14:textId="214121AA" w:rsidR="000A6916" w:rsidRDefault="000A6916" w:rsidP="00C9654C">
      <w:pPr>
        <w:spacing w:line="360" w:lineRule="auto"/>
        <w:ind w:firstLine="680"/>
        <w:jc w:val="both"/>
        <w:rPr>
          <w:rFonts w:ascii="AvantGarde Bk BT" w:hAnsi="AvantGarde Bk BT" w:cs="Arial"/>
          <w:color w:val="000000" w:themeColor="text1"/>
          <w:sz w:val="24"/>
          <w:szCs w:val="24"/>
        </w:rPr>
      </w:pPr>
    </w:p>
    <w:p w14:paraId="76067437" w14:textId="25923171" w:rsidR="00B1016A" w:rsidRDefault="00B1016A" w:rsidP="003B4066">
      <w:pPr>
        <w:spacing w:after="0" w:line="360" w:lineRule="auto"/>
        <w:jc w:val="both"/>
        <w:rPr>
          <w:rFonts w:ascii="AvantGarde Bk BT" w:hAnsi="AvantGarde Bk BT" w:cs="Arial"/>
          <w:color w:val="000000" w:themeColor="text1"/>
          <w:sz w:val="24"/>
          <w:szCs w:val="24"/>
        </w:rPr>
      </w:pPr>
    </w:p>
    <w:p w14:paraId="1A91C9CA" w14:textId="4DF2C899" w:rsidR="00AD0FFF" w:rsidRPr="00320ECE" w:rsidRDefault="00AD0FFF" w:rsidP="00592868">
      <w:pPr>
        <w:spacing w:after="0" w:line="360" w:lineRule="auto"/>
        <w:ind w:firstLine="680"/>
        <w:jc w:val="both"/>
        <w:rPr>
          <w:rFonts w:ascii="AvantGarde Bk BT" w:hAnsi="AvantGarde Bk BT" w:cs="Arial"/>
          <w:color w:val="000000" w:themeColor="text1"/>
          <w:sz w:val="24"/>
          <w:szCs w:val="24"/>
        </w:rPr>
      </w:pPr>
      <w:r w:rsidRPr="00320ECE">
        <w:rPr>
          <w:rFonts w:ascii="AvantGarde Bk BT" w:hAnsi="AvantGarde Bk BT" w:cs="Arial"/>
          <w:color w:val="000000" w:themeColor="text1"/>
          <w:sz w:val="24"/>
          <w:szCs w:val="24"/>
        </w:rPr>
        <w:t>Inconforme con esta respuesta</w:t>
      </w:r>
      <w:r w:rsidR="00343B68" w:rsidRPr="00320ECE">
        <w:rPr>
          <w:rFonts w:ascii="AvantGarde Bk BT" w:hAnsi="AvantGarde Bk BT" w:cs="Arial"/>
          <w:color w:val="000000" w:themeColor="text1"/>
          <w:sz w:val="24"/>
          <w:szCs w:val="24"/>
        </w:rPr>
        <w:t xml:space="preserve">, el solicitante de la información </w:t>
      </w:r>
      <w:r w:rsidR="00AA7BDA" w:rsidRPr="00320ECE">
        <w:rPr>
          <w:rFonts w:ascii="AvantGarde Bk BT" w:hAnsi="AvantGarde Bk BT" w:cs="Arial"/>
          <w:color w:val="000000" w:themeColor="text1"/>
          <w:sz w:val="24"/>
          <w:szCs w:val="24"/>
        </w:rPr>
        <w:t xml:space="preserve">interpuso este recurso de revisión </w:t>
      </w:r>
      <w:r w:rsidRPr="00320ECE">
        <w:rPr>
          <w:rFonts w:ascii="AvantGarde Bk BT" w:hAnsi="AvantGarde Bk BT" w:cs="Arial"/>
          <w:color w:val="000000" w:themeColor="text1"/>
          <w:sz w:val="24"/>
          <w:szCs w:val="24"/>
        </w:rPr>
        <w:t>en el que señaló que</w:t>
      </w:r>
      <w:r w:rsidR="00445571" w:rsidRPr="00320ECE">
        <w:rPr>
          <w:rFonts w:ascii="AvantGarde Bk BT" w:hAnsi="AvantGarde Bk BT" w:cs="Arial"/>
          <w:color w:val="000000" w:themeColor="text1"/>
          <w:sz w:val="24"/>
          <w:szCs w:val="24"/>
        </w:rPr>
        <w:t>:</w:t>
      </w:r>
    </w:p>
    <w:p w14:paraId="05DBB11B" w14:textId="258996FB" w:rsidR="009C6CF0" w:rsidRPr="004E74EB" w:rsidRDefault="00A07FCF" w:rsidP="00095E85">
      <w:pPr>
        <w:spacing w:line="360" w:lineRule="auto"/>
        <w:ind w:left="680" w:right="680"/>
        <w:jc w:val="both"/>
        <w:rPr>
          <w:rFonts w:ascii="AvantGarde Bk BT" w:hAnsi="AvantGarde Bk BT" w:cs="Arial"/>
          <w:i/>
          <w:color w:val="000000" w:themeColor="text1"/>
          <w:sz w:val="20"/>
          <w:szCs w:val="20"/>
        </w:rPr>
      </w:pPr>
      <w:r w:rsidRPr="00320ECE">
        <w:rPr>
          <w:rFonts w:ascii="AvantGarde Bk BT" w:hAnsi="AvantGarde Bk BT" w:cs="Arial"/>
          <w:color w:val="000000" w:themeColor="text1"/>
          <w:sz w:val="24"/>
          <w:szCs w:val="24"/>
        </w:rPr>
        <w:t>“</w:t>
      </w:r>
      <w:r w:rsidR="008A15DC" w:rsidRPr="008A15DC">
        <w:rPr>
          <w:rFonts w:ascii="AvantGarde Bk BT" w:hAnsi="AvantGarde Bk BT" w:cs="Arial"/>
          <w:i/>
          <w:color w:val="000000" w:themeColor="text1"/>
          <w:sz w:val="20"/>
          <w:szCs w:val="20"/>
        </w:rPr>
        <w:t xml:space="preserve">La institución no acompaña la información solicitada de manera íntegra, ya que no acompaña la nómina en que se refleje el personal </w:t>
      </w:r>
      <w:r w:rsidR="008A15DC">
        <w:rPr>
          <w:rFonts w:ascii="AvantGarde Bk BT" w:hAnsi="AvantGarde Bk BT" w:cs="Arial"/>
          <w:i/>
          <w:color w:val="000000" w:themeColor="text1"/>
          <w:sz w:val="20"/>
          <w:szCs w:val="20"/>
        </w:rPr>
        <w:t>que se indica en cada categoría</w:t>
      </w:r>
      <w:r w:rsidR="00B30281" w:rsidRPr="00B30281">
        <w:rPr>
          <w:rFonts w:ascii="AvantGarde Bk BT" w:hAnsi="AvantGarde Bk BT" w:cs="Arial"/>
          <w:i/>
          <w:color w:val="000000" w:themeColor="text1"/>
          <w:sz w:val="20"/>
          <w:szCs w:val="20"/>
        </w:rPr>
        <w:t>.</w:t>
      </w:r>
      <w:r w:rsidR="00AD0FFF" w:rsidRPr="00320ECE">
        <w:rPr>
          <w:rFonts w:ascii="AvantGarde Bk BT" w:hAnsi="AvantGarde Bk BT" w:cs="Arial"/>
          <w:color w:val="000000" w:themeColor="text1"/>
          <w:sz w:val="24"/>
          <w:szCs w:val="24"/>
        </w:rPr>
        <w:t>”</w:t>
      </w:r>
      <w:r w:rsidR="00BD3DE8" w:rsidRPr="00320ECE">
        <w:rPr>
          <w:rFonts w:ascii="AvantGarde Bk BT" w:hAnsi="AvantGarde Bk BT" w:cs="Arial"/>
          <w:color w:val="000000" w:themeColor="text1"/>
          <w:sz w:val="24"/>
          <w:szCs w:val="24"/>
        </w:rPr>
        <w:t xml:space="preserve"> </w:t>
      </w:r>
      <w:r w:rsidR="00BD3DE8" w:rsidRPr="00320ECE">
        <w:rPr>
          <w:rFonts w:ascii="AvantGarde Bk BT" w:hAnsi="AvantGarde Bk BT" w:cs="Arial"/>
          <w:b/>
          <w:color w:val="000000" w:themeColor="text1"/>
          <w:sz w:val="24"/>
          <w:szCs w:val="24"/>
        </w:rPr>
        <w:t>SIC</w:t>
      </w:r>
      <w:r w:rsidR="00AD0FFF" w:rsidRPr="00320ECE">
        <w:rPr>
          <w:rFonts w:ascii="AvantGarde Bk BT" w:hAnsi="AvantGarde Bk BT" w:cs="Arial"/>
          <w:color w:val="000000" w:themeColor="text1"/>
          <w:sz w:val="24"/>
          <w:szCs w:val="24"/>
        </w:rPr>
        <w:t xml:space="preserve"> (Visible </w:t>
      </w:r>
      <w:r w:rsidR="00DF1BF4" w:rsidRPr="00320ECE">
        <w:rPr>
          <w:rFonts w:ascii="AvantGarde Bk BT" w:hAnsi="AvantGarde Bk BT" w:cs="Arial"/>
          <w:color w:val="000000" w:themeColor="text1"/>
          <w:sz w:val="24"/>
          <w:szCs w:val="24"/>
        </w:rPr>
        <w:t>a</w:t>
      </w:r>
      <w:r w:rsidR="0069628B" w:rsidRPr="00320ECE">
        <w:rPr>
          <w:rFonts w:ascii="AvantGarde Bk BT" w:hAnsi="AvantGarde Bk BT" w:cs="Arial"/>
          <w:color w:val="000000" w:themeColor="text1"/>
          <w:sz w:val="24"/>
          <w:szCs w:val="24"/>
        </w:rPr>
        <w:t xml:space="preserve"> foja 01</w:t>
      </w:r>
      <w:r w:rsidR="00AD0FFF" w:rsidRPr="00320ECE">
        <w:rPr>
          <w:rFonts w:ascii="AvantGarde Bk BT" w:hAnsi="AvantGarde Bk BT" w:cs="Arial"/>
          <w:color w:val="000000" w:themeColor="text1"/>
          <w:sz w:val="24"/>
          <w:szCs w:val="24"/>
        </w:rPr>
        <w:t xml:space="preserve"> de autos).</w:t>
      </w:r>
    </w:p>
    <w:p w14:paraId="04FC87A7" w14:textId="787B72CD" w:rsidR="00C26FD8" w:rsidRDefault="00C26FD8" w:rsidP="008700B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De lo anterior se desprende que el peticionario se inconformó medularmente de lo siguiente:</w:t>
      </w:r>
    </w:p>
    <w:p w14:paraId="32F01C3B" w14:textId="62BBC349" w:rsidR="00C26FD8" w:rsidRDefault="00041B2F" w:rsidP="00041B2F">
      <w:pPr>
        <w:pStyle w:val="corte4fondo"/>
        <w:numPr>
          <w:ilvl w:val="0"/>
          <w:numId w:val="44"/>
        </w:numPr>
        <w:tabs>
          <w:tab w:val="left" w:pos="567"/>
        </w:tabs>
        <w:spacing w:after="240"/>
        <w:rPr>
          <w:rFonts w:ascii="AvantGarde Bk BT" w:hAnsi="AvantGarde Bk BT" w:cs="Arial"/>
          <w:sz w:val="24"/>
          <w:szCs w:val="24"/>
        </w:rPr>
      </w:pPr>
      <w:r>
        <w:rPr>
          <w:rFonts w:ascii="AvantGarde Bk BT" w:hAnsi="AvantGarde Bk BT" w:cs="Arial"/>
          <w:sz w:val="24"/>
          <w:szCs w:val="24"/>
        </w:rPr>
        <w:t>La entrega de la información incompleta</w:t>
      </w:r>
      <w:r w:rsidR="00C26FD8">
        <w:rPr>
          <w:rFonts w:ascii="AvantGarde Bk BT" w:hAnsi="AvantGarde Bk BT" w:cs="Arial"/>
          <w:sz w:val="24"/>
          <w:szCs w:val="24"/>
        </w:rPr>
        <w:t>.</w:t>
      </w:r>
    </w:p>
    <w:p w14:paraId="283C0FA6" w14:textId="1FBCB953" w:rsidR="00994DCF" w:rsidRDefault="00CC2719" w:rsidP="00E90B50">
      <w:pPr>
        <w:spacing w:line="360" w:lineRule="auto"/>
        <w:ind w:firstLine="567"/>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al momento de rendir el informe ordenado en el auto de admisión del presente recurso de revisión, el sujeto obligado </w:t>
      </w:r>
      <w:r w:rsidR="008A15DC">
        <w:rPr>
          <w:rFonts w:ascii="AvantGarde Bk BT" w:hAnsi="AvantGarde Bk BT" w:cs="Arial"/>
          <w:color w:val="000000" w:themeColor="text1"/>
          <w:sz w:val="24"/>
          <w:szCs w:val="24"/>
        </w:rPr>
        <w:t>reiteró su respuesta e hizo hincapié en que</w:t>
      </w:r>
      <w:r w:rsidR="0067142D">
        <w:rPr>
          <w:rFonts w:ascii="AvantGarde Bk BT" w:hAnsi="AvantGarde Bk BT" w:cs="Arial"/>
          <w:color w:val="000000" w:themeColor="text1"/>
          <w:sz w:val="24"/>
          <w:szCs w:val="24"/>
        </w:rPr>
        <w:t>,</w:t>
      </w:r>
      <w:r w:rsidR="008A15DC">
        <w:rPr>
          <w:rFonts w:ascii="AvantGarde Bk BT" w:hAnsi="AvantGarde Bk BT" w:cs="Arial"/>
          <w:color w:val="000000" w:themeColor="text1"/>
          <w:sz w:val="24"/>
          <w:szCs w:val="24"/>
        </w:rPr>
        <w:t xml:space="preserve"> </w:t>
      </w:r>
      <w:r w:rsidR="0067142D">
        <w:rPr>
          <w:rFonts w:ascii="AvantGarde Bk BT" w:hAnsi="AvantGarde Bk BT" w:cs="Arial"/>
          <w:color w:val="000000" w:themeColor="text1"/>
          <w:sz w:val="24"/>
          <w:szCs w:val="24"/>
        </w:rPr>
        <w:t xml:space="preserve">contrario a lo manifestado por el ahora recurrente, </w:t>
      </w:r>
      <w:r w:rsidR="008A15DC">
        <w:rPr>
          <w:rFonts w:ascii="AvantGarde Bk BT" w:hAnsi="AvantGarde Bk BT" w:cs="Arial"/>
          <w:color w:val="000000" w:themeColor="text1"/>
          <w:sz w:val="24"/>
          <w:szCs w:val="24"/>
        </w:rPr>
        <w:t xml:space="preserve">la información había sido entregada de manera </w:t>
      </w:r>
      <w:r w:rsidR="0067142D">
        <w:rPr>
          <w:rFonts w:ascii="AvantGarde Bk BT" w:hAnsi="AvantGarde Bk BT" w:cs="Arial"/>
          <w:color w:val="000000" w:themeColor="text1"/>
          <w:sz w:val="24"/>
          <w:szCs w:val="24"/>
        </w:rPr>
        <w:t>íntegra; asimismo, la autoridad responsable de la respuesta manifestó que la respuesta se entregó en los términos que obran tanto en la Plataforma Nacional de Transparencia como en autos, con la finalidad de salvaguardar los datos personales de los trabajadores del sujeto obligado.</w:t>
      </w:r>
    </w:p>
    <w:p w14:paraId="24B53CC5" w14:textId="7CB85DB2" w:rsidR="00A15E3E" w:rsidRDefault="00614603" w:rsidP="00614603">
      <w:pPr>
        <w:pStyle w:val="corte4fondo"/>
        <w:tabs>
          <w:tab w:val="left" w:pos="567"/>
        </w:tabs>
        <w:spacing w:after="240"/>
        <w:ind w:firstLine="680"/>
        <w:rPr>
          <w:rFonts w:ascii="AvantGarde Bk BT" w:hAnsi="AvantGarde Bk BT" w:cs="Arial"/>
          <w:sz w:val="24"/>
          <w:szCs w:val="24"/>
        </w:rPr>
      </w:pPr>
      <w:r w:rsidRPr="002003A9">
        <w:rPr>
          <w:rFonts w:ascii="AvantGarde Bk BT" w:hAnsi="AvantGarde Bk BT" w:cs="Arial"/>
          <w:sz w:val="24"/>
          <w:szCs w:val="24"/>
        </w:rPr>
        <w:t xml:space="preserve">Pues bien, este cuerpo colegiado estima que </w:t>
      </w:r>
      <w:r w:rsidRPr="002003A9">
        <w:rPr>
          <w:rFonts w:ascii="AvantGarde Bk BT" w:hAnsi="AvantGarde Bk BT" w:cs="Arial"/>
          <w:b/>
          <w:sz w:val="24"/>
          <w:szCs w:val="24"/>
        </w:rPr>
        <w:t>los agravios vertidos por el particular resultan operantes</w:t>
      </w:r>
      <w:r w:rsidRPr="002003A9">
        <w:rPr>
          <w:rFonts w:ascii="AvantGarde Bk BT" w:hAnsi="AvantGarde Bk BT" w:cs="Arial"/>
          <w:sz w:val="24"/>
          <w:szCs w:val="24"/>
        </w:rPr>
        <w:t xml:space="preserve"> en razón de las siguientes consideraciones:</w:t>
      </w:r>
    </w:p>
    <w:p w14:paraId="50DA01D7" w14:textId="237D15BB" w:rsidR="002E2FA1" w:rsidRPr="00F337EC" w:rsidRDefault="00E81D6B" w:rsidP="00A15E3E">
      <w:pPr>
        <w:pStyle w:val="corte4fondo"/>
        <w:tabs>
          <w:tab w:val="left" w:pos="567"/>
        </w:tabs>
        <w:spacing w:after="240"/>
        <w:rPr>
          <w:rFonts w:ascii="AvantGarde Bk BT" w:hAnsi="AvantGarde Bk BT" w:cs="Arial"/>
          <w:sz w:val="24"/>
          <w:szCs w:val="24"/>
        </w:rPr>
      </w:pPr>
      <w:r w:rsidRPr="002E2FA1">
        <w:rPr>
          <w:rFonts w:ascii="AvantGarde Bk BT" w:hAnsi="AvantGarde Bk BT" w:cs="Arial"/>
          <w:sz w:val="24"/>
          <w:szCs w:val="24"/>
        </w:rPr>
        <w:t>En primer término</w:t>
      </w:r>
      <w:r w:rsidR="0018311E">
        <w:rPr>
          <w:rFonts w:ascii="AvantGarde Bk BT" w:hAnsi="AvantGarde Bk BT" w:cs="Arial"/>
          <w:sz w:val="24"/>
          <w:szCs w:val="24"/>
        </w:rPr>
        <w:t xml:space="preserve">, </w:t>
      </w:r>
      <w:r w:rsidR="002E2FA1">
        <w:rPr>
          <w:rFonts w:ascii="AvantGarde Bk BT" w:hAnsi="AvantGarde Bk BT" w:cs="Arial"/>
          <w:sz w:val="24"/>
          <w:szCs w:val="24"/>
        </w:rPr>
        <w:t xml:space="preserve">resulta oportuno recordar que </w:t>
      </w:r>
      <w:r w:rsidR="002E2FA1" w:rsidRPr="00F337EC">
        <w:rPr>
          <w:rFonts w:ascii="AvantGarde Bk BT" w:hAnsi="AvantGarde Bk BT" w:cs="Arial"/>
          <w:sz w:val="24"/>
          <w:szCs w:val="24"/>
        </w:rPr>
        <w:t xml:space="preserve">la </w:t>
      </w:r>
      <w:r w:rsidR="002E2FA1">
        <w:rPr>
          <w:rFonts w:ascii="AvantGarde Bk BT" w:hAnsi="AvantGarde Bk BT" w:cs="Arial"/>
          <w:sz w:val="24"/>
          <w:szCs w:val="24"/>
        </w:rPr>
        <w:t>Ley de T</w:t>
      </w:r>
      <w:r w:rsidR="002E2FA1" w:rsidRPr="00F337EC">
        <w:rPr>
          <w:rFonts w:ascii="AvantGarde Bk BT" w:hAnsi="AvantGarde Bk BT" w:cs="Arial"/>
          <w:sz w:val="24"/>
          <w:szCs w:val="24"/>
        </w:rPr>
        <w:t>ransparencia</w:t>
      </w:r>
      <w:r w:rsidR="002E2FA1">
        <w:rPr>
          <w:rFonts w:ascii="AvantGarde Bk BT" w:hAnsi="AvantGarde Bk BT" w:cs="Arial"/>
          <w:sz w:val="24"/>
          <w:szCs w:val="24"/>
        </w:rPr>
        <w:t xml:space="preserve"> prevé que</w:t>
      </w:r>
      <w:r w:rsidR="002E2FA1"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002E2FA1" w:rsidRPr="00F337EC">
        <w:rPr>
          <w:rFonts w:ascii="AvantGarde Bk BT" w:hAnsi="AvantGarde Bk BT" w:cs="Arial"/>
          <w:sz w:val="24"/>
          <w:szCs w:val="24"/>
          <w:vertAlign w:val="superscript"/>
        </w:rPr>
        <w:footnoteReference w:id="1"/>
      </w:r>
    </w:p>
    <w:p w14:paraId="568578FC" w14:textId="77777777" w:rsidR="002E2FA1" w:rsidRDefault="002E2FA1" w:rsidP="002E2FA1">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597F3A41" w14:textId="77777777" w:rsidR="002E2FA1" w:rsidRDefault="002E2FA1" w:rsidP="002E2FA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En este contexto,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conforme a los requerimientos del peticionario.</w:t>
      </w:r>
    </w:p>
    <w:p w14:paraId="00EAC03C" w14:textId="77777777" w:rsidR="002E2FA1" w:rsidRDefault="002E2FA1" w:rsidP="002E2FA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48DD717F" w14:textId="77777777" w:rsidR="002E2FA1" w:rsidRPr="00204353" w:rsidRDefault="002E2FA1" w:rsidP="0032414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7257FBB6" w14:textId="77777777" w:rsidR="002E2FA1" w:rsidRPr="00D93D0E" w:rsidRDefault="002E2FA1" w:rsidP="00324145">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0EBDCC83" w14:textId="77777777" w:rsidR="002003A9" w:rsidRDefault="002003A9" w:rsidP="002003A9">
      <w:pPr>
        <w:pStyle w:val="corte4fondo"/>
        <w:spacing w:after="240"/>
        <w:ind w:firstLine="851"/>
        <w:rPr>
          <w:rFonts w:ascii="AvantGarde Bk BT" w:hAnsi="AvantGarde Bk BT" w:cs="Arial"/>
          <w:sz w:val="24"/>
          <w:szCs w:val="24"/>
        </w:rPr>
      </w:pPr>
      <w:r>
        <w:rPr>
          <w:rFonts w:ascii="AvantGarde Bk BT" w:hAnsi="AvantGarde Bk BT" w:cs="Arial"/>
          <w:sz w:val="24"/>
          <w:szCs w:val="24"/>
        </w:rPr>
        <w:lastRenderedPageBreak/>
        <w:t>Por otro lado, se debe precisar que en principio toda la información en posesión de los sujetos obligados es pública; no obstante, la propia Ley de Transparencia prevé dos casos de excepción al derecho de acceso a la información, esto es en tratándose de información clasificada como reservada o información clasificada como confidencial</w:t>
      </w:r>
      <w:r>
        <w:rPr>
          <w:rStyle w:val="Refdenotaalpie"/>
          <w:rFonts w:ascii="AvantGarde Bk BT" w:hAnsi="AvantGarde Bk BT" w:cs="Arial"/>
          <w:sz w:val="24"/>
          <w:szCs w:val="24"/>
        </w:rPr>
        <w:footnoteReference w:id="3"/>
      </w:r>
      <w:r>
        <w:rPr>
          <w:rFonts w:ascii="AvantGarde Bk BT" w:hAnsi="AvantGarde Bk BT" w:cs="Arial"/>
          <w:sz w:val="24"/>
          <w:szCs w:val="24"/>
        </w:rPr>
        <w:t>.</w:t>
      </w:r>
    </w:p>
    <w:p w14:paraId="225B8872" w14:textId="77777777" w:rsidR="002003A9" w:rsidRDefault="002003A9" w:rsidP="002003A9">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Así, </w:t>
      </w:r>
      <w:r w:rsidRPr="00E92CAF">
        <w:rPr>
          <w:rFonts w:ascii="AvantGarde Bk BT" w:hAnsi="AvantGarde Bk BT" w:cs="Arial"/>
          <w:sz w:val="24"/>
          <w:szCs w:val="24"/>
        </w:rPr>
        <w:t>la información clasificada como confidencial es la que contiene datos personales concernientes a una persona identificada o identificable, asimismo se considera información confidencial la relativa a los secretos bancario, fiduciario, industrial, comercial, fiscal, bursátil y postal, cuya titularidad corresponda a particulares, sujetos de derecho internacional o a sujetos obligados cuando no involucren el ejercicio de recursos públicos.</w:t>
      </w:r>
      <w:r w:rsidRPr="00E92CAF">
        <w:rPr>
          <w:rFonts w:ascii="AvantGarde Bk BT" w:hAnsi="AvantGarde Bk BT" w:cs="Arial"/>
          <w:sz w:val="24"/>
          <w:szCs w:val="24"/>
          <w:vertAlign w:val="superscript"/>
        </w:rPr>
        <w:footnoteReference w:id="4"/>
      </w:r>
    </w:p>
    <w:p w14:paraId="2C8E4280" w14:textId="77777777" w:rsidR="002003A9" w:rsidRPr="00910978" w:rsidRDefault="002003A9" w:rsidP="002003A9">
      <w:pPr>
        <w:pStyle w:val="corte4fondo"/>
        <w:spacing w:after="240"/>
        <w:ind w:firstLine="851"/>
        <w:rPr>
          <w:rFonts w:ascii="AvantGarde Bk BT" w:hAnsi="AvantGarde Bk BT" w:cs="Arial"/>
          <w:sz w:val="24"/>
          <w:szCs w:val="24"/>
        </w:rPr>
      </w:pPr>
      <w:r>
        <w:rPr>
          <w:rFonts w:ascii="AvantGarde Bk BT" w:hAnsi="AvantGarde Bk BT" w:cs="Arial"/>
          <w:sz w:val="24"/>
          <w:szCs w:val="24"/>
        </w:rPr>
        <w:t>A este respecto, la propia Ley de T</w:t>
      </w:r>
      <w:r w:rsidRPr="00910978">
        <w:rPr>
          <w:rFonts w:ascii="AvantGarde Bk BT" w:hAnsi="AvantGarde Bk BT" w:cs="Arial"/>
          <w:sz w:val="24"/>
          <w:szCs w:val="24"/>
        </w:rPr>
        <w:t xml:space="preserve">ransparencia prevé que, en los casos de que un documento contenga información confidencial, para efectos de atender a una solicitud de información </w:t>
      </w:r>
      <w:r>
        <w:rPr>
          <w:rFonts w:ascii="AvantGarde Bk BT" w:hAnsi="AvantGarde Bk BT" w:cs="Arial"/>
          <w:sz w:val="24"/>
          <w:szCs w:val="24"/>
        </w:rPr>
        <w:t xml:space="preserve">el sujeto obligado </w:t>
      </w:r>
      <w:r w:rsidRPr="00910978">
        <w:rPr>
          <w:rFonts w:ascii="AvantGarde Bk BT" w:hAnsi="AvantGarde Bk BT" w:cs="Arial"/>
          <w:sz w:val="24"/>
          <w:szCs w:val="24"/>
        </w:rPr>
        <w:t>deberá de elaborar la ve</w:t>
      </w:r>
      <w:r>
        <w:rPr>
          <w:rFonts w:ascii="AvantGarde Bk BT" w:hAnsi="AvantGarde Bk BT" w:cs="Arial"/>
          <w:sz w:val="24"/>
          <w:szCs w:val="24"/>
        </w:rPr>
        <w:t>rsión pública de dicho documento</w:t>
      </w:r>
      <w:r w:rsidRPr="00910978">
        <w:rPr>
          <w:rFonts w:ascii="AvantGarde Bk BT" w:hAnsi="AvantGarde Bk BT" w:cs="Arial"/>
          <w:sz w:val="24"/>
          <w:szCs w:val="24"/>
          <w:vertAlign w:val="superscript"/>
        </w:rPr>
        <w:footnoteReference w:id="5"/>
      </w:r>
      <w:r w:rsidRPr="00910978">
        <w:rPr>
          <w:rFonts w:ascii="AvantGarde Bk BT" w:hAnsi="AvantGarde Bk BT" w:cs="Arial"/>
          <w:sz w:val="24"/>
          <w:szCs w:val="24"/>
        </w:rPr>
        <w:t>, misma que deberá ser confirmada por el Comité de Transparencia</w:t>
      </w:r>
      <w:r w:rsidRPr="00910978">
        <w:rPr>
          <w:rFonts w:ascii="AvantGarde Bk BT" w:hAnsi="AvantGarde Bk BT" w:cs="Arial"/>
          <w:sz w:val="24"/>
          <w:szCs w:val="24"/>
          <w:vertAlign w:val="superscript"/>
        </w:rPr>
        <w:footnoteReference w:id="6"/>
      </w:r>
      <w:r w:rsidRPr="00910978">
        <w:rPr>
          <w:rFonts w:ascii="AvantGarde Bk BT" w:hAnsi="AvantGarde Bk BT" w:cs="Arial"/>
          <w:sz w:val="24"/>
          <w:szCs w:val="24"/>
        </w:rPr>
        <w:t>.</w:t>
      </w:r>
    </w:p>
    <w:p w14:paraId="0FA0FE93" w14:textId="1AD162C1" w:rsidR="002003A9" w:rsidRDefault="002003A9" w:rsidP="002003A9">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De este modo, en </w:t>
      </w:r>
      <w:r w:rsidRPr="00910978">
        <w:rPr>
          <w:rFonts w:ascii="AvantGarde Bk BT" w:hAnsi="AvantGarde Bk BT" w:cs="Arial"/>
          <w:sz w:val="24"/>
          <w:szCs w:val="24"/>
        </w:rPr>
        <w:t>la clasificación de información, el sujeto obligado debe observar en todo mome</w:t>
      </w:r>
      <w:r>
        <w:rPr>
          <w:rFonts w:ascii="AvantGarde Bk BT" w:hAnsi="AvantGarde Bk BT" w:cs="Arial"/>
          <w:sz w:val="24"/>
          <w:szCs w:val="24"/>
        </w:rPr>
        <w:t>nto lo establecido tanto en la Ley General de T</w:t>
      </w:r>
      <w:r w:rsidRPr="00910978">
        <w:rPr>
          <w:rFonts w:ascii="AvantGarde Bk BT" w:hAnsi="AvantGarde Bk BT" w:cs="Arial"/>
          <w:sz w:val="24"/>
          <w:szCs w:val="24"/>
        </w:rPr>
        <w:t>ransparenci</w:t>
      </w:r>
      <w:r>
        <w:rPr>
          <w:rFonts w:ascii="AvantGarde Bk BT" w:hAnsi="AvantGarde Bk BT" w:cs="Arial"/>
          <w:sz w:val="24"/>
          <w:szCs w:val="24"/>
        </w:rPr>
        <w:t>a y Acceso a la Información, como en la Ley de Transparencia y Acceso a la Información P</w:t>
      </w:r>
      <w:r w:rsidRPr="00910978">
        <w:rPr>
          <w:rFonts w:ascii="AvantGarde Bk BT" w:hAnsi="AvantGarde Bk BT" w:cs="Arial"/>
          <w:sz w:val="24"/>
          <w:szCs w:val="24"/>
        </w:rPr>
        <w:t>ú</w:t>
      </w:r>
      <w:r>
        <w:rPr>
          <w:rFonts w:ascii="AvantGarde Bk BT" w:hAnsi="AvantGarde Bk BT" w:cs="Arial"/>
          <w:sz w:val="24"/>
          <w:szCs w:val="24"/>
        </w:rPr>
        <w:t xml:space="preserve">blica del Estado, así como los Lineamientos Generales en Materia de </w:t>
      </w:r>
      <w:r>
        <w:rPr>
          <w:rFonts w:ascii="AvantGarde Bk BT" w:hAnsi="AvantGarde Bk BT" w:cs="Arial"/>
          <w:sz w:val="24"/>
          <w:szCs w:val="24"/>
        </w:rPr>
        <w:lastRenderedPageBreak/>
        <w:t>Clasificación y Desclasificación de la Información, así como para la Elaboración de Versiones P</w:t>
      </w:r>
      <w:r w:rsidRPr="00910978">
        <w:rPr>
          <w:rFonts w:ascii="AvantGarde Bk BT" w:hAnsi="AvantGarde Bk BT" w:cs="Arial"/>
          <w:sz w:val="24"/>
          <w:szCs w:val="24"/>
        </w:rPr>
        <w:t>úblicas.</w:t>
      </w:r>
      <w:r w:rsidRPr="00910978">
        <w:rPr>
          <w:rFonts w:ascii="AvantGarde Bk BT" w:hAnsi="AvantGarde Bk BT" w:cs="Arial"/>
          <w:sz w:val="24"/>
          <w:szCs w:val="24"/>
          <w:vertAlign w:val="superscript"/>
        </w:rPr>
        <w:footnoteReference w:id="7"/>
      </w:r>
    </w:p>
    <w:p w14:paraId="5C49F813" w14:textId="70402B47" w:rsidR="002003A9" w:rsidRDefault="00CC2719" w:rsidP="00994DCF">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Sobre la base de lo previamente establecido, tenemos que en caso </w:t>
      </w:r>
      <w:r w:rsidR="002003A9">
        <w:rPr>
          <w:rFonts w:ascii="AvantGarde Bk BT" w:hAnsi="AvantGarde Bk BT" w:cs="Arial"/>
          <w:sz w:val="24"/>
          <w:szCs w:val="24"/>
        </w:rPr>
        <w:t>concreto el peticionario requirió específicamente la nómina de los trabajadores de base, confianza y eventuales</w:t>
      </w:r>
      <w:r w:rsidR="00F949CE">
        <w:rPr>
          <w:rFonts w:ascii="AvantGarde Bk BT" w:hAnsi="AvantGarde Bk BT" w:cs="Arial"/>
          <w:sz w:val="24"/>
          <w:szCs w:val="24"/>
        </w:rPr>
        <w:t xml:space="preserve">; sin embargo, el sujeto obligado entregó una respuesta elaborada acorde a los requerimientos del peticionario a través de una relación que únicamente contiene el número de trabajadores de confianza, de base </w:t>
      </w:r>
      <w:r w:rsidR="00CE5187">
        <w:rPr>
          <w:rFonts w:ascii="AvantGarde Bk BT" w:hAnsi="AvantGarde Bk BT" w:cs="Arial"/>
          <w:sz w:val="24"/>
          <w:szCs w:val="24"/>
        </w:rPr>
        <w:t>y eventuales.</w:t>
      </w:r>
    </w:p>
    <w:p w14:paraId="68C93B5A" w14:textId="75B6F374" w:rsidR="00CE5187" w:rsidRDefault="00CE5187" w:rsidP="00994DCF">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ese sentido, el sujeto obligado justificó su respuesta (en el informe que rindió durante el periodo de instrucción del recurso de revisión en que se actúa) en que la información solicitada por el ahora recurrente contenía datos personales de los empleados</w:t>
      </w:r>
      <w:r w:rsidR="00272B29">
        <w:rPr>
          <w:rFonts w:ascii="AvantGarde Bk BT" w:hAnsi="AvantGarde Bk BT" w:cs="Arial"/>
          <w:sz w:val="24"/>
          <w:szCs w:val="24"/>
        </w:rPr>
        <w:t xml:space="preserve"> de la entidad obligada</w:t>
      </w:r>
      <w:r>
        <w:rPr>
          <w:rFonts w:ascii="AvantGarde Bk BT" w:hAnsi="AvantGarde Bk BT" w:cs="Arial"/>
          <w:sz w:val="24"/>
          <w:szCs w:val="24"/>
        </w:rPr>
        <w:t xml:space="preserve">, de ahí </w:t>
      </w:r>
      <w:r w:rsidR="00272B29">
        <w:rPr>
          <w:rFonts w:ascii="AvantGarde Bk BT" w:hAnsi="AvantGarde Bk BT" w:cs="Arial"/>
          <w:sz w:val="24"/>
          <w:szCs w:val="24"/>
        </w:rPr>
        <w:t>que,</w:t>
      </w:r>
      <w:r>
        <w:rPr>
          <w:rFonts w:ascii="AvantGarde Bk BT" w:hAnsi="AvantGarde Bk BT" w:cs="Arial"/>
          <w:sz w:val="24"/>
          <w:szCs w:val="24"/>
        </w:rPr>
        <w:t xml:space="preserve"> para efecto de salvaguardar los derechos de los titulares de la información, respondió en los términos </w:t>
      </w:r>
      <w:r w:rsidR="00272B29">
        <w:rPr>
          <w:rFonts w:ascii="AvantGarde Bk BT" w:hAnsi="AvantGarde Bk BT" w:cs="Arial"/>
          <w:sz w:val="24"/>
          <w:szCs w:val="24"/>
        </w:rPr>
        <w:t>ya señalados.</w:t>
      </w:r>
    </w:p>
    <w:p w14:paraId="7F4EB97B" w14:textId="4B1534C1" w:rsidR="00D6618F" w:rsidRDefault="00244EBF" w:rsidP="00994DCF">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No obstante, el</w:t>
      </w:r>
      <w:r w:rsidR="008A3FD6">
        <w:rPr>
          <w:rFonts w:ascii="AvantGarde Bk BT" w:hAnsi="AvantGarde Bk BT" w:cs="Arial"/>
          <w:sz w:val="24"/>
          <w:szCs w:val="24"/>
        </w:rPr>
        <w:t xml:space="preserve"> Pleno </w:t>
      </w:r>
      <w:r>
        <w:rPr>
          <w:rFonts w:ascii="AvantGarde Bk BT" w:hAnsi="AvantGarde Bk BT" w:cs="Arial"/>
          <w:sz w:val="24"/>
          <w:szCs w:val="24"/>
        </w:rPr>
        <w:t xml:space="preserve">de esta Comisión considera que </w:t>
      </w:r>
      <w:r w:rsidR="004A5726">
        <w:rPr>
          <w:rFonts w:ascii="AvantGarde Bk BT" w:hAnsi="AvantGarde Bk BT" w:cs="Arial"/>
          <w:sz w:val="24"/>
          <w:szCs w:val="24"/>
        </w:rPr>
        <w:t>dichas manifestaciones son inatendibles e infundadas en razón de las siguientes consideraciones:</w:t>
      </w:r>
    </w:p>
    <w:p w14:paraId="6282CD03" w14:textId="0CFA18D4" w:rsidR="004A5726" w:rsidRDefault="004A5726" w:rsidP="003F569C">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Si bien es cierto, en principio la vinculación </w:t>
      </w:r>
      <w:r w:rsidR="003F569C">
        <w:rPr>
          <w:rFonts w:ascii="AvantGarde Bk BT" w:hAnsi="AvantGarde Bk BT" w:cs="Arial"/>
          <w:sz w:val="24"/>
          <w:szCs w:val="24"/>
        </w:rPr>
        <w:t>d</w:t>
      </w:r>
      <w:r>
        <w:rPr>
          <w:rFonts w:ascii="AvantGarde Bk BT" w:hAnsi="AvantGarde Bk BT" w:cs="Arial"/>
          <w:sz w:val="24"/>
          <w:szCs w:val="24"/>
        </w:rPr>
        <w:t>el nombre de un individuo</w:t>
      </w:r>
      <w:r w:rsidR="003F569C">
        <w:rPr>
          <w:rFonts w:ascii="AvantGarde Bk BT" w:hAnsi="AvantGarde Bk BT" w:cs="Arial"/>
          <w:sz w:val="24"/>
          <w:szCs w:val="24"/>
        </w:rPr>
        <w:t xml:space="preserve"> (persona física)</w:t>
      </w:r>
      <w:r>
        <w:rPr>
          <w:rFonts w:ascii="AvantGarde Bk BT" w:hAnsi="AvantGarde Bk BT" w:cs="Arial"/>
          <w:sz w:val="24"/>
          <w:szCs w:val="24"/>
        </w:rPr>
        <w:t xml:space="preserve"> con la cantidad que percibe por concepto de sueldo, salario y/o pago lo vuelve identificable</w:t>
      </w:r>
      <w:r w:rsidR="003F569C">
        <w:rPr>
          <w:rFonts w:ascii="AvantGarde Bk BT" w:hAnsi="AvantGarde Bk BT" w:cs="Arial"/>
          <w:sz w:val="24"/>
          <w:szCs w:val="24"/>
        </w:rPr>
        <w:t>,</w:t>
      </w:r>
      <w:r>
        <w:rPr>
          <w:rFonts w:ascii="AvantGarde Bk BT" w:hAnsi="AvantGarde Bk BT" w:cs="Arial"/>
          <w:sz w:val="24"/>
          <w:szCs w:val="24"/>
        </w:rPr>
        <w:t xml:space="preserve"> </w:t>
      </w:r>
      <w:r w:rsidR="003F569C">
        <w:rPr>
          <w:rFonts w:ascii="AvantGarde Bk BT" w:hAnsi="AvantGarde Bk BT" w:cs="Arial"/>
          <w:sz w:val="24"/>
          <w:szCs w:val="24"/>
        </w:rPr>
        <w:t xml:space="preserve">además, de </w:t>
      </w:r>
      <w:r>
        <w:rPr>
          <w:rFonts w:ascii="AvantGarde Bk BT" w:hAnsi="AvantGarde Bk BT" w:cs="Arial"/>
          <w:sz w:val="24"/>
          <w:szCs w:val="24"/>
        </w:rPr>
        <w:t>devela</w:t>
      </w:r>
      <w:r w:rsidR="003F569C">
        <w:rPr>
          <w:rFonts w:ascii="AvantGarde Bk BT" w:hAnsi="AvantGarde Bk BT" w:cs="Arial"/>
          <w:sz w:val="24"/>
          <w:szCs w:val="24"/>
        </w:rPr>
        <w:t>r</w:t>
      </w:r>
      <w:r>
        <w:rPr>
          <w:rFonts w:ascii="AvantGarde Bk BT" w:hAnsi="AvantGarde Bk BT" w:cs="Arial"/>
          <w:sz w:val="24"/>
          <w:szCs w:val="24"/>
        </w:rPr>
        <w:t xml:space="preserve"> informaci</w:t>
      </w:r>
      <w:r w:rsidR="003F569C">
        <w:rPr>
          <w:rFonts w:ascii="AvantGarde Bk BT" w:hAnsi="AvantGarde Bk BT" w:cs="Arial"/>
          <w:sz w:val="24"/>
          <w:szCs w:val="24"/>
        </w:rPr>
        <w:t>ón de contenido patrimonial</w:t>
      </w:r>
      <w:r w:rsidR="00005F88">
        <w:rPr>
          <w:rStyle w:val="Refdenotaalpie"/>
          <w:rFonts w:ascii="AvantGarde Bk BT" w:hAnsi="AvantGarde Bk BT" w:cs="Arial"/>
          <w:sz w:val="24"/>
          <w:szCs w:val="24"/>
        </w:rPr>
        <w:footnoteReference w:id="8"/>
      </w:r>
      <w:r w:rsidR="003F569C">
        <w:rPr>
          <w:rFonts w:ascii="AvantGarde Bk BT" w:hAnsi="AvantGarde Bk BT" w:cs="Arial"/>
          <w:sz w:val="24"/>
          <w:szCs w:val="24"/>
        </w:rPr>
        <w:t xml:space="preserve">; sin embargo, también lo es que, al tratarse de servidores públicos, el origen de las </w:t>
      </w:r>
      <w:r w:rsidR="003F569C">
        <w:rPr>
          <w:rFonts w:ascii="AvantGarde Bk BT" w:hAnsi="AvantGarde Bk BT" w:cs="Arial"/>
          <w:sz w:val="24"/>
          <w:szCs w:val="24"/>
        </w:rPr>
        <w:lastRenderedPageBreak/>
        <w:t>aludidas percepciones económicas deviene de recursos públicos. Por lo tanto, la entidad que se constituye con el carácter de empleador y/o patrón, se encuentra constreñida a rendir cuentas al respecto.</w:t>
      </w:r>
    </w:p>
    <w:p w14:paraId="71973955" w14:textId="26F8AA4B" w:rsidR="00244EBF" w:rsidRDefault="00244EBF" w:rsidP="00244EBF">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Al respecto, resulta necesario puntualizar que la información relativa a la nómina de los trabajadores de base, confianza y eventuales es información considerada como pública de oficio, pues </w:t>
      </w:r>
      <w:r>
        <w:rPr>
          <w:rFonts w:ascii="AvantGarde Bk BT" w:hAnsi="AvantGarde Bk BT" w:cs="Arial"/>
          <w:sz w:val="24"/>
          <w:szCs w:val="24"/>
        </w:rPr>
        <w:t xml:space="preserve">así lo prevé </w:t>
      </w:r>
      <w:r>
        <w:rPr>
          <w:rFonts w:ascii="AvantGarde Bk BT" w:hAnsi="AvantGarde Bk BT" w:cs="Arial"/>
          <w:sz w:val="24"/>
          <w:szCs w:val="24"/>
        </w:rPr>
        <w:t>el artículo 84, fracción XI de la Ley de Transparencia y Acceso a la Información Pública del Estado</w:t>
      </w:r>
      <w:r>
        <w:rPr>
          <w:rStyle w:val="Refdenotaalpie"/>
          <w:rFonts w:ascii="AvantGarde Bk BT" w:hAnsi="AvantGarde Bk BT" w:cs="Arial"/>
          <w:sz w:val="24"/>
          <w:szCs w:val="24"/>
        </w:rPr>
        <w:footnoteReference w:id="9"/>
      </w:r>
      <w:r>
        <w:rPr>
          <w:rFonts w:ascii="AvantGarde Bk BT" w:hAnsi="AvantGarde Bk BT" w:cs="Arial"/>
          <w:sz w:val="24"/>
          <w:szCs w:val="24"/>
        </w:rPr>
        <w:t xml:space="preserve"> y, por ende, debe de publicarse mes a mes en la Plataforma Estatal de Transparencia</w:t>
      </w:r>
      <w:r>
        <w:rPr>
          <w:rFonts w:ascii="AvantGarde Bk BT" w:hAnsi="AvantGarde Bk BT" w:cs="Arial"/>
          <w:sz w:val="24"/>
          <w:szCs w:val="24"/>
        </w:rPr>
        <w:t xml:space="preserve"> la siguiente información:</w:t>
      </w:r>
    </w:p>
    <w:p w14:paraId="2AF918E2"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a.1) Ejercicio.</w:t>
      </w:r>
    </w:p>
    <w:p w14:paraId="313C5664"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a.2) Fecha de inicio del periodo que se informa (día/mes/año).</w:t>
      </w:r>
    </w:p>
    <w:p w14:paraId="72CB0E52"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a.3) Fecha de término del periodo que se informa (día/mes/año).</w:t>
      </w:r>
    </w:p>
    <w:p w14:paraId="5E16C8B3" w14:textId="715185B9"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a.4) Tipo de integrante del sujeto obligado (funcionario, servidor(a) público(a), servidor (a) público (a) eventual, integran</w:t>
      </w:r>
      <w:r>
        <w:rPr>
          <w:rFonts w:ascii="AvantGarde Bk BT" w:hAnsi="AvantGarde Bk BT" w:cs="Arial"/>
          <w:sz w:val="24"/>
          <w:szCs w:val="24"/>
        </w:rPr>
        <w:t xml:space="preserve">te, </w:t>
      </w:r>
      <w:r w:rsidRPr="00244EBF">
        <w:rPr>
          <w:rFonts w:ascii="AvantGarde Bk BT" w:hAnsi="AvantGarde Bk BT" w:cs="Arial"/>
          <w:sz w:val="24"/>
          <w:szCs w:val="24"/>
        </w:rPr>
        <w:t>empleado, representante popular, miembro del poder judicial, miembro de órgano autónomo, personal de confianza, prestador de</w:t>
      </w:r>
      <w:r>
        <w:rPr>
          <w:rFonts w:ascii="AvantGarde Bk BT" w:hAnsi="AvantGarde Bk BT" w:cs="Arial"/>
          <w:sz w:val="24"/>
          <w:szCs w:val="24"/>
        </w:rPr>
        <w:t xml:space="preserve"> </w:t>
      </w:r>
      <w:r w:rsidRPr="00244EBF">
        <w:rPr>
          <w:rFonts w:ascii="AvantGarde Bk BT" w:hAnsi="AvantGarde Bk BT" w:cs="Arial"/>
          <w:sz w:val="24"/>
          <w:szCs w:val="24"/>
        </w:rPr>
        <w:t>servicios profesionales, otro.</w:t>
      </w:r>
    </w:p>
    <w:p w14:paraId="2B1E53E5"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a.5) Clave o nivel del puesto (de acuerdo con el catálogo que regule la actividad del sujeto obligado).</w:t>
      </w:r>
    </w:p>
    <w:p w14:paraId="45853C00"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a.6) Denominación o descripción del puesto (de acuerdo con el catálogo que regule la actividad del sujeto obligado).</w:t>
      </w:r>
    </w:p>
    <w:p w14:paraId="235BB49A"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a.7) Denominación del cargo (de conformidad con el nombramiento otorgado).</w:t>
      </w:r>
    </w:p>
    <w:p w14:paraId="102C414E"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lastRenderedPageBreak/>
        <w:t>a.8) Área de adscripción (de acuerdo con el catálogo de áreas o puestos, si así corresponde).</w:t>
      </w:r>
    </w:p>
    <w:p w14:paraId="6E7628BE" w14:textId="598ADDB8"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a.9) Nombre completo del(a) servidor(a) público(a) y/o toda persona que desempeñe un emple</w:t>
      </w:r>
      <w:r>
        <w:rPr>
          <w:rFonts w:ascii="AvantGarde Bk BT" w:hAnsi="AvantGarde Bk BT" w:cs="Arial"/>
          <w:sz w:val="24"/>
          <w:szCs w:val="24"/>
        </w:rPr>
        <w:t xml:space="preserve">o, cargo o comisión y/o ejerzan </w:t>
      </w:r>
      <w:r w:rsidRPr="00244EBF">
        <w:rPr>
          <w:rFonts w:ascii="AvantGarde Bk BT" w:hAnsi="AvantGarde Bk BT" w:cs="Arial"/>
          <w:sz w:val="24"/>
          <w:szCs w:val="24"/>
        </w:rPr>
        <w:t>actos de autoridad (nombre [s], primer apellido, segundo apellido).</w:t>
      </w:r>
    </w:p>
    <w:p w14:paraId="4605EFEB"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a.10) Sexo: Femenino / Masculino.</w:t>
      </w:r>
    </w:p>
    <w:p w14:paraId="4A2FC8AB" w14:textId="058F47AA"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a.11) Monto de la remuneración mensual bruta, de conformidad al Tabulador de sueldos y salario</w:t>
      </w:r>
      <w:r>
        <w:rPr>
          <w:rFonts w:ascii="AvantGarde Bk BT" w:hAnsi="AvantGarde Bk BT" w:cs="Arial"/>
          <w:sz w:val="24"/>
          <w:szCs w:val="24"/>
        </w:rPr>
        <w:t xml:space="preserve">s que corresponda (se refiere a </w:t>
      </w:r>
      <w:r w:rsidRPr="00244EBF">
        <w:rPr>
          <w:rFonts w:ascii="AvantGarde Bk BT" w:hAnsi="AvantGarde Bk BT" w:cs="Arial"/>
          <w:sz w:val="24"/>
          <w:szCs w:val="24"/>
        </w:rPr>
        <w:t>las percepciones totales sin descuento alguno).</w:t>
      </w:r>
    </w:p>
    <w:p w14:paraId="2632330C"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a.12) Tipo de moneda de la remuneración bruta. Por ejemplo: Peso, Dólar, Euro, Libra, Yen.</w:t>
      </w:r>
    </w:p>
    <w:p w14:paraId="31842418" w14:textId="3A748931"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a.13) Monto de la remuneración mensual neta, de conformidad al Tabulador de sueldos y salario</w:t>
      </w:r>
      <w:r>
        <w:rPr>
          <w:rFonts w:ascii="AvantGarde Bk BT" w:hAnsi="AvantGarde Bk BT" w:cs="Arial"/>
          <w:sz w:val="24"/>
          <w:szCs w:val="24"/>
        </w:rPr>
        <w:t xml:space="preserve">s que corresponda (se refiere a </w:t>
      </w:r>
      <w:r w:rsidRPr="00244EBF">
        <w:rPr>
          <w:rFonts w:ascii="AvantGarde Bk BT" w:hAnsi="AvantGarde Bk BT" w:cs="Arial"/>
          <w:sz w:val="24"/>
          <w:szCs w:val="24"/>
        </w:rPr>
        <w:t>la remuneración mensual bruta menos las deducciones genéricas previstas por ley: ISR, ISSSTE, otra).</w:t>
      </w:r>
    </w:p>
    <w:p w14:paraId="356983B6"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a.14) Tipo de moneda de la remuneración neta. Por ejemplo: Peso, Dólar, Euro, Libra, Yen.</w:t>
      </w:r>
    </w:p>
    <w:p w14:paraId="2BEEB289"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a.15) Denominación de las percepciones adicionales en dinero.</w:t>
      </w:r>
    </w:p>
    <w:p w14:paraId="7F440E4D"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a.16) Monto bruto de las percepciones adicionales en dinero.</w:t>
      </w:r>
    </w:p>
    <w:p w14:paraId="70E5ACAF"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a.17) Monto neto de las percepciones adicionales en dinero.</w:t>
      </w:r>
    </w:p>
    <w:p w14:paraId="361EBA93"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a.18) Tipo de moneda de las percepciones adicionales en especie. Por ejemplo: Peso, Dólar, Euro, Libra, Yen.</w:t>
      </w:r>
    </w:p>
    <w:p w14:paraId="53E85CC3"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a.19) Periodicidad de las percepciones adicionales en dinero.</w:t>
      </w:r>
    </w:p>
    <w:p w14:paraId="143B89FF"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a.20) Descripción de las percepciones adicionales en especie.</w:t>
      </w:r>
    </w:p>
    <w:p w14:paraId="4B29B75B"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a.21) Periodicidad de las percepciones adicionales en especie.</w:t>
      </w:r>
    </w:p>
    <w:p w14:paraId="1A6BEEFC"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a.22) Denominación de los ingresos.</w:t>
      </w:r>
    </w:p>
    <w:p w14:paraId="39BBF39E"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a.23) Monto bruto de los ingresos.</w:t>
      </w:r>
    </w:p>
    <w:p w14:paraId="7A7DC578"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a.24) Monto neto de los ingresos.</w:t>
      </w:r>
    </w:p>
    <w:p w14:paraId="460D7AF7"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a.25) Tipo de moneda de los ingresos. Por ejemplo: Peso, Dólar, Euro, Libra, Yen.</w:t>
      </w:r>
    </w:p>
    <w:p w14:paraId="0E331EA4"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a.26) Periodicidad de los ingresos.</w:t>
      </w:r>
    </w:p>
    <w:p w14:paraId="5A2B22F0"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lastRenderedPageBreak/>
        <w:t>a.27) Denominación de los sistemas de compensación.</w:t>
      </w:r>
    </w:p>
    <w:p w14:paraId="43E83538"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a.29) Monto bruto de los sistemas de compensación.</w:t>
      </w:r>
    </w:p>
    <w:p w14:paraId="3E4E6BA0"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a.30) Monto neto de los sistemas de compensación.</w:t>
      </w:r>
    </w:p>
    <w:p w14:paraId="6183C180"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a.31) Tipo de moneda de los sistemas de compensación. Por ejemplo: Peso, Dólar, Euro, Libra, Yen.</w:t>
      </w:r>
    </w:p>
    <w:p w14:paraId="16A32651"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a.32) Periodicidad de los sistemas de compensación.</w:t>
      </w:r>
    </w:p>
    <w:p w14:paraId="2568F16D" w14:textId="77777777" w:rsid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 xml:space="preserve">a.33) Denominación de las gratificaciones. </w:t>
      </w:r>
    </w:p>
    <w:p w14:paraId="67F7406B" w14:textId="5DBFE2B4" w:rsid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 xml:space="preserve">a.34) Monto bruto de las gratificaciones. </w:t>
      </w:r>
    </w:p>
    <w:p w14:paraId="0C01AA99" w14:textId="7032CD34"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a.35) Monto neto de las gratificaciones.</w:t>
      </w:r>
    </w:p>
    <w:p w14:paraId="27F48F99" w14:textId="77777777" w:rsid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 xml:space="preserve">a.36) Tipo de moneda de las gratificaciones. Por ejemplo: Peso, Dólar, Euro, Libra, Yen. </w:t>
      </w:r>
    </w:p>
    <w:p w14:paraId="75CFDB9D" w14:textId="7BF60396" w:rsid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 xml:space="preserve">a.37) Periodicidad de las gratificaciones. </w:t>
      </w:r>
    </w:p>
    <w:p w14:paraId="421E00EF" w14:textId="5956E659"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a.38) Denominación de las primas.</w:t>
      </w:r>
    </w:p>
    <w:p w14:paraId="7A3FB871" w14:textId="77777777" w:rsid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 xml:space="preserve">a.39) Monto bruto de las primas. </w:t>
      </w:r>
    </w:p>
    <w:p w14:paraId="7E4B93BC" w14:textId="77777777" w:rsid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 xml:space="preserve">a.40) Monto neto de las primas. </w:t>
      </w:r>
    </w:p>
    <w:p w14:paraId="1416BB86" w14:textId="6125B2DC"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a.41) Tipo de moneda de las primas. Por ejemplo: Peso, Dólar, Euro, Libra, Yen</w:t>
      </w:r>
    </w:p>
    <w:p w14:paraId="4724D055"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a.42) Periodicidad de las primas</w:t>
      </w:r>
    </w:p>
    <w:p w14:paraId="6A591FBF"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a.43) Denominación de las comisiones</w:t>
      </w:r>
    </w:p>
    <w:p w14:paraId="7823DE8A"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a.44) Monto bruto de las comisiones</w:t>
      </w:r>
    </w:p>
    <w:p w14:paraId="131D5384"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a.45) Monto neto de las comisiones</w:t>
      </w:r>
    </w:p>
    <w:p w14:paraId="74E34050" w14:textId="77777777" w:rsidR="003F7DEB"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a.46) Tipo de moneda de las comisiones. Por ejemplo: Peso, Dólar, Euro, Libra, Yen.</w:t>
      </w:r>
    </w:p>
    <w:p w14:paraId="473DB891" w14:textId="77777777" w:rsidR="003F7DEB"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 xml:space="preserve"> a.47) Periodicidad de las comisiones. </w:t>
      </w:r>
    </w:p>
    <w:p w14:paraId="67199A56" w14:textId="54EA9AB3"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a.48) Denominación de las dietas.</w:t>
      </w:r>
    </w:p>
    <w:p w14:paraId="5C42B599"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a.49) Monto bruto de las dietas.</w:t>
      </w:r>
    </w:p>
    <w:p w14:paraId="063D9F0E"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a.50) Monto neto de las dietas.</w:t>
      </w:r>
    </w:p>
    <w:p w14:paraId="050B81DB"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a.51) Tipo de moneda de las dietas. Por ejemplo: Peso, Dólar, Euro, Libra, Yen</w:t>
      </w:r>
    </w:p>
    <w:p w14:paraId="258150A7"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a.52) Periodicidad de las dietas.</w:t>
      </w:r>
    </w:p>
    <w:p w14:paraId="6CFFE2F1"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a.53) Denominación de los bonos.</w:t>
      </w:r>
    </w:p>
    <w:p w14:paraId="2FB2344F"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lastRenderedPageBreak/>
        <w:t>a.54) Monto bruto de los bonos.</w:t>
      </w:r>
    </w:p>
    <w:p w14:paraId="628D7ECF"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a.55) Monto neto de los bonos.</w:t>
      </w:r>
    </w:p>
    <w:p w14:paraId="6946A94F"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a.56) Tipo de moneda de los bonos. Por ejemplo: Peso, Dólar, Euro, Libra, Yen.</w:t>
      </w:r>
    </w:p>
    <w:p w14:paraId="56DA1AEF"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a.57) Periodicidad de los bonos.</w:t>
      </w:r>
    </w:p>
    <w:p w14:paraId="0848177F"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a.58) Denominación de los estímulos.</w:t>
      </w:r>
    </w:p>
    <w:p w14:paraId="50BA205A"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a.59) Monto bruto de los estímulos.</w:t>
      </w:r>
    </w:p>
    <w:p w14:paraId="0F7805E6"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a.60) Monto neto de los estímulos.</w:t>
      </w:r>
    </w:p>
    <w:p w14:paraId="0A86FCEF"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a.61) Tipo de moneda de los estímulos. Por ejemplo: Peso, Dólar, Euro, Libra, Yen.</w:t>
      </w:r>
    </w:p>
    <w:p w14:paraId="77A20F06"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a.62) Periodicidad de los estímulos.</w:t>
      </w:r>
    </w:p>
    <w:p w14:paraId="41E22A44" w14:textId="1ABE2E2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a.63) Denominación de los apoyos económicos. Por ejemplo, la asistencia legislativa que cub</w:t>
      </w:r>
      <w:r w:rsidR="003F7DEB">
        <w:rPr>
          <w:rFonts w:ascii="AvantGarde Bk BT" w:hAnsi="AvantGarde Bk BT" w:cs="Arial"/>
          <w:sz w:val="24"/>
          <w:szCs w:val="24"/>
        </w:rPr>
        <w:t xml:space="preserve">re a los CC. Diputados en apoyo </w:t>
      </w:r>
      <w:r w:rsidRPr="00244EBF">
        <w:rPr>
          <w:rFonts w:ascii="AvantGarde Bk BT" w:hAnsi="AvantGarde Bk BT" w:cs="Arial"/>
          <w:sz w:val="24"/>
          <w:szCs w:val="24"/>
        </w:rPr>
        <w:t>para el desempeño de las funciones legislativas.</w:t>
      </w:r>
    </w:p>
    <w:p w14:paraId="1C7C4188"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a.64) Monto bruto de los apoyos económicos.</w:t>
      </w:r>
    </w:p>
    <w:p w14:paraId="65EAB52D"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a.65) Monto neto de los apoyos económicos.</w:t>
      </w:r>
    </w:p>
    <w:p w14:paraId="78357714"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a.66) Tipo de moneda de los apoyos económicos. Por ejemplo: Peso, Dólar, Euro, Libra, Yen.</w:t>
      </w:r>
    </w:p>
    <w:p w14:paraId="36264482"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a.67) Periodicidad de los apoyos económicos</w:t>
      </w:r>
    </w:p>
    <w:p w14:paraId="3BBA8501" w14:textId="108C18CE"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 xml:space="preserve">a.68) Denominación de las prestaciones económicas. Por ejemplo, prestaciones de seguridad </w:t>
      </w:r>
      <w:r w:rsidR="003F7DEB">
        <w:rPr>
          <w:rFonts w:ascii="AvantGarde Bk BT" w:hAnsi="AvantGarde Bk BT" w:cs="Arial"/>
          <w:sz w:val="24"/>
          <w:szCs w:val="24"/>
        </w:rPr>
        <w:t xml:space="preserve">social, seguros y toda cantidad </w:t>
      </w:r>
      <w:r w:rsidRPr="00244EBF">
        <w:rPr>
          <w:rFonts w:ascii="AvantGarde Bk BT" w:hAnsi="AvantGarde Bk BT" w:cs="Arial"/>
          <w:sz w:val="24"/>
          <w:szCs w:val="24"/>
        </w:rPr>
        <w:t>distinta del sueldo que el servidor público reciba en moneda circulante o en divisas, prevista en el nombramiento, en el contrato o</w:t>
      </w:r>
      <w:r w:rsidR="003F7DEB">
        <w:rPr>
          <w:rFonts w:ascii="AvantGarde Bk BT" w:hAnsi="AvantGarde Bk BT" w:cs="Arial"/>
          <w:sz w:val="24"/>
          <w:szCs w:val="24"/>
        </w:rPr>
        <w:t xml:space="preserve"> </w:t>
      </w:r>
      <w:r w:rsidRPr="00244EBF">
        <w:rPr>
          <w:rFonts w:ascii="AvantGarde Bk BT" w:hAnsi="AvantGarde Bk BT" w:cs="Arial"/>
          <w:sz w:val="24"/>
          <w:szCs w:val="24"/>
        </w:rPr>
        <w:t>en una disposición legal.</w:t>
      </w:r>
    </w:p>
    <w:p w14:paraId="7D8D5E50"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a.69) Monto bruto de las prestaciones económicas.</w:t>
      </w:r>
    </w:p>
    <w:p w14:paraId="336812EE"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a.70) Monto neto de las prestaciones económicas.</w:t>
      </w:r>
    </w:p>
    <w:p w14:paraId="3AAB15A5"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a.71) de moneda de las prestaciones económicas. Por ejemplo: Peso, Dólar, Euro, Libra, Yen (especificar nombre).</w:t>
      </w:r>
    </w:p>
    <w:p w14:paraId="506A24F8"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a.72) Periodicidad de las prestaciones económicas.</w:t>
      </w:r>
    </w:p>
    <w:p w14:paraId="475E5EFA" w14:textId="3419F8BD"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a.73) Descripción de las prestaciones en especie. Éstas podrán ser, por ejemplo, todo beneficio que el servidor(a) público(a)reciba</w:t>
      </w:r>
      <w:r w:rsidR="003F7DEB">
        <w:rPr>
          <w:rFonts w:ascii="AvantGarde Bk BT" w:hAnsi="AvantGarde Bk BT" w:cs="Arial"/>
          <w:sz w:val="24"/>
          <w:szCs w:val="24"/>
        </w:rPr>
        <w:t xml:space="preserve"> </w:t>
      </w:r>
      <w:r w:rsidRPr="00244EBF">
        <w:rPr>
          <w:rFonts w:ascii="AvantGarde Bk BT" w:hAnsi="AvantGarde Bk BT" w:cs="Arial"/>
          <w:sz w:val="24"/>
          <w:szCs w:val="24"/>
        </w:rPr>
        <w:t>en bienes distintos de la moneda circulante.</w:t>
      </w:r>
    </w:p>
    <w:p w14:paraId="0A6E68BA"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lastRenderedPageBreak/>
        <w:t>a.74) Periodicidad de las prestaciones en especie.</w:t>
      </w:r>
    </w:p>
    <w:p w14:paraId="48B45B1F"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a.75) Área(s) Responsable(s) que genera(n), posee(n), publica(n) y actualiza(n) la información.</w:t>
      </w:r>
    </w:p>
    <w:p w14:paraId="4A188CE7"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a.76) Fecha de Validación (día/mes/año).</w:t>
      </w:r>
    </w:p>
    <w:p w14:paraId="2AE24F30" w14:textId="77777777" w:rsidR="00244EBF" w:rsidRPr="00244EBF" w:rsidRDefault="00244EBF" w:rsidP="003F7DEB">
      <w:pPr>
        <w:pStyle w:val="corte4fondo"/>
        <w:tabs>
          <w:tab w:val="left" w:pos="567"/>
        </w:tabs>
        <w:ind w:left="680" w:right="680" w:firstLine="0"/>
        <w:rPr>
          <w:rFonts w:ascii="AvantGarde Bk BT" w:hAnsi="AvantGarde Bk BT" w:cs="Arial"/>
          <w:sz w:val="24"/>
          <w:szCs w:val="24"/>
        </w:rPr>
      </w:pPr>
      <w:r w:rsidRPr="00244EBF">
        <w:rPr>
          <w:rFonts w:ascii="AvantGarde Bk BT" w:hAnsi="AvantGarde Bk BT" w:cs="Arial"/>
          <w:sz w:val="24"/>
          <w:szCs w:val="24"/>
        </w:rPr>
        <w:t>a.77) Fecha de Actualización (día/mes/año).</w:t>
      </w:r>
    </w:p>
    <w:p w14:paraId="2CA9BEC9" w14:textId="7D933F39" w:rsidR="00244EBF" w:rsidRDefault="00244EBF" w:rsidP="003F7DEB">
      <w:pPr>
        <w:pStyle w:val="corte4fondo"/>
        <w:tabs>
          <w:tab w:val="left" w:pos="567"/>
        </w:tabs>
        <w:spacing w:after="240"/>
        <w:ind w:left="680" w:right="680" w:firstLine="0"/>
        <w:rPr>
          <w:rFonts w:ascii="AvantGarde Bk BT" w:hAnsi="AvantGarde Bk BT" w:cs="Arial"/>
          <w:sz w:val="24"/>
          <w:szCs w:val="24"/>
        </w:rPr>
      </w:pPr>
      <w:r w:rsidRPr="00244EBF">
        <w:rPr>
          <w:rFonts w:ascii="AvantGarde Bk BT" w:hAnsi="AvantGarde Bk BT" w:cs="Arial"/>
          <w:sz w:val="24"/>
          <w:szCs w:val="24"/>
        </w:rPr>
        <w:t>a.78) Nota.</w:t>
      </w:r>
      <w:r w:rsidR="003F7DEB">
        <w:rPr>
          <w:rStyle w:val="Refdenotaalpie"/>
          <w:rFonts w:ascii="AvantGarde Bk BT" w:hAnsi="AvantGarde Bk BT" w:cs="Arial"/>
          <w:sz w:val="24"/>
          <w:szCs w:val="24"/>
        </w:rPr>
        <w:footnoteReference w:id="10"/>
      </w:r>
    </w:p>
    <w:p w14:paraId="64240560" w14:textId="392DC90F" w:rsidR="003F569C" w:rsidRDefault="003F569C" w:rsidP="00005F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Aunado a lo anterior, la propia Ley de Transparencia del Estado prescribe que para efecto de atender una </w:t>
      </w:r>
      <w:r w:rsidR="00005F88">
        <w:rPr>
          <w:rFonts w:ascii="AvantGarde Bk BT" w:hAnsi="AvantGarde Bk BT" w:cs="Arial"/>
          <w:sz w:val="24"/>
          <w:szCs w:val="24"/>
        </w:rPr>
        <w:t>solicitud</w:t>
      </w:r>
      <w:r>
        <w:rPr>
          <w:rFonts w:ascii="AvantGarde Bk BT" w:hAnsi="AvantGarde Bk BT" w:cs="Arial"/>
          <w:sz w:val="24"/>
          <w:szCs w:val="24"/>
        </w:rPr>
        <w:t xml:space="preserve"> de información que contenga información clasificada ya sea como confidencial o como reservada, deberá elaborar la versión pública </w:t>
      </w:r>
      <w:r w:rsidR="00005F88">
        <w:rPr>
          <w:rFonts w:ascii="AvantGarde Bk BT" w:hAnsi="AvantGarde Bk BT" w:cs="Arial"/>
          <w:sz w:val="24"/>
          <w:szCs w:val="24"/>
        </w:rPr>
        <w:t xml:space="preserve">correspondiente, asimismo, la Ley en comento hace la salvedad de que </w:t>
      </w:r>
      <w:r>
        <w:rPr>
          <w:rFonts w:ascii="AvantGarde Bk BT" w:hAnsi="AvantGarde Bk BT" w:cs="Arial"/>
          <w:sz w:val="24"/>
          <w:szCs w:val="24"/>
        </w:rPr>
        <w:t>la información contenida en las obligaciones de transparencia no podrá omitirse en las versiones públicas.</w:t>
      </w:r>
      <w:r w:rsidR="00005F88">
        <w:rPr>
          <w:rStyle w:val="Refdenotaalpie"/>
          <w:rFonts w:ascii="AvantGarde Bk BT" w:hAnsi="AvantGarde Bk BT" w:cs="Arial"/>
          <w:sz w:val="24"/>
          <w:szCs w:val="24"/>
        </w:rPr>
        <w:footnoteReference w:id="11"/>
      </w:r>
    </w:p>
    <w:p w14:paraId="2C871A05" w14:textId="41D4B2DA" w:rsidR="00244796" w:rsidRDefault="00244796" w:rsidP="00005F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De lo anterior, se puede concluir válidamente que la determinación adoptada por el sujeto obligado es errónea, pues debió entregar al peticionario la información alojada en la Plataforma Estatal de Transparencia, específicamente el formato correspondiente al artículo 84, fracción XI de la Ley de Transparencia y Acceso a la Información Pública, conforme al periodo de búsqueda señalado en la solicitud de información.</w:t>
      </w:r>
    </w:p>
    <w:p w14:paraId="17DE21B3" w14:textId="0786DC09" w:rsidR="00244796" w:rsidRDefault="00244796" w:rsidP="00005F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consecuencia, los agravios vertidos por el recurrente resultaron fundados y operantes.</w:t>
      </w:r>
    </w:p>
    <w:p w14:paraId="2CB1C6C7" w14:textId="6BFD09DB" w:rsidR="00250873" w:rsidRPr="00F87B25" w:rsidRDefault="00250873" w:rsidP="00F87B25">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w:t>
      </w:r>
      <w:r w:rsidR="00F87B25">
        <w:rPr>
          <w:rFonts w:ascii="AvantGarde Bk BT" w:hAnsi="AvantGarde Bk BT" w:cs="Arial"/>
          <w:b/>
          <w:color w:val="000000" w:themeColor="text1"/>
          <w:sz w:val="24"/>
          <w:szCs w:val="24"/>
        </w:rPr>
        <w:t xml:space="preserve">.1. </w:t>
      </w:r>
      <w:r w:rsidR="009E00CE">
        <w:rPr>
          <w:rFonts w:ascii="AvantGarde Bk BT" w:hAnsi="AvantGarde Bk BT" w:cs="Arial"/>
          <w:b/>
          <w:color w:val="000000" w:themeColor="text1"/>
          <w:sz w:val="24"/>
          <w:szCs w:val="24"/>
        </w:rPr>
        <w:t xml:space="preserve">Sentido </w:t>
      </w:r>
      <w:r w:rsidR="00977CAE">
        <w:rPr>
          <w:rFonts w:ascii="AvantGarde Bk BT" w:hAnsi="AvantGarde Bk BT" w:cs="Arial"/>
          <w:b/>
          <w:color w:val="000000" w:themeColor="text1"/>
          <w:sz w:val="24"/>
          <w:szCs w:val="24"/>
        </w:rPr>
        <w:t xml:space="preserve">y efectos </w:t>
      </w:r>
      <w:r w:rsidR="00F87B25">
        <w:rPr>
          <w:rFonts w:ascii="AvantGarde Bk BT" w:hAnsi="AvantGarde Bk BT" w:cs="Arial"/>
          <w:b/>
          <w:color w:val="000000" w:themeColor="text1"/>
          <w:sz w:val="24"/>
          <w:szCs w:val="24"/>
        </w:rPr>
        <w:t>de esta resolución.</w:t>
      </w:r>
    </w:p>
    <w:p w14:paraId="51ED3298" w14:textId="1905234E" w:rsidR="00FA4243" w:rsidRDefault="00D045C2" w:rsidP="00BE5502">
      <w:pPr>
        <w:pStyle w:val="corte4fondo"/>
        <w:tabs>
          <w:tab w:val="left" w:pos="567"/>
        </w:tabs>
        <w:rPr>
          <w:rFonts w:ascii="AvantGarde Bk BT" w:hAnsi="AvantGarde Bk BT" w:cs="Arial"/>
          <w:color w:val="000000" w:themeColor="text1"/>
          <w:sz w:val="24"/>
          <w:szCs w:val="24"/>
        </w:rPr>
      </w:pPr>
      <w:r w:rsidRPr="001B70C6">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244796">
        <w:rPr>
          <w:rFonts w:ascii="AvantGarde Bk BT" w:hAnsi="AvantGarde Bk BT" w:cs="Arial"/>
          <w:b/>
          <w:bCs/>
          <w:color w:val="000000" w:themeColor="text1"/>
          <w:sz w:val="24"/>
          <w:szCs w:val="24"/>
        </w:rPr>
        <w:t>REVO</w:t>
      </w:r>
      <w:r w:rsidR="009E3F9F" w:rsidRPr="001B70C6">
        <w:rPr>
          <w:rFonts w:ascii="AvantGarde Bk BT" w:hAnsi="AvantGarde Bk BT" w:cs="Arial"/>
          <w:b/>
          <w:bCs/>
          <w:color w:val="000000" w:themeColor="text1"/>
          <w:sz w:val="24"/>
          <w:szCs w:val="24"/>
        </w:rPr>
        <w:t>CA</w:t>
      </w:r>
      <w:r w:rsidRPr="001B70C6">
        <w:rPr>
          <w:rFonts w:ascii="AvantGarde Bk BT" w:hAnsi="AvantGarde Bk BT" w:cs="Arial"/>
          <w:color w:val="000000" w:themeColor="text1"/>
          <w:sz w:val="24"/>
          <w:szCs w:val="24"/>
        </w:rPr>
        <w:t xml:space="preserve"> la respuesta proporcionada por el ente obligado y lo conmina para que</w:t>
      </w:r>
      <w:r w:rsidR="00244796">
        <w:rPr>
          <w:rFonts w:ascii="AvantGarde Bk BT" w:hAnsi="AvantGarde Bk BT" w:cs="Arial"/>
          <w:color w:val="000000" w:themeColor="text1"/>
          <w:sz w:val="24"/>
          <w:szCs w:val="24"/>
        </w:rPr>
        <w:t xml:space="preserve"> emi</w:t>
      </w:r>
      <w:r w:rsidR="00244EBF">
        <w:rPr>
          <w:rFonts w:ascii="AvantGarde Bk BT" w:hAnsi="AvantGarde Bk BT" w:cs="Arial"/>
          <w:color w:val="000000" w:themeColor="text1"/>
          <w:sz w:val="24"/>
          <w:szCs w:val="24"/>
        </w:rPr>
        <w:t>ta una nueva respuesta mediante la cual</w:t>
      </w:r>
      <w:r w:rsidR="00956A20">
        <w:rPr>
          <w:rFonts w:ascii="AvantGarde Bk BT" w:hAnsi="AvantGarde Bk BT" w:cs="Arial"/>
          <w:color w:val="000000" w:themeColor="text1"/>
          <w:sz w:val="24"/>
          <w:szCs w:val="24"/>
        </w:rPr>
        <w:t>:</w:t>
      </w:r>
      <w:r w:rsidR="00D40EF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 </w:t>
      </w:r>
    </w:p>
    <w:p w14:paraId="6BA70FFE" w14:textId="3C99F9D3" w:rsidR="00F57B8D" w:rsidRPr="000227B0" w:rsidRDefault="00244EBF" w:rsidP="00244EBF">
      <w:pPr>
        <w:pStyle w:val="corte4fondo"/>
        <w:numPr>
          <w:ilvl w:val="0"/>
          <w:numId w:val="36"/>
        </w:numPr>
        <w:tabs>
          <w:tab w:val="left" w:pos="567"/>
        </w:tabs>
        <w:spacing w:after="240"/>
        <w:rPr>
          <w:rFonts w:ascii="AvantGarde Bk BT" w:hAnsi="AvantGarde Bk BT" w:cs="Arial"/>
          <w:bCs/>
          <w:sz w:val="24"/>
          <w:szCs w:val="24"/>
        </w:rPr>
      </w:pPr>
      <w:r>
        <w:rPr>
          <w:rFonts w:ascii="AvantGarde Bk BT" w:hAnsi="AvantGarde Bk BT" w:cs="Arial"/>
          <w:sz w:val="24"/>
          <w:szCs w:val="24"/>
        </w:rPr>
        <w:t xml:space="preserve">Entregue </w:t>
      </w:r>
      <w:r>
        <w:rPr>
          <w:rFonts w:ascii="AvantGarde Bk BT" w:hAnsi="AvantGarde Bk BT" w:cs="Arial"/>
          <w:sz w:val="24"/>
          <w:szCs w:val="24"/>
        </w:rPr>
        <w:t>al peticionario la información alojada en la Plataforma Estatal de Transparencia, específicamente el formato correspondiente al artículo 84, fracción XI de la Ley de Transparencia y Acceso a la Información Pública, conforme al periodo de búsqueda señalado en la solicitud de información</w:t>
      </w:r>
      <w:r w:rsidR="000227B0">
        <w:rPr>
          <w:rFonts w:ascii="AvantGarde Bk BT" w:hAnsi="AvantGarde Bk BT" w:cs="Arial"/>
          <w:color w:val="000000" w:themeColor="text1"/>
          <w:sz w:val="24"/>
          <w:szCs w:val="24"/>
        </w:rPr>
        <w:t>.</w:t>
      </w:r>
    </w:p>
    <w:p w14:paraId="70D4C50E" w14:textId="77777777" w:rsidR="009959E3" w:rsidRDefault="001A06C3" w:rsidP="009959E3">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sidR="009959E3">
        <w:rPr>
          <w:rFonts w:ascii="AvantGarde Bk BT" w:hAnsi="AvantGarde Bk BT" w:cs="Arial"/>
          <w:b/>
          <w:sz w:val="24"/>
          <w:szCs w:val="24"/>
        </w:rPr>
        <w:t xml:space="preserve">Precisiones para el cumplimiento de la resolución. </w:t>
      </w:r>
    </w:p>
    <w:p w14:paraId="2D98A319" w14:textId="77777777" w:rsidR="009959E3" w:rsidRDefault="009959E3" w:rsidP="00BE5502">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3B5B70B" w14:textId="77777777" w:rsidR="009959E3" w:rsidRPr="00F331D9" w:rsidRDefault="009959E3" w:rsidP="009959E3">
      <w:pPr>
        <w:pStyle w:val="corte4fondo"/>
        <w:numPr>
          <w:ilvl w:val="3"/>
          <w:numId w:val="12"/>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0EB40564" w14:textId="4427AAAF" w:rsidR="009959E3" w:rsidRPr="009959E3" w:rsidRDefault="009959E3" w:rsidP="009959E3">
      <w:pPr>
        <w:pStyle w:val="corte4fondo"/>
        <w:numPr>
          <w:ilvl w:val="3"/>
          <w:numId w:val="12"/>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6868099E" w14:textId="46B985F4" w:rsidR="001A06C3" w:rsidRDefault="009959E3" w:rsidP="001A06C3">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001A06C3" w:rsidRPr="007C5605">
        <w:rPr>
          <w:rFonts w:ascii="AvantGarde Bk BT" w:hAnsi="AvantGarde Bk BT" w:cs="Arial"/>
          <w:b/>
          <w:color w:val="000000" w:themeColor="text1"/>
          <w:sz w:val="24"/>
          <w:szCs w:val="24"/>
        </w:rPr>
        <w:t>Modalidad de la información.</w:t>
      </w:r>
    </w:p>
    <w:p w14:paraId="28B8C7B5" w14:textId="78801284" w:rsidR="000165BE" w:rsidRDefault="000165BE" w:rsidP="000165BE">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notificar la nueva respuesta</w:t>
      </w:r>
      <w:r w:rsidRPr="00D67102">
        <w:rPr>
          <w:rFonts w:ascii="AvantGarde Bk BT" w:hAnsi="AvantGarde Bk BT" w:cs="Arial"/>
          <w:color w:val="000000" w:themeColor="text1"/>
          <w:sz w:val="24"/>
          <w:szCs w:val="24"/>
        </w:rPr>
        <w:t xml:space="preserve"> a través de</w:t>
      </w:r>
      <w:r w:rsidR="00120502">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1909BF96" w14:textId="0BDF3343" w:rsidR="00A51A39" w:rsidRPr="00C12794" w:rsidRDefault="001A06C3" w:rsidP="00C12794">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4</w:t>
      </w:r>
      <w:r>
        <w:rPr>
          <w:rFonts w:ascii="AvantGarde Bk BT" w:hAnsi="AvantGarde Bk BT" w:cs="Arial"/>
          <w:b/>
          <w:color w:val="000000" w:themeColor="text1"/>
          <w:sz w:val="24"/>
          <w:szCs w:val="24"/>
        </w:rPr>
        <w:t xml:space="preserve"> </w:t>
      </w:r>
      <w:r w:rsidR="00A51A39"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2DEE46C6" w14:textId="48F30A46" w:rsidR="00513FEA" w:rsidRPr="00A51A39" w:rsidRDefault="00A51A39" w:rsidP="00A51A39">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lastRenderedPageBreak/>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FB248F">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AF09830" w14:textId="7954A3C0" w:rsidR="00A51A39" w:rsidRPr="004C15C0" w:rsidRDefault="001A06C3" w:rsidP="00A51A3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5</w:t>
      </w:r>
      <w:r w:rsidR="00250873" w:rsidRPr="00831D47">
        <w:rPr>
          <w:rFonts w:ascii="AvantGarde Bk BT" w:hAnsi="AvantGarde Bk BT" w:cs="Arial"/>
          <w:b/>
          <w:color w:val="000000" w:themeColor="text1"/>
          <w:sz w:val="24"/>
          <w:szCs w:val="24"/>
        </w:rPr>
        <w:t xml:space="preserve">. </w:t>
      </w:r>
      <w:r w:rsidR="00A51A39" w:rsidRPr="00831D47">
        <w:rPr>
          <w:rFonts w:ascii="AvantGarde Bk BT" w:hAnsi="AvantGarde Bk BT" w:cs="Arial"/>
          <w:b/>
          <w:color w:val="000000" w:themeColor="text1"/>
          <w:sz w:val="24"/>
          <w:szCs w:val="24"/>
        </w:rPr>
        <w:t>Medida de apremio en caso de incumplimiento a la resolución.</w:t>
      </w:r>
    </w:p>
    <w:p w14:paraId="5B0B5688"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D038B3A" w14:textId="09E568B3" w:rsidR="00A51A39" w:rsidRPr="00684218" w:rsidRDefault="00A51A39" w:rsidP="00A51A39">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6C011885" w14:textId="77777777" w:rsidR="00A51A39" w:rsidRPr="003358EE" w:rsidRDefault="00A51A39" w:rsidP="00A51A3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116881A" w14:textId="77777777" w:rsidR="00A51A39" w:rsidRPr="00E215D2" w:rsidRDefault="00A51A39" w:rsidP="00A51A39">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8700291" w14:textId="77777777"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C1F6C90" w14:textId="44C7C2B2"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w:t>
      </w:r>
      <w:r w:rsidRPr="00CE1E98">
        <w:rPr>
          <w:rFonts w:ascii="AvantGarde Bk BT" w:hAnsi="AvantGarde Bk BT" w:cs="Arial"/>
          <w:color w:val="000000" w:themeColor="text1"/>
          <w:sz w:val="24"/>
          <w:szCs w:val="24"/>
        </w:rPr>
        <w:lastRenderedPageBreak/>
        <w:t xml:space="preserve">a la Información Pública del Estado </w:t>
      </w:r>
      <w:r w:rsidR="003F7DEB">
        <w:rPr>
          <w:rFonts w:ascii="AvantGarde Bk BT" w:hAnsi="AvantGarde Bk BT" w:cs="Arial"/>
          <w:b/>
          <w:bCs/>
          <w:color w:val="000000" w:themeColor="text1"/>
          <w:sz w:val="24"/>
          <w:szCs w:val="24"/>
        </w:rPr>
        <w:t>REVO</w:t>
      </w:r>
      <w:r w:rsidR="00564069">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3C94A73B"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5835B23" w14:textId="4084C759" w:rsidR="0090269C" w:rsidRDefault="0090269C" w:rsidP="0090269C">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BE2884">
        <w:rPr>
          <w:rFonts w:ascii="AvantGarde Bk BT" w:hAnsi="AvantGarde Bk BT"/>
          <w:sz w:val="24"/>
          <w:szCs w:val="24"/>
        </w:rPr>
        <w:t>O</w:t>
      </w:r>
      <w:r w:rsidRPr="00E0750B">
        <w:rPr>
          <w:rFonts w:ascii="AvantGarde Bk BT" w:hAnsi="AvantGarde Bk BT"/>
          <w:sz w:val="24"/>
          <w:szCs w:val="24"/>
        </w:rPr>
        <w:t xml:space="preserve">rdinaria de Consejo el </w:t>
      </w:r>
      <w:r w:rsidR="003F7DEB">
        <w:rPr>
          <w:rFonts w:ascii="AvantGarde Bk BT" w:hAnsi="AvantGarde Bk BT"/>
          <w:sz w:val="24"/>
          <w:szCs w:val="24"/>
        </w:rPr>
        <w:t>20 veinte</w:t>
      </w:r>
      <w:r w:rsidR="00BE2884">
        <w:rPr>
          <w:rFonts w:ascii="AvantGarde Bk BT" w:hAnsi="AvantGarde Bk BT"/>
          <w:sz w:val="24"/>
          <w:szCs w:val="24"/>
        </w:rPr>
        <w:t xml:space="preserve"> de abril</w:t>
      </w:r>
      <w:r w:rsidR="00787388">
        <w:rPr>
          <w:rFonts w:ascii="AvantGarde Bk BT" w:hAnsi="AvantGarde Bk BT"/>
          <w:sz w:val="24"/>
          <w:szCs w:val="24"/>
        </w:rPr>
        <w:t xml:space="preserve"> de 2022 dos mil veintidós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Licenciado </w:t>
      </w:r>
      <w:r w:rsidR="00273351">
        <w:rPr>
          <w:rFonts w:ascii="AvantGarde Bk BT" w:hAnsi="AvantGarde Bk BT" w:cs="Arial"/>
          <w:color w:val="000000" w:themeColor="text1"/>
          <w:sz w:val="24"/>
          <w:szCs w:val="24"/>
        </w:rPr>
        <w:t>José Alfredo Soli</w:t>
      </w:r>
      <w:r w:rsidRPr="00B37472">
        <w:rPr>
          <w:rFonts w:ascii="AvantGarde Bk BT" w:hAnsi="AvantGarde Bk BT" w:cs="Arial"/>
          <w:color w:val="000000" w:themeColor="text1"/>
          <w:sz w:val="24"/>
          <w:szCs w:val="24"/>
        </w:rPr>
        <w:t>s Ramírez</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proofErr w:type="spellStart"/>
      <w:r w:rsidRPr="004A0C7D">
        <w:rPr>
          <w:rFonts w:ascii="AvantGarde Bk BT" w:hAnsi="AvantGarde Bk BT" w:cs="Arial"/>
          <w:color w:val="000000" w:themeColor="text1"/>
          <w:sz w:val="24"/>
          <w:szCs w:val="24"/>
        </w:rPr>
        <w:t>Mariajosé</w:t>
      </w:r>
      <w:proofErr w:type="spellEnd"/>
      <w:r w:rsidRPr="004A0C7D">
        <w:rPr>
          <w:rFonts w:ascii="AvantGarde Bk BT" w:hAnsi="AvantGarde Bk BT" w:cs="Arial"/>
          <w:color w:val="000000" w:themeColor="text1"/>
          <w:sz w:val="24"/>
          <w:szCs w:val="24"/>
        </w:rPr>
        <w:t xml:space="preserve"> González Zarzosa,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2F36E9F0" w14:textId="77777777" w:rsidR="00D25CDD" w:rsidRPr="006809EF" w:rsidRDefault="00D25CDD" w:rsidP="0090269C">
      <w:pPr>
        <w:pStyle w:val="corte4fondo"/>
        <w:tabs>
          <w:tab w:val="left" w:pos="567"/>
        </w:tabs>
        <w:spacing w:after="240"/>
        <w:rPr>
          <w:rFonts w:ascii="AvantGarde Bk BT" w:hAnsi="AvantGarde Bk BT" w:cs="Arial"/>
          <w:color w:val="000000" w:themeColor="text1"/>
          <w:sz w:val="24"/>
          <w:szCs w:val="24"/>
        </w:rPr>
      </w:pPr>
    </w:p>
    <w:p w14:paraId="5B4C2933" w14:textId="77777777" w:rsidR="0090269C" w:rsidRPr="003358EE" w:rsidRDefault="0090269C" w:rsidP="0090269C">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COMISIONADO</w:t>
      </w:r>
    </w:p>
    <w:p w14:paraId="13D5816A" w14:textId="77777777" w:rsidR="0090269C" w:rsidRPr="003358EE" w:rsidRDefault="0090269C" w:rsidP="0090269C">
      <w:pPr>
        <w:pStyle w:val="NormalWeb"/>
        <w:jc w:val="both"/>
        <w:rPr>
          <w:rFonts w:ascii="AvantGarde Bk BT" w:hAnsi="AvantGarde Bk BT" w:cs="Arial"/>
          <w:b/>
          <w:color w:val="000000" w:themeColor="text1"/>
          <w:lang w:val="es-MX"/>
        </w:rPr>
      </w:pPr>
    </w:p>
    <w:p w14:paraId="2829D5D6" w14:textId="1D8FDA6B" w:rsidR="0090269C" w:rsidRDefault="0090269C" w:rsidP="00787388">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w:t>
      </w:r>
      <w:r w:rsidRPr="003358EE">
        <w:rPr>
          <w:rFonts w:ascii="AvantGarde Bk BT" w:hAnsi="AvantGarde Bk BT" w:cs="Arial"/>
          <w:b/>
          <w:color w:val="000000" w:themeColor="text1"/>
          <w:lang w:val="es-MX"/>
        </w:rPr>
        <w:t xml:space="preserve">. </w:t>
      </w:r>
      <w:r w:rsidR="00273351">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32BB04FA" w14:textId="77777777" w:rsidR="00D25CDD" w:rsidRPr="003358EE" w:rsidRDefault="00D25CDD" w:rsidP="00787388">
      <w:pPr>
        <w:pStyle w:val="NormalWeb"/>
        <w:spacing w:line="600" w:lineRule="auto"/>
        <w:jc w:val="center"/>
        <w:rPr>
          <w:rFonts w:ascii="AvantGarde Bk BT" w:hAnsi="AvantGarde Bk BT" w:cs="Arial"/>
          <w:b/>
          <w:color w:val="000000" w:themeColor="text1"/>
          <w:lang w:val="es-MX"/>
        </w:rPr>
      </w:pPr>
    </w:p>
    <w:p w14:paraId="67FD3DBF" w14:textId="070824F1" w:rsidR="0090269C" w:rsidRPr="003358EE" w:rsidRDefault="009F23E3" w:rsidP="0090269C">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0269C">
        <w:rPr>
          <w:rFonts w:ascii="AvantGarde Bk BT" w:hAnsi="AvantGarde Bk BT" w:cs="Arial"/>
          <w:b/>
          <w:color w:val="000000" w:themeColor="text1"/>
          <w:lang w:val="es-MX"/>
        </w:rPr>
        <w:t xml:space="preserve"> </w:t>
      </w:r>
      <w:r w:rsidR="0090269C" w:rsidRPr="003358EE">
        <w:rPr>
          <w:rFonts w:ascii="AvantGarde Bk BT" w:hAnsi="AvantGarde Bk BT" w:cs="Arial"/>
          <w:b/>
          <w:color w:val="000000" w:themeColor="text1"/>
          <w:lang w:val="es-MX"/>
        </w:rPr>
        <w:t xml:space="preserve">COMISIONADA        </w:t>
      </w:r>
      <w:r w:rsidR="0090269C">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90269C">
        <w:rPr>
          <w:rFonts w:ascii="AvantGarde Bk BT" w:hAnsi="AvantGarde Bk BT" w:cs="Arial"/>
          <w:b/>
          <w:color w:val="000000" w:themeColor="text1"/>
          <w:lang w:val="es-MX"/>
        </w:rPr>
        <w:t xml:space="preserve">              </w:t>
      </w:r>
      <w:r w:rsidR="0090269C"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90269C" w:rsidRPr="003358EE">
        <w:rPr>
          <w:rFonts w:ascii="AvantGarde Bk BT" w:hAnsi="AvantGarde Bk BT" w:cs="Arial"/>
          <w:b/>
          <w:color w:val="000000" w:themeColor="text1"/>
          <w:lang w:val="es-MX"/>
        </w:rPr>
        <w:t xml:space="preserve">     SECRETARIA DE PLENO</w:t>
      </w:r>
    </w:p>
    <w:p w14:paraId="7936A6E8" w14:textId="77777777" w:rsidR="0090269C" w:rsidRPr="003358EE" w:rsidRDefault="0090269C" w:rsidP="0090269C">
      <w:pPr>
        <w:pStyle w:val="NormalWeb"/>
        <w:rPr>
          <w:rFonts w:ascii="AvantGarde Bk BT" w:hAnsi="AvantGarde Bk BT" w:cs="Arial"/>
          <w:b/>
          <w:color w:val="000000" w:themeColor="text1"/>
          <w:lang w:val="es-MX"/>
        </w:rPr>
      </w:pPr>
    </w:p>
    <w:p w14:paraId="40AE049F" w14:textId="7CE6B884" w:rsidR="0090269C" w:rsidRPr="003358EE" w:rsidRDefault="0090269C" w:rsidP="0090269C">
      <w:pPr>
        <w:pStyle w:val="NormalWeb"/>
        <w:spacing w:line="360" w:lineRule="auto"/>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sidR="009F23E3">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67C9EF60" w14:textId="77777777" w:rsidR="006E1834" w:rsidRPr="001314EC" w:rsidRDefault="006E1834" w:rsidP="006E1834">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8F13075" w14:textId="77A6EB44" w:rsidR="006E1834" w:rsidRPr="008218B7" w:rsidRDefault="006E1834" w:rsidP="006E1834">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ordinaria de </w:t>
      </w:r>
      <w:r w:rsidR="003F7DEB">
        <w:rPr>
          <w:rFonts w:ascii="AvantGarde Bk BT" w:hAnsi="AvantGarde Bk BT" w:cs="Arial"/>
          <w:color w:val="000000" w:themeColor="text1"/>
          <w:sz w:val="14"/>
          <w:szCs w:val="14"/>
        </w:rPr>
        <w:t>20 veinte</w:t>
      </w:r>
      <w:r w:rsidR="00BE2884">
        <w:rPr>
          <w:rFonts w:ascii="AvantGarde Bk BT" w:hAnsi="AvantGarde Bk BT" w:cs="Arial"/>
          <w:color w:val="000000" w:themeColor="text1"/>
          <w:sz w:val="14"/>
          <w:szCs w:val="14"/>
        </w:rPr>
        <w:t xml:space="preserve"> de abril</w:t>
      </w:r>
      <w:r w:rsidR="00787388">
        <w:rPr>
          <w:rFonts w:ascii="AvantGarde Bk BT" w:hAnsi="AvantGarde Bk BT" w:cs="Arial"/>
          <w:color w:val="000000" w:themeColor="text1"/>
          <w:sz w:val="14"/>
          <w:szCs w:val="14"/>
        </w:rPr>
        <w:t xml:space="preserve"> de 2022 dos mil veintidós</w:t>
      </w:r>
      <w:r>
        <w:rPr>
          <w:rFonts w:ascii="AvantGarde Bk BT" w:hAnsi="AvantGarde Bk BT" w:cs="Arial"/>
          <w:color w:val="000000" w:themeColor="text1"/>
          <w:sz w:val="14"/>
          <w:szCs w:val="14"/>
        </w:rPr>
        <w:t>, dentro de los autos</w:t>
      </w:r>
      <w:r w:rsidR="002B55D7">
        <w:rPr>
          <w:rFonts w:ascii="AvantGarde Bk BT" w:hAnsi="AvantGarde Bk BT" w:cs="Arial"/>
          <w:color w:val="000000" w:themeColor="text1"/>
          <w:sz w:val="14"/>
          <w:szCs w:val="14"/>
        </w:rPr>
        <w:t xml:space="preserve"> del recurso de r</w:t>
      </w:r>
      <w:r w:rsidR="003F7DEB">
        <w:rPr>
          <w:rFonts w:ascii="AvantGarde Bk BT" w:hAnsi="AvantGarde Bk BT" w:cs="Arial"/>
          <w:color w:val="000000" w:themeColor="text1"/>
          <w:sz w:val="14"/>
          <w:szCs w:val="14"/>
        </w:rPr>
        <w:t>evisión RR-273</w:t>
      </w:r>
      <w:bookmarkStart w:id="0" w:name="_GoBack"/>
      <w:bookmarkEnd w:id="0"/>
      <w:r>
        <w:rPr>
          <w:rFonts w:ascii="AvantGarde Bk BT" w:hAnsi="AvantGarde Bk BT" w:cs="Arial"/>
          <w:color w:val="000000" w:themeColor="text1"/>
          <w:sz w:val="14"/>
          <w:szCs w:val="14"/>
        </w:rPr>
        <w:t>/202</w:t>
      </w:r>
      <w:r w:rsidR="009F23E3">
        <w:rPr>
          <w:rFonts w:ascii="AvantGarde Bk BT" w:hAnsi="AvantGarde Bk BT" w:cs="Arial"/>
          <w:color w:val="000000" w:themeColor="text1"/>
          <w:sz w:val="14"/>
          <w:szCs w:val="14"/>
        </w:rPr>
        <w:t>2</w:t>
      </w:r>
      <w:r>
        <w:rPr>
          <w:rFonts w:ascii="AvantGarde Bk BT" w:hAnsi="AvantGarde Bk BT" w:cs="Arial"/>
          <w:color w:val="000000" w:themeColor="text1"/>
          <w:sz w:val="14"/>
          <w:szCs w:val="14"/>
        </w:rPr>
        <w:t xml:space="preserve">-1 </w:t>
      </w:r>
      <w:r w:rsidR="002B55D7">
        <w:rPr>
          <w:rFonts w:ascii="AvantGarde Bk BT" w:hAnsi="AvantGarde Bk BT" w:cs="Arial"/>
          <w:color w:val="000000" w:themeColor="text1"/>
          <w:sz w:val="14"/>
          <w:szCs w:val="14"/>
        </w:rPr>
        <w:t>SICOM</w:t>
      </w:r>
      <w:r>
        <w:rPr>
          <w:rFonts w:ascii="AvantGarde Bk BT" w:hAnsi="AvantGarde Bk BT" w:cs="Arial"/>
          <w:color w:val="000000" w:themeColor="text1"/>
          <w:sz w:val="14"/>
          <w:szCs w:val="14"/>
        </w:rPr>
        <w:t>.)</w:t>
      </w:r>
    </w:p>
    <w:p w14:paraId="41A776EA" w14:textId="24A4EE79" w:rsidR="005873DB" w:rsidRPr="004C15C0" w:rsidRDefault="005873DB" w:rsidP="006E1834">
      <w:pPr>
        <w:pStyle w:val="corte4fondo"/>
        <w:tabs>
          <w:tab w:val="left" w:pos="567"/>
        </w:tabs>
        <w:spacing w:after="240"/>
        <w:rPr>
          <w:rFonts w:ascii="AvantGarde Bk BT" w:hAnsi="AvantGarde Bk BT" w:cs="Arial"/>
          <w:color w:val="000000" w:themeColor="text1"/>
          <w:sz w:val="14"/>
          <w:szCs w:val="14"/>
        </w:rPr>
      </w:pPr>
    </w:p>
    <w:sectPr w:rsidR="005873DB" w:rsidRPr="004C15C0"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C3ACDE" w14:textId="77777777" w:rsidR="00381784" w:rsidRDefault="00381784" w:rsidP="003864ED">
      <w:pPr>
        <w:spacing w:after="0" w:line="240" w:lineRule="auto"/>
      </w:pPr>
      <w:r>
        <w:separator/>
      </w:r>
    </w:p>
  </w:endnote>
  <w:endnote w:type="continuationSeparator" w:id="0">
    <w:p w14:paraId="1FB36D71" w14:textId="77777777" w:rsidR="00381784" w:rsidRDefault="00381784"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C31BF7" w14:textId="77777777" w:rsidR="00381784" w:rsidRDefault="00381784" w:rsidP="003864ED">
      <w:pPr>
        <w:spacing w:after="0" w:line="240" w:lineRule="auto"/>
      </w:pPr>
      <w:r>
        <w:separator/>
      </w:r>
    </w:p>
  </w:footnote>
  <w:footnote w:type="continuationSeparator" w:id="0">
    <w:p w14:paraId="696C9760" w14:textId="77777777" w:rsidR="00381784" w:rsidRDefault="00381784" w:rsidP="003864ED">
      <w:pPr>
        <w:spacing w:after="0" w:line="240" w:lineRule="auto"/>
      </w:pPr>
      <w:r>
        <w:continuationSeparator/>
      </w:r>
    </w:p>
  </w:footnote>
  <w:footnote w:id="1">
    <w:p w14:paraId="214C4FA6" w14:textId="77777777" w:rsidR="00D97013" w:rsidRPr="00D97013" w:rsidRDefault="00D97013" w:rsidP="00D97013">
      <w:pPr>
        <w:pStyle w:val="Textonotapie"/>
        <w:jc w:val="both"/>
        <w:rPr>
          <w:rFonts w:cstheme="minorHAnsi"/>
          <w:sz w:val="18"/>
          <w:szCs w:val="18"/>
          <w:lang w:val="es-ES_tradnl"/>
        </w:rPr>
      </w:pPr>
      <w:r w:rsidRPr="00D97013">
        <w:rPr>
          <w:rStyle w:val="Refdenotaalpie"/>
          <w:rFonts w:cstheme="minorHAnsi"/>
          <w:sz w:val="18"/>
          <w:szCs w:val="18"/>
        </w:rPr>
        <w:footnoteRef/>
      </w:r>
      <w:r w:rsidRPr="00D97013">
        <w:rPr>
          <w:rFonts w:cstheme="minorHAnsi"/>
          <w:sz w:val="18"/>
          <w:szCs w:val="18"/>
        </w:rPr>
        <w:t xml:space="preserve"> </w:t>
      </w:r>
      <w:r w:rsidRPr="00D97013">
        <w:rPr>
          <w:rFonts w:cstheme="minorHAnsi"/>
          <w:bCs/>
          <w:sz w:val="18"/>
          <w:szCs w:val="18"/>
          <w:lang w:val="es-ES_tradnl"/>
        </w:rPr>
        <w:t xml:space="preserve">ARTÍCULO 61. </w:t>
      </w:r>
      <w:r w:rsidRPr="00D97013">
        <w:rPr>
          <w:rFonts w:cstheme="minorHAnsi"/>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7985FF6" w14:textId="77777777" w:rsidR="00D97013" w:rsidRPr="00D97013" w:rsidRDefault="00D97013" w:rsidP="00D97013">
      <w:pPr>
        <w:pStyle w:val="Textonotapie"/>
        <w:jc w:val="both"/>
        <w:rPr>
          <w:rFonts w:cstheme="minorHAnsi"/>
          <w:sz w:val="18"/>
          <w:szCs w:val="18"/>
          <w:lang w:val="es-ES_tradnl"/>
        </w:rPr>
      </w:pPr>
      <w:r w:rsidRPr="00D97013">
        <w:rPr>
          <w:rFonts w:cstheme="minorHAnsi"/>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7BA60CDF" w14:textId="77777777" w:rsidR="00D97013" w:rsidRPr="00D97013" w:rsidRDefault="00D97013" w:rsidP="00D97013">
      <w:pPr>
        <w:pStyle w:val="Textonotapie"/>
        <w:jc w:val="both"/>
        <w:rPr>
          <w:rFonts w:cstheme="minorHAnsi"/>
          <w:sz w:val="18"/>
          <w:szCs w:val="18"/>
        </w:rPr>
      </w:pPr>
      <w:r w:rsidRPr="00D97013">
        <w:rPr>
          <w:rStyle w:val="Refdenotaalpie"/>
          <w:rFonts w:cstheme="minorHAnsi"/>
          <w:sz w:val="18"/>
          <w:szCs w:val="18"/>
        </w:rPr>
        <w:footnoteRef/>
      </w:r>
      <w:r w:rsidRPr="00D97013">
        <w:rPr>
          <w:rFonts w:cstheme="minorHAnsi"/>
          <w:sz w:val="18"/>
          <w:szCs w:val="18"/>
        </w:rPr>
        <w:t xml:space="preserve"> ARTÍCULO 18. Los sujetos obligados deberán documentar todo acto que derive del ejercicio de sus facultades, competencias o funciones.</w:t>
      </w:r>
    </w:p>
    <w:p w14:paraId="2C48C32B" w14:textId="77777777" w:rsidR="00D97013" w:rsidRPr="00D97013" w:rsidRDefault="00D97013" w:rsidP="00D97013">
      <w:pPr>
        <w:pStyle w:val="Textonotapie"/>
        <w:jc w:val="both"/>
        <w:rPr>
          <w:rFonts w:cstheme="minorHAnsi"/>
          <w:sz w:val="18"/>
          <w:szCs w:val="18"/>
        </w:rPr>
      </w:pPr>
      <w:r w:rsidRPr="00D97013">
        <w:rPr>
          <w:rFonts w:cstheme="minorHAnsi"/>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E7421B5" w14:textId="77777777" w:rsidR="00D97013" w:rsidRPr="00D97013" w:rsidRDefault="00D97013" w:rsidP="00D97013">
      <w:pPr>
        <w:pStyle w:val="Textonotapie"/>
        <w:jc w:val="both"/>
        <w:rPr>
          <w:rFonts w:cstheme="minorHAnsi"/>
          <w:sz w:val="18"/>
          <w:szCs w:val="18"/>
        </w:rPr>
      </w:pPr>
      <w:r w:rsidRPr="00D97013">
        <w:rPr>
          <w:rFonts w:cstheme="minorHAnsi"/>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483E1BD5" w14:textId="77777777" w:rsidR="00D97013" w:rsidRPr="00D97013" w:rsidRDefault="00D97013" w:rsidP="00D97013">
      <w:pPr>
        <w:pStyle w:val="Textonotapie"/>
        <w:jc w:val="both"/>
        <w:rPr>
          <w:rFonts w:cstheme="minorHAnsi"/>
          <w:sz w:val="18"/>
          <w:szCs w:val="18"/>
        </w:rPr>
      </w:pPr>
      <w:r w:rsidRPr="00D97013">
        <w:rPr>
          <w:rFonts w:cstheme="minorHAnsi"/>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11BE969E" w14:textId="77777777" w:rsidR="00D97013" w:rsidRPr="00D97013" w:rsidRDefault="00D97013" w:rsidP="00D97013">
      <w:pPr>
        <w:pStyle w:val="Textonotapie"/>
        <w:jc w:val="both"/>
        <w:rPr>
          <w:rFonts w:cstheme="minorHAnsi"/>
          <w:sz w:val="18"/>
          <w:szCs w:val="18"/>
        </w:rPr>
      </w:pPr>
      <w:r w:rsidRPr="00D97013">
        <w:rPr>
          <w:rFonts w:cstheme="minorHAnsi"/>
          <w:sz w:val="18"/>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7A4F5E0" w14:textId="77777777" w:rsidR="00D97013" w:rsidRPr="00D97013" w:rsidRDefault="00D97013" w:rsidP="00D97013">
      <w:pPr>
        <w:pStyle w:val="Textonotapie"/>
        <w:jc w:val="both"/>
        <w:rPr>
          <w:rFonts w:cstheme="minorHAnsi"/>
          <w:sz w:val="18"/>
          <w:szCs w:val="18"/>
        </w:rPr>
      </w:pPr>
      <w:r w:rsidRPr="00D97013">
        <w:rPr>
          <w:rFonts w:cstheme="minorHAnsi"/>
          <w:sz w:val="18"/>
          <w:szCs w:val="18"/>
        </w:rPr>
        <w:t>La obligación de los sujetos obligados de proporcionar información no comprende el procesamiento de la misma, ni el presentarla conforme al interés del solicitante.</w:t>
      </w:r>
    </w:p>
    <w:p w14:paraId="6E798157" w14:textId="77777777" w:rsidR="00D97013" w:rsidRPr="00D97013" w:rsidRDefault="00D97013" w:rsidP="00D97013">
      <w:pPr>
        <w:pStyle w:val="Textonotapie"/>
        <w:jc w:val="both"/>
        <w:rPr>
          <w:rFonts w:cstheme="minorHAnsi"/>
          <w:sz w:val="18"/>
          <w:szCs w:val="18"/>
        </w:rPr>
      </w:pPr>
      <w:r w:rsidRPr="00D97013">
        <w:rPr>
          <w:rFonts w:cstheme="minorHAnsi"/>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74507831" w14:textId="77777777" w:rsidR="002003A9" w:rsidRPr="00D10E5A" w:rsidRDefault="002003A9" w:rsidP="002003A9">
      <w:pPr>
        <w:pStyle w:val="Textonotapie"/>
        <w:jc w:val="both"/>
        <w:rPr>
          <w:rFonts w:ascii="Calibri" w:hAnsi="Calibri" w:cs="Calibri"/>
          <w:sz w:val="16"/>
        </w:rPr>
      </w:pPr>
      <w:r w:rsidRPr="00D10E5A">
        <w:rPr>
          <w:rStyle w:val="Refdenotaalpie"/>
          <w:rFonts w:ascii="Calibri" w:hAnsi="Calibri" w:cs="Calibri"/>
          <w:sz w:val="16"/>
        </w:rPr>
        <w:footnoteRef/>
      </w:r>
      <w:r w:rsidRPr="00D10E5A">
        <w:rPr>
          <w:rFonts w:ascii="Calibri" w:hAnsi="Calibri" w:cs="Calibri"/>
          <w:sz w:val="16"/>
        </w:rPr>
        <w:t xml:space="preserve"> ARTÍCULO 113. Las figuras jurídicas de excepción al derecho de acceso a la información pública, son las de información reservada, e información confidencial.</w:t>
      </w:r>
    </w:p>
  </w:footnote>
  <w:footnote w:id="4">
    <w:p w14:paraId="4E1FEFB4" w14:textId="77777777" w:rsidR="002003A9" w:rsidRPr="00D10E5A" w:rsidRDefault="002003A9" w:rsidP="002003A9">
      <w:pPr>
        <w:pStyle w:val="Textonotapie"/>
        <w:jc w:val="both"/>
        <w:rPr>
          <w:rFonts w:ascii="Calibri" w:hAnsi="Calibri" w:cs="Calibri"/>
          <w:sz w:val="16"/>
        </w:rPr>
      </w:pPr>
      <w:r w:rsidRPr="00D10E5A">
        <w:rPr>
          <w:rStyle w:val="Refdenotaalpie"/>
          <w:rFonts w:ascii="Calibri" w:hAnsi="Calibri" w:cs="Calibri"/>
          <w:sz w:val="16"/>
        </w:rPr>
        <w:footnoteRef/>
      </w:r>
      <w:r w:rsidRPr="00D10E5A">
        <w:rPr>
          <w:rFonts w:ascii="Calibri" w:hAnsi="Calibri" w:cs="Calibri"/>
          <w:sz w:val="16"/>
        </w:rPr>
        <w:t xml:space="preserve"> Artículo 138 de la Ley de Transparencia y Acceso a la Información Pública de San Luis Potosí.</w:t>
      </w:r>
    </w:p>
  </w:footnote>
  <w:footnote w:id="5">
    <w:p w14:paraId="3A3BA8A1" w14:textId="77777777" w:rsidR="002003A9" w:rsidRPr="00D10E5A" w:rsidRDefault="002003A9" w:rsidP="002003A9">
      <w:pPr>
        <w:pStyle w:val="Textonotapie"/>
        <w:jc w:val="both"/>
        <w:rPr>
          <w:rFonts w:ascii="Calibri" w:hAnsi="Calibri" w:cs="Calibri"/>
          <w:sz w:val="16"/>
        </w:rPr>
      </w:pPr>
      <w:r w:rsidRPr="00D10E5A">
        <w:rPr>
          <w:rStyle w:val="Refdenotaalpie"/>
          <w:rFonts w:ascii="Calibri" w:hAnsi="Calibri" w:cs="Calibri"/>
          <w:sz w:val="16"/>
        </w:rPr>
        <w:footnoteRef/>
      </w:r>
      <w:r w:rsidRPr="00D10E5A">
        <w:rPr>
          <w:rFonts w:ascii="Calibri" w:hAnsi="Calibri" w:cs="Calibri"/>
          <w:sz w:val="16"/>
        </w:rPr>
        <w:t xml:space="preserve"> ARTÍCULO 125.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footnote>
  <w:footnote w:id="6">
    <w:p w14:paraId="1DC0F2F8" w14:textId="77777777" w:rsidR="002003A9" w:rsidRPr="00D10E5A" w:rsidRDefault="002003A9" w:rsidP="002003A9">
      <w:pPr>
        <w:pStyle w:val="Textonotapie"/>
        <w:jc w:val="both"/>
        <w:rPr>
          <w:rFonts w:ascii="Calibri" w:hAnsi="Calibri" w:cs="Calibri"/>
          <w:sz w:val="16"/>
        </w:rPr>
      </w:pPr>
      <w:r w:rsidRPr="00D10E5A">
        <w:rPr>
          <w:rStyle w:val="Refdenotaalpie"/>
          <w:rFonts w:ascii="Calibri" w:hAnsi="Calibri" w:cs="Calibri"/>
          <w:sz w:val="16"/>
        </w:rPr>
        <w:footnoteRef/>
      </w:r>
      <w:r w:rsidRPr="00D10E5A">
        <w:rPr>
          <w:rFonts w:ascii="Calibri" w:hAnsi="Calibri" w:cs="Calibri"/>
          <w:sz w:val="16"/>
        </w:rPr>
        <w:t xml:space="preserve"> ARTÍCULO 117. En los casos en que se niegue el acceso a la información, por actualizarse alguno de los supuestos de clasificación, el Comité de Transparencia deberá confirmar, modificar o revocar la decisión. 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footnote>
  <w:footnote w:id="7">
    <w:p w14:paraId="0E35DCB4" w14:textId="77777777" w:rsidR="002003A9" w:rsidRPr="00D10E5A" w:rsidRDefault="002003A9" w:rsidP="002003A9">
      <w:pPr>
        <w:pStyle w:val="Textonotapie"/>
        <w:jc w:val="both"/>
        <w:rPr>
          <w:rFonts w:ascii="Calibri" w:hAnsi="Calibri" w:cs="Calibri"/>
          <w:sz w:val="16"/>
        </w:rPr>
      </w:pPr>
      <w:r w:rsidRPr="00D10E5A">
        <w:rPr>
          <w:rStyle w:val="Refdenotaalpie"/>
          <w:rFonts w:ascii="Calibri" w:hAnsi="Calibri" w:cs="Calibri"/>
          <w:sz w:val="16"/>
        </w:rPr>
        <w:footnoteRef/>
      </w:r>
      <w:r w:rsidRPr="00D10E5A">
        <w:rPr>
          <w:rFonts w:ascii="Calibri" w:hAnsi="Calibri" w:cs="Calibri"/>
          <w:sz w:val="16"/>
        </w:rPr>
        <w:t xml:space="preserve"> ARTÍCULO 1°.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 </w:t>
      </w:r>
    </w:p>
    <w:p w14:paraId="4360993E" w14:textId="77777777" w:rsidR="002003A9" w:rsidRPr="00D10E5A" w:rsidRDefault="002003A9" w:rsidP="002003A9">
      <w:pPr>
        <w:pStyle w:val="Textonotapie"/>
        <w:jc w:val="both"/>
        <w:rPr>
          <w:rFonts w:ascii="Calibri" w:hAnsi="Calibri" w:cs="Calibri"/>
          <w:sz w:val="16"/>
        </w:rPr>
      </w:pPr>
      <w:r w:rsidRPr="00D10E5A">
        <w:rPr>
          <w:rFonts w:ascii="Calibri" w:hAnsi="Calibri" w:cs="Calibri"/>
          <w:sz w:val="16"/>
        </w:rPr>
        <w:t>[…]</w:t>
      </w:r>
    </w:p>
    <w:p w14:paraId="6BE3ADAC" w14:textId="77777777" w:rsidR="002003A9" w:rsidRPr="00D10E5A" w:rsidRDefault="002003A9" w:rsidP="002003A9">
      <w:pPr>
        <w:pStyle w:val="Textonotapie"/>
        <w:jc w:val="both"/>
        <w:rPr>
          <w:rFonts w:ascii="Calibri" w:hAnsi="Calibri" w:cs="Calibri"/>
          <w:sz w:val="16"/>
        </w:rPr>
      </w:pPr>
      <w:r w:rsidRPr="00D10E5A">
        <w:rPr>
          <w:rFonts w:ascii="Calibri" w:hAnsi="Calibri" w:cs="Calibri"/>
          <w:sz w:val="16"/>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8">
    <w:p w14:paraId="6DBF586A" w14:textId="36E21396" w:rsidR="00005F88" w:rsidRDefault="00005F88" w:rsidP="00244796">
      <w:pPr>
        <w:pStyle w:val="Textonotapie"/>
        <w:jc w:val="both"/>
      </w:pPr>
      <w:r>
        <w:rPr>
          <w:rStyle w:val="Refdenotaalpie"/>
        </w:rPr>
        <w:footnoteRef/>
      </w:r>
      <w:r>
        <w:t xml:space="preserve"> </w:t>
      </w:r>
      <w:r w:rsidRPr="00005F88">
        <w:t>ARTÍCULO 3°. Para los efectos de la presente Ley se entenderá por:</w:t>
      </w:r>
    </w:p>
    <w:p w14:paraId="1A1644A0" w14:textId="0B38B4A7" w:rsidR="00005F88" w:rsidRDefault="00005F88" w:rsidP="00244796">
      <w:pPr>
        <w:pStyle w:val="Textonotapie"/>
        <w:jc w:val="both"/>
      </w:pPr>
      <w:r>
        <w:t>[…]</w:t>
      </w:r>
    </w:p>
    <w:p w14:paraId="45E922EF" w14:textId="77777777" w:rsidR="00244796" w:rsidRDefault="00005F88" w:rsidP="00244796">
      <w:pPr>
        <w:pStyle w:val="Textonotapie"/>
        <w:jc w:val="both"/>
      </w:pPr>
      <w:r w:rsidRPr="00005F88">
        <w:t xml:space="preserve">XI. Datos personales: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 </w:t>
      </w:r>
    </w:p>
    <w:p w14:paraId="19772D22" w14:textId="07BBAD04" w:rsidR="00005F88" w:rsidRPr="00005F88" w:rsidRDefault="00005F88" w:rsidP="00244796">
      <w:pPr>
        <w:pStyle w:val="Textonotapie"/>
        <w:jc w:val="both"/>
        <w:rPr>
          <w:lang w:val="es-ES"/>
        </w:rPr>
      </w:pPr>
      <w:r w:rsidRPr="00005F88">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footnote>
  <w:footnote w:id="9">
    <w:p w14:paraId="1C9AA964" w14:textId="77777777" w:rsidR="00244EBF" w:rsidRDefault="00244EBF" w:rsidP="00244EBF">
      <w:pPr>
        <w:pStyle w:val="Textonotapie"/>
        <w:jc w:val="both"/>
      </w:pPr>
      <w:r>
        <w:rPr>
          <w:rStyle w:val="Refdenotaalpie"/>
        </w:rPr>
        <w:footnoteRef/>
      </w:r>
      <w:r>
        <w:t xml:space="preserve"> </w:t>
      </w:r>
      <w:r w:rsidRPr="008A3FD6">
        <w:t>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7461341F" w14:textId="77777777" w:rsidR="00244EBF" w:rsidRDefault="00244EBF" w:rsidP="00244EBF">
      <w:pPr>
        <w:pStyle w:val="Textonotapie"/>
        <w:jc w:val="both"/>
      </w:pPr>
      <w:r>
        <w:t>[…]</w:t>
      </w:r>
    </w:p>
    <w:p w14:paraId="50197E73" w14:textId="77777777" w:rsidR="00244EBF" w:rsidRDefault="00244EBF" w:rsidP="00244EBF">
      <w:pPr>
        <w:pStyle w:val="Textonotapie"/>
        <w:jc w:val="both"/>
      </w:pPr>
      <w:r w:rsidRPr="008A3FD6">
        <w:t>XI. La remuneración bruta y neta de todos los servidores públicos de base o de confianza, de todas las percepciones, incluyendo sueldos, prestaciones, gratificaciones, primas, comisiones, dietas, bonos, estímulos, ingresos y sistemas de compensación, señalando la periodicidad de dicha</w:t>
      </w:r>
      <w:r>
        <w:t xml:space="preserve"> </w:t>
      </w:r>
      <w:r w:rsidRPr="008A3FD6">
        <w:t>remuneración;</w:t>
      </w:r>
    </w:p>
    <w:p w14:paraId="7D14DEE9" w14:textId="77777777" w:rsidR="00244EBF" w:rsidRPr="008A3FD6" w:rsidRDefault="00244EBF" w:rsidP="00244EBF">
      <w:pPr>
        <w:pStyle w:val="Textonotapie"/>
        <w:jc w:val="both"/>
      </w:pPr>
      <w:r>
        <w:t>[…].</w:t>
      </w:r>
    </w:p>
  </w:footnote>
  <w:footnote w:id="10">
    <w:p w14:paraId="2D41925C" w14:textId="77777777" w:rsidR="003F7DEB" w:rsidRDefault="003F7DEB" w:rsidP="003F7DEB">
      <w:pPr>
        <w:pStyle w:val="Textonotapie"/>
        <w:jc w:val="both"/>
      </w:pPr>
      <w:r>
        <w:rPr>
          <w:rStyle w:val="Refdenotaalpie"/>
        </w:rPr>
        <w:footnoteRef/>
      </w:r>
      <w:r>
        <w:t xml:space="preserve"> </w:t>
      </w:r>
      <w:r w:rsidRPr="003F7DEB">
        <w:t xml:space="preserve">VIGÉSIMO SEXTO. En términos de la fracción XI del artículo 84 de la Ley de Transparencia y Acceso a la Información Pública del Estado concatenado a la fracción VIII del artículo 70 de la Ley General, que se refiera la remuneración bruta y neta de todos los servidores públicos de base o confianza, de todas sus percepciones, incluyendo sueldos, prestaciones, gratificaciones, primas, comisiones, dietas, bonos, estímulos, ingresos y sistemas de compensación, al respecto de lo anterior se deberá publicar la siguiente información: </w:t>
      </w:r>
    </w:p>
    <w:p w14:paraId="14ED76C1" w14:textId="30C050FD" w:rsidR="003F7DEB" w:rsidRDefault="003F7DEB" w:rsidP="003F7DEB">
      <w:pPr>
        <w:pStyle w:val="Textonotapie"/>
        <w:jc w:val="both"/>
      </w:pPr>
      <w:r w:rsidRPr="003F7DEB">
        <w:t>a. Remuneración bruta y neta de los servidores públicos de base y confianza.</w:t>
      </w:r>
    </w:p>
    <w:p w14:paraId="5CEFD5B2" w14:textId="798E1CD6" w:rsidR="003F7DEB" w:rsidRPr="003F7DEB" w:rsidRDefault="003F7DEB" w:rsidP="003F7DEB">
      <w:pPr>
        <w:pStyle w:val="Textonotapie"/>
        <w:jc w:val="both"/>
        <w:rPr>
          <w:lang w:val="es-ES"/>
        </w:rPr>
      </w:pPr>
      <w:r>
        <w:rPr>
          <w:lang w:val="es-ES"/>
        </w:rPr>
        <w:t>[…].</w:t>
      </w:r>
    </w:p>
  </w:footnote>
  <w:footnote w:id="11">
    <w:p w14:paraId="01379E83" w14:textId="77777777" w:rsidR="00005F88" w:rsidRDefault="00005F88" w:rsidP="00244796">
      <w:pPr>
        <w:pStyle w:val="Textonotapie"/>
        <w:jc w:val="both"/>
      </w:pPr>
      <w:r>
        <w:rPr>
          <w:rStyle w:val="Refdenotaalpie"/>
        </w:rPr>
        <w:footnoteRef/>
      </w:r>
      <w:r>
        <w:t xml:space="preserve"> </w:t>
      </w:r>
      <w:r w:rsidRPr="00005F88">
        <w:t xml:space="preserve">ARTÍCULO 125.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 </w:t>
      </w:r>
    </w:p>
    <w:p w14:paraId="18F294CA" w14:textId="77777777" w:rsidR="00005F88" w:rsidRDefault="00005F88" w:rsidP="00244796">
      <w:pPr>
        <w:pStyle w:val="Textonotapie"/>
        <w:jc w:val="both"/>
      </w:pPr>
      <w:r w:rsidRPr="00005F88">
        <w:t>ARTÍCULO 126. La información contenida en las obligaciones de transparencia no podrá omit</w:t>
      </w:r>
      <w:r>
        <w:t>irse en las versiones públicas.</w:t>
      </w:r>
    </w:p>
    <w:p w14:paraId="1A05A915" w14:textId="5DF84817" w:rsidR="00005F88" w:rsidRPr="00005F88" w:rsidRDefault="00005F88" w:rsidP="00244796">
      <w:pPr>
        <w:pStyle w:val="Textonotapie"/>
        <w:jc w:val="both"/>
        <w:rPr>
          <w:lang w:val="es-ES"/>
        </w:rPr>
      </w:pPr>
      <w:r w:rsidRPr="00005F88">
        <w:t>La autoridad no podrá negar el acceso a la información clasificada de un documento.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1F581E29" w14:textId="5EF2E225" w:rsidR="00D97013" w:rsidRDefault="00D97013" w:rsidP="00611E8F">
        <w:pPr>
          <w:pStyle w:val="Encabezado"/>
          <w:jc w:val="right"/>
        </w:pPr>
        <w:r>
          <w:fldChar w:fldCharType="begin"/>
        </w:r>
        <w:r>
          <w:instrText>PAGE   \* MERGEFORMAT</w:instrText>
        </w:r>
        <w:r>
          <w:fldChar w:fldCharType="separate"/>
        </w:r>
        <w:r w:rsidR="003F7DEB" w:rsidRPr="003F7DEB">
          <w:rPr>
            <w:noProof/>
            <w:lang w:val="es-ES"/>
          </w:rPr>
          <w:t>18</w:t>
        </w:r>
        <w:r>
          <w:fldChar w:fldCharType="end"/>
        </w:r>
        <w:r>
          <w:t xml:space="preserve">                                     </w:t>
        </w:r>
        <w:r w:rsidR="005E7B2B">
          <w:t xml:space="preserve">RECURSO DE REVISIÓN </w:t>
        </w:r>
        <w:r>
          <w:t>2</w:t>
        </w:r>
        <w:r w:rsidR="005E7B2B">
          <w:t>73</w:t>
        </w:r>
        <w:r>
          <w:t>/2022-1 SICOM</w:t>
        </w:r>
      </w:p>
    </w:sdtContent>
  </w:sdt>
  <w:p w14:paraId="1289C4E4" w14:textId="77777777" w:rsidR="00D97013" w:rsidRDefault="00D9701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2DF4FD0"/>
    <w:multiLevelType w:val="hybridMultilevel"/>
    <w:tmpl w:val="5D1672D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7531F8D"/>
    <w:multiLevelType w:val="multilevel"/>
    <w:tmpl w:val="5DC8344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D96575B"/>
    <w:multiLevelType w:val="multilevel"/>
    <w:tmpl w:val="237E060E"/>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105280B"/>
    <w:multiLevelType w:val="hybridMultilevel"/>
    <w:tmpl w:val="B686C09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6"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1478738C"/>
    <w:multiLevelType w:val="hybridMultilevel"/>
    <w:tmpl w:val="29BA3D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14B46A39"/>
    <w:multiLevelType w:val="hybridMultilevel"/>
    <w:tmpl w:val="D188CD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6C531D1"/>
    <w:multiLevelType w:val="hybridMultilevel"/>
    <w:tmpl w:val="94A4E2D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54E6AD3"/>
    <w:multiLevelType w:val="hybridMultilevel"/>
    <w:tmpl w:val="97A87A0C"/>
    <w:lvl w:ilvl="0" w:tplc="4848563C">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59D32CA"/>
    <w:multiLevelType w:val="hybridMultilevel"/>
    <w:tmpl w:val="724C6FB4"/>
    <w:lvl w:ilvl="0" w:tplc="6022831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2" w15:restartNumberingAfterBreak="0">
    <w:nsid w:val="2954400F"/>
    <w:multiLevelType w:val="hybridMultilevel"/>
    <w:tmpl w:val="72EA1E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29F55B76"/>
    <w:multiLevelType w:val="multilevel"/>
    <w:tmpl w:val="FBCECDD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4"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2A44245C"/>
    <w:multiLevelType w:val="hybridMultilevel"/>
    <w:tmpl w:val="D0ECA784"/>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6" w15:restartNumberingAfterBreak="0">
    <w:nsid w:val="2A8862F7"/>
    <w:multiLevelType w:val="hybridMultilevel"/>
    <w:tmpl w:val="F1E449E4"/>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2FC01D1F"/>
    <w:multiLevelType w:val="hybridMultilevel"/>
    <w:tmpl w:val="AB6497E8"/>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09E582D"/>
    <w:multiLevelType w:val="hybridMultilevel"/>
    <w:tmpl w:val="D65E5F62"/>
    <w:lvl w:ilvl="0" w:tplc="00F65E66">
      <w:start w:val="17"/>
      <w:numFmt w:val="upperRoman"/>
      <w:lvlText w:val="%1."/>
      <w:lvlJc w:val="left"/>
      <w:pPr>
        <w:ind w:left="824" w:hanging="720"/>
      </w:pPr>
      <w:rPr>
        <w:rFonts w:hint="default"/>
      </w:rPr>
    </w:lvl>
    <w:lvl w:ilvl="1" w:tplc="080A0019" w:tentative="1">
      <w:start w:val="1"/>
      <w:numFmt w:val="lowerLetter"/>
      <w:lvlText w:val="%2."/>
      <w:lvlJc w:val="left"/>
      <w:pPr>
        <w:ind w:left="1184" w:hanging="360"/>
      </w:pPr>
    </w:lvl>
    <w:lvl w:ilvl="2" w:tplc="080A001B" w:tentative="1">
      <w:start w:val="1"/>
      <w:numFmt w:val="lowerRoman"/>
      <w:lvlText w:val="%3."/>
      <w:lvlJc w:val="right"/>
      <w:pPr>
        <w:ind w:left="1904" w:hanging="180"/>
      </w:pPr>
    </w:lvl>
    <w:lvl w:ilvl="3" w:tplc="080A000F" w:tentative="1">
      <w:start w:val="1"/>
      <w:numFmt w:val="decimal"/>
      <w:lvlText w:val="%4."/>
      <w:lvlJc w:val="left"/>
      <w:pPr>
        <w:ind w:left="2624" w:hanging="360"/>
      </w:pPr>
    </w:lvl>
    <w:lvl w:ilvl="4" w:tplc="080A0019" w:tentative="1">
      <w:start w:val="1"/>
      <w:numFmt w:val="lowerLetter"/>
      <w:lvlText w:val="%5."/>
      <w:lvlJc w:val="left"/>
      <w:pPr>
        <w:ind w:left="3344" w:hanging="360"/>
      </w:pPr>
    </w:lvl>
    <w:lvl w:ilvl="5" w:tplc="080A001B" w:tentative="1">
      <w:start w:val="1"/>
      <w:numFmt w:val="lowerRoman"/>
      <w:lvlText w:val="%6."/>
      <w:lvlJc w:val="right"/>
      <w:pPr>
        <w:ind w:left="4064" w:hanging="180"/>
      </w:pPr>
    </w:lvl>
    <w:lvl w:ilvl="6" w:tplc="080A000F" w:tentative="1">
      <w:start w:val="1"/>
      <w:numFmt w:val="decimal"/>
      <w:lvlText w:val="%7."/>
      <w:lvlJc w:val="left"/>
      <w:pPr>
        <w:ind w:left="4784" w:hanging="360"/>
      </w:pPr>
    </w:lvl>
    <w:lvl w:ilvl="7" w:tplc="080A0019" w:tentative="1">
      <w:start w:val="1"/>
      <w:numFmt w:val="lowerLetter"/>
      <w:lvlText w:val="%8."/>
      <w:lvlJc w:val="left"/>
      <w:pPr>
        <w:ind w:left="5504" w:hanging="360"/>
      </w:pPr>
    </w:lvl>
    <w:lvl w:ilvl="8" w:tplc="080A001B" w:tentative="1">
      <w:start w:val="1"/>
      <w:numFmt w:val="lowerRoman"/>
      <w:lvlText w:val="%9."/>
      <w:lvlJc w:val="right"/>
      <w:pPr>
        <w:ind w:left="6224" w:hanging="180"/>
      </w:pPr>
    </w:lvl>
  </w:abstractNum>
  <w:abstractNum w:abstractNumId="20" w15:restartNumberingAfterBreak="0">
    <w:nsid w:val="30E748DD"/>
    <w:multiLevelType w:val="multilevel"/>
    <w:tmpl w:val="064E381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1" w15:restartNumberingAfterBreak="0">
    <w:nsid w:val="33AE4F05"/>
    <w:multiLevelType w:val="hybridMultilevel"/>
    <w:tmpl w:val="13783796"/>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2" w15:restartNumberingAfterBreak="0">
    <w:nsid w:val="340906A6"/>
    <w:multiLevelType w:val="hybridMultilevel"/>
    <w:tmpl w:val="F2D46CD8"/>
    <w:lvl w:ilvl="0" w:tplc="17149A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7003630"/>
    <w:multiLevelType w:val="hybridMultilevel"/>
    <w:tmpl w:val="FB6CFEC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3C3B70BE"/>
    <w:multiLevelType w:val="hybridMultilevel"/>
    <w:tmpl w:val="F63626F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3C751965"/>
    <w:multiLevelType w:val="multilevel"/>
    <w:tmpl w:val="F44EF9F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8" w15:restartNumberingAfterBreak="0">
    <w:nsid w:val="41BA41E3"/>
    <w:multiLevelType w:val="hybridMultilevel"/>
    <w:tmpl w:val="D3A864A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0" w15:restartNumberingAfterBreak="0">
    <w:nsid w:val="49BC6589"/>
    <w:multiLevelType w:val="multilevel"/>
    <w:tmpl w:val="E63C1482"/>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4AB30730"/>
    <w:multiLevelType w:val="hybridMultilevel"/>
    <w:tmpl w:val="EDAA3AD6"/>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50D83935"/>
    <w:multiLevelType w:val="hybridMultilevel"/>
    <w:tmpl w:val="FC12F3B6"/>
    <w:lvl w:ilvl="0" w:tplc="20141BB2">
      <w:start w:val="34"/>
      <w:numFmt w:val="upperRoman"/>
      <w:lvlText w:val="%1."/>
      <w:lvlJc w:val="left"/>
      <w:pPr>
        <w:ind w:left="1544" w:hanging="720"/>
      </w:pPr>
      <w:rPr>
        <w:rFonts w:hint="default"/>
      </w:rPr>
    </w:lvl>
    <w:lvl w:ilvl="1" w:tplc="080A0019" w:tentative="1">
      <w:start w:val="1"/>
      <w:numFmt w:val="lowerLetter"/>
      <w:lvlText w:val="%2."/>
      <w:lvlJc w:val="left"/>
      <w:pPr>
        <w:ind w:left="1904" w:hanging="360"/>
      </w:pPr>
    </w:lvl>
    <w:lvl w:ilvl="2" w:tplc="080A001B" w:tentative="1">
      <w:start w:val="1"/>
      <w:numFmt w:val="lowerRoman"/>
      <w:lvlText w:val="%3."/>
      <w:lvlJc w:val="right"/>
      <w:pPr>
        <w:ind w:left="2624" w:hanging="180"/>
      </w:pPr>
    </w:lvl>
    <w:lvl w:ilvl="3" w:tplc="080A000F" w:tentative="1">
      <w:start w:val="1"/>
      <w:numFmt w:val="decimal"/>
      <w:lvlText w:val="%4."/>
      <w:lvlJc w:val="left"/>
      <w:pPr>
        <w:ind w:left="3344" w:hanging="360"/>
      </w:pPr>
    </w:lvl>
    <w:lvl w:ilvl="4" w:tplc="080A0019" w:tentative="1">
      <w:start w:val="1"/>
      <w:numFmt w:val="lowerLetter"/>
      <w:lvlText w:val="%5."/>
      <w:lvlJc w:val="left"/>
      <w:pPr>
        <w:ind w:left="4064" w:hanging="360"/>
      </w:pPr>
    </w:lvl>
    <w:lvl w:ilvl="5" w:tplc="080A001B" w:tentative="1">
      <w:start w:val="1"/>
      <w:numFmt w:val="lowerRoman"/>
      <w:lvlText w:val="%6."/>
      <w:lvlJc w:val="right"/>
      <w:pPr>
        <w:ind w:left="4784" w:hanging="180"/>
      </w:pPr>
    </w:lvl>
    <w:lvl w:ilvl="6" w:tplc="080A000F" w:tentative="1">
      <w:start w:val="1"/>
      <w:numFmt w:val="decimal"/>
      <w:lvlText w:val="%7."/>
      <w:lvlJc w:val="left"/>
      <w:pPr>
        <w:ind w:left="5504" w:hanging="360"/>
      </w:pPr>
    </w:lvl>
    <w:lvl w:ilvl="7" w:tplc="080A0019" w:tentative="1">
      <w:start w:val="1"/>
      <w:numFmt w:val="lowerLetter"/>
      <w:lvlText w:val="%8."/>
      <w:lvlJc w:val="left"/>
      <w:pPr>
        <w:ind w:left="6224" w:hanging="360"/>
      </w:pPr>
    </w:lvl>
    <w:lvl w:ilvl="8" w:tplc="080A001B" w:tentative="1">
      <w:start w:val="1"/>
      <w:numFmt w:val="lowerRoman"/>
      <w:lvlText w:val="%9."/>
      <w:lvlJc w:val="right"/>
      <w:pPr>
        <w:ind w:left="6944" w:hanging="180"/>
      </w:pPr>
    </w:lvl>
  </w:abstractNum>
  <w:abstractNum w:abstractNumId="3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5" w15:restartNumberingAfterBreak="0">
    <w:nsid w:val="5C185A15"/>
    <w:multiLevelType w:val="hybridMultilevel"/>
    <w:tmpl w:val="58C27F50"/>
    <w:lvl w:ilvl="0" w:tplc="A9B87BF8">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15:restartNumberingAfterBreak="0">
    <w:nsid w:val="5EFD5846"/>
    <w:multiLevelType w:val="hybridMultilevel"/>
    <w:tmpl w:val="74487F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7" w15:restartNumberingAfterBreak="0">
    <w:nsid w:val="61D8584B"/>
    <w:multiLevelType w:val="multilevel"/>
    <w:tmpl w:val="E056072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8" w15:restartNumberingAfterBreak="0">
    <w:nsid w:val="61DD14EF"/>
    <w:multiLevelType w:val="hybridMultilevel"/>
    <w:tmpl w:val="36B0771C"/>
    <w:lvl w:ilvl="0" w:tplc="B210AF1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9" w15:restartNumberingAfterBreak="0">
    <w:nsid w:val="67207396"/>
    <w:multiLevelType w:val="multilevel"/>
    <w:tmpl w:val="0986BA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0"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1" w15:restartNumberingAfterBreak="0">
    <w:nsid w:val="71A05E36"/>
    <w:multiLevelType w:val="multilevel"/>
    <w:tmpl w:val="086C53A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2" w15:restartNumberingAfterBreak="0">
    <w:nsid w:val="72003D82"/>
    <w:multiLevelType w:val="hybridMultilevel"/>
    <w:tmpl w:val="A398A50E"/>
    <w:lvl w:ilvl="0" w:tplc="971A5052">
      <w:start w:val="1"/>
      <w:numFmt w:val="upperRoman"/>
      <w:lvlText w:val="%1."/>
      <w:lvlJc w:val="left"/>
      <w:pPr>
        <w:ind w:left="104" w:hanging="183"/>
      </w:pPr>
      <w:rPr>
        <w:rFonts w:ascii="Arial MT" w:eastAsia="Arial MT" w:hAnsi="Arial MT" w:cs="Arial MT" w:hint="default"/>
        <w:spacing w:val="0"/>
        <w:w w:val="100"/>
        <w:sz w:val="18"/>
        <w:szCs w:val="18"/>
        <w:lang w:val="es-ES" w:eastAsia="en-US" w:bidi="ar-SA"/>
      </w:rPr>
    </w:lvl>
    <w:lvl w:ilvl="1" w:tplc="C1660C4E">
      <w:numFmt w:val="bullet"/>
      <w:lvlText w:val="•"/>
      <w:lvlJc w:val="left"/>
      <w:pPr>
        <w:ind w:left="607" w:hanging="183"/>
      </w:pPr>
      <w:rPr>
        <w:rFonts w:hint="default"/>
        <w:lang w:val="es-ES" w:eastAsia="en-US" w:bidi="ar-SA"/>
      </w:rPr>
    </w:lvl>
    <w:lvl w:ilvl="2" w:tplc="8BE699C8">
      <w:numFmt w:val="bullet"/>
      <w:lvlText w:val="•"/>
      <w:lvlJc w:val="left"/>
      <w:pPr>
        <w:ind w:left="1115" w:hanging="183"/>
      </w:pPr>
      <w:rPr>
        <w:rFonts w:hint="default"/>
        <w:lang w:val="es-ES" w:eastAsia="en-US" w:bidi="ar-SA"/>
      </w:rPr>
    </w:lvl>
    <w:lvl w:ilvl="3" w:tplc="06D0A4E6">
      <w:numFmt w:val="bullet"/>
      <w:lvlText w:val="•"/>
      <w:lvlJc w:val="left"/>
      <w:pPr>
        <w:ind w:left="1622" w:hanging="183"/>
      </w:pPr>
      <w:rPr>
        <w:rFonts w:hint="default"/>
        <w:lang w:val="es-ES" w:eastAsia="en-US" w:bidi="ar-SA"/>
      </w:rPr>
    </w:lvl>
    <w:lvl w:ilvl="4" w:tplc="8806EFA4">
      <w:numFmt w:val="bullet"/>
      <w:lvlText w:val="•"/>
      <w:lvlJc w:val="left"/>
      <w:pPr>
        <w:ind w:left="2130" w:hanging="183"/>
      </w:pPr>
      <w:rPr>
        <w:rFonts w:hint="default"/>
        <w:lang w:val="es-ES" w:eastAsia="en-US" w:bidi="ar-SA"/>
      </w:rPr>
    </w:lvl>
    <w:lvl w:ilvl="5" w:tplc="2F0A1AA6">
      <w:numFmt w:val="bullet"/>
      <w:lvlText w:val="•"/>
      <w:lvlJc w:val="left"/>
      <w:pPr>
        <w:ind w:left="2637" w:hanging="183"/>
      </w:pPr>
      <w:rPr>
        <w:rFonts w:hint="default"/>
        <w:lang w:val="es-ES" w:eastAsia="en-US" w:bidi="ar-SA"/>
      </w:rPr>
    </w:lvl>
    <w:lvl w:ilvl="6" w:tplc="ACC8E308">
      <w:numFmt w:val="bullet"/>
      <w:lvlText w:val="•"/>
      <w:lvlJc w:val="left"/>
      <w:pPr>
        <w:ind w:left="3145" w:hanging="183"/>
      </w:pPr>
      <w:rPr>
        <w:rFonts w:hint="default"/>
        <w:lang w:val="es-ES" w:eastAsia="en-US" w:bidi="ar-SA"/>
      </w:rPr>
    </w:lvl>
    <w:lvl w:ilvl="7" w:tplc="65503266">
      <w:numFmt w:val="bullet"/>
      <w:lvlText w:val="•"/>
      <w:lvlJc w:val="left"/>
      <w:pPr>
        <w:ind w:left="3652" w:hanging="183"/>
      </w:pPr>
      <w:rPr>
        <w:rFonts w:hint="default"/>
        <w:lang w:val="es-ES" w:eastAsia="en-US" w:bidi="ar-SA"/>
      </w:rPr>
    </w:lvl>
    <w:lvl w:ilvl="8" w:tplc="D4DECC6A">
      <w:numFmt w:val="bullet"/>
      <w:lvlText w:val="•"/>
      <w:lvlJc w:val="left"/>
      <w:pPr>
        <w:ind w:left="4160" w:hanging="183"/>
      </w:pPr>
      <w:rPr>
        <w:rFonts w:hint="default"/>
        <w:lang w:val="es-ES" w:eastAsia="en-US" w:bidi="ar-SA"/>
      </w:rPr>
    </w:lvl>
  </w:abstractNum>
  <w:abstractNum w:abstractNumId="43" w15:restartNumberingAfterBreak="0">
    <w:nsid w:val="772D589D"/>
    <w:multiLevelType w:val="hybridMultilevel"/>
    <w:tmpl w:val="AEF4452A"/>
    <w:lvl w:ilvl="0" w:tplc="FC9EC98C">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7D3F3BFC"/>
    <w:multiLevelType w:val="hybridMultilevel"/>
    <w:tmpl w:val="027CA2D0"/>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5"/>
  </w:num>
  <w:num w:numId="2">
    <w:abstractNumId w:val="14"/>
  </w:num>
  <w:num w:numId="3">
    <w:abstractNumId w:val="24"/>
  </w:num>
  <w:num w:numId="4">
    <w:abstractNumId w:val="35"/>
  </w:num>
  <w:num w:numId="5">
    <w:abstractNumId w:val="22"/>
  </w:num>
  <w:num w:numId="6">
    <w:abstractNumId w:val="12"/>
  </w:num>
  <w:num w:numId="7">
    <w:abstractNumId w:val="0"/>
  </w:num>
  <w:num w:numId="8">
    <w:abstractNumId w:val="42"/>
  </w:num>
  <w:num w:numId="9">
    <w:abstractNumId w:val="43"/>
  </w:num>
  <w:num w:numId="10">
    <w:abstractNumId w:val="19"/>
  </w:num>
  <w:num w:numId="11">
    <w:abstractNumId w:val="32"/>
  </w:num>
  <w:num w:numId="12">
    <w:abstractNumId w:val="3"/>
  </w:num>
  <w:num w:numId="13">
    <w:abstractNumId w:val="1"/>
  </w:num>
  <w:num w:numId="14">
    <w:abstractNumId w:val="7"/>
  </w:num>
  <w:num w:numId="15">
    <w:abstractNumId w:val="5"/>
  </w:num>
  <w:num w:numId="16">
    <w:abstractNumId w:val="27"/>
  </w:num>
  <w:num w:numId="17">
    <w:abstractNumId w:val="4"/>
  </w:num>
  <w:num w:numId="18">
    <w:abstractNumId w:val="30"/>
  </w:num>
  <w:num w:numId="19">
    <w:abstractNumId w:val="2"/>
  </w:num>
  <w:num w:numId="20">
    <w:abstractNumId w:val="13"/>
  </w:num>
  <w:num w:numId="21">
    <w:abstractNumId w:val="37"/>
  </w:num>
  <w:num w:numId="22">
    <w:abstractNumId w:val="20"/>
  </w:num>
  <w:num w:numId="23">
    <w:abstractNumId w:val="41"/>
  </w:num>
  <w:num w:numId="24">
    <w:abstractNumId w:val="39"/>
  </w:num>
  <w:num w:numId="25">
    <w:abstractNumId w:val="31"/>
  </w:num>
  <w:num w:numId="26">
    <w:abstractNumId w:val="16"/>
  </w:num>
  <w:num w:numId="27">
    <w:abstractNumId w:val="18"/>
  </w:num>
  <w:num w:numId="28">
    <w:abstractNumId w:val="29"/>
  </w:num>
  <w:num w:numId="29">
    <w:abstractNumId w:val="36"/>
  </w:num>
  <w:num w:numId="30">
    <w:abstractNumId w:val="44"/>
  </w:num>
  <w:num w:numId="31">
    <w:abstractNumId w:val="38"/>
  </w:num>
  <w:num w:numId="32">
    <w:abstractNumId w:val="40"/>
  </w:num>
  <w:num w:numId="33">
    <w:abstractNumId w:val="23"/>
  </w:num>
  <w:num w:numId="34">
    <w:abstractNumId w:val="25"/>
  </w:num>
  <w:num w:numId="35">
    <w:abstractNumId w:val="17"/>
  </w:num>
  <w:num w:numId="36">
    <w:abstractNumId w:val="34"/>
  </w:num>
  <w:num w:numId="37">
    <w:abstractNumId w:val="28"/>
  </w:num>
  <w:num w:numId="38">
    <w:abstractNumId w:val="33"/>
  </w:num>
  <w:num w:numId="39">
    <w:abstractNumId w:val="11"/>
  </w:num>
  <w:num w:numId="40">
    <w:abstractNumId w:val="26"/>
  </w:num>
  <w:num w:numId="41">
    <w:abstractNumId w:val="10"/>
  </w:num>
  <w:num w:numId="42">
    <w:abstractNumId w:val="8"/>
  </w:num>
  <w:num w:numId="43">
    <w:abstractNumId w:val="9"/>
  </w:num>
  <w:num w:numId="44">
    <w:abstractNumId w:val="6"/>
  </w:num>
  <w:num w:numId="45">
    <w:abstractNumId w:val="2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8F"/>
    <w:rsid w:val="00001CA0"/>
    <w:rsid w:val="00001D1B"/>
    <w:rsid w:val="00002CFF"/>
    <w:rsid w:val="00003183"/>
    <w:rsid w:val="00003DC1"/>
    <w:rsid w:val="000048AE"/>
    <w:rsid w:val="00004D3C"/>
    <w:rsid w:val="00005DEE"/>
    <w:rsid w:val="00005F88"/>
    <w:rsid w:val="000064C2"/>
    <w:rsid w:val="000066AD"/>
    <w:rsid w:val="000106E9"/>
    <w:rsid w:val="000118B3"/>
    <w:rsid w:val="00011D20"/>
    <w:rsid w:val="00012087"/>
    <w:rsid w:val="000122D2"/>
    <w:rsid w:val="00012E2D"/>
    <w:rsid w:val="000149F3"/>
    <w:rsid w:val="00014B3A"/>
    <w:rsid w:val="00015009"/>
    <w:rsid w:val="00015A95"/>
    <w:rsid w:val="0001630E"/>
    <w:rsid w:val="000163C6"/>
    <w:rsid w:val="000165BE"/>
    <w:rsid w:val="0001687D"/>
    <w:rsid w:val="00016961"/>
    <w:rsid w:val="00017BB1"/>
    <w:rsid w:val="00020321"/>
    <w:rsid w:val="000204DB"/>
    <w:rsid w:val="00020764"/>
    <w:rsid w:val="00020CD8"/>
    <w:rsid w:val="0002155C"/>
    <w:rsid w:val="0002158C"/>
    <w:rsid w:val="00022417"/>
    <w:rsid w:val="000227B0"/>
    <w:rsid w:val="00022854"/>
    <w:rsid w:val="00023148"/>
    <w:rsid w:val="000237C7"/>
    <w:rsid w:val="00023DDC"/>
    <w:rsid w:val="00024610"/>
    <w:rsid w:val="00024746"/>
    <w:rsid w:val="00025B03"/>
    <w:rsid w:val="000264CE"/>
    <w:rsid w:val="00027437"/>
    <w:rsid w:val="000300B1"/>
    <w:rsid w:val="000304C2"/>
    <w:rsid w:val="00030726"/>
    <w:rsid w:val="00031AAC"/>
    <w:rsid w:val="00031CE8"/>
    <w:rsid w:val="00032C5F"/>
    <w:rsid w:val="0003343A"/>
    <w:rsid w:val="0003354A"/>
    <w:rsid w:val="000338B4"/>
    <w:rsid w:val="0003400F"/>
    <w:rsid w:val="000343A1"/>
    <w:rsid w:val="0003507B"/>
    <w:rsid w:val="00036122"/>
    <w:rsid w:val="000362A8"/>
    <w:rsid w:val="00036E7F"/>
    <w:rsid w:val="00037BEF"/>
    <w:rsid w:val="00037D2E"/>
    <w:rsid w:val="0004040F"/>
    <w:rsid w:val="0004049D"/>
    <w:rsid w:val="00040819"/>
    <w:rsid w:val="000413FE"/>
    <w:rsid w:val="00041A7D"/>
    <w:rsid w:val="00041B2F"/>
    <w:rsid w:val="0004234A"/>
    <w:rsid w:val="0004274F"/>
    <w:rsid w:val="0004294E"/>
    <w:rsid w:val="00042BD6"/>
    <w:rsid w:val="00043069"/>
    <w:rsid w:val="00043A51"/>
    <w:rsid w:val="00043BE1"/>
    <w:rsid w:val="0004409F"/>
    <w:rsid w:val="000442C8"/>
    <w:rsid w:val="00044C2B"/>
    <w:rsid w:val="000450EB"/>
    <w:rsid w:val="000457FE"/>
    <w:rsid w:val="00045CEB"/>
    <w:rsid w:val="000461BE"/>
    <w:rsid w:val="000475EF"/>
    <w:rsid w:val="000476BE"/>
    <w:rsid w:val="00047990"/>
    <w:rsid w:val="000524E8"/>
    <w:rsid w:val="000528D0"/>
    <w:rsid w:val="00053231"/>
    <w:rsid w:val="00053FBF"/>
    <w:rsid w:val="000543C9"/>
    <w:rsid w:val="00054510"/>
    <w:rsid w:val="00055757"/>
    <w:rsid w:val="00055E69"/>
    <w:rsid w:val="00056A72"/>
    <w:rsid w:val="00056FED"/>
    <w:rsid w:val="000570A5"/>
    <w:rsid w:val="000603D2"/>
    <w:rsid w:val="00060423"/>
    <w:rsid w:val="000610A5"/>
    <w:rsid w:val="000615A6"/>
    <w:rsid w:val="00061DDD"/>
    <w:rsid w:val="00061EE4"/>
    <w:rsid w:val="00061F3E"/>
    <w:rsid w:val="00061F54"/>
    <w:rsid w:val="0006396D"/>
    <w:rsid w:val="000641C8"/>
    <w:rsid w:val="00064A61"/>
    <w:rsid w:val="00064CD0"/>
    <w:rsid w:val="0006659D"/>
    <w:rsid w:val="00066886"/>
    <w:rsid w:val="00066940"/>
    <w:rsid w:val="0006752B"/>
    <w:rsid w:val="00067660"/>
    <w:rsid w:val="00067FE7"/>
    <w:rsid w:val="000706EB"/>
    <w:rsid w:val="0007132B"/>
    <w:rsid w:val="000713A9"/>
    <w:rsid w:val="0007175D"/>
    <w:rsid w:val="00071C60"/>
    <w:rsid w:val="000728F5"/>
    <w:rsid w:val="0007387D"/>
    <w:rsid w:val="00073D92"/>
    <w:rsid w:val="00073F4F"/>
    <w:rsid w:val="00073FAD"/>
    <w:rsid w:val="00075773"/>
    <w:rsid w:val="0007588B"/>
    <w:rsid w:val="000769EA"/>
    <w:rsid w:val="00076B14"/>
    <w:rsid w:val="00076E5F"/>
    <w:rsid w:val="00077696"/>
    <w:rsid w:val="000776A8"/>
    <w:rsid w:val="0008004E"/>
    <w:rsid w:val="0008042B"/>
    <w:rsid w:val="00080EB9"/>
    <w:rsid w:val="00081727"/>
    <w:rsid w:val="000825E2"/>
    <w:rsid w:val="00083F03"/>
    <w:rsid w:val="00085590"/>
    <w:rsid w:val="00085954"/>
    <w:rsid w:val="000868C7"/>
    <w:rsid w:val="00087313"/>
    <w:rsid w:val="0008758B"/>
    <w:rsid w:val="000877E7"/>
    <w:rsid w:val="00087AE8"/>
    <w:rsid w:val="000901C0"/>
    <w:rsid w:val="0009032E"/>
    <w:rsid w:val="00090678"/>
    <w:rsid w:val="00090738"/>
    <w:rsid w:val="00090770"/>
    <w:rsid w:val="00090C17"/>
    <w:rsid w:val="00092A19"/>
    <w:rsid w:val="000932E8"/>
    <w:rsid w:val="000944FF"/>
    <w:rsid w:val="00095299"/>
    <w:rsid w:val="00095E85"/>
    <w:rsid w:val="00097D03"/>
    <w:rsid w:val="000A069A"/>
    <w:rsid w:val="000A1695"/>
    <w:rsid w:val="000A3E45"/>
    <w:rsid w:val="000A4CCE"/>
    <w:rsid w:val="000A547A"/>
    <w:rsid w:val="000A5C54"/>
    <w:rsid w:val="000A65C3"/>
    <w:rsid w:val="000A66E6"/>
    <w:rsid w:val="000A6916"/>
    <w:rsid w:val="000A6997"/>
    <w:rsid w:val="000A71A2"/>
    <w:rsid w:val="000A7695"/>
    <w:rsid w:val="000B0D71"/>
    <w:rsid w:val="000B0FFC"/>
    <w:rsid w:val="000B1150"/>
    <w:rsid w:val="000B14D7"/>
    <w:rsid w:val="000B2308"/>
    <w:rsid w:val="000B245A"/>
    <w:rsid w:val="000B2854"/>
    <w:rsid w:val="000B2ACA"/>
    <w:rsid w:val="000B3669"/>
    <w:rsid w:val="000B4231"/>
    <w:rsid w:val="000B4722"/>
    <w:rsid w:val="000B4F99"/>
    <w:rsid w:val="000B52D1"/>
    <w:rsid w:val="000B5B7E"/>
    <w:rsid w:val="000B60DD"/>
    <w:rsid w:val="000B65B2"/>
    <w:rsid w:val="000B6D86"/>
    <w:rsid w:val="000C0471"/>
    <w:rsid w:val="000C08B0"/>
    <w:rsid w:val="000C1805"/>
    <w:rsid w:val="000C21D2"/>
    <w:rsid w:val="000C2726"/>
    <w:rsid w:val="000C3E8A"/>
    <w:rsid w:val="000C5093"/>
    <w:rsid w:val="000C5A0A"/>
    <w:rsid w:val="000C651F"/>
    <w:rsid w:val="000C7703"/>
    <w:rsid w:val="000D05E3"/>
    <w:rsid w:val="000D0CDD"/>
    <w:rsid w:val="000D26DE"/>
    <w:rsid w:val="000D3CDB"/>
    <w:rsid w:val="000D4606"/>
    <w:rsid w:val="000D7066"/>
    <w:rsid w:val="000D7B1B"/>
    <w:rsid w:val="000D7C23"/>
    <w:rsid w:val="000E2026"/>
    <w:rsid w:val="000E21AB"/>
    <w:rsid w:val="000E25D1"/>
    <w:rsid w:val="000E3219"/>
    <w:rsid w:val="000E33A7"/>
    <w:rsid w:val="000E3441"/>
    <w:rsid w:val="000E3727"/>
    <w:rsid w:val="000E3A41"/>
    <w:rsid w:val="000E3E92"/>
    <w:rsid w:val="000E46E1"/>
    <w:rsid w:val="000E4CA0"/>
    <w:rsid w:val="000E5227"/>
    <w:rsid w:val="000E5430"/>
    <w:rsid w:val="000E6415"/>
    <w:rsid w:val="000E731D"/>
    <w:rsid w:val="000E748F"/>
    <w:rsid w:val="000E7F43"/>
    <w:rsid w:val="000F0FF2"/>
    <w:rsid w:val="000F133E"/>
    <w:rsid w:val="000F1546"/>
    <w:rsid w:val="000F1794"/>
    <w:rsid w:val="000F1C3D"/>
    <w:rsid w:val="000F1F56"/>
    <w:rsid w:val="000F2BD5"/>
    <w:rsid w:val="000F2DC3"/>
    <w:rsid w:val="000F3B50"/>
    <w:rsid w:val="000F3E8A"/>
    <w:rsid w:val="000F4347"/>
    <w:rsid w:val="000F494B"/>
    <w:rsid w:val="000F4B35"/>
    <w:rsid w:val="000F56CE"/>
    <w:rsid w:val="000F6152"/>
    <w:rsid w:val="000F6A00"/>
    <w:rsid w:val="000F6E8F"/>
    <w:rsid w:val="00100D51"/>
    <w:rsid w:val="00100E65"/>
    <w:rsid w:val="001022E5"/>
    <w:rsid w:val="001023E1"/>
    <w:rsid w:val="0010246E"/>
    <w:rsid w:val="00102D16"/>
    <w:rsid w:val="00102E9E"/>
    <w:rsid w:val="001031BE"/>
    <w:rsid w:val="0010335D"/>
    <w:rsid w:val="00103DAB"/>
    <w:rsid w:val="00104689"/>
    <w:rsid w:val="001049C8"/>
    <w:rsid w:val="00105685"/>
    <w:rsid w:val="0010582A"/>
    <w:rsid w:val="00106B48"/>
    <w:rsid w:val="00106E39"/>
    <w:rsid w:val="00107681"/>
    <w:rsid w:val="0011043D"/>
    <w:rsid w:val="0011106A"/>
    <w:rsid w:val="00112B53"/>
    <w:rsid w:val="00113F07"/>
    <w:rsid w:val="0011417A"/>
    <w:rsid w:val="0011476A"/>
    <w:rsid w:val="00115326"/>
    <w:rsid w:val="00116BFD"/>
    <w:rsid w:val="00116CBC"/>
    <w:rsid w:val="00117EFC"/>
    <w:rsid w:val="00117F76"/>
    <w:rsid w:val="001204E0"/>
    <w:rsid w:val="00120502"/>
    <w:rsid w:val="00121040"/>
    <w:rsid w:val="001213E6"/>
    <w:rsid w:val="00121981"/>
    <w:rsid w:val="001234AC"/>
    <w:rsid w:val="00123D7F"/>
    <w:rsid w:val="001246B9"/>
    <w:rsid w:val="0012490C"/>
    <w:rsid w:val="00125172"/>
    <w:rsid w:val="00125FEE"/>
    <w:rsid w:val="00126008"/>
    <w:rsid w:val="00126422"/>
    <w:rsid w:val="0012671C"/>
    <w:rsid w:val="0012781D"/>
    <w:rsid w:val="00127A0F"/>
    <w:rsid w:val="001309F7"/>
    <w:rsid w:val="00130B76"/>
    <w:rsid w:val="00130E4D"/>
    <w:rsid w:val="00131414"/>
    <w:rsid w:val="00131457"/>
    <w:rsid w:val="0013147F"/>
    <w:rsid w:val="001314EC"/>
    <w:rsid w:val="00131565"/>
    <w:rsid w:val="00131A56"/>
    <w:rsid w:val="00132B4A"/>
    <w:rsid w:val="00133F96"/>
    <w:rsid w:val="0013755E"/>
    <w:rsid w:val="00141F55"/>
    <w:rsid w:val="00142161"/>
    <w:rsid w:val="00142D2B"/>
    <w:rsid w:val="00142FE4"/>
    <w:rsid w:val="00143E86"/>
    <w:rsid w:val="0014571A"/>
    <w:rsid w:val="001458BC"/>
    <w:rsid w:val="00145E4E"/>
    <w:rsid w:val="00146903"/>
    <w:rsid w:val="00146CBA"/>
    <w:rsid w:val="00146EA8"/>
    <w:rsid w:val="0015001F"/>
    <w:rsid w:val="00150455"/>
    <w:rsid w:val="00150901"/>
    <w:rsid w:val="00151464"/>
    <w:rsid w:val="0015199C"/>
    <w:rsid w:val="0015238A"/>
    <w:rsid w:val="00152F21"/>
    <w:rsid w:val="001533C3"/>
    <w:rsid w:val="001533D7"/>
    <w:rsid w:val="001535D7"/>
    <w:rsid w:val="00154820"/>
    <w:rsid w:val="00154B3E"/>
    <w:rsid w:val="00155145"/>
    <w:rsid w:val="00155B4F"/>
    <w:rsid w:val="00156148"/>
    <w:rsid w:val="0015675B"/>
    <w:rsid w:val="001604E7"/>
    <w:rsid w:val="00160B77"/>
    <w:rsid w:val="00160C23"/>
    <w:rsid w:val="00160D7A"/>
    <w:rsid w:val="001616E5"/>
    <w:rsid w:val="00161D63"/>
    <w:rsid w:val="00162546"/>
    <w:rsid w:val="00164CA6"/>
    <w:rsid w:val="0016537C"/>
    <w:rsid w:val="00165DAD"/>
    <w:rsid w:val="001679DC"/>
    <w:rsid w:val="00170741"/>
    <w:rsid w:val="00170C5B"/>
    <w:rsid w:val="001714F5"/>
    <w:rsid w:val="00171533"/>
    <w:rsid w:val="001726AB"/>
    <w:rsid w:val="0017289F"/>
    <w:rsid w:val="0017290F"/>
    <w:rsid w:val="00173389"/>
    <w:rsid w:val="00174726"/>
    <w:rsid w:val="00174877"/>
    <w:rsid w:val="0017497E"/>
    <w:rsid w:val="00174C1C"/>
    <w:rsid w:val="00174DCF"/>
    <w:rsid w:val="001757C9"/>
    <w:rsid w:val="001767B5"/>
    <w:rsid w:val="0017743B"/>
    <w:rsid w:val="00177E33"/>
    <w:rsid w:val="00177FB7"/>
    <w:rsid w:val="00180298"/>
    <w:rsid w:val="001805AD"/>
    <w:rsid w:val="00181FF7"/>
    <w:rsid w:val="00182A24"/>
    <w:rsid w:val="0018311E"/>
    <w:rsid w:val="001837C1"/>
    <w:rsid w:val="00183ABD"/>
    <w:rsid w:val="00183ACD"/>
    <w:rsid w:val="00184531"/>
    <w:rsid w:val="00184D50"/>
    <w:rsid w:val="00185470"/>
    <w:rsid w:val="0018577C"/>
    <w:rsid w:val="00185DFB"/>
    <w:rsid w:val="00186EE4"/>
    <w:rsid w:val="001872DB"/>
    <w:rsid w:val="00187515"/>
    <w:rsid w:val="00187946"/>
    <w:rsid w:val="00187A49"/>
    <w:rsid w:val="00187D2E"/>
    <w:rsid w:val="00191421"/>
    <w:rsid w:val="00192395"/>
    <w:rsid w:val="001923DA"/>
    <w:rsid w:val="0019294C"/>
    <w:rsid w:val="00192FB7"/>
    <w:rsid w:val="00193784"/>
    <w:rsid w:val="001947D3"/>
    <w:rsid w:val="00194D48"/>
    <w:rsid w:val="00194F82"/>
    <w:rsid w:val="00196474"/>
    <w:rsid w:val="00196579"/>
    <w:rsid w:val="001A06C3"/>
    <w:rsid w:val="001A0953"/>
    <w:rsid w:val="001A11F8"/>
    <w:rsid w:val="001A1B21"/>
    <w:rsid w:val="001A2A61"/>
    <w:rsid w:val="001A3A03"/>
    <w:rsid w:val="001A473A"/>
    <w:rsid w:val="001A4861"/>
    <w:rsid w:val="001A4D90"/>
    <w:rsid w:val="001A5D5A"/>
    <w:rsid w:val="001A5DCF"/>
    <w:rsid w:val="001A7DB9"/>
    <w:rsid w:val="001B1B47"/>
    <w:rsid w:val="001B288C"/>
    <w:rsid w:val="001B2D9C"/>
    <w:rsid w:val="001B2E45"/>
    <w:rsid w:val="001B3B40"/>
    <w:rsid w:val="001B50BB"/>
    <w:rsid w:val="001B666B"/>
    <w:rsid w:val="001B70C6"/>
    <w:rsid w:val="001B733C"/>
    <w:rsid w:val="001B7749"/>
    <w:rsid w:val="001C0B03"/>
    <w:rsid w:val="001C1864"/>
    <w:rsid w:val="001C1C89"/>
    <w:rsid w:val="001C1CFD"/>
    <w:rsid w:val="001C21E7"/>
    <w:rsid w:val="001C2BD0"/>
    <w:rsid w:val="001C2C42"/>
    <w:rsid w:val="001C3ED0"/>
    <w:rsid w:val="001C400C"/>
    <w:rsid w:val="001C4F1E"/>
    <w:rsid w:val="001C5317"/>
    <w:rsid w:val="001C54AF"/>
    <w:rsid w:val="001C7B67"/>
    <w:rsid w:val="001C7C3C"/>
    <w:rsid w:val="001C7D42"/>
    <w:rsid w:val="001D060C"/>
    <w:rsid w:val="001D0A53"/>
    <w:rsid w:val="001D122D"/>
    <w:rsid w:val="001D1C12"/>
    <w:rsid w:val="001D24D3"/>
    <w:rsid w:val="001D2B4B"/>
    <w:rsid w:val="001D2BE8"/>
    <w:rsid w:val="001D3081"/>
    <w:rsid w:val="001D4709"/>
    <w:rsid w:val="001D4D02"/>
    <w:rsid w:val="001D5171"/>
    <w:rsid w:val="001D5867"/>
    <w:rsid w:val="001D5BF5"/>
    <w:rsid w:val="001D6738"/>
    <w:rsid w:val="001D6F55"/>
    <w:rsid w:val="001D71DB"/>
    <w:rsid w:val="001D722A"/>
    <w:rsid w:val="001D74EB"/>
    <w:rsid w:val="001D7542"/>
    <w:rsid w:val="001E0E77"/>
    <w:rsid w:val="001E1538"/>
    <w:rsid w:val="001E17C7"/>
    <w:rsid w:val="001E1F0D"/>
    <w:rsid w:val="001E27F5"/>
    <w:rsid w:val="001E46F0"/>
    <w:rsid w:val="001E4A97"/>
    <w:rsid w:val="001E5BCA"/>
    <w:rsid w:val="001E5D8A"/>
    <w:rsid w:val="001E6629"/>
    <w:rsid w:val="001E68FE"/>
    <w:rsid w:val="001E6EEC"/>
    <w:rsid w:val="001E75A0"/>
    <w:rsid w:val="001E761B"/>
    <w:rsid w:val="001E79BD"/>
    <w:rsid w:val="001E7BE8"/>
    <w:rsid w:val="001F0CF0"/>
    <w:rsid w:val="001F1467"/>
    <w:rsid w:val="001F19A3"/>
    <w:rsid w:val="001F433D"/>
    <w:rsid w:val="001F45C2"/>
    <w:rsid w:val="001F51BE"/>
    <w:rsid w:val="001F5274"/>
    <w:rsid w:val="001F5ADD"/>
    <w:rsid w:val="001F645D"/>
    <w:rsid w:val="001F6FCA"/>
    <w:rsid w:val="001F72AD"/>
    <w:rsid w:val="001F73CD"/>
    <w:rsid w:val="001F7944"/>
    <w:rsid w:val="002003A9"/>
    <w:rsid w:val="002004E9"/>
    <w:rsid w:val="00200609"/>
    <w:rsid w:val="002008A2"/>
    <w:rsid w:val="00200B6D"/>
    <w:rsid w:val="00200F1E"/>
    <w:rsid w:val="00201825"/>
    <w:rsid w:val="00201843"/>
    <w:rsid w:val="00201B6E"/>
    <w:rsid w:val="00202F95"/>
    <w:rsid w:val="002036B7"/>
    <w:rsid w:val="0020417A"/>
    <w:rsid w:val="002054D8"/>
    <w:rsid w:val="002054DA"/>
    <w:rsid w:val="0020592E"/>
    <w:rsid w:val="002068CA"/>
    <w:rsid w:val="00206F0E"/>
    <w:rsid w:val="00207151"/>
    <w:rsid w:val="00207377"/>
    <w:rsid w:val="00210EBA"/>
    <w:rsid w:val="0021137D"/>
    <w:rsid w:val="0021187D"/>
    <w:rsid w:val="00211AB3"/>
    <w:rsid w:val="00211C8A"/>
    <w:rsid w:val="0021241B"/>
    <w:rsid w:val="00213061"/>
    <w:rsid w:val="0021356B"/>
    <w:rsid w:val="00213970"/>
    <w:rsid w:val="00214C51"/>
    <w:rsid w:val="0021539B"/>
    <w:rsid w:val="0021588E"/>
    <w:rsid w:val="002158C1"/>
    <w:rsid w:val="00215908"/>
    <w:rsid w:val="00215BD3"/>
    <w:rsid w:val="00215DB6"/>
    <w:rsid w:val="00216BE0"/>
    <w:rsid w:val="00216E89"/>
    <w:rsid w:val="00217203"/>
    <w:rsid w:val="00217EA4"/>
    <w:rsid w:val="00220823"/>
    <w:rsid w:val="00220846"/>
    <w:rsid w:val="0022109A"/>
    <w:rsid w:val="00221171"/>
    <w:rsid w:val="002212E6"/>
    <w:rsid w:val="00221BDB"/>
    <w:rsid w:val="00221CC5"/>
    <w:rsid w:val="002235A3"/>
    <w:rsid w:val="00223C34"/>
    <w:rsid w:val="00224146"/>
    <w:rsid w:val="00224DD5"/>
    <w:rsid w:val="00224F7E"/>
    <w:rsid w:val="00225B18"/>
    <w:rsid w:val="00225C80"/>
    <w:rsid w:val="00225E11"/>
    <w:rsid w:val="00226C49"/>
    <w:rsid w:val="0022730D"/>
    <w:rsid w:val="00227598"/>
    <w:rsid w:val="00230AA8"/>
    <w:rsid w:val="00230D08"/>
    <w:rsid w:val="0023160A"/>
    <w:rsid w:val="00232108"/>
    <w:rsid w:val="00232477"/>
    <w:rsid w:val="00232D2A"/>
    <w:rsid w:val="00233938"/>
    <w:rsid w:val="00233ED1"/>
    <w:rsid w:val="00234478"/>
    <w:rsid w:val="00234ADD"/>
    <w:rsid w:val="00234CBE"/>
    <w:rsid w:val="002350B9"/>
    <w:rsid w:val="00236736"/>
    <w:rsid w:val="002368D1"/>
    <w:rsid w:val="00237588"/>
    <w:rsid w:val="00240674"/>
    <w:rsid w:val="00240E1A"/>
    <w:rsid w:val="002411DC"/>
    <w:rsid w:val="00241713"/>
    <w:rsid w:val="00241820"/>
    <w:rsid w:val="0024397E"/>
    <w:rsid w:val="0024465B"/>
    <w:rsid w:val="00244796"/>
    <w:rsid w:val="00244EBF"/>
    <w:rsid w:val="002457F2"/>
    <w:rsid w:val="00245AD7"/>
    <w:rsid w:val="00246499"/>
    <w:rsid w:val="002474F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3349"/>
    <w:rsid w:val="002647EA"/>
    <w:rsid w:val="0026483E"/>
    <w:rsid w:val="00264FAB"/>
    <w:rsid w:val="0026511C"/>
    <w:rsid w:val="00265D2F"/>
    <w:rsid w:val="00265DA9"/>
    <w:rsid w:val="0026655E"/>
    <w:rsid w:val="00266F1C"/>
    <w:rsid w:val="00267185"/>
    <w:rsid w:val="0026753A"/>
    <w:rsid w:val="00270191"/>
    <w:rsid w:val="002711B4"/>
    <w:rsid w:val="00271861"/>
    <w:rsid w:val="00271C6C"/>
    <w:rsid w:val="0027299C"/>
    <w:rsid w:val="00272B29"/>
    <w:rsid w:val="00273351"/>
    <w:rsid w:val="00273646"/>
    <w:rsid w:val="0027610D"/>
    <w:rsid w:val="002763CF"/>
    <w:rsid w:val="00276799"/>
    <w:rsid w:val="002775FE"/>
    <w:rsid w:val="00277ED5"/>
    <w:rsid w:val="00280069"/>
    <w:rsid w:val="00280CAF"/>
    <w:rsid w:val="00280D13"/>
    <w:rsid w:val="00281029"/>
    <w:rsid w:val="002818C9"/>
    <w:rsid w:val="00282CEE"/>
    <w:rsid w:val="002857F5"/>
    <w:rsid w:val="00285876"/>
    <w:rsid w:val="002860E5"/>
    <w:rsid w:val="0028655D"/>
    <w:rsid w:val="00286C5C"/>
    <w:rsid w:val="00286D54"/>
    <w:rsid w:val="00287103"/>
    <w:rsid w:val="00287225"/>
    <w:rsid w:val="002876C0"/>
    <w:rsid w:val="002902CE"/>
    <w:rsid w:val="002903FF"/>
    <w:rsid w:val="00291955"/>
    <w:rsid w:val="00291AC6"/>
    <w:rsid w:val="00292188"/>
    <w:rsid w:val="0029260E"/>
    <w:rsid w:val="002928BA"/>
    <w:rsid w:val="002933CF"/>
    <w:rsid w:val="00293766"/>
    <w:rsid w:val="00295FE1"/>
    <w:rsid w:val="00295FFD"/>
    <w:rsid w:val="002965D3"/>
    <w:rsid w:val="00296AD0"/>
    <w:rsid w:val="0029777B"/>
    <w:rsid w:val="00297981"/>
    <w:rsid w:val="002A07E6"/>
    <w:rsid w:val="002A1696"/>
    <w:rsid w:val="002A224D"/>
    <w:rsid w:val="002A36D9"/>
    <w:rsid w:val="002A39AB"/>
    <w:rsid w:val="002A4690"/>
    <w:rsid w:val="002A4880"/>
    <w:rsid w:val="002A615B"/>
    <w:rsid w:val="002A6F01"/>
    <w:rsid w:val="002A783A"/>
    <w:rsid w:val="002B06B1"/>
    <w:rsid w:val="002B0B52"/>
    <w:rsid w:val="002B19B6"/>
    <w:rsid w:val="002B236F"/>
    <w:rsid w:val="002B28EF"/>
    <w:rsid w:val="002B39BC"/>
    <w:rsid w:val="002B3FC9"/>
    <w:rsid w:val="002B48D1"/>
    <w:rsid w:val="002B4BF2"/>
    <w:rsid w:val="002B55D7"/>
    <w:rsid w:val="002B5DC7"/>
    <w:rsid w:val="002B6956"/>
    <w:rsid w:val="002B75F7"/>
    <w:rsid w:val="002B7D79"/>
    <w:rsid w:val="002C056B"/>
    <w:rsid w:val="002C12F4"/>
    <w:rsid w:val="002C2098"/>
    <w:rsid w:val="002C2184"/>
    <w:rsid w:val="002C2C27"/>
    <w:rsid w:val="002C2E8E"/>
    <w:rsid w:val="002C3369"/>
    <w:rsid w:val="002C3608"/>
    <w:rsid w:val="002C3807"/>
    <w:rsid w:val="002C3943"/>
    <w:rsid w:val="002C50B6"/>
    <w:rsid w:val="002C56A8"/>
    <w:rsid w:val="002C7F46"/>
    <w:rsid w:val="002C7FD6"/>
    <w:rsid w:val="002D02CD"/>
    <w:rsid w:val="002D098C"/>
    <w:rsid w:val="002D22E8"/>
    <w:rsid w:val="002D27A2"/>
    <w:rsid w:val="002D27B1"/>
    <w:rsid w:val="002D2C6A"/>
    <w:rsid w:val="002D5BF3"/>
    <w:rsid w:val="002D5CF9"/>
    <w:rsid w:val="002D68E3"/>
    <w:rsid w:val="002D6A05"/>
    <w:rsid w:val="002E057E"/>
    <w:rsid w:val="002E0CE2"/>
    <w:rsid w:val="002E12CD"/>
    <w:rsid w:val="002E1C06"/>
    <w:rsid w:val="002E2FA1"/>
    <w:rsid w:val="002E3449"/>
    <w:rsid w:val="002E39ED"/>
    <w:rsid w:val="002E3E6F"/>
    <w:rsid w:val="002E4982"/>
    <w:rsid w:val="002E5C34"/>
    <w:rsid w:val="002E61EF"/>
    <w:rsid w:val="002E64CA"/>
    <w:rsid w:val="002E6C72"/>
    <w:rsid w:val="002E7959"/>
    <w:rsid w:val="002E79B4"/>
    <w:rsid w:val="002E7B1E"/>
    <w:rsid w:val="002F042D"/>
    <w:rsid w:val="002F0603"/>
    <w:rsid w:val="002F0788"/>
    <w:rsid w:val="002F1032"/>
    <w:rsid w:val="002F1FD5"/>
    <w:rsid w:val="002F2079"/>
    <w:rsid w:val="002F234E"/>
    <w:rsid w:val="002F38F6"/>
    <w:rsid w:val="002F4AA1"/>
    <w:rsid w:val="002F5173"/>
    <w:rsid w:val="002F58A4"/>
    <w:rsid w:val="002F63E3"/>
    <w:rsid w:val="002F74B1"/>
    <w:rsid w:val="002F7A86"/>
    <w:rsid w:val="002F7C37"/>
    <w:rsid w:val="002F7D20"/>
    <w:rsid w:val="00300902"/>
    <w:rsid w:val="00302DDB"/>
    <w:rsid w:val="003035AD"/>
    <w:rsid w:val="00303BDF"/>
    <w:rsid w:val="00303CDC"/>
    <w:rsid w:val="00303FF4"/>
    <w:rsid w:val="00305125"/>
    <w:rsid w:val="003054C7"/>
    <w:rsid w:val="003078AD"/>
    <w:rsid w:val="003100D5"/>
    <w:rsid w:val="003109C8"/>
    <w:rsid w:val="00310B53"/>
    <w:rsid w:val="003128D9"/>
    <w:rsid w:val="0031297E"/>
    <w:rsid w:val="00312C17"/>
    <w:rsid w:val="003137C0"/>
    <w:rsid w:val="00314E4F"/>
    <w:rsid w:val="00315930"/>
    <w:rsid w:val="00315D8F"/>
    <w:rsid w:val="0031671C"/>
    <w:rsid w:val="00317018"/>
    <w:rsid w:val="00317D10"/>
    <w:rsid w:val="00317F94"/>
    <w:rsid w:val="003208BE"/>
    <w:rsid w:val="00320ECE"/>
    <w:rsid w:val="00321700"/>
    <w:rsid w:val="00321CCA"/>
    <w:rsid w:val="0032230D"/>
    <w:rsid w:val="00322574"/>
    <w:rsid w:val="00322C6C"/>
    <w:rsid w:val="00324145"/>
    <w:rsid w:val="00324733"/>
    <w:rsid w:val="00324A01"/>
    <w:rsid w:val="00325332"/>
    <w:rsid w:val="00325459"/>
    <w:rsid w:val="003254AC"/>
    <w:rsid w:val="00325D98"/>
    <w:rsid w:val="00326C14"/>
    <w:rsid w:val="00327403"/>
    <w:rsid w:val="00327536"/>
    <w:rsid w:val="003279DB"/>
    <w:rsid w:val="0033079A"/>
    <w:rsid w:val="0033090A"/>
    <w:rsid w:val="00331AE5"/>
    <w:rsid w:val="00332008"/>
    <w:rsid w:val="003320D4"/>
    <w:rsid w:val="0033362C"/>
    <w:rsid w:val="0033503D"/>
    <w:rsid w:val="00335567"/>
    <w:rsid w:val="003358EE"/>
    <w:rsid w:val="0034045B"/>
    <w:rsid w:val="00340A3B"/>
    <w:rsid w:val="00341D49"/>
    <w:rsid w:val="00341E99"/>
    <w:rsid w:val="003422C6"/>
    <w:rsid w:val="003427EF"/>
    <w:rsid w:val="00343B68"/>
    <w:rsid w:val="0034477F"/>
    <w:rsid w:val="00344A6F"/>
    <w:rsid w:val="00344D10"/>
    <w:rsid w:val="00345AAD"/>
    <w:rsid w:val="00347417"/>
    <w:rsid w:val="00347E4E"/>
    <w:rsid w:val="0035003F"/>
    <w:rsid w:val="00350884"/>
    <w:rsid w:val="00350D5F"/>
    <w:rsid w:val="003512FB"/>
    <w:rsid w:val="00351B33"/>
    <w:rsid w:val="00352BE5"/>
    <w:rsid w:val="00353490"/>
    <w:rsid w:val="00353685"/>
    <w:rsid w:val="00354539"/>
    <w:rsid w:val="00354AA9"/>
    <w:rsid w:val="00354C3D"/>
    <w:rsid w:val="00354E73"/>
    <w:rsid w:val="00354E8E"/>
    <w:rsid w:val="003560AE"/>
    <w:rsid w:val="0035655B"/>
    <w:rsid w:val="00356F09"/>
    <w:rsid w:val="003602C0"/>
    <w:rsid w:val="00360687"/>
    <w:rsid w:val="00361781"/>
    <w:rsid w:val="00361782"/>
    <w:rsid w:val="00361DFB"/>
    <w:rsid w:val="00362550"/>
    <w:rsid w:val="00363AE3"/>
    <w:rsid w:val="003641AB"/>
    <w:rsid w:val="003641DE"/>
    <w:rsid w:val="003645E0"/>
    <w:rsid w:val="00364CE3"/>
    <w:rsid w:val="00365BBD"/>
    <w:rsid w:val="00365FF4"/>
    <w:rsid w:val="0036694E"/>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AA3"/>
    <w:rsid w:val="00374B1A"/>
    <w:rsid w:val="00375303"/>
    <w:rsid w:val="00375757"/>
    <w:rsid w:val="00375770"/>
    <w:rsid w:val="003765DF"/>
    <w:rsid w:val="00376E80"/>
    <w:rsid w:val="00377A59"/>
    <w:rsid w:val="00380AFE"/>
    <w:rsid w:val="003816EE"/>
    <w:rsid w:val="00381784"/>
    <w:rsid w:val="0038242F"/>
    <w:rsid w:val="003824C3"/>
    <w:rsid w:val="00383944"/>
    <w:rsid w:val="00383BB6"/>
    <w:rsid w:val="00383D2A"/>
    <w:rsid w:val="0038405A"/>
    <w:rsid w:val="003848C3"/>
    <w:rsid w:val="003853F6"/>
    <w:rsid w:val="003854F9"/>
    <w:rsid w:val="00385C09"/>
    <w:rsid w:val="003864ED"/>
    <w:rsid w:val="0038760F"/>
    <w:rsid w:val="003877FA"/>
    <w:rsid w:val="00390AA4"/>
    <w:rsid w:val="00391F31"/>
    <w:rsid w:val="0039283D"/>
    <w:rsid w:val="00392D97"/>
    <w:rsid w:val="00392F37"/>
    <w:rsid w:val="0039337A"/>
    <w:rsid w:val="00393697"/>
    <w:rsid w:val="00393856"/>
    <w:rsid w:val="003938A9"/>
    <w:rsid w:val="00393C44"/>
    <w:rsid w:val="003940D1"/>
    <w:rsid w:val="003944DF"/>
    <w:rsid w:val="00396F07"/>
    <w:rsid w:val="003A03AA"/>
    <w:rsid w:val="003A04A4"/>
    <w:rsid w:val="003A0EA0"/>
    <w:rsid w:val="003A1E57"/>
    <w:rsid w:val="003A2315"/>
    <w:rsid w:val="003A331B"/>
    <w:rsid w:val="003A3516"/>
    <w:rsid w:val="003A4C4E"/>
    <w:rsid w:val="003A4DAC"/>
    <w:rsid w:val="003A512E"/>
    <w:rsid w:val="003A5D8C"/>
    <w:rsid w:val="003A6EFE"/>
    <w:rsid w:val="003A7A25"/>
    <w:rsid w:val="003A7E67"/>
    <w:rsid w:val="003B049A"/>
    <w:rsid w:val="003B0C2F"/>
    <w:rsid w:val="003B1B43"/>
    <w:rsid w:val="003B24FE"/>
    <w:rsid w:val="003B322C"/>
    <w:rsid w:val="003B3852"/>
    <w:rsid w:val="003B3AC2"/>
    <w:rsid w:val="003B3F38"/>
    <w:rsid w:val="003B4066"/>
    <w:rsid w:val="003B4877"/>
    <w:rsid w:val="003B4FB9"/>
    <w:rsid w:val="003B5590"/>
    <w:rsid w:val="003B5622"/>
    <w:rsid w:val="003B58DD"/>
    <w:rsid w:val="003B6C9B"/>
    <w:rsid w:val="003B6CF9"/>
    <w:rsid w:val="003B6EB3"/>
    <w:rsid w:val="003B7C38"/>
    <w:rsid w:val="003B7C60"/>
    <w:rsid w:val="003C2226"/>
    <w:rsid w:val="003C27B4"/>
    <w:rsid w:val="003C2839"/>
    <w:rsid w:val="003C2A71"/>
    <w:rsid w:val="003C2A7C"/>
    <w:rsid w:val="003C2C66"/>
    <w:rsid w:val="003C4758"/>
    <w:rsid w:val="003C4BA6"/>
    <w:rsid w:val="003C4FB6"/>
    <w:rsid w:val="003C5200"/>
    <w:rsid w:val="003C5864"/>
    <w:rsid w:val="003C59C8"/>
    <w:rsid w:val="003C7A42"/>
    <w:rsid w:val="003C7E0F"/>
    <w:rsid w:val="003D054C"/>
    <w:rsid w:val="003D103C"/>
    <w:rsid w:val="003D1446"/>
    <w:rsid w:val="003D18F8"/>
    <w:rsid w:val="003D1901"/>
    <w:rsid w:val="003D2911"/>
    <w:rsid w:val="003D37D2"/>
    <w:rsid w:val="003D5A1A"/>
    <w:rsid w:val="003D619B"/>
    <w:rsid w:val="003D6998"/>
    <w:rsid w:val="003D6ECF"/>
    <w:rsid w:val="003D7603"/>
    <w:rsid w:val="003D770B"/>
    <w:rsid w:val="003D7984"/>
    <w:rsid w:val="003E03EE"/>
    <w:rsid w:val="003E0B92"/>
    <w:rsid w:val="003E1283"/>
    <w:rsid w:val="003E1435"/>
    <w:rsid w:val="003E15F7"/>
    <w:rsid w:val="003E298C"/>
    <w:rsid w:val="003E3F70"/>
    <w:rsid w:val="003E42AE"/>
    <w:rsid w:val="003E53AD"/>
    <w:rsid w:val="003E5DEE"/>
    <w:rsid w:val="003E5FD1"/>
    <w:rsid w:val="003E7183"/>
    <w:rsid w:val="003E7C7D"/>
    <w:rsid w:val="003F06B7"/>
    <w:rsid w:val="003F0E47"/>
    <w:rsid w:val="003F0FED"/>
    <w:rsid w:val="003F119C"/>
    <w:rsid w:val="003F155E"/>
    <w:rsid w:val="003F1ADE"/>
    <w:rsid w:val="003F1C43"/>
    <w:rsid w:val="003F213F"/>
    <w:rsid w:val="003F22C4"/>
    <w:rsid w:val="003F35E3"/>
    <w:rsid w:val="003F39C1"/>
    <w:rsid w:val="003F3B8D"/>
    <w:rsid w:val="003F4095"/>
    <w:rsid w:val="003F4CB9"/>
    <w:rsid w:val="003F4DBF"/>
    <w:rsid w:val="003F504F"/>
    <w:rsid w:val="003F569C"/>
    <w:rsid w:val="003F6927"/>
    <w:rsid w:val="003F7A0D"/>
    <w:rsid w:val="003F7DEB"/>
    <w:rsid w:val="00400D0F"/>
    <w:rsid w:val="00402370"/>
    <w:rsid w:val="00402426"/>
    <w:rsid w:val="0040294A"/>
    <w:rsid w:val="00403BF0"/>
    <w:rsid w:val="004040D3"/>
    <w:rsid w:val="004042F2"/>
    <w:rsid w:val="004048E4"/>
    <w:rsid w:val="0040497D"/>
    <w:rsid w:val="00404C50"/>
    <w:rsid w:val="00404C55"/>
    <w:rsid w:val="00404D31"/>
    <w:rsid w:val="00404E89"/>
    <w:rsid w:val="00405764"/>
    <w:rsid w:val="004063C9"/>
    <w:rsid w:val="0040648E"/>
    <w:rsid w:val="00406B2A"/>
    <w:rsid w:val="00407333"/>
    <w:rsid w:val="004077BC"/>
    <w:rsid w:val="0041035D"/>
    <w:rsid w:val="004103C2"/>
    <w:rsid w:val="004103EB"/>
    <w:rsid w:val="004115E8"/>
    <w:rsid w:val="004115F8"/>
    <w:rsid w:val="00411B7B"/>
    <w:rsid w:val="00412001"/>
    <w:rsid w:val="00412145"/>
    <w:rsid w:val="004135E1"/>
    <w:rsid w:val="00414690"/>
    <w:rsid w:val="00415213"/>
    <w:rsid w:val="0041566E"/>
    <w:rsid w:val="00415B26"/>
    <w:rsid w:val="00415C6E"/>
    <w:rsid w:val="004168AE"/>
    <w:rsid w:val="00416B5E"/>
    <w:rsid w:val="00416F4B"/>
    <w:rsid w:val="00417683"/>
    <w:rsid w:val="0042004B"/>
    <w:rsid w:val="004205CD"/>
    <w:rsid w:val="00420835"/>
    <w:rsid w:val="00420E25"/>
    <w:rsid w:val="00420FE9"/>
    <w:rsid w:val="00422CD1"/>
    <w:rsid w:val="0042305C"/>
    <w:rsid w:val="004231B3"/>
    <w:rsid w:val="004234A9"/>
    <w:rsid w:val="00423EFB"/>
    <w:rsid w:val="004241F0"/>
    <w:rsid w:val="004242FC"/>
    <w:rsid w:val="004247E5"/>
    <w:rsid w:val="00426280"/>
    <w:rsid w:val="004264BB"/>
    <w:rsid w:val="004271DB"/>
    <w:rsid w:val="0042723B"/>
    <w:rsid w:val="00427793"/>
    <w:rsid w:val="00427E66"/>
    <w:rsid w:val="0043015F"/>
    <w:rsid w:val="0043023C"/>
    <w:rsid w:val="00430C9D"/>
    <w:rsid w:val="00431755"/>
    <w:rsid w:val="00431F3D"/>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DFA"/>
    <w:rsid w:val="00440FE4"/>
    <w:rsid w:val="00441FEE"/>
    <w:rsid w:val="00442A91"/>
    <w:rsid w:val="00442C82"/>
    <w:rsid w:val="00443100"/>
    <w:rsid w:val="00443DED"/>
    <w:rsid w:val="004440DD"/>
    <w:rsid w:val="00444943"/>
    <w:rsid w:val="00444F75"/>
    <w:rsid w:val="00445571"/>
    <w:rsid w:val="00445D2A"/>
    <w:rsid w:val="004475C3"/>
    <w:rsid w:val="00450040"/>
    <w:rsid w:val="00450B2C"/>
    <w:rsid w:val="00451541"/>
    <w:rsid w:val="004515BA"/>
    <w:rsid w:val="00451CBA"/>
    <w:rsid w:val="00451F27"/>
    <w:rsid w:val="0045207F"/>
    <w:rsid w:val="00453D2C"/>
    <w:rsid w:val="0045467A"/>
    <w:rsid w:val="00454FA4"/>
    <w:rsid w:val="00455ECC"/>
    <w:rsid w:val="0045652E"/>
    <w:rsid w:val="00456856"/>
    <w:rsid w:val="00457692"/>
    <w:rsid w:val="004577DE"/>
    <w:rsid w:val="004603D6"/>
    <w:rsid w:val="00460DFB"/>
    <w:rsid w:val="00461B02"/>
    <w:rsid w:val="00461FD2"/>
    <w:rsid w:val="00463546"/>
    <w:rsid w:val="0046379D"/>
    <w:rsid w:val="004645CE"/>
    <w:rsid w:val="00465354"/>
    <w:rsid w:val="0046569E"/>
    <w:rsid w:val="00465B60"/>
    <w:rsid w:val="00466AFD"/>
    <w:rsid w:val="00470511"/>
    <w:rsid w:val="00471308"/>
    <w:rsid w:val="00472090"/>
    <w:rsid w:val="004742C5"/>
    <w:rsid w:val="00474735"/>
    <w:rsid w:val="004748B9"/>
    <w:rsid w:val="00474EE1"/>
    <w:rsid w:val="00475471"/>
    <w:rsid w:val="0047651E"/>
    <w:rsid w:val="00477104"/>
    <w:rsid w:val="004773CB"/>
    <w:rsid w:val="004801F0"/>
    <w:rsid w:val="0048065E"/>
    <w:rsid w:val="00480745"/>
    <w:rsid w:val="00480C41"/>
    <w:rsid w:val="00480F0F"/>
    <w:rsid w:val="00481F16"/>
    <w:rsid w:val="00482B04"/>
    <w:rsid w:val="00483017"/>
    <w:rsid w:val="004837F0"/>
    <w:rsid w:val="00484429"/>
    <w:rsid w:val="0048445E"/>
    <w:rsid w:val="00484ACA"/>
    <w:rsid w:val="00484B1D"/>
    <w:rsid w:val="00485ADC"/>
    <w:rsid w:val="00485F15"/>
    <w:rsid w:val="004861E9"/>
    <w:rsid w:val="00486FF2"/>
    <w:rsid w:val="00487182"/>
    <w:rsid w:val="004873AC"/>
    <w:rsid w:val="00490591"/>
    <w:rsid w:val="004905F4"/>
    <w:rsid w:val="004908DD"/>
    <w:rsid w:val="00490AAA"/>
    <w:rsid w:val="00491F18"/>
    <w:rsid w:val="0049219E"/>
    <w:rsid w:val="004939FA"/>
    <w:rsid w:val="00493C01"/>
    <w:rsid w:val="004946B6"/>
    <w:rsid w:val="00496934"/>
    <w:rsid w:val="00497CA2"/>
    <w:rsid w:val="004A065F"/>
    <w:rsid w:val="004A0892"/>
    <w:rsid w:val="004A0C4D"/>
    <w:rsid w:val="004A1732"/>
    <w:rsid w:val="004A1B74"/>
    <w:rsid w:val="004A2171"/>
    <w:rsid w:val="004A2839"/>
    <w:rsid w:val="004A31B5"/>
    <w:rsid w:val="004A5020"/>
    <w:rsid w:val="004A5726"/>
    <w:rsid w:val="004A578D"/>
    <w:rsid w:val="004A5A35"/>
    <w:rsid w:val="004A64FC"/>
    <w:rsid w:val="004A6BFB"/>
    <w:rsid w:val="004A768D"/>
    <w:rsid w:val="004A7825"/>
    <w:rsid w:val="004A7B14"/>
    <w:rsid w:val="004A7F76"/>
    <w:rsid w:val="004B09F6"/>
    <w:rsid w:val="004B0F31"/>
    <w:rsid w:val="004B23E1"/>
    <w:rsid w:val="004B2EC0"/>
    <w:rsid w:val="004B3580"/>
    <w:rsid w:val="004B3C7C"/>
    <w:rsid w:val="004B3E8F"/>
    <w:rsid w:val="004B4B99"/>
    <w:rsid w:val="004B4E23"/>
    <w:rsid w:val="004B4EB7"/>
    <w:rsid w:val="004B5810"/>
    <w:rsid w:val="004B709A"/>
    <w:rsid w:val="004B7117"/>
    <w:rsid w:val="004B7C28"/>
    <w:rsid w:val="004B7CE1"/>
    <w:rsid w:val="004C15C0"/>
    <w:rsid w:val="004C1D7F"/>
    <w:rsid w:val="004C20A0"/>
    <w:rsid w:val="004C2223"/>
    <w:rsid w:val="004C2800"/>
    <w:rsid w:val="004C3171"/>
    <w:rsid w:val="004C332D"/>
    <w:rsid w:val="004C4C87"/>
    <w:rsid w:val="004C51FD"/>
    <w:rsid w:val="004C5AF7"/>
    <w:rsid w:val="004C63AC"/>
    <w:rsid w:val="004C66B5"/>
    <w:rsid w:val="004C6BF8"/>
    <w:rsid w:val="004C76D7"/>
    <w:rsid w:val="004C7ABC"/>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6C13"/>
    <w:rsid w:val="004D6CAE"/>
    <w:rsid w:val="004D7266"/>
    <w:rsid w:val="004D72F6"/>
    <w:rsid w:val="004D7692"/>
    <w:rsid w:val="004E0697"/>
    <w:rsid w:val="004E0AAF"/>
    <w:rsid w:val="004E0BCC"/>
    <w:rsid w:val="004E13A6"/>
    <w:rsid w:val="004E1411"/>
    <w:rsid w:val="004E2393"/>
    <w:rsid w:val="004E26DC"/>
    <w:rsid w:val="004E317D"/>
    <w:rsid w:val="004E387A"/>
    <w:rsid w:val="004E3DC4"/>
    <w:rsid w:val="004E4021"/>
    <w:rsid w:val="004E4165"/>
    <w:rsid w:val="004E43F2"/>
    <w:rsid w:val="004E73EE"/>
    <w:rsid w:val="004E74EB"/>
    <w:rsid w:val="004E7C39"/>
    <w:rsid w:val="004F108B"/>
    <w:rsid w:val="004F279A"/>
    <w:rsid w:val="004F35CA"/>
    <w:rsid w:val="004F6065"/>
    <w:rsid w:val="004F6314"/>
    <w:rsid w:val="004F6F21"/>
    <w:rsid w:val="0050032E"/>
    <w:rsid w:val="00500EEC"/>
    <w:rsid w:val="00501A84"/>
    <w:rsid w:val="00501BDE"/>
    <w:rsid w:val="00502F67"/>
    <w:rsid w:val="005033CF"/>
    <w:rsid w:val="00503888"/>
    <w:rsid w:val="005038E8"/>
    <w:rsid w:val="00504DB1"/>
    <w:rsid w:val="005052AF"/>
    <w:rsid w:val="00506847"/>
    <w:rsid w:val="00506F1C"/>
    <w:rsid w:val="00510279"/>
    <w:rsid w:val="00511894"/>
    <w:rsid w:val="00511F29"/>
    <w:rsid w:val="0051323B"/>
    <w:rsid w:val="005138A0"/>
    <w:rsid w:val="00513985"/>
    <w:rsid w:val="00513B0E"/>
    <w:rsid w:val="00513FEA"/>
    <w:rsid w:val="005146EF"/>
    <w:rsid w:val="00515CA5"/>
    <w:rsid w:val="00515D9F"/>
    <w:rsid w:val="005160E3"/>
    <w:rsid w:val="00516646"/>
    <w:rsid w:val="00517C80"/>
    <w:rsid w:val="0052120D"/>
    <w:rsid w:val="005225CC"/>
    <w:rsid w:val="005227E2"/>
    <w:rsid w:val="00523917"/>
    <w:rsid w:val="005249C2"/>
    <w:rsid w:val="00524BF1"/>
    <w:rsid w:val="005250C4"/>
    <w:rsid w:val="00525D45"/>
    <w:rsid w:val="0052683E"/>
    <w:rsid w:val="00526EF8"/>
    <w:rsid w:val="005279E3"/>
    <w:rsid w:val="005303A7"/>
    <w:rsid w:val="00531A71"/>
    <w:rsid w:val="0053206D"/>
    <w:rsid w:val="0053392B"/>
    <w:rsid w:val="005343EC"/>
    <w:rsid w:val="00534B0E"/>
    <w:rsid w:val="00536463"/>
    <w:rsid w:val="00536966"/>
    <w:rsid w:val="00537138"/>
    <w:rsid w:val="00537993"/>
    <w:rsid w:val="00537A80"/>
    <w:rsid w:val="00541344"/>
    <w:rsid w:val="00541B34"/>
    <w:rsid w:val="00542BD8"/>
    <w:rsid w:val="00543E23"/>
    <w:rsid w:val="00544634"/>
    <w:rsid w:val="00544825"/>
    <w:rsid w:val="00545FD3"/>
    <w:rsid w:val="0054603A"/>
    <w:rsid w:val="00546AED"/>
    <w:rsid w:val="005473AB"/>
    <w:rsid w:val="0054744E"/>
    <w:rsid w:val="00547BD8"/>
    <w:rsid w:val="005519B5"/>
    <w:rsid w:val="005526C0"/>
    <w:rsid w:val="005543BA"/>
    <w:rsid w:val="005545CB"/>
    <w:rsid w:val="00554F9D"/>
    <w:rsid w:val="00555517"/>
    <w:rsid w:val="00556C65"/>
    <w:rsid w:val="00556CE3"/>
    <w:rsid w:val="00557807"/>
    <w:rsid w:val="00560D88"/>
    <w:rsid w:val="00561A10"/>
    <w:rsid w:val="005624EA"/>
    <w:rsid w:val="00562569"/>
    <w:rsid w:val="00562DC0"/>
    <w:rsid w:val="00563CC9"/>
    <w:rsid w:val="00564069"/>
    <w:rsid w:val="0056434F"/>
    <w:rsid w:val="00564C8E"/>
    <w:rsid w:val="00565A71"/>
    <w:rsid w:val="00566683"/>
    <w:rsid w:val="005673A2"/>
    <w:rsid w:val="005673F4"/>
    <w:rsid w:val="00567797"/>
    <w:rsid w:val="00567A71"/>
    <w:rsid w:val="005705B8"/>
    <w:rsid w:val="005705DF"/>
    <w:rsid w:val="0057063B"/>
    <w:rsid w:val="0057150C"/>
    <w:rsid w:val="00571DB4"/>
    <w:rsid w:val="00571F04"/>
    <w:rsid w:val="00571FC7"/>
    <w:rsid w:val="005723C0"/>
    <w:rsid w:val="00572CA4"/>
    <w:rsid w:val="00572FA5"/>
    <w:rsid w:val="00573117"/>
    <w:rsid w:val="00573C6B"/>
    <w:rsid w:val="005747C8"/>
    <w:rsid w:val="00574980"/>
    <w:rsid w:val="005752F9"/>
    <w:rsid w:val="00575600"/>
    <w:rsid w:val="0057633C"/>
    <w:rsid w:val="00576600"/>
    <w:rsid w:val="00576A5C"/>
    <w:rsid w:val="00577534"/>
    <w:rsid w:val="005811F1"/>
    <w:rsid w:val="00581774"/>
    <w:rsid w:val="00581CB4"/>
    <w:rsid w:val="00582443"/>
    <w:rsid w:val="0058396A"/>
    <w:rsid w:val="00583AA3"/>
    <w:rsid w:val="00583B73"/>
    <w:rsid w:val="005840AB"/>
    <w:rsid w:val="005853C7"/>
    <w:rsid w:val="00585C40"/>
    <w:rsid w:val="00585DA1"/>
    <w:rsid w:val="0058623B"/>
    <w:rsid w:val="00586B6A"/>
    <w:rsid w:val="005873DB"/>
    <w:rsid w:val="005879EA"/>
    <w:rsid w:val="00590458"/>
    <w:rsid w:val="00591BAC"/>
    <w:rsid w:val="00591E89"/>
    <w:rsid w:val="00592868"/>
    <w:rsid w:val="00592D6C"/>
    <w:rsid w:val="00592F93"/>
    <w:rsid w:val="005933C1"/>
    <w:rsid w:val="00593A0F"/>
    <w:rsid w:val="00593C38"/>
    <w:rsid w:val="00593E21"/>
    <w:rsid w:val="00594CEF"/>
    <w:rsid w:val="005957F6"/>
    <w:rsid w:val="00595990"/>
    <w:rsid w:val="00595D2F"/>
    <w:rsid w:val="00595D79"/>
    <w:rsid w:val="00596EFB"/>
    <w:rsid w:val="00596F3F"/>
    <w:rsid w:val="005A01FF"/>
    <w:rsid w:val="005A08E0"/>
    <w:rsid w:val="005A09CA"/>
    <w:rsid w:val="005A130F"/>
    <w:rsid w:val="005A1B85"/>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1A42"/>
    <w:rsid w:val="005B233B"/>
    <w:rsid w:val="005B28C6"/>
    <w:rsid w:val="005B30EB"/>
    <w:rsid w:val="005B3150"/>
    <w:rsid w:val="005B3166"/>
    <w:rsid w:val="005B31AE"/>
    <w:rsid w:val="005B3277"/>
    <w:rsid w:val="005B38F0"/>
    <w:rsid w:val="005B476C"/>
    <w:rsid w:val="005B666F"/>
    <w:rsid w:val="005B6E07"/>
    <w:rsid w:val="005B7573"/>
    <w:rsid w:val="005B75CC"/>
    <w:rsid w:val="005C065D"/>
    <w:rsid w:val="005C0CC0"/>
    <w:rsid w:val="005C1923"/>
    <w:rsid w:val="005C1D5C"/>
    <w:rsid w:val="005C26EC"/>
    <w:rsid w:val="005C34A7"/>
    <w:rsid w:val="005C3F95"/>
    <w:rsid w:val="005C467A"/>
    <w:rsid w:val="005C4C3F"/>
    <w:rsid w:val="005C60C8"/>
    <w:rsid w:val="005C69AE"/>
    <w:rsid w:val="005C6D39"/>
    <w:rsid w:val="005C6DFB"/>
    <w:rsid w:val="005C6E51"/>
    <w:rsid w:val="005C71EB"/>
    <w:rsid w:val="005C7D85"/>
    <w:rsid w:val="005D00F9"/>
    <w:rsid w:val="005D05E5"/>
    <w:rsid w:val="005D067A"/>
    <w:rsid w:val="005D0C14"/>
    <w:rsid w:val="005D0D7E"/>
    <w:rsid w:val="005D1642"/>
    <w:rsid w:val="005D22F8"/>
    <w:rsid w:val="005D2C05"/>
    <w:rsid w:val="005D2D89"/>
    <w:rsid w:val="005D2EA8"/>
    <w:rsid w:val="005D387D"/>
    <w:rsid w:val="005D4DC1"/>
    <w:rsid w:val="005D5093"/>
    <w:rsid w:val="005D50A5"/>
    <w:rsid w:val="005D549F"/>
    <w:rsid w:val="005D5CBA"/>
    <w:rsid w:val="005D6548"/>
    <w:rsid w:val="005D675B"/>
    <w:rsid w:val="005D743E"/>
    <w:rsid w:val="005D7CB3"/>
    <w:rsid w:val="005E0021"/>
    <w:rsid w:val="005E360F"/>
    <w:rsid w:val="005E5FCC"/>
    <w:rsid w:val="005E6860"/>
    <w:rsid w:val="005E7342"/>
    <w:rsid w:val="005E7B2B"/>
    <w:rsid w:val="005E7E91"/>
    <w:rsid w:val="005E7EFE"/>
    <w:rsid w:val="005F1483"/>
    <w:rsid w:val="005F1DB0"/>
    <w:rsid w:val="005F2C06"/>
    <w:rsid w:val="005F2C1B"/>
    <w:rsid w:val="005F2FC7"/>
    <w:rsid w:val="005F32DD"/>
    <w:rsid w:val="005F35EB"/>
    <w:rsid w:val="005F363F"/>
    <w:rsid w:val="005F469A"/>
    <w:rsid w:val="005F49B3"/>
    <w:rsid w:val="005F55F0"/>
    <w:rsid w:val="005F696D"/>
    <w:rsid w:val="005F6F64"/>
    <w:rsid w:val="005F6FFB"/>
    <w:rsid w:val="0060124B"/>
    <w:rsid w:val="00601CB3"/>
    <w:rsid w:val="00602198"/>
    <w:rsid w:val="00602392"/>
    <w:rsid w:val="006033B5"/>
    <w:rsid w:val="006047F1"/>
    <w:rsid w:val="00606134"/>
    <w:rsid w:val="00606219"/>
    <w:rsid w:val="006064E0"/>
    <w:rsid w:val="006073DF"/>
    <w:rsid w:val="006101C7"/>
    <w:rsid w:val="00611695"/>
    <w:rsid w:val="006118AE"/>
    <w:rsid w:val="006118B1"/>
    <w:rsid w:val="00611E8F"/>
    <w:rsid w:val="00612A85"/>
    <w:rsid w:val="00613D4B"/>
    <w:rsid w:val="0061430A"/>
    <w:rsid w:val="00614603"/>
    <w:rsid w:val="006148F4"/>
    <w:rsid w:val="0061495B"/>
    <w:rsid w:val="006149D5"/>
    <w:rsid w:val="00614E86"/>
    <w:rsid w:val="006159D1"/>
    <w:rsid w:val="00615D55"/>
    <w:rsid w:val="00616D3B"/>
    <w:rsid w:val="00616E54"/>
    <w:rsid w:val="00616F4B"/>
    <w:rsid w:val="00617B18"/>
    <w:rsid w:val="00617CD3"/>
    <w:rsid w:val="00617E56"/>
    <w:rsid w:val="00620CA5"/>
    <w:rsid w:val="00621270"/>
    <w:rsid w:val="00621433"/>
    <w:rsid w:val="0062168C"/>
    <w:rsid w:val="00621C8E"/>
    <w:rsid w:val="00622D9B"/>
    <w:rsid w:val="00622E2A"/>
    <w:rsid w:val="00623FED"/>
    <w:rsid w:val="00624D03"/>
    <w:rsid w:val="0062536E"/>
    <w:rsid w:val="00626491"/>
    <w:rsid w:val="00627B70"/>
    <w:rsid w:val="006300D9"/>
    <w:rsid w:val="00630546"/>
    <w:rsid w:val="0063057F"/>
    <w:rsid w:val="00630986"/>
    <w:rsid w:val="00631629"/>
    <w:rsid w:val="006334B5"/>
    <w:rsid w:val="00633E3A"/>
    <w:rsid w:val="00634179"/>
    <w:rsid w:val="00634281"/>
    <w:rsid w:val="00635CA3"/>
    <w:rsid w:val="00635E42"/>
    <w:rsid w:val="0063610B"/>
    <w:rsid w:val="00636A24"/>
    <w:rsid w:val="00636A6A"/>
    <w:rsid w:val="0063771C"/>
    <w:rsid w:val="00637AC5"/>
    <w:rsid w:val="00640A87"/>
    <w:rsid w:val="00641892"/>
    <w:rsid w:val="00641984"/>
    <w:rsid w:val="00641E08"/>
    <w:rsid w:val="00642513"/>
    <w:rsid w:val="006431D6"/>
    <w:rsid w:val="00643BB1"/>
    <w:rsid w:val="006446BA"/>
    <w:rsid w:val="006446C5"/>
    <w:rsid w:val="006446EB"/>
    <w:rsid w:val="00644CFD"/>
    <w:rsid w:val="00644F4F"/>
    <w:rsid w:val="006453B6"/>
    <w:rsid w:val="00646143"/>
    <w:rsid w:val="00650196"/>
    <w:rsid w:val="006527D7"/>
    <w:rsid w:val="0065315C"/>
    <w:rsid w:val="00653626"/>
    <w:rsid w:val="0065388B"/>
    <w:rsid w:val="0065410F"/>
    <w:rsid w:val="00656612"/>
    <w:rsid w:val="0065674B"/>
    <w:rsid w:val="0065732B"/>
    <w:rsid w:val="00660DD6"/>
    <w:rsid w:val="006612AA"/>
    <w:rsid w:val="006614B9"/>
    <w:rsid w:val="006617DC"/>
    <w:rsid w:val="006626DD"/>
    <w:rsid w:val="00663848"/>
    <w:rsid w:val="00664380"/>
    <w:rsid w:val="00664599"/>
    <w:rsid w:val="006646D6"/>
    <w:rsid w:val="00664830"/>
    <w:rsid w:val="00665586"/>
    <w:rsid w:val="00665863"/>
    <w:rsid w:val="00665A73"/>
    <w:rsid w:val="0066607C"/>
    <w:rsid w:val="00666E89"/>
    <w:rsid w:val="00670027"/>
    <w:rsid w:val="006709E9"/>
    <w:rsid w:val="0067142D"/>
    <w:rsid w:val="00671E15"/>
    <w:rsid w:val="006722F3"/>
    <w:rsid w:val="00672F48"/>
    <w:rsid w:val="00673188"/>
    <w:rsid w:val="00673629"/>
    <w:rsid w:val="006738DD"/>
    <w:rsid w:val="00673D87"/>
    <w:rsid w:val="00675001"/>
    <w:rsid w:val="0067597D"/>
    <w:rsid w:val="00675F02"/>
    <w:rsid w:val="00676058"/>
    <w:rsid w:val="006766B6"/>
    <w:rsid w:val="00676988"/>
    <w:rsid w:val="00676C7A"/>
    <w:rsid w:val="00676E82"/>
    <w:rsid w:val="006776CC"/>
    <w:rsid w:val="0067786C"/>
    <w:rsid w:val="006779F7"/>
    <w:rsid w:val="00677BB6"/>
    <w:rsid w:val="00681982"/>
    <w:rsid w:val="00682654"/>
    <w:rsid w:val="00684218"/>
    <w:rsid w:val="0068462C"/>
    <w:rsid w:val="006846F7"/>
    <w:rsid w:val="00684739"/>
    <w:rsid w:val="00684E2C"/>
    <w:rsid w:val="00687830"/>
    <w:rsid w:val="00687B56"/>
    <w:rsid w:val="00687F96"/>
    <w:rsid w:val="00690224"/>
    <w:rsid w:val="0069052B"/>
    <w:rsid w:val="006906F6"/>
    <w:rsid w:val="00691227"/>
    <w:rsid w:val="006927F9"/>
    <w:rsid w:val="00692A39"/>
    <w:rsid w:val="0069306A"/>
    <w:rsid w:val="006957E1"/>
    <w:rsid w:val="00695C4F"/>
    <w:rsid w:val="0069628B"/>
    <w:rsid w:val="006A085C"/>
    <w:rsid w:val="006A09D1"/>
    <w:rsid w:val="006A0CC8"/>
    <w:rsid w:val="006A1693"/>
    <w:rsid w:val="006A16E9"/>
    <w:rsid w:val="006A1845"/>
    <w:rsid w:val="006A1ADE"/>
    <w:rsid w:val="006A1D23"/>
    <w:rsid w:val="006A21FB"/>
    <w:rsid w:val="006A252C"/>
    <w:rsid w:val="006A3029"/>
    <w:rsid w:val="006A3123"/>
    <w:rsid w:val="006A3236"/>
    <w:rsid w:val="006A37C1"/>
    <w:rsid w:val="006A3B12"/>
    <w:rsid w:val="006A45BE"/>
    <w:rsid w:val="006A48EA"/>
    <w:rsid w:val="006A537D"/>
    <w:rsid w:val="006A5D0E"/>
    <w:rsid w:val="006A699D"/>
    <w:rsid w:val="006A6E03"/>
    <w:rsid w:val="006A7089"/>
    <w:rsid w:val="006A7F16"/>
    <w:rsid w:val="006B0CD5"/>
    <w:rsid w:val="006B1074"/>
    <w:rsid w:val="006B127D"/>
    <w:rsid w:val="006B233F"/>
    <w:rsid w:val="006B2688"/>
    <w:rsid w:val="006B34E7"/>
    <w:rsid w:val="006B5647"/>
    <w:rsid w:val="006B564B"/>
    <w:rsid w:val="006B7996"/>
    <w:rsid w:val="006B7E1C"/>
    <w:rsid w:val="006C0B10"/>
    <w:rsid w:val="006C1939"/>
    <w:rsid w:val="006C2516"/>
    <w:rsid w:val="006C297E"/>
    <w:rsid w:val="006C3045"/>
    <w:rsid w:val="006C3816"/>
    <w:rsid w:val="006C3E35"/>
    <w:rsid w:val="006C3E80"/>
    <w:rsid w:val="006C41B6"/>
    <w:rsid w:val="006C4CE3"/>
    <w:rsid w:val="006C4F26"/>
    <w:rsid w:val="006C6175"/>
    <w:rsid w:val="006C6524"/>
    <w:rsid w:val="006C682E"/>
    <w:rsid w:val="006D0FFC"/>
    <w:rsid w:val="006D12FB"/>
    <w:rsid w:val="006D17E1"/>
    <w:rsid w:val="006D1D44"/>
    <w:rsid w:val="006D2705"/>
    <w:rsid w:val="006D38A5"/>
    <w:rsid w:val="006D4F9D"/>
    <w:rsid w:val="006D522D"/>
    <w:rsid w:val="006D5323"/>
    <w:rsid w:val="006D617A"/>
    <w:rsid w:val="006D63C8"/>
    <w:rsid w:val="006D6A01"/>
    <w:rsid w:val="006D6E45"/>
    <w:rsid w:val="006D7FCD"/>
    <w:rsid w:val="006E07DC"/>
    <w:rsid w:val="006E1834"/>
    <w:rsid w:val="006E1F8C"/>
    <w:rsid w:val="006E2546"/>
    <w:rsid w:val="006E388C"/>
    <w:rsid w:val="006E396C"/>
    <w:rsid w:val="006E3A19"/>
    <w:rsid w:val="006E406F"/>
    <w:rsid w:val="006E40F1"/>
    <w:rsid w:val="006E4842"/>
    <w:rsid w:val="006E5724"/>
    <w:rsid w:val="006E58EB"/>
    <w:rsid w:val="006E5EB8"/>
    <w:rsid w:val="006E671B"/>
    <w:rsid w:val="006E7316"/>
    <w:rsid w:val="006E7469"/>
    <w:rsid w:val="006E7534"/>
    <w:rsid w:val="006E7C51"/>
    <w:rsid w:val="006F07E7"/>
    <w:rsid w:val="006F15C1"/>
    <w:rsid w:val="006F18D3"/>
    <w:rsid w:val="006F26B4"/>
    <w:rsid w:val="006F35C8"/>
    <w:rsid w:val="006F5037"/>
    <w:rsid w:val="006F5289"/>
    <w:rsid w:val="006F5950"/>
    <w:rsid w:val="006F5E9A"/>
    <w:rsid w:val="006F6EDD"/>
    <w:rsid w:val="006F714A"/>
    <w:rsid w:val="006F7D6A"/>
    <w:rsid w:val="00700086"/>
    <w:rsid w:val="0070153D"/>
    <w:rsid w:val="00702108"/>
    <w:rsid w:val="00702557"/>
    <w:rsid w:val="00703A06"/>
    <w:rsid w:val="00705C1A"/>
    <w:rsid w:val="0070687A"/>
    <w:rsid w:val="00710609"/>
    <w:rsid w:val="007110AD"/>
    <w:rsid w:val="00711241"/>
    <w:rsid w:val="00712839"/>
    <w:rsid w:val="00712FB4"/>
    <w:rsid w:val="00713445"/>
    <w:rsid w:val="00713B3B"/>
    <w:rsid w:val="00714196"/>
    <w:rsid w:val="00715CEA"/>
    <w:rsid w:val="00715F76"/>
    <w:rsid w:val="007162AC"/>
    <w:rsid w:val="00716824"/>
    <w:rsid w:val="00716CC0"/>
    <w:rsid w:val="00716F43"/>
    <w:rsid w:val="00717216"/>
    <w:rsid w:val="00717599"/>
    <w:rsid w:val="00720626"/>
    <w:rsid w:val="00720831"/>
    <w:rsid w:val="00721097"/>
    <w:rsid w:val="007212D3"/>
    <w:rsid w:val="00721576"/>
    <w:rsid w:val="00722BBB"/>
    <w:rsid w:val="007232D5"/>
    <w:rsid w:val="00723A84"/>
    <w:rsid w:val="00723B08"/>
    <w:rsid w:val="00723CF2"/>
    <w:rsid w:val="007241E1"/>
    <w:rsid w:val="00724932"/>
    <w:rsid w:val="00725057"/>
    <w:rsid w:val="00725096"/>
    <w:rsid w:val="007255B1"/>
    <w:rsid w:val="00726D64"/>
    <w:rsid w:val="00727354"/>
    <w:rsid w:val="00727965"/>
    <w:rsid w:val="00730140"/>
    <w:rsid w:val="0073157A"/>
    <w:rsid w:val="00731B85"/>
    <w:rsid w:val="007326CA"/>
    <w:rsid w:val="0073360E"/>
    <w:rsid w:val="0073399C"/>
    <w:rsid w:val="00733CFC"/>
    <w:rsid w:val="007345FB"/>
    <w:rsid w:val="00734A84"/>
    <w:rsid w:val="00735D8C"/>
    <w:rsid w:val="00735EB7"/>
    <w:rsid w:val="0073753C"/>
    <w:rsid w:val="007377BC"/>
    <w:rsid w:val="0074037F"/>
    <w:rsid w:val="007414F4"/>
    <w:rsid w:val="00741579"/>
    <w:rsid w:val="007418A1"/>
    <w:rsid w:val="00741B45"/>
    <w:rsid w:val="00744552"/>
    <w:rsid w:val="00744FF4"/>
    <w:rsid w:val="0074538E"/>
    <w:rsid w:val="00745395"/>
    <w:rsid w:val="00745FFC"/>
    <w:rsid w:val="00747E8C"/>
    <w:rsid w:val="007501B1"/>
    <w:rsid w:val="00750B67"/>
    <w:rsid w:val="00751034"/>
    <w:rsid w:val="0075158A"/>
    <w:rsid w:val="007526D4"/>
    <w:rsid w:val="00752729"/>
    <w:rsid w:val="00752E45"/>
    <w:rsid w:val="007533DB"/>
    <w:rsid w:val="0075350F"/>
    <w:rsid w:val="007538A3"/>
    <w:rsid w:val="007540DC"/>
    <w:rsid w:val="0075424D"/>
    <w:rsid w:val="00754683"/>
    <w:rsid w:val="00755031"/>
    <w:rsid w:val="00755D12"/>
    <w:rsid w:val="007564D0"/>
    <w:rsid w:val="00756C5F"/>
    <w:rsid w:val="00757AF7"/>
    <w:rsid w:val="00760A62"/>
    <w:rsid w:val="00761371"/>
    <w:rsid w:val="007620CB"/>
    <w:rsid w:val="007625F8"/>
    <w:rsid w:val="00763144"/>
    <w:rsid w:val="007633E8"/>
    <w:rsid w:val="00763639"/>
    <w:rsid w:val="00763F44"/>
    <w:rsid w:val="00764E45"/>
    <w:rsid w:val="007651F3"/>
    <w:rsid w:val="00765DA2"/>
    <w:rsid w:val="0076602B"/>
    <w:rsid w:val="00766C98"/>
    <w:rsid w:val="00766F46"/>
    <w:rsid w:val="00767364"/>
    <w:rsid w:val="00771282"/>
    <w:rsid w:val="00772DF6"/>
    <w:rsid w:val="007731A9"/>
    <w:rsid w:val="00774B90"/>
    <w:rsid w:val="00775045"/>
    <w:rsid w:val="007753D8"/>
    <w:rsid w:val="007756CF"/>
    <w:rsid w:val="007756E6"/>
    <w:rsid w:val="00775A4E"/>
    <w:rsid w:val="0077745F"/>
    <w:rsid w:val="00777E95"/>
    <w:rsid w:val="0078065A"/>
    <w:rsid w:val="007806DB"/>
    <w:rsid w:val="007822EA"/>
    <w:rsid w:val="00782527"/>
    <w:rsid w:val="00783DB6"/>
    <w:rsid w:val="007842E7"/>
    <w:rsid w:val="00784375"/>
    <w:rsid w:val="00784EE3"/>
    <w:rsid w:val="007853BC"/>
    <w:rsid w:val="007853E1"/>
    <w:rsid w:val="00785B24"/>
    <w:rsid w:val="00785C76"/>
    <w:rsid w:val="00785EE2"/>
    <w:rsid w:val="00786E8B"/>
    <w:rsid w:val="00787218"/>
    <w:rsid w:val="00787388"/>
    <w:rsid w:val="00787443"/>
    <w:rsid w:val="007875E0"/>
    <w:rsid w:val="0078787D"/>
    <w:rsid w:val="007905D4"/>
    <w:rsid w:val="0079198C"/>
    <w:rsid w:val="00792722"/>
    <w:rsid w:val="00792BB9"/>
    <w:rsid w:val="00792CB3"/>
    <w:rsid w:val="00792DF5"/>
    <w:rsid w:val="00792E1F"/>
    <w:rsid w:val="00793D14"/>
    <w:rsid w:val="00795BA3"/>
    <w:rsid w:val="00796453"/>
    <w:rsid w:val="007966E2"/>
    <w:rsid w:val="0079697E"/>
    <w:rsid w:val="00796C78"/>
    <w:rsid w:val="00796E6B"/>
    <w:rsid w:val="00797058"/>
    <w:rsid w:val="007976A9"/>
    <w:rsid w:val="007976EE"/>
    <w:rsid w:val="007978E7"/>
    <w:rsid w:val="007A08D9"/>
    <w:rsid w:val="007A0CA6"/>
    <w:rsid w:val="007A1424"/>
    <w:rsid w:val="007A1973"/>
    <w:rsid w:val="007A1A84"/>
    <w:rsid w:val="007A1B40"/>
    <w:rsid w:val="007A2953"/>
    <w:rsid w:val="007A2A93"/>
    <w:rsid w:val="007A2D84"/>
    <w:rsid w:val="007A306A"/>
    <w:rsid w:val="007A314E"/>
    <w:rsid w:val="007A3CDE"/>
    <w:rsid w:val="007A4B4C"/>
    <w:rsid w:val="007A51D1"/>
    <w:rsid w:val="007A51FB"/>
    <w:rsid w:val="007A55B7"/>
    <w:rsid w:val="007A55CB"/>
    <w:rsid w:val="007A596C"/>
    <w:rsid w:val="007A5C7B"/>
    <w:rsid w:val="007A5DC2"/>
    <w:rsid w:val="007A6355"/>
    <w:rsid w:val="007A67A6"/>
    <w:rsid w:val="007A6C05"/>
    <w:rsid w:val="007A716F"/>
    <w:rsid w:val="007A7600"/>
    <w:rsid w:val="007B067E"/>
    <w:rsid w:val="007B0BA0"/>
    <w:rsid w:val="007B10F7"/>
    <w:rsid w:val="007B11D4"/>
    <w:rsid w:val="007B1265"/>
    <w:rsid w:val="007B164C"/>
    <w:rsid w:val="007B360D"/>
    <w:rsid w:val="007B3EC8"/>
    <w:rsid w:val="007B3F80"/>
    <w:rsid w:val="007B404E"/>
    <w:rsid w:val="007B57E4"/>
    <w:rsid w:val="007B7C25"/>
    <w:rsid w:val="007C02B3"/>
    <w:rsid w:val="007C0BA5"/>
    <w:rsid w:val="007C1288"/>
    <w:rsid w:val="007C1EBC"/>
    <w:rsid w:val="007C2E69"/>
    <w:rsid w:val="007C2F6C"/>
    <w:rsid w:val="007C31AD"/>
    <w:rsid w:val="007C342E"/>
    <w:rsid w:val="007C3B10"/>
    <w:rsid w:val="007C3C25"/>
    <w:rsid w:val="007C4ADB"/>
    <w:rsid w:val="007C4B71"/>
    <w:rsid w:val="007C5063"/>
    <w:rsid w:val="007C5605"/>
    <w:rsid w:val="007C566F"/>
    <w:rsid w:val="007C5E15"/>
    <w:rsid w:val="007C7475"/>
    <w:rsid w:val="007C7E47"/>
    <w:rsid w:val="007C7E86"/>
    <w:rsid w:val="007D04C2"/>
    <w:rsid w:val="007D114C"/>
    <w:rsid w:val="007D1B0B"/>
    <w:rsid w:val="007D20D0"/>
    <w:rsid w:val="007D3289"/>
    <w:rsid w:val="007D3728"/>
    <w:rsid w:val="007D3D2A"/>
    <w:rsid w:val="007D5E6D"/>
    <w:rsid w:val="007D5F41"/>
    <w:rsid w:val="007D5F51"/>
    <w:rsid w:val="007D628D"/>
    <w:rsid w:val="007E0703"/>
    <w:rsid w:val="007E1EFD"/>
    <w:rsid w:val="007E21B9"/>
    <w:rsid w:val="007E25EC"/>
    <w:rsid w:val="007E3764"/>
    <w:rsid w:val="007E3BD4"/>
    <w:rsid w:val="007E4689"/>
    <w:rsid w:val="007E5351"/>
    <w:rsid w:val="007E5688"/>
    <w:rsid w:val="007E5F3A"/>
    <w:rsid w:val="007E6130"/>
    <w:rsid w:val="007E79CE"/>
    <w:rsid w:val="007E7E25"/>
    <w:rsid w:val="007E7EBD"/>
    <w:rsid w:val="007F047E"/>
    <w:rsid w:val="007F0577"/>
    <w:rsid w:val="007F130D"/>
    <w:rsid w:val="007F1534"/>
    <w:rsid w:val="007F16BD"/>
    <w:rsid w:val="007F2220"/>
    <w:rsid w:val="007F282A"/>
    <w:rsid w:val="007F2E17"/>
    <w:rsid w:val="007F41FA"/>
    <w:rsid w:val="007F489F"/>
    <w:rsid w:val="007F568D"/>
    <w:rsid w:val="007F7631"/>
    <w:rsid w:val="007F7825"/>
    <w:rsid w:val="007F7971"/>
    <w:rsid w:val="007F7D0E"/>
    <w:rsid w:val="0080025C"/>
    <w:rsid w:val="00801EB9"/>
    <w:rsid w:val="008023C6"/>
    <w:rsid w:val="00802B16"/>
    <w:rsid w:val="00803489"/>
    <w:rsid w:val="00803846"/>
    <w:rsid w:val="00804B36"/>
    <w:rsid w:val="00804D4A"/>
    <w:rsid w:val="00804D5A"/>
    <w:rsid w:val="00805E45"/>
    <w:rsid w:val="00805FDE"/>
    <w:rsid w:val="00806756"/>
    <w:rsid w:val="00807119"/>
    <w:rsid w:val="00807E51"/>
    <w:rsid w:val="00807FFA"/>
    <w:rsid w:val="008102AB"/>
    <w:rsid w:val="008108CF"/>
    <w:rsid w:val="008117CD"/>
    <w:rsid w:val="008131C7"/>
    <w:rsid w:val="008140C1"/>
    <w:rsid w:val="00820FD6"/>
    <w:rsid w:val="008215D3"/>
    <w:rsid w:val="00822482"/>
    <w:rsid w:val="008231A0"/>
    <w:rsid w:val="008247E0"/>
    <w:rsid w:val="00824FF1"/>
    <w:rsid w:val="008250DA"/>
    <w:rsid w:val="00826CD1"/>
    <w:rsid w:val="008278EC"/>
    <w:rsid w:val="00827E5A"/>
    <w:rsid w:val="00827ED6"/>
    <w:rsid w:val="008302D9"/>
    <w:rsid w:val="00830427"/>
    <w:rsid w:val="00831568"/>
    <w:rsid w:val="00831D47"/>
    <w:rsid w:val="00831F1B"/>
    <w:rsid w:val="0083211B"/>
    <w:rsid w:val="00832826"/>
    <w:rsid w:val="00832AAB"/>
    <w:rsid w:val="00833AE5"/>
    <w:rsid w:val="00835F65"/>
    <w:rsid w:val="00836664"/>
    <w:rsid w:val="00836CE2"/>
    <w:rsid w:val="008378B4"/>
    <w:rsid w:val="00840288"/>
    <w:rsid w:val="008403C2"/>
    <w:rsid w:val="00840425"/>
    <w:rsid w:val="00841546"/>
    <w:rsid w:val="008418AA"/>
    <w:rsid w:val="00841FBE"/>
    <w:rsid w:val="00843FA5"/>
    <w:rsid w:val="0084484D"/>
    <w:rsid w:val="008449F4"/>
    <w:rsid w:val="00844BC8"/>
    <w:rsid w:val="00845C98"/>
    <w:rsid w:val="00846809"/>
    <w:rsid w:val="00846D4D"/>
    <w:rsid w:val="0084778B"/>
    <w:rsid w:val="00847BEF"/>
    <w:rsid w:val="00847E36"/>
    <w:rsid w:val="00847FEA"/>
    <w:rsid w:val="008507DB"/>
    <w:rsid w:val="008511E6"/>
    <w:rsid w:val="00852404"/>
    <w:rsid w:val="008526E0"/>
    <w:rsid w:val="00852B70"/>
    <w:rsid w:val="00852DFE"/>
    <w:rsid w:val="0085314C"/>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D33"/>
    <w:rsid w:val="0086514F"/>
    <w:rsid w:val="00865425"/>
    <w:rsid w:val="00865AF0"/>
    <w:rsid w:val="00867544"/>
    <w:rsid w:val="0086766F"/>
    <w:rsid w:val="008700B6"/>
    <w:rsid w:val="00871C0D"/>
    <w:rsid w:val="00872473"/>
    <w:rsid w:val="00872B8D"/>
    <w:rsid w:val="0087324C"/>
    <w:rsid w:val="00874A4E"/>
    <w:rsid w:val="0087699A"/>
    <w:rsid w:val="00876B36"/>
    <w:rsid w:val="008772EC"/>
    <w:rsid w:val="008776ED"/>
    <w:rsid w:val="00877878"/>
    <w:rsid w:val="008808B2"/>
    <w:rsid w:val="00880ECC"/>
    <w:rsid w:val="0088176A"/>
    <w:rsid w:val="00882CAF"/>
    <w:rsid w:val="00883297"/>
    <w:rsid w:val="008832C3"/>
    <w:rsid w:val="0088364D"/>
    <w:rsid w:val="00883CA2"/>
    <w:rsid w:val="00883F18"/>
    <w:rsid w:val="00884979"/>
    <w:rsid w:val="00884B79"/>
    <w:rsid w:val="00886222"/>
    <w:rsid w:val="00890125"/>
    <w:rsid w:val="0089027D"/>
    <w:rsid w:val="00891203"/>
    <w:rsid w:val="008916FE"/>
    <w:rsid w:val="008918EB"/>
    <w:rsid w:val="00893516"/>
    <w:rsid w:val="0089396A"/>
    <w:rsid w:val="00893AD1"/>
    <w:rsid w:val="00894992"/>
    <w:rsid w:val="00894E12"/>
    <w:rsid w:val="0089569E"/>
    <w:rsid w:val="008A0231"/>
    <w:rsid w:val="008A0485"/>
    <w:rsid w:val="008A0F7D"/>
    <w:rsid w:val="008A15DC"/>
    <w:rsid w:val="008A1715"/>
    <w:rsid w:val="008A1732"/>
    <w:rsid w:val="008A20DC"/>
    <w:rsid w:val="008A2950"/>
    <w:rsid w:val="008A2B8A"/>
    <w:rsid w:val="008A2D48"/>
    <w:rsid w:val="008A38D0"/>
    <w:rsid w:val="008A3906"/>
    <w:rsid w:val="008A3E34"/>
    <w:rsid w:val="008A3FD6"/>
    <w:rsid w:val="008A50AF"/>
    <w:rsid w:val="008A62E3"/>
    <w:rsid w:val="008A671B"/>
    <w:rsid w:val="008A6723"/>
    <w:rsid w:val="008A7642"/>
    <w:rsid w:val="008A7F43"/>
    <w:rsid w:val="008A7FF4"/>
    <w:rsid w:val="008B008E"/>
    <w:rsid w:val="008B12C9"/>
    <w:rsid w:val="008B19C2"/>
    <w:rsid w:val="008B3601"/>
    <w:rsid w:val="008B3DEE"/>
    <w:rsid w:val="008B402D"/>
    <w:rsid w:val="008B4126"/>
    <w:rsid w:val="008B6940"/>
    <w:rsid w:val="008B74F1"/>
    <w:rsid w:val="008B7E4B"/>
    <w:rsid w:val="008B7F5D"/>
    <w:rsid w:val="008C07DE"/>
    <w:rsid w:val="008C132F"/>
    <w:rsid w:val="008C14F6"/>
    <w:rsid w:val="008C19C4"/>
    <w:rsid w:val="008C35CA"/>
    <w:rsid w:val="008C41A8"/>
    <w:rsid w:val="008C55D9"/>
    <w:rsid w:val="008C55EB"/>
    <w:rsid w:val="008C5858"/>
    <w:rsid w:val="008C5873"/>
    <w:rsid w:val="008C62A8"/>
    <w:rsid w:val="008C6821"/>
    <w:rsid w:val="008C6DEB"/>
    <w:rsid w:val="008C70F9"/>
    <w:rsid w:val="008C7215"/>
    <w:rsid w:val="008C7CBE"/>
    <w:rsid w:val="008C7CF2"/>
    <w:rsid w:val="008D001D"/>
    <w:rsid w:val="008D19F6"/>
    <w:rsid w:val="008D353A"/>
    <w:rsid w:val="008D361A"/>
    <w:rsid w:val="008D4048"/>
    <w:rsid w:val="008D52B2"/>
    <w:rsid w:val="008D71A3"/>
    <w:rsid w:val="008E010A"/>
    <w:rsid w:val="008E05B3"/>
    <w:rsid w:val="008E1045"/>
    <w:rsid w:val="008E1CF4"/>
    <w:rsid w:val="008E1E29"/>
    <w:rsid w:val="008E26CE"/>
    <w:rsid w:val="008E2ADF"/>
    <w:rsid w:val="008E30E3"/>
    <w:rsid w:val="008E3A87"/>
    <w:rsid w:val="008E4159"/>
    <w:rsid w:val="008E57C5"/>
    <w:rsid w:val="008E71C0"/>
    <w:rsid w:val="008F23D5"/>
    <w:rsid w:val="008F2AE5"/>
    <w:rsid w:val="008F33AB"/>
    <w:rsid w:val="008F4777"/>
    <w:rsid w:val="008F5E00"/>
    <w:rsid w:val="008F637B"/>
    <w:rsid w:val="008F65E9"/>
    <w:rsid w:val="008F6684"/>
    <w:rsid w:val="008F707F"/>
    <w:rsid w:val="008F7FB0"/>
    <w:rsid w:val="0090038E"/>
    <w:rsid w:val="00901077"/>
    <w:rsid w:val="00902036"/>
    <w:rsid w:val="00902038"/>
    <w:rsid w:val="0090269C"/>
    <w:rsid w:val="00902D96"/>
    <w:rsid w:val="009033AE"/>
    <w:rsid w:val="00903ED4"/>
    <w:rsid w:val="009041E7"/>
    <w:rsid w:val="00904D3B"/>
    <w:rsid w:val="00905AF3"/>
    <w:rsid w:val="00906244"/>
    <w:rsid w:val="00906E32"/>
    <w:rsid w:val="00907CE1"/>
    <w:rsid w:val="00907D72"/>
    <w:rsid w:val="0091068B"/>
    <w:rsid w:val="009112D8"/>
    <w:rsid w:val="00911EAE"/>
    <w:rsid w:val="00912170"/>
    <w:rsid w:val="00912EB3"/>
    <w:rsid w:val="009131AA"/>
    <w:rsid w:val="00913217"/>
    <w:rsid w:val="009133CA"/>
    <w:rsid w:val="0091378D"/>
    <w:rsid w:val="00914A59"/>
    <w:rsid w:val="00914A78"/>
    <w:rsid w:val="00914AB6"/>
    <w:rsid w:val="00916F61"/>
    <w:rsid w:val="009212D1"/>
    <w:rsid w:val="009222E7"/>
    <w:rsid w:val="00922915"/>
    <w:rsid w:val="00922BEC"/>
    <w:rsid w:val="00923428"/>
    <w:rsid w:val="0092495A"/>
    <w:rsid w:val="00924A6A"/>
    <w:rsid w:val="00925206"/>
    <w:rsid w:val="00925220"/>
    <w:rsid w:val="00925EF5"/>
    <w:rsid w:val="0092679D"/>
    <w:rsid w:val="00926B84"/>
    <w:rsid w:val="00926CE2"/>
    <w:rsid w:val="00927100"/>
    <w:rsid w:val="00927BD8"/>
    <w:rsid w:val="0093241A"/>
    <w:rsid w:val="00932E22"/>
    <w:rsid w:val="0093322F"/>
    <w:rsid w:val="00934894"/>
    <w:rsid w:val="009348C8"/>
    <w:rsid w:val="0093490C"/>
    <w:rsid w:val="009350A9"/>
    <w:rsid w:val="0093586B"/>
    <w:rsid w:val="009369EC"/>
    <w:rsid w:val="00937639"/>
    <w:rsid w:val="00940C09"/>
    <w:rsid w:val="00940CBE"/>
    <w:rsid w:val="00941E32"/>
    <w:rsid w:val="009426A9"/>
    <w:rsid w:val="0094550D"/>
    <w:rsid w:val="00945F0F"/>
    <w:rsid w:val="0094750B"/>
    <w:rsid w:val="00947AB0"/>
    <w:rsid w:val="00947CF3"/>
    <w:rsid w:val="009501F2"/>
    <w:rsid w:val="00950241"/>
    <w:rsid w:val="0095133F"/>
    <w:rsid w:val="009515DE"/>
    <w:rsid w:val="00951A5A"/>
    <w:rsid w:val="00951B38"/>
    <w:rsid w:val="0095205B"/>
    <w:rsid w:val="00952158"/>
    <w:rsid w:val="009521F6"/>
    <w:rsid w:val="009531EF"/>
    <w:rsid w:val="00953B5F"/>
    <w:rsid w:val="00953D0B"/>
    <w:rsid w:val="00955143"/>
    <w:rsid w:val="00955410"/>
    <w:rsid w:val="00956935"/>
    <w:rsid w:val="00956A20"/>
    <w:rsid w:val="009571DB"/>
    <w:rsid w:val="00961C71"/>
    <w:rsid w:val="00961FB1"/>
    <w:rsid w:val="00962790"/>
    <w:rsid w:val="00962E60"/>
    <w:rsid w:val="00962E91"/>
    <w:rsid w:val="00962FFD"/>
    <w:rsid w:val="00963623"/>
    <w:rsid w:val="00963782"/>
    <w:rsid w:val="00963AC6"/>
    <w:rsid w:val="00964430"/>
    <w:rsid w:val="009653B5"/>
    <w:rsid w:val="009656F1"/>
    <w:rsid w:val="009662A7"/>
    <w:rsid w:val="00966802"/>
    <w:rsid w:val="00966953"/>
    <w:rsid w:val="00966E13"/>
    <w:rsid w:val="00970059"/>
    <w:rsid w:val="009701FB"/>
    <w:rsid w:val="009712BE"/>
    <w:rsid w:val="009725F2"/>
    <w:rsid w:val="0097265D"/>
    <w:rsid w:val="00972BAC"/>
    <w:rsid w:val="00972ED6"/>
    <w:rsid w:val="009731B4"/>
    <w:rsid w:val="00973664"/>
    <w:rsid w:val="00973A8E"/>
    <w:rsid w:val="0097452A"/>
    <w:rsid w:val="0097512B"/>
    <w:rsid w:val="00975706"/>
    <w:rsid w:val="00976379"/>
    <w:rsid w:val="009763D3"/>
    <w:rsid w:val="009768FD"/>
    <w:rsid w:val="0097782A"/>
    <w:rsid w:val="00977CAE"/>
    <w:rsid w:val="00981CF5"/>
    <w:rsid w:val="0098231B"/>
    <w:rsid w:val="00982C87"/>
    <w:rsid w:val="00983202"/>
    <w:rsid w:val="009833B8"/>
    <w:rsid w:val="009839A2"/>
    <w:rsid w:val="00983FC2"/>
    <w:rsid w:val="0098526E"/>
    <w:rsid w:val="00985BDF"/>
    <w:rsid w:val="00986F13"/>
    <w:rsid w:val="00986FBE"/>
    <w:rsid w:val="00987935"/>
    <w:rsid w:val="00987C25"/>
    <w:rsid w:val="00987DA1"/>
    <w:rsid w:val="0099083D"/>
    <w:rsid w:val="00991452"/>
    <w:rsid w:val="00992664"/>
    <w:rsid w:val="00992849"/>
    <w:rsid w:val="009930C5"/>
    <w:rsid w:val="00994B32"/>
    <w:rsid w:val="00994DCF"/>
    <w:rsid w:val="00995170"/>
    <w:rsid w:val="009959E3"/>
    <w:rsid w:val="00995E2B"/>
    <w:rsid w:val="00996EC0"/>
    <w:rsid w:val="00997B31"/>
    <w:rsid w:val="009A06C8"/>
    <w:rsid w:val="009A1425"/>
    <w:rsid w:val="009A162E"/>
    <w:rsid w:val="009A18E3"/>
    <w:rsid w:val="009A1BC1"/>
    <w:rsid w:val="009A2017"/>
    <w:rsid w:val="009A269D"/>
    <w:rsid w:val="009A42C6"/>
    <w:rsid w:val="009A51BE"/>
    <w:rsid w:val="009A5437"/>
    <w:rsid w:val="009A73A4"/>
    <w:rsid w:val="009A73BB"/>
    <w:rsid w:val="009A73BF"/>
    <w:rsid w:val="009A7B72"/>
    <w:rsid w:val="009A7E4D"/>
    <w:rsid w:val="009B012A"/>
    <w:rsid w:val="009B0644"/>
    <w:rsid w:val="009B1109"/>
    <w:rsid w:val="009B1ADD"/>
    <w:rsid w:val="009B1B1C"/>
    <w:rsid w:val="009B2077"/>
    <w:rsid w:val="009B2CA9"/>
    <w:rsid w:val="009B31F5"/>
    <w:rsid w:val="009B3385"/>
    <w:rsid w:val="009B3C40"/>
    <w:rsid w:val="009B4CA4"/>
    <w:rsid w:val="009B546A"/>
    <w:rsid w:val="009B5AEE"/>
    <w:rsid w:val="009B6546"/>
    <w:rsid w:val="009B7BE2"/>
    <w:rsid w:val="009C008E"/>
    <w:rsid w:val="009C0691"/>
    <w:rsid w:val="009C0907"/>
    <w:rsid w:val="009C0AD7"/>
    <w:rsid w:val="009C0E66"/>
    <w:rsid w:val="009C0E6D"/>
    <w:rsid w:val="009C109C"/>
    <w:rsid w:val="009C1531"/>
    <w:rsid w:val="009C1C3D"/>
    <w:rsid w:val="009C3618"/>
    <w:rsid w:val="009C4374"/>
    <w:rsid w:val="009C6CF0"/>
    <w:rsid w:val="009D0991"/>
    <w:rsid w:val="009D162C"/>
    <w:rsid w:val="009D213E"/>
    <w:rsid w:val="009D2F04"/>
    <w:rsid w:val="009D3529"/>
    <w:rsid w:val="009D4606"/>
    <w:rsid w:val="009D5329"/>
    <w:rsid w:val="009D54DE"/>
    <w:rsid w:val="009D5A9F"/>
    <w:rsid w:val="009D67B6"/>
    <w:rsid w:val="009D6E23"/>
    <w:rsid w:val="009D71D7"/>
    <w:rsid w:val="009D7F7F"/>
    <w:rsid w:val="009E0092"/>
    <w:rsid w:val="009E00CE"/>
    <w:rsid w:val="009E0290"/>
    <w:rsid w:val="009E136B"/>
    <w:rsid w:val="009E165E"/>
    <w:rsid w:val="009E31BD"/>
    <w:rsid w:val="009E375F"/>
    <w:rsid w:val="009E3E7E"/>
    <w:rsid w:val="009E3F9F"/>
    <w:rsid w:val="009E4194"/>
    <w:rsid w:val="009E4AB0"/>
    <w:rsid w:val="009E5BBD"/>
    <w:rsid w:val="009E61DF"/>
    <w:rsid w:val="009E6CC7"/>
    <w:rsid w:val="009E774A"/>
    <w:rsid w:val="009F0742"/>
    <w:rsid w:val="009F1408"/>
    <w:rsid w:val="009F1B70"/>
    <w:rsid w:val="009F1C4B"/>
    <w:rsid w:val="009F1D5B"/>
    <w:rsid w:val="009F23E3"/>
    <w:rsid w:val="009F31D2"/>
    <w:rsid w:val="009F3FC5"/>
    <w:rsid w:val="009F569F"/>
    <w:rsid w:val="009F673A"/>
    <w:rsid w:val="009F6DBC"/>
    <w:rsid w:val="009F790D"/>
    <w:rsid w:val="009F7BBE"/>
    <w:rsid w:val="009F7FD6"/>
    <w:rsid w:val="00A00F58"/>
    <w:rsid w:val="00A0103D"/>
    <w:rsid w:val="00A01601"/>
    <w:rsid w:val="00A020AA"/>
    <w:rsid w:val="00A02226"/>
    <w:rsid w:val="00A02F9C"/>
    <w:rsid w:val="00A0381A"/>
    <w:rsid w:val="00A03E26"/>
    <w:rsid w:val="00A043AE"/>
    <w:rsid w:val="00A045EC"/>
    <w:rsid w:val="00A04A3C"/>
    <w:rsid w:val="00A0606C"/>
    <w:rsid w:val="00A06B76"/>
    <w:rsid w:val="00A06DFE"/>
    <w:rsid w:val="00A078F1"/>
    <w:rsid w:val="00A07B27"/>
    <w:rsid w:val="00A07B45"/>
    <w:rsid w:val="00A07BC7"/>
    <w:rsid w:val="00A07C02"/>
    <w:rsid w:val="00A07FCF"/>
    <w:rsid w:val="00A103A2"/>
    <w:rsid w:val="00A113A2"/>
    <w:rsid w:val="00A11972"/>
    <w:rsid w:val="00A124AA"/>
    <w:rsid w:val="00A12F31"/>
    <w:rsid w:val="00A135F9"/>
    <w:rsid w:val="00A1364F"/>
    <w:rsid w:val="00A14344"/>
    <w:rsid w:val="00A153DB"/>
    <w:rsid w:val="00A15E3E"/>
    <w:rsid w:val="00A1672B"/>
    <w:rsid w:val="00A1688A"/>
    <w:rsid w:val="00A17C55"/>
    <w:rsid w:val="00A2080E"/>
    <w:rsid w:val="00A20BE4"/>
    <w:rsid w:val="00A21034"/>
    <w:rsid w:val="00A219F8"/>
    <w:rsid w:val="00A22571"/>
    <w:rsid w:val="00A2267F"/>
    <w:rsid w:val="00A22BD9"/>
    <w:rsid w:val="00A22FEA"/>
    <w:rsid w:val="00A232E3"/>
    <w:rsid w:val="00A2378A"/>
    <w:rsid w:val="00A23E64"/>
    <w:rsid w:val="00A2443F"/>
    <w:rsid w:val="00A245E3"/>
    <w:rsid w:val="00A24D8D"/>
    <w:rsid w:val="00A24E53"/>
    <w:rsid w:val="00A265FA"/>
    <w:rsid w:val="00A267F7"/>
    <w:rsid w:val="00A270DB"/>
    <w:rsid w:val="00A27F96"/>
    <w:rsid w:val="00A30254"/>
    <w:rsid w:val="00A3041C"/>
    <w:rsid w:val="00A31B2D"/>
    <w:rsid w:val="00A321C7"/>
    <w:rsid w:val="00A32441"/>
    <w:rsid w:val="00A33A5E"/>
    <w:rsid w:val="00A35AC9"/>
    <w:rsid w:val="00A361EF"/>
    <w:rsid w:val="00A3655A"/>
    <w:rsid w:val="00A369D3"/>
    <w:rsid w:val="00A36F9D"/>
    <w:rsid w:val="00A40783"/>
    <w:rsid w:val="00A40ECF"/>
    <w:rsid w:val="00A410AA"/>
    <w:rsid w:val="00A416CD"/>
    <w:rsid w:val="00A42C6B"/>
    <w:rsid w:val="00A42E17"/>
    <w:rsid w:val="00A4386E"/>
    <w:rsid w:val="00A43960"/>
    <w:rsid w:val="00A4457B"/>
    <w:rsid w:val="00A44CD7"/>
    <w:rsid w:val="00A44CE0"/>
    <w:rsid w:val="00A457E5"/>
    <w:rsid w:val="00A4639D"/>
    <w:rsid w:val="00A46B65"/>
    <w:rsid w:val="00A47E09"/>
    <w:rsid w:val="00A47EF7"/>
    <w:rsid w:val="00A47F17"/>
    <w:rsid w:val="00A51A39"/>
    <w:rsid w:val="00A51F0B"/>
    <w:rsid w:val="00A53953"/>
    <w:rsid w:val="00A53CCC"/>
    <w:rsid w:val="00A53D13"/>
    <w:rsid w:val="00A53E5A"/>
    <w:rsid w:val="00A53FBD"/>
    <w:rsid w:val="00A54656"/>
    <w:rsid w:val="00A56171"/>
    <w:rsid w:val="00A561FA"/>
    <w:rsid w:val="00A60177"/>
    <w:rsid w:val="00A6118B"/>
    <w:rsid w:val="00A61790"/>
    <w:rsid w:val="00A61B56"/>
    <w:rsid w:val="00A621E0"/>
    <w:rsid w:val="00A62A75"/>
    <w:rsid w:val="00A63284"/>
    <w:rsid w:val="00A643AE"/>
    <w:rsid w:val="00A6486A"/>
    <w:rsid w:val="00A64DA1"/>
    <w:rsid w:val="00A65DFC"/>
    <w:rsid w:val="00A66190"/>
    <w:rsid w:val="00A66405"/>
    <w:rsid w:val="00A66AED"/>
    <w:rsid w:val="00A67C8E"/>
    <w:rsid w:val="00A70CCD"/>
    <w:rsid w:val="00A70DB9"/>
    <w:rsid w:val="00A716DB"/>
    <w:rsid w:val="00A718A3"/>
    <w:rsid w:val="00A725F0"/>
    <w:rsid w:val="00A72A44"/>
    <w:rsid w:val="00A73F45"/>
    <w:rsid w:val="00A753CC"/>
    <w:rsid w:val="00A7601B"/>
    <w:rsid w:val="00A76E84"/>
    <w:rsid w:val="00A77100"/>
    <w:rsid w:val="00A7719F"/>
    <w:rsid w:val="00A808A7"/>
    <w:rsid w:val="00A80934"/>
    <w:rsid w:val="00A81171"/>
    <w:rsid w:val="00A81AE1"/>
    <w:rsid w:val="00A822BE"/>
    <w:rsid w:val="00A82349"/>
    <w:rsid w:val="00A82E54"/>
    <w:rsid w:val="00A8311C"/>
    <w:rsid w:val="00A83BC1"/>
    <w:rsid w:val="00A8483F"/>
    <w:rsid w:val="00A84997"/>
    <w:rsid w:val="00A84C3B"/>
    <w:rsid w:val="00A8585B"/>
    <w:rsid w:val="00A85ABF"/>
    <w:rsid w:val="00A85F22"/>
    <w:rsid w:val="00A87F59"/>
    <w:rsid w:val="00A909F9"/>
    <w:rsid w:val="00A90BAF"/>
    <w:rsid w:val="00A919AC"/>
    <w:rsid w:val="00A94933"/>
    <w:rsid w:val="00A94E10"/>
    <w:rsid w:val="00A95E1F"/>
    <w:rsid w:val="00AA084D"/>
    <w:rsid w:val="00AA0852"/>
    <w:rsid w:val="00AA0C31"/>
    <w:rsid w:val="00AA2B12"/>
    <w:rsid w:val="00AA305C"/>
    <w:rsid w:val="00AA3FB8"/>
    <w:rsid w:val="00AA4BB4"/>
    <w:rsid w:val="00AA4DAC"/>
    <w:rsid w:val="00AA504B"/>
    <w:rsid w:val="00AA5CCF"/>
    <w:rsid w:val="00AA65ED"/>
    <w:rsid w:val="00AA71F6"/>
    <w:rsid w:val="00AA7617"/>
    <w:rsid w:val="00AA7625"/>
    <w:rsid w:val="00AA7BDA"/>
    <w:rsid w:val="00AB021D"/>
    <w:rsid w:val="00AB1797"/>
    <w:rsid w:val="00AB2B1C"/>
    <w:rsid w:val="00AB3E9E"/>
    <w:rsid w:val="00AB5162"/>
    <w:rsid w:val="00AB51F6"/>
    <w:rsid w:val="00AB5A90"/>
    <w:rsid w:val="00AB6525"/>
    <w:rsid w:val="00AB678F"/>
    <w:rsid w:val="00AC0256"/>
    <w:rsid w:val="00AC0E2C"/>
    <w:rsid w:val="00AC11D6"/>
    <w:rsid w:val="00AC1ADE"/>
    <w:rsid w:val="00AC218E"/>
    <w:rsid w:val="00AC2F18"/>
    <w:rsid w:val="00AC4430"/>
    <w:rsid w:val="00AC4A9A"/>
    <w:rsid w:val="00AC4EE1"/>
    <w:rsid w:val="00AC6C50"/>
    <w:rsid w:val="00AC759D"/>
    <w:rsid w:val="00AC75C3"/>
    <w:rsid w:val="00AC7C34"/>
    <w:rsid w:val="00AC7C57"/>
    <w:rsid w:val="00AD0FFF"/>
    <w:rsid w:val="00AD13D5"/>
    <w:rsid w:val="00AD19C6"/>
    <w:rsid w:val="00AD1A07"/>
    <w:rsid w:val="00AD29E9"/>
    <w:rsid w:val="00AD3791"/>
    <w:rsid w:val="00AD484F"/>
    <w:rsid w:val="00AD490A"/>
    <w:rsid w:val="00AD4FE0"/>
    <w:rsid w:val="00AD5172"/>
    <w:rsid w:val="00AD6246"/>
    <w:rsid w:val="00AD677D"/>
    <w:rsid w:val="00AD6DD4"/>
    <w:rsid w:val="00AD79BC"/>
    <w:rsid w:val="00AE01EB"/>
    <w:rsid w:val="00AE180A"/>
    <w:rsid w:val="00AE1900"/>
    <w:rsid w:val="00AE2851"/>
    <w:rsid w:val="00AE2B49"/>
    <w:rsid w:val="00AE2F33"/>
    <w:rsid w:val="00AE2FD1"/>
    <w:rsid w:val="00AE3199"/>
    <w:rsid w:val="00AE3DCD"/>
    <w:rsid w:val="00AE3E3A"/>
    <w:rsid w:val="00AE3F3A"/>
    <w:rsid w:val="00AE41FF"/>
    <w:rsid w:val="00AE4414"/>
    <w:rsid w:val="00AE483E"/>
    <w:rsid w:val="00AE48AF"/>
    <w:rsid w:val="00AE6671"/>
    <w:rsid w:val="00AE7059"/>
    <w:rsid w:val="00AE72A1"/>
    <w:rsid w:val="00AF0870"/>
    <w:rsid w:val="00AF0BC5"/>
    <w:rsid w:val="00AF0C26"/>
    <w:rsid w:val="00AF1208"/>
    <w:rsid w:val="00AF1733"/>
    <w:rsid w:val="00AF1B5F"/>
    <w:rsid w:val="00AF288B"/>
    <w:rsid w:val="00AF3824"/>
    <w:rsid w:val="00AF3A27"/>
    <w:rsid w:val="00AF3D8C"/>
    <w:rsid w:val="00AF4670"/>
    <w:rsid w:val="00AF497E"/>
    <w:rsid w:val="00AF4ADA"/>
    <w:rsid w:val="00AF5722"/>
    <w:rsid w:val="00AF5DAE"/>
    <w:rsid w:val="00AF5FF1"/>
    <w:rsid w:val="00AF6923"/>
    <w:rsid w:val="00AF724C"/>
    <w:rsid w:val="00AF7CBD"/>
    <w:rsid w:val="00AF7CDE"/>
    <w:rsid w:val="00B00056"/>
    <w:rsid w:val="00B00441"/>
    <w:rsid w:val="00B00C12"/>
    <w:rsid w:val="00B00EA0"/>
    <w:rsid w:val="00B015D9"/>
    <w:rsid w:val="00B01BF3"/>
    <w:rsid w:val="00B02F40"/>
    <w:rsid w:val="00B03979"/>
    <w:rsid w:val="00B0452C"/>
    <w:rsid w:val="00B045CF"/>
    <w:rsid w:val="00B04C1E"/>
    <w:rsid w:val="00B06540"/>
    <w:rsid w:val="00B065A8"/>
    <w:rsid w:val="00B067AE"/>
    <w:rsid w:val="00B06C76"/>
    <w:rsid w:val="00B07FC4"/>
    <w:rsid w:val="00B100F8"/>
    <w:rsid w:val="00B1016A"/>
    <w:rsid w:val="00B10B8A"/>
    <w:rsid w:val="00B10D6F"/>
    <w:rsid w:val="00B111B6"/>
    <w:rsid w:val="00B1126D"/>
    <w:rsid w:val="00B113A7"/>
    <w:rsid w:val="00B11D9E"/>
    <w:rsid w:val="00B11FD4"/>
    <w:rsid w:val="00B12605"/>
    <w:rsid w:val="00B13363"/>
    <w:rsid w:val="00B13648"/>
    <w:rsid w:val="00B13825"/>
    <w:rsid w:val="00B14065"/>
    <w:rsid w:val="00B160BD"/>
    <w:rsid w:val="00B163E5"/>
    <w:rsid w:val="00B17F58"/>
    <w:rsid w:val="00B205DD"/>
    <w:rsid w:val="00B20BBF"/>
    <w:rsid w:val="00B20D2E"/>
    <w:rsid w:val="00B2258F"/>
    <w:rsid w:val="00B23781"/>
    <w:rsid w:val="00B23BAB"/>
    <w:rsid w:val="00B23F7C"/>
    <w:rsid w:val="00B25155"/>
    <w:rsid w:val="00B2517E"/>
    <w:rsid w:val="00B25A01"/>
    <w:rsid w:val="00B25FD1"/>
    <w:rsid w:val="00B2797F"/>
    <w:rsid w:val="00B279BD"/>
    <w:rsid w:val="00B27D30"/>
    <w:rsid w:val="00B27E43"/>
    <w:rsid w:val="00B27FE0"/>
    <w:rsid w:val="00B30281"/>
    <w:rsid w:val="00B309FF"/>
    <w:rsid w:val="00B324B8"/>
    <w:rsid w:val="00B328FB"/>
    <w:rsid w:val="00B3336E"/>
    <w:rsid w:val="00B3370A"/>
    <w:rsid w:val="00B33FD6"/>
    <w:rsid w:val="00B34941"/>
    <w:rsid w:val="00B34B1F"/>
    <w:rsid w:val="00B353A5"/>
    <w:rsid w:val="00B358DB"/>
    <w:rsid w:val="00B37048"/>
    <w:rsid w:val="00B37639"/>
    <w:rsid w:val="00B37813"/>
    <w:rsid w:val="00B37C1C"/>
    <w:rsid w:val="00B37FC8"/>
    <w:rsid w:val="00B400A9"/>
    <w:rsid w:val="00B401E4"/>
    <w:rsid w:val="00B40D93"/>
    <w:rsid w:val="00B42B0A"/>
    <w:rsid w:val="00B42C37"/>
    <w:rsid w:val="00B43B45"/>
    <w:rsid w:val="00B45767"/>
    <w:rsid w:val="00B45C8A"/>
    <w:rsid w:val="00B45D94"/>
    <w:rsid w:val="00B469F5"/>
    <w:rsid w:val="00B47A83"/>
    <w:rsid w:val="00B501ED"/>
    <w:rsid w:val="00B5058F"/>
    <w:rsid w:val="00B50689"/>
    <w:rsid w:val="00B506B1"/>
    <w:rsid w:val="00B50727"/>
    <w:rsid w:val="00B51378"/>
    <w:rsid w:val="00B52313"/>
    <w:rsid w:val="00B545CC"/>
    <w:rsid w:val="00B54C68"/>
    <w:rsid w:val="00B55053"/>
    <w:rsid w:val="00B565A5"/>
    <w:rsid w:val="00B57313"/>
    <w:rsid w:val="00B578A6"/>
    <w:rsid w:val="00B60822"/>
    <w:rsid w:val="00B6236C"/>
    <w:rsid w:val="00B63E86"/>
    <w:rsid w:val="00B64E43"/>
    <w:rsid w:val="00B66367"/>
    <w:rsid w:val="00B66A60"/>
    <w:rsid w:val="00B67400"/>
    <w:rsid w:val="00B67744"/>
    <w:rsid w:val="00B70066"/>
    <w:rsid w:val="00B724E5"/>
    <w:rsid w:val="00B72C43"/>
    <w:rsid w:val="00B73756"/>
    <w:rsid w:val="00B739D4"/>
    <w:rsid w:val="00B74885"/>
    <w:rsid w:val="00B74933"/>
    <w:rsid w:val="00B74A23"/>
    <w:rsid w:val="00B75002"/>
    <w:rsid w:val="00B754E9"/>
    <w:rsid w:val="00B75F7B"/>
    <w:rsid w:val="00B7624B"/>
    <w:rsid w:val="00B76898"/>
    <w:rsid w:val="00B76CA9"/>
    <w:rsid w:val="00B76DA1"/>
    <w:rsid w:val="00B77677"/>
    <w:rsid w:val="00B77B7B"/>
    <w:rsid w:val="00B80478"/>
    <w:rsid w:val="00B80546"/>
    <w:rsid w:val="00B8071A"/>
    <w:rsid w:val="00B80AF5"/>
    <w:rsid w:val="00B8131F"/>
    <w:rsid w:val="00B81424"/>
    <w:rsid w:val="00B823E2"/>
    <w:rsid w:val="00B83E9E"/>
    <w:rsid w:val="00B8443F"/>
    <w:rsid w:val="00B846DB"/>
    <w:rsid w:val="00B8568E"/>
    <w:rsid w:val="00B867F9"/>
    <w:rsid w:val="00B86832"/>
    <w:rsid w:val="00B86F4A"/>
    <w:rsid w:val="00B87336"/>
    <w:rsid w:val="00B87807"/>
    <w:rsid w:val="00B878FD"/>
    <w:rsid w:val="00B879F4"/>
    <w:rsid w:val="00B87B88"/>
    <w:rsid w:val="00B87F82"/>
    <w:rsid w:val="00B90DBA"/>
    <w:rsid w:val="00B91798"/>
    <w:rsid w:val="00B92164"/>
    <w:rsid w:val="00B92746"/>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547"/>
    <w:rsid w:val="00BA35D9"/>
    <w:rsid w:val="00BA6147"/>
    <w:rsid w:val="00BA6A79"/>
    <w:rsid w:val="00BA7070"/>
    <w:rsid w:val="00BA77B6"/>
    <w:rsid w:val="00BA7879"/>
    <w:rsid w:val="00BB066B"/>
    <w:rsid w:val="00BB097D"/>
    <w:rsid w:val="00BB09D4"/>
    <w:rsid w:val="00BB228B"/>
    <w:rsid w:val="00BB235C"/>
    <w:rsid w:val="00BB4D05"/>
    <w:rsid w:val="00BB4D7C"/>
    <w:rsid w:val="00BB558C"/>
    <w:rsid w:val="00BB55CF"/>
    <w:rsid w:val="00BB602A"/>
    <w:rsid w:val="00BB64C4"/>
    <w:rsid w:val="00BB76F5"/>
    <w:rsid w:val="00BC0430"/>
    <w:rsid w:val="00BC0F2B"/>
    <w:rsid w:val="00BC108C"/>
    <w:rsid w:val="00BC14E4"/>
    <w:rsid w:val="00BC17A4"/>
    <w:rsid w:val="00BC1FDA"/>
    <w:rsid w:val="00BC2684"/>
    <w:rsid w:val="00BC2D2A"/>
    <w:rsid w:val="00BC38FD"/>
    <w:rsid w:val="00BC4234"/>
    <w:rsid w:val="00BC43E3"/>
    <w:rsid w:val="00BC487B"/>
    <w:rsid w:val="00BC53C3"/>
    <w:rsid w:val="00BC56EF"/>
    <w:rsid w:val="00BC56F2"/>
    <w:rsid w:val="00BC6AC9"/>
    <w:rsid w:val="00BC72B6"/>
    <w:rsid w:val="00BC781D"/>
    <w:rsid w:val="00BD03EC"/>
    <w:rsid w:val="00BD11BF"/>
    <w:rsid w:val="00BD1C76"/>
    <w:rsid w:val="00BD1E22"/>
    <w:rsid w:val="00BD3DB7"/>
    <w:rsid w:val="00BD3DE8"/>
    <w:rsid w:val="00BD4495"/>
    <w:rsid w:val="00BD521F"/>
    <w:rsid w:val="00BD5C8E"/>
    <w:rsid w:val="00BD624D"/>
    <w:rsid w:val="00BD6867"/>
    <w:rsid w:val="00BD68DE"/>
    <w:rsid w:val="00BD6CEA"/>
    <w:rsid w:val="00BD74D1"/>
    <w:rsid w:val="00BE0758"/>
    <w:rsid w:val="00BE07E1"/>
    <w:rsid w:val="00BE147A"/>
    <w:rsid w:val="00BE2375"/>
    <w:rsid w:val="00BE2884"/>
    <w:rsid w:val="00BE2BF1"/>
    <w:rsid w:val="00BE3DA0"/>
    <w:rsid w:val="00BE45FC"/>
    <w:rsid w:val="00BE4769"/>
    <w:rsid w:val="00BE486C"/>
    <w:rsid w:val="00BE4AED"/>
    <w:rsid w:val="00BE4E6C"/>
    <w:rsid w:val="00BE5502"/>
    <w:rsid w:val="00BE5881"/>
    <w:rsid w:val="00BE59A5"/>
    <w:rsid w:val="00BE5A03"/>
    <w:rsid w:val="00BE6634"/>
    <w:rsid w:val="00BE69B7"/>
    <w:rsid w:val="00BE6B23"/>
    <w:rsid w:val="00BF058D"/>
    <w:rsid w:val="00BF1570"/>
    <w:rsid w:val="00BF1C94"/>
    <w:rsid w:val="00BF2296"/>
    <w:rsid w:val="00BF2F77"/>
    <w:rsid w:val="00BF4287"/>
    <w:rsid w:val="00BF5F47"/>
    <w:rsid w:val="00BF63ED"/>
    <w:rsid w:val="00BF64F0"/>
    <w:rsid w:val="00BF6AAA"/>
    <w:rsid w:val="00BF7B76"/>
    <w:rsid w:val="00BF7E2A"/>
    <w:rsid w:val="00BF7ED6"/>
    <w:rsid w:val="00C0025E"/>
    <w:rsid w:val="00C006CD"/>
    <w:rsid w:val="00C01EDD"/>
    <w:rsid w:val="00C023EC"/>
    <w:rsid w:val="00C02FFD"/>
    <w:rsid w:val="00C0476C"/>
    <w:rsid w:val="00C04E61"/>
    <w:rsid w:val="00C06544"/>
    <w:rsid w:val="00C06903"/>
    <w:rsid w:val="00C069CE"/>
    <w:rsid w:val="00C06BD4"/>
    <w:rsid w:val="00C0707B"/>
    <w:rsid w:val="00C07217"/>
    <w:rsid w:val="00C0761B"/>
    <w:rsid w:val="00C10052"/>
    <w:rsid w:val="00C11128"/>
    <w:rsid w:val="00C12794"/>
    <w:rsid w:val="00C12921"/>
    <w:rsid w:val="00C12DAE"/>
    <w:rsid w:val="00C139A6"/>
    <w:rsid w:val="00C13FB7"/>
    <w:rsid w:val="00C147A3"/>
    <w:rsid w:val="00C147F4"/>
    <w:rsid w:val="00C15015"/>
    <w:rsid w:val="00C1512C"/>
    <w:rsid w:val="00C1708F"/>
    <w:rsid w:val="00C17C4E"/>
    <w:rsid w:val="00C17D54"/>
    <w:rsid w:val="00C17EAB"/>
    <w:rsid w:val="00C20C2E"/>
    <w:rsid w:val="00C21681"/>
    <w:rsid w:val="00C22162"/>
    <w:rsid w:val="00C22239"/>
    <w:rsid w:val="00C22674"/>
    <w:rsid w:val="00C25993"/>
    <w:rsid w:val="00C262CC"/>
    <w:rsid w:val="00C26FD8"/>
    <w:rsid w:val="00C2722C"/>
    <w:rsid w:val="00C30118"/>
    <w:rsid w:val="00C30C02"/>
    <w:rsid w:val="00C30EBB"/>
    <w:rsid w:val="00C310F9"/>
    <w:rsid w:val="00C31BA2"/>
    <w:rsid w:val="00C32F1C"/>
    <w:rsid w:val="00C3405A"/>
    <w:rsid w:val="00C34AC0"/>
    <w:rsid w:val="00C34C24"/>
    <w:rsid w:val="00C350FE"/>
    <w:rsid w:val="00C35AEC"/>
    <w:rsid w:val="00C36E14"/>
    <w:rsid w:val="00C36E70"/>
    <w:rsid w:val="00C37CF7"/>
    <w:rsid w:val="00C37F66"/>
    <w:rsid w:val="00C40604"/>
    <w:rsid w:val="00C408D4"/>
    <w:rsid w:val="00C41466"/>
    <w:rsid w:val="00C4163F"/>
    <w:rsid w:val="00C41DC2"/>
    <w:rsid w:val="00C42490"/>
    <w:rsid w:val="00C42BD1"/>
    <w:rsid w:val="00C42DFA"/>
    <w:rsid w:val="00C431A3"/>
    <w:rsid w:val="00C4320F"/>
    <w:rsid w:val="00C43772"/>
    <w:rsid w:val="00C442FF"/>
    <w:rsid w:val="00C44437"/>
    <w:rsid w:val="00C44D28"/>
    <w:rsid w:val="00C44EB9"/>
    <w:rsid w:val="00C45368"/>
    <w:rsid w:val="00C4570D"/>
    <w:rsid w:val="00C47D7A"/>
    <w:rsid w:val="00C50352"/>
    <w:rsid w:val="00C50556"/>
    <w:rsid w:val="00C51585"/>
    <w:rsid w:val="00C51962"/>
    <w:rsid w:val="00C51AAD"/>
    <w:rsid w:val="00C51E0D"/>
    <w:rsid w:val="00C520C6"/>
    <w:rsid w:val="00C523B3"/>
    <w:rsid w:val="00C52EAF"/>
    <w:rsid w:val="00C53225"/>
    <w:rsid w:val="00C533B8"/>
    <w:rsid w:val="00C53744"/>
    <w:rsid w:val="00C53BBE"/>
    <w:rsid w:val="00C54FDB"/>
    <w:rsid w:val="00C550D6"/>
    <w:rsid w:val="00C5613F"/>
    <w:rsid w:val="00C568B1"/>
    <w:rsid w:val="00C568CD"/>
    <w:rsid w:val="00C56DEF"/>
    <w:rsid w:val="00C56EA2"/>
    <w:rsid w:val="00C57701"/>
    <w:rsid w:val="00C57C11"/>
    <w:rsid w:val="00C60600"/>
    <w:rsid w:val="00C612E5"/>
    <w:rsid w:val="00C615D8"/>
    <w:rsid w:val="00C619B7"/>
    <w:rsid w:val="00C6226D"/>
    <w:rsid w:val="00C646BE"/>
    <w:rsid w:val="00C64BA1"/>
    <w:rsid w:val="00C64E73"/>
    <w:rsid w:val="00C6686D"/>
    <w:rsid w:val="00C67246"/>
    <w:rsid w:val="00C679D5"/>
    <w:rsid w:val="00C70480"/>
    <w:rsid w:val="00C704FA"/>
    <w:rsid w:val="00C706A2"/>
    <w:rsid w:val="00C71435"/>
    <w:rsid w:val="00C71C16"/>
    <w:rsid w:val="00C7219C"/>
    <w:rsid w:val="00C73B48"/>
    <w:rsid w:val="00C73E0D"/>
    <w:rsid w:val="00C74762"/>
    <w:rsid w:val="00C74E3E"/>
    <w:rsid w:val="00C74E57"/>
    <w:rsid w:val="00C7556F"/>
    <w:rsid w:val="00C7569A"/>
    <w:rsid w:val="00C7618E"/>
    <w:rsid w:val="00C77B0E"/>
    <w:rsid w:val="00C806C6"/>
    <w:rsid w:val="00C80D19"/>
    <w:rsid w:val="00C80E62"/>
    <w:rsid w:val="00C81E91"/>
    <w:rsid w:val="00C82F5B"/>
    <w:rsid w:val="00C830D5"/>
    <w:rsid w:val="00C83DFB"/>
    <w:rsid w:val="00C83E10"/>
    <w:rsid w:val="00C842E4"/>
    <w:rsid w:val="00C85D4F"/>
    <w:rsid w:val="00C85D81"/>
    <w:rsid w:val="00C8633A"/>
    <w:rsid w:val="00C86DC0"/>
    <w:rsid w:val="00C87065"/>
    <w:rsid w:val="00C872E2"/>
    <w:rsid w:val="00C87388"/>
    <w:rsid w:val="00C87888"/>
    <w:rsid w:val="00C90BF6"/>
    <w:rsid w:val="00C91FC6"/>
    <w:rsid w:val="00C92887"/>
    <w:rsid w:val="00C92FD4"/>
    <w:rsid w:val="00C95386"/>
    <w:rsid w:val="00C95DCE"/>
    <w:rsid w:val="00C95E93"/>
    <w:rsid w:val="00C964CB"/>
    <w:rsid w:val="00C9654C"/>
    <w:rsid w:val="00C966A3"/>
    <w:rsid w:val="00C977D2"/>
    <w:rsid w:val="00C978B2"/>
    <w:rsid w:val="00CA0D0B"/>
    <w:rsid w:val="00CA0E99"/>
    <w:rsid w:val="00CA0F2E"/>
    <w:rsid w:val="00CA1703"/>
    <w:rsid w:val="00CA176D"/>
    <w:rsid w:val="00CA1906"/>
    <w:rsid w:val="00CA2D2C"/>
    <w:rsid w:val="00CA2E96"/>
    <w:rsid w:val="00CA366F"/>
    <w:rsid w:val="00CA432B"/>
    <w:rsid w:val="00CA45E5"/>
    <w:rsid w:val="00CA4AC1"/>
    <w:rsid w:val="00CA51FC"/>
    <w:rsid w:val="00CA5688"/>
    <w:rsid w:val="00CA58C4"/>
    <w:rsid w:val="00CA749B"/>
    <w:rsid w:val="00CA795F"/>
    <w:rsid w:val="00CA7A7B"/>
    <w:rsid w:val="00CA7BA9"/>
    <w:rsid w:val="00CA7C1E"/>
    <w:rsid w:val="00CB029F"/>
    <w:rsid w:val="00CB037C"/>
    <w:rsid w:val="00CB0593"/>
    <w:rsid w:val="00CB0626"/>
    <w:rsid w:val="00CB06F1"/>
    <w:rsid w:val="00CB3491"/>
    <w:rsid w:val="00CB38C2"/>
    <w:rsid w:val="00CB4246"/>
    <w:rsid w:val="00CB4B29"/>
    <w:rsid w:val="00CB5707"/>
    <w:rsid w:val="00CB5728"/>
    <w:rsid w:val="00CB636A"/>
    <w:rsid w:val="00CB64F2"/>
    <w:rsid w:val="00CB6AEF"/>
    <w:rsid w:val="00CC033A"/>
    <w:rsid w:val="00CC04C8"/>
    <w:rsid w:val="00CC06AF"/>
    <w:rsid w:val="00CC0E73"/>
    <w:rsid w:val="00CC1768"/>
    <w:rsid w:val="00CC1982"/>
    <w:rsid w:val="00CC1C67"/>
    <w:rsid w:val="00CC2719"/>
    <w:rsid w:val="00CC3163"/>
    <w:rsid w:val="00CC3347"/>
    <w:rsid w:val="00CC35B6"/>
    <w:rsid w:val="00CC46B0"/>
    <w:rsid w:val="00CC474D"/>
    <w:rsid w:val="00CC4E80"/>
    <w:rsid w:val="00CC538C"/>
    <w:rsid w:val="00CC5573"/>
    <w:rsid w:val="00CC618C"/>
    <w:rsid w:val="00CC6951"/>
    <w:rsid w:val="00CC6995"/>
    <w:rsid w:val="00CC6F7B"/>
    <w:rsid w:val="00CC7615"/>
    <w:rsid w:val="00CD00F4"/>
    <w:rsid w:val="00CD17DA"/>
    <w:rsid w:val="00CD2346"/>
    <w:rsid w:val="00CD26C5"/>
    <w:rsid w:val="00CD2722"/>
    <w:rsid w:val="00CD33DF"/>
    <w:rsid w:val="00CD37EE"/>
    <w:rsid w:val="00CD3864"/>
    <w:rsid w:val="00CD56B2"/>
    <w:rsid w:val="00CD570B"/>
    <w:rsid w:val="00CD61E4"/>
    <w:rsid w:val="00CD6603"/>
    <w:rsid w:val="00CD6EF8"/>
    <w:rsid w:val="00CE0C42"/>
    <w:rsid w:val="00CE110C"/>
    <w:rsid w:val="00CE1B43"/>
    <w:rsid w:val="00CE1E98"/>
    <w:rsid w:val="00CE201D"/>
    <w:rsid w:val="00CE2870"/>
    <w:rsid w:val="00CE2CC1"/>
    <w:rsid w:val="00CE3F0D"/>
    <w:rsid w:val="00CE4083"/>
    <w:rsid w:val="00CE46A7"/>
    <w:rsid w:val="00CE5108"/>
    <w:rsid w:val="00CE5187"/>
    <w:rsid w:val="00CE598C"/>
    <w:rsid w:val="00CE6D80"/>
    <w:rsid w:val="00CE7334"/>
    <w:rsid w:val="00CE7468"/>
    <w:rsid w:val="00CE7658"/>
    <w:rsid w:val="00CE7D21"/>
    <w:rsid w:val="00CF08A7"/>
    <w:rsid w:val="00CF0EA9"/>
    <w:rsid w:val="00CF1523"/>
    <w:rsid w:val="00CF1FB5"/>
    <w:rsid w:val="00CF27C8"/>
    <w:rsid w:val="00CF474C"/>
    <w:rsid w:val="00CF7485"/>
    <w:rsid w:val="00D00877"/>
    <w:rsid w:val="00D0124B"/>
    <w:rsid w:val="00D0124D"/>
    <w:rsid w:val="00D0175E"/>
    <w:rsid w:val="00D0288D"/>
    <w:rsid w:val="00D02CB5"/>
    <w:rsid w:val="00D037C1"/>
    <w:rsid w:val="00D03EF1"/>
    <w:rsid w:val="00D045C2"/>
    <w:rsid w:val="00D045DA"/>
    <w:rsid w:val="00D046D0"/>
    <w:rsid w:val="00D05639"/>
    <w:rsid w:val="00D058C0"/>
    <w:rsid w:val="00D058E4"/>
    <w:rsid w:val="00D06F1B"/>
    <w:rsid w:val="00D0725B"/>
    <w:rsid w:val="00D0740D"/>
    <w:rsid w:val="00D07951"/>
    <w:rsid w:val="00D07ABE"/>
    <w:rsid w:val="00D11536"/>
    <w:rsid w:val="00D116F9"/>
    <w:rsid w:val="00D11D06"/>
    <w:rsid w:val="00D123E8"/>
    <w:rsid w:val="00D12CE4"/>
    <w:rsid w:val="00D13A12"/>
    <w:rsid w:val="00D14995"/>
    <w:rsid w:val="00D14AE5"/>
    <w:rsid w:val="00D150D6"/>
    <w:rsid w:val="00D1581D"/>
    <w:rsid w:val="00D1586D"/>
    <w:rsid w:val="00D16929"/>
    <w:rsid w:val="00D1779F"/>
    <w:rsid w:val="00D22D10"/>
    <w:rsid w:val="00D230E7"/>
    <w:rsid w:val="00D232C0"/>
    <w:rsid w:val="00D24564"/>
    <w:rsid w:val="00D247F7"/>
    <w:rsid w:val="00D24D2D"/>
    <w:rsid w:val="00D24FBB"/>
    <w:rsid w:val="00D2532D"/>
    <w:rsid w:val="00D2542C"/>
    <w:rsid w:val="00D25BF7"/>
    <w:rsid w:val="00D25CDD"/>
    <w:rsid w:val="00D265C2"/>
    <w:rsid w:val="00D26D8B"/>
    <w:rsid w:val="00D27FED"/>
    <w:rsid w:val="00D30455"/>
    <w:rsid w:val="00D30D15"/>
    <w:rsid w:val="00D316A6"/>
    <w:rsid w:val="00D31755"/>
    <w:rsid w:val="00D32523"/>
    <w:rsid w:val="00D326F9"/>
    <w:rsid w:val="00D32BDF"/>
    <w:rsid w:val="00D33584"/>
    <w:rsid w:val="00D33950"/>
    <w:rsid w:val="00D3440F"/>
    <w:rsid w:val="00D34F67"/>
    <w:rsid w:val="00D4039C"/>
    <w:rsid w:val="00D40EFF"/>
    <w:rsid w:val="00D413D6"/>
    <w:rsid w:val="00D4150E"/>
    <w:rsid w:val="00D4233F"/>
    <w:rsid w:val="00D42371"/>
    <w:rsid w:val="00D42557"/>
    <w:rsid w:val="00D429EB"/>
    <w:rsid w:val="00D42AE6"/>
    <w:rsid w:val="00D4467E"/>
    <w:rsid w:val="00D44F8F"/>
    <w:rsid w:val="00D4607E"/>
    <w:rsid w:val="00D46164"/>
    <w:rsid w:val="00D4619A"/>
    <w:rsid w:val="00D46B4E"/>
    <w:rsid w:val="00D47B22"/>
    <w:rsid w:val="00D47C91"/>
    <w:rsid w:val="00D50314"/>
    <w:rsid w:val="00D5184A"/>
    <w:rsid w:val="00D51867"/>
    <w:rsid w:val="00D52533"/>
    <w:rsid w:val="00D52BFB"/>
    <w:rsid w:val="00D531CC"/>
    <w:rsid w:val="00D5469F"/>
    <w:rsid w:val="00D5489C"/>
    <w:rsid w:val="00D5587F"/>
    <w:rsid w:val="00D56526"/>
    <w:rsid w:val="00D60A84"/>
    <w:rsid w:val="00D60E55"/>
    <w:rsid w:val="00D61733"/>
    <w:rsid w:val="00D6264D"/>
    <w:rsid w:val="00D63009"/>
    <w:rsid w:val="00D63CA3"/>
    <w:rsid w:val="00D644D6"/>
    <w:rsid w:val="00D64C66"/>
    <w:rsid w:val="00D6618F"/>
    <w:rsid w:val="00D66353"/>
    <w:rsid w:val="00D668E8"/>
    <w:rsid w:val="00D6699C"/>
    <w:rsid w:val="00D67102"/>
    <w:rsid w:val="00D67BD3"/>
    <w:rsid w:val="00D67D3A"/>
    <w:rsid w:val="00D67E3C"/>
    <w:rsid w:val="00D70733"/>
    <w:rsid w:val="00D707CC"/>
    <w:rsid w:val="00D70FCD"/>
    <w:rsid w:val="00D725A8"/>
    <w:rsid w:val="00D72A74"/>
    <w:rsid w:val="00D731BE"/>
    <w:rsid w:val="00D7326A"/>
    <w:rsid w:val="00D73354"/>
    <w:rsid w:val="00D73C2B"/>
    <w:rsid w:val="00D73CCA"/>
    <w:rsid w:val="00D7469F"/>
    <w:rsid w:val="00D74B3B"/>
    <w:rsid w:val="00D76AAC"/>
    <w:rsid w:val="00D76EA3"/>
    <w:rsid w:val="00D76EBE"/>
    <w:rsid w:val="00D7740F"/>
    <w:rsid w:val="00D801A2"/>
    <w:rsid w:val="00D80C6D"/>
    <w:rsid w:val="00D81085"/>
    <w:rsid w:val="00D820CA"/>
    <w:rsid w:val="00D829D5"/>
    <w:rsid w:val="00D82AF2"/>
    <w:rsid w:val="00D82C88"/>
    <w:rsid w:val="00D82E38"/>
    <w:rsid w:val="00D83324"/>
    <w:rsid w:val="00D833F9"/>
    <w:rsid w:val="00D837C5"/>
    <w:rsid w:val="00D8394A"/>
    <w:rsid w:val="00D84978"/>
    <w:rsid w:val="00D84A7A"/>
    <w:rsid w:val="00D8550F"/>
    <w:rsid w:val="00D8596F"/>
    <w:rsid w:val="00D85E01"/>
    <w:rsid w:val="00D86228"/>
    <w:rsid w:val="00D866CB"/>
    <w:rsid w:val="00D868A3"/>
    <w:rsid w:val="00D86A51"/>
    <w:rsid w:val="00D86CE8"/>
    <w:rsid w:val="00D8777F"/>
    <w:rsid w:val="00D9027D"/>
    <w:rsid w:val="00D90419"/>
    <w:rsid w:val="00D90988"/>
    <w:rsid w:val="00D909F7"/>
    <w:rsid w:val="00D90E97"/>
    <w:rsid w:val="00D9191F"/>
    <w:rsid w:val="00D92735"/>
    <w:rsid w:val="00D927AA"/>
    <w:rsid w:val="00D92D77"/>
    <w:rsid w:val="00D930ED"/>
    <w:rsid w:val="00D9322D"/>
    <w:rsid w:val="00D939F6"/>
    <w:rsid w:val="00D94478"/>
    <w:rsid w:val="00D9518B"/>
    <w:rsid w:val="00D95442"/>
    <w:rsid w:val="00D95F01"/>
    <w:rsid w:val="00D962FB"/>
    <w:rsid w:val="00D97013"/>
    <w:rsid w:val="00D975F8"/>
    <w:rsid w:val="00D97C50"/>
    <w:rsid w:val="00DA00D5"/>
    <w:rsid w:val="00DA0596"/>
    <w:rsid w:val="00DA100E"/>
    <w:rsid w:val="00DA21A2"/>
    <w:rsid w:val="00DA3487"/>
    <w:rsid w:val="00DA405C"/>
    <w:rsid w:val="00DA413B"/>
    <w:rsid w:val="00DA5276"/>
    <w:rsid w:val="00DA562B"/>
    <w:rsid w:val="00DA5C57"/>
    <w:rsid w:val="00DA7E59"/>
    <w:rsid w:val="00DA7EAB"/>
    <w:rsid w:val="00DA7FED"/>
    <w:rsid w:val="00DB058B"/>
    <w:rsid w:val="00DB0A55"/>
    <w:rsid w:val="00DB0D57"/>
    <w:rsid w:val="00DB1074"/>
    <w:rsid w:val="00DB1274"/>
    <w:rsid w:val="00DB4203"/>
    <w:rsid w:val="00DB5479"/>
    <w:rsid w:val="00DB5870"/>
    <w:rsid w:val="00DB6F12"/>
    <w:rsid w:val="00DB7125"/>
    <w:rsid w:val="00DB73F1"/>
    <w:rsid w:val="00DB750A"/>
    <w:rsid w:val="00DB76CA"/>
    <w:rsid w:val="00DC06E2"/>
    <w:rsid w:val="00DC0AF0"/>
    <w:rsid w:val="00DC1AB3"/>
    <w:rsid w:val="00DC212D"/>
    <w:rsid w:val="00DC2B9E"/>
    <w:rsid w:val="00DC2F1E"/>
    <w:rsid w:val="00DC354E"/>
    <w:rsid w:val="00DC38FB"/>
    <w:rsid w:val="00DC55B4"/>
    <w:rsid w:val="00DC60A5"/>
    <w:rsid w:val="00DC668F"/>
    <w:rsid w:val="00DC6922"/>
    <w:rsid w:val="00DC7931"/>
    <w:rsid w:val="00DD14D6"/>
    <w:rsid w:val="00DD1D7D"/>
    <w:rsid w:val="00DD211A"/>
    <w:rsid w:val="00DD336B"/>
    <w:rsid w:val="00DD3536"/>
    <w:rsid w:val="00DD54D0"/>
    <w:rsid w:val="00DD5D6E"/>
    <w:rsid w:val="00DD5D7E"/>
    <w:rsid w:val="00DD5E94"/>
    <w:rsid w:val="00DD798D"/>
    <w:rsid w:val="00DE03AC"/>
    <w:rsid w:val="00DE05E5"/>
    <w:rsid w:val="00DE1752"/>
    <w:rsid w:val="00DE1A71"/>
    <w:rsid w:val="00DE1B67"/>
    <w:rsid w:val="00DE288E"/>
    <w:rsid w:val="00DE298C"/>
    <w:rsid w:val="00DE4169"/>
    <w:rsid w:val="00DE49E2"/>
    <w:rsid w:val="00DE68EE"/>
    <w:rsid w:val="00DE71C1"/>
    <w:rsid w:val="00DE740A"/>
    <w:rsid w:val="00DE7AF1"/>
    <w:rsid w:val="00DE7FBA"/>
    <w:rsid w:val="00DF0D96"/>
    <w:rsid w:val="00DF14AD"/>
    <w:rsid w:val="00DF1BF4"/>
    <w:rsid w:val="00DF2407"/>
    <w:rsid w:val="00DF2ABB"/>
    <w:rsid w:val="00DF2FD6"/>
    <w:rsid w:val="00DF3A3B"/>
    <w:rsid w:val="00DF3CCC"/>
    <w:rsid w:val="00DF547A"/>
    <w:rsid w:val="00DF5B89"/>
    <w:rsid w:val="00DF5D90"/>
    <w:rsid w:val="00DF5FF4"/>
    <w:rsid w:val="00DF67EA"/>
    <w:rsid w:val="00DF7982"/>
    <w:rsid w:val="00E00C25"/>
    <w:rsid w:val="00E00D8D"/>
    <w:rsid w:val="00E00EE3"/>
    <w:rsid w:val="00E01749"/>
    <w:rsid w:val="00E02120"/>
    <w:rsid w:val="00E02BC0"/>
    <w:rsid w:val="00E02C57"/>
    <w:rsid w:val="00E02DD1"/>
    <w:rsid w:val="00E04ED2"/>
    <w:rsid w:val="00E0520F"/>
    <w:rsid w:val="00E07541"/>
    <w:rsid w:val="00E103E7"/>
    <w:rsid w:val="00E10AF9"/>
    <w:rsid w:val="00E10E1C"/>
    <w:rsid w:val="00E11170"/>
    <w:rsid w:val="00E1148C"/>
    <w:rsid w:val="00E1230A"/>
    <w:rsid w:val="00E13476"/>
    <w:rsid w:val="00E1357E"/>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28"/>
    <w:rsid w:val="00E2073C"/>
    <w:rsid w:val="00E20E57"/>
    <w:rsid w:val="00E20F2C"/>
    <w:rsid w:val="00E215BC"/>
    <w:rsid w:val="00E215D2"/>
    <w:rsid w:val="00E21C8B"/>
    <w:rsid w:val="00E22522"/>
    <w:rsid w:val="00E22A85"/>
    <w:rsid w:val="00E23642"/>
    <w:rsid w:val="00E23D4E"/>
    <w:rsid w:val="00E2454E"/>
    <w:rsid w:val="00E24BEA"/>
    <w:rsid w:val="00E25096"/>
    <w:rsid w:val="00E251B9"/>
    <w:rsid w:val="00E258D0"/>
    <w:rsid w:val="00E2719E"/>
    <w:rsid w:val="00E27717"/>
    <w:rsid w:val="00E30630"/>
    <w:rsid w:val="00E3102F"/>
    <w:rsid w:val="00E3169B"/>
    <w:rsid w:val="00E31E98"/>
    <w:rsid w:val="00E32697"/>
    <w:rsid w:val="00E32F0A"/>
    <w:rsid w:val="00E33D4D"/>
    <w:rsid w:val="00E34078"/>
    <w:rsid w:val="00E34966"/>
    <w:rsid w:val="00E34B8D"/>
    <w:rsid w:val="00E36277"/>
    <w:rsid w:val="00E36DCC"/>
    <w:rsid w:val="00E376C1"/>
    <w:rsid w:val="00E376F4"/>
    <w:rsid w:val="00E403C5"/>
    <w:rsid w:val="00E40E02"/>
    <w:rsid w:val="00E41370"/>
    <w:rsid w:val="00E417D9"/>
    <w:rsid w:val="00E41A5D"/>
    <w:rsid w:val="00E4495F"/>
    <w:rsid w:val="00E4519D"/>
    <w:rsid w:val="00E458B7"/>
    <w:rsid w:val="00E460C9"/>
    <w:rsid w:val="00E46537"/>
    <w:rsid w:val="00E47DEE"/>
    <w:rsid w:val="00E509BB"/>
    <w:rsid w:val="00E51BA6"/>
    <w:rsid w:val="00E51F2E"/>
    <w:rsid w:val="00E534AD"/>
    <w:rsid w:val="00E544A0"/>
    <w:rsid w:val="00E55371"/>
    <w:rsid w:val="00E553B2"/>
    <w:rsid w:val="00E5541E"/>
    <w:rsid w:val="00E5583B"/>
    <w:rsid w:val="00E570A6"/>
    <w:rsid w:val="00E57291"/>
    <w:rsid w:val="00E60A11"/>
    <w:rsid w:val="00E60E11"/>
    <w:rsid w:val="00E612A0"/>
    <w:rsid w:val="00E619F4"/>
    <w:rsid w:val="00E630DA"/>
    <w:rsid w:val="00E6360E"/>
    <w:rsid w:val="00E63BB0"/>
    <w:rsid w:val="00E63C11"/>
    <w:rsid w:val="00E646B4"/>
    <w:rsid w:val="00E65704"/>
    <w:rsid w:val="00E6757F"/>
    <w:rsid w:val="00E676C3"/>
    <w:rsid w:val="00E67B42"/>
    <w:rsid w:val="00E7030B"/>
    <w:rsid w:val="00E70DD6"/>
    <w:rsid w:val="00E71CBE"/>
    <w:rsid w:val="00E71D6E"/>
    <w:rsid w:val="00E71FF7"/>
    <w:rsid w:val="00E725B0"/>
    <w:rsid w:val="00E72DD9"/>
    <w:rsid w:val="00E73642"/>
    <w:rsid w:val="00E73C06"/>
    <w:rsid w:val="00E742CE"/>
    <w:rsid w:val="00E74C1A"/>
    <w:rsid w:val="00E74C1D"/>
    <w:rsid w:val="00E7583B"/>
    <w:rsid w:val="00E7601F"/>
    <w:rsid w:val="00E765F7"/>
    <w:rsid w:val="00E766C3"/>
    <w:rsid w:val="00E769B6"/>
    <w:rsid w:val="00E76A6C"/>
    <w:rsid w:val="00E775F1"/>
    <w:rsid w:val="00E778DA"/>
    <w:rsid w:val="00E77F21"/>
    <w:rsid w:val="00E808F2"/>
    <w:rsid w:val="00E81B99"/>
    <w:rsid w:val="00E81BA2"/>
    <w:rsid w:val="00E81D6B"/>
    <w:rsid w:val="00E830A3"/>
    <w:rsid w:val="00E831B5"/>
    <w:rsid w:val="00E8412F"/>
    <w:rsid w:val="00E84394"/>
    <w:rsid w:val="00E85DE6"/>
    <w:rsid w:val="00E87338"/>
    <w:rsid w:val="00E87456"/>
    <w:rsid w:val="00E8784D"/>
    <w:rsid w:val="00E90399"/>
    <w:rsid w:val="00E90B50"/>
    <w:rsid w:val="00E90BBC"/>
    <w:rsid w:val="00E90BC7"/>
    <w:rsid w:val="00E9148C"/>
    <w:rsid w:val="00E91D72"/>
    <w:rsid w:val="00E9258A"/>
    <w:rsid w:val="00E92B14"/>
    <w:rsid w:val="00E92DFA"/>
    <w:rsid w:val="00E93296"/>
    <w:rsid w:val="00E93F15"/>
    <w:rsid w:val="00E944B9"/>
    <w:rsid w:val="00E95AFB"/>
    <w:rsid w:val="00E96CC9"/>
    <w:rsid w:val="00EA0911"/>
    <w:rsid w:val="00EA0A6D"/>
    <w:rsid w:val="00EA0D54"/>
    <w:rsid w:val="00EA1412"/>
    <w:rsid w:val="00EA2555"/>
    <w:rsid w:val="00EA2676"/>
    <w:rsid w:val="00EA2797"/>
    <w:rsid w:val="00EA2948"/>
    <w:rsid w:val="00EA2D12"/>
    <w:rsid w:val="00EA342E"/>
    <w:rsid w:val="00EA4085"/>
    <w:rsid w:val="00EA54A7"/>
    <w:rsid w:val="00EA57F9"/>
    <w:rsid w:val="00EA5D60"/>
    <w:rsid w:val="00EA61EC"/>
    <w:rsid w:val="00EA6906"/>
    <w:rsid w:val="00EA6A8E"/>
    <w:rsid w:val="00EA7057"/>
    <w:rsid w:val="00EA74F7"/>
    <w:rsid w:val="00EB088F"/>
    <w:rsid w:val="00EB1058"/>
    <w:rsid w:val="00EB148E"/>
    <w:rsid w:val="00EB19FF"/>
    <w:rsid w:val="00EB20A5"/>
    <w:rsid w:val="00EB2B26"/>
    <w:rsid w:val="00EB2FD4"/>
    <w:rsid w:val="00EB364C"/>
    <w:rsid w:val="00EB36CF"/>
    <w:rsid w:val="00EB49DA"/>
    <w:rsid w:val="00EB516F"/>
    <w:rsid w:val="00EB6B56"/>
    <w:rsid w:val="00EB7097"/>
    <w:rsid w:val="00EB73C0"/>
    <w:rsid w:val="00EC0BFC"/>
    <w:rsid w:val="00EC0F5D"/>
    <w:rsid w:val="00EC1E47"/>
    <w:rsid w:val="00EC29FB"/>
    <w:rsid w:val="00EC2A5E"/>
    <w:rsid w:val="00EC373E"/>
    <w:rsid w:val="00EC3E3C"/>
    <w:rsid w:val="00EC45B0"/>
    <w:rsid w:val="00EC5F3F"/>
    <w:rsid w:val="00EC6A03"/>
    <w:rsid w:val="00ED08A0"/>
    <w:rsid w:val="00ED0B39"/>
    <w:rsid w:val="00ED1914"/>
    <w:rsid w:val="00ED225A"/>
    <w:rsid w:val="00ED31A9"/>
    <w:rsid w:val="00ED3EC2"/>
    <w:rsid w:val="00ED5467"/>
    <w:rsid w:val="00ED54C5"/>
    <w:rsid w:val="00ED5BD2"/>
    <w:rsid w:val="00ED6621"/>
    <w:rsid w:val="00ED6909"/>
    <w:rsid w:val="00ED6F2B"/>
    <w:rsid w:val="00EE04C0"/>
    <w:rsid w:val="00EE0E54"/>
    <w:rsid w:val="00EE1980"/>
    <w:rsid w:val="00EE1DF2"/>
    <w:rsid w:val="00EE213F"/>
    <w:rsid w:val="00EE2319"/>
    <w:rsid w:val="00EE3F98"/>
    <w:rsid w:val="00EE442F"/>
    <w:rsid w:val="00EE4E3C"/>
    <w:rsid w:val="00EE6185"/>
    <w:rsid w:val="00EE687A"/>
    <w:rsid w:val="00EE6BBE"/>
    <w:rsid w:val="00EE7569"/>
    <w:rsid w:val="00EE7A28"/>
    <w:rsid w:val="00EF10BD"/>
    <w:rsid w:val="00EF3AE7"/>
    <w:rsid w:val="00EF3C50"/>
    <w:rsid w:val="00EF3DB6"/>
    <w:rsid w:val="00EF3EC6"/>
    <w:rsid w:val="00EF445A"/>
    <w:rsid w:val="00EF4CC2"/>
    <w:rsid w:val="00EF50D0"/>
    <w:rsid w:val="00EF548A"/>
    <w:rsid w:val="00EF5615"/>
    <w:rsid w:val="00EF5D7B"/>
    <w:rsid w:val="00EF5D97"/>
    <w:rsid w:val="00EF7233"/>
    <w:rsid w:val="00EF74DF"/>
    <w:rsid w:val="00F00894"/>
    <w:rsid w:val="00F00983"/>
    <w:rsid w:val="00F017E1"/>
    <w:rsid w:val="00F01A62"/>
    <w:rsid w:val="00F01E0B"/>
    <w:rsid w:val="00F01F9B"/>
    <w:rsid w:val="00F036FC"/>
    <w:rsid w:val="00F044FD"/>
    <w:rsid w:val="00F04CA8"/>
    <w:rsid w:val="00F0545F"/>
    <w:rsid w:val="00F06575"/>
    <w:rsid w:val="00F068AE"/>
    <w:rsid w:val="00F0705D"/>
    <w:rsid w:val="00F07337"/>
    <w:rsid w:val="00F0768E"/>
    <w:rsid w:val="00F076A1"/>
    <w:rsid w:val="00F11104"/>
    <w:rsid w:val="00F115B0"/>
    <w:rsid w:val="00F121CF"/>
    <w:rsid w:val="00F134A8"/>
    <w:rsid w:val="00F139DF"/>
    <w:rsid w:val="00F147B9"/>
    <w:rsid w:val="00F14DCC"/>
    <w:rsid w:val="00F14EEC"/>
    <w:rsid w:val="00F15FE9"/>
    <w:rsid w:val="00F20A9D"/>
    <w:rsid w:val="00F20E32"/>
    <w:rsid w:val="00F218A4"/>
    <w:rsid w:val="00F21BC4"/>
    <w:rsid w:val="00F21CC3"/>
    <w:rsid w:val="00F232E9"/>
    <w:rsid w:val="00F235BA"/>
    <w:rsid w:val="00F241AF"/>
    <w:rsid w:val="00F24A31"/>
    <w:rsid w:val="00F27372"/>
    <w:rsid w:val="00F27575"/>
    <w:rsid w:val="00F27F51"/>
    <w:rsid w:val="00F30472"/>
    <w:rsid w:val="00F30F32"/>
    <w:rsid w:val="00F316AE"/>
    <w:rsid w:val="00F3249C"/>
    <w:rsid w:val="00F328BF"/>
    <w:rsid w:val="00F32D73"/>
    <w:rsid w:val="00F337FE"/>
    <w:rsid w:val="00F33E15"/>
    <w:rsid w:val="00F35358"/>
    <w:rsid w:val="00F35C21"/>
    <w:rsid w:val="00F36033"/>
    <w:rsid w:val="00F371B2"/>
    <w:rsid w:val="00F37A3D"/>
    <w:rsid w:val="00F37FA3"/>
    <w:rsid w:val="00F4121A"/>
    <w:rsid w:val="00F417DD"/>
    <w:rsid w:val="00F42CB9"/>
    <w:rsid w:val="00F42F06"/>
    <w:rsid w:val="00F43CC6"/>
    <w:rsid w:val="00F441D6"/>
    <w:rsid w:val="00F45243"/>
    <w:rsid w:val="00F4552C"/>
    <w:rsid w:val="00F45645"/>
    <w:rsid w:val="00F471A1"/>
    <w:rsid w:val="00F501C2"/>
    <w:rsid w:val="00F50C48"/>
    <w:rsid w:val="00F50CE8"/>
    <w:rsid w:val="00F5182C"/>
    <w:rsid w:val="00F51943"/>
    <w:rsid w:val="00F51945"/>
    <w:rsid w:val="00F51B24"/>
    <w:rsid w:val="00F51D71"/>
    <w:rsid w:val="00F52FFC"/>
    <w:rsid w:val="00F5479E"/>
    <w:rsid w:val="00F54EF3"/>
    <w:rsid w:val="00F56693"/>
    <w:rsid w:val="00F57026"/>
    <w:rsid w:val="00F57B8D"/>
    <w:rsid w:val="00F60FDA"/>
    <w:rsid w:val="00F613F4"/>
    <w:rsid w:val="00F621E3"/>
    <w:rsid w:val="00F6252E"/>
    <w:rsid w:val="00F62592"/>
    <w:rsid w:val="00F63F58"/>
    <w:rsid w:val="00F64127"/>
    <w:rsid w:val="00F64788"/>
    <w:rsid w:val="00F654AF"/>
    <w:rsid w:val="00F669B1"/>
    <w:rsid w:val="00F67665"/>
    <w:rsid w:val="00F71709"/>
    <w:rsid w:val="00F71C96"/>
    <w:rsid w:val="00F71E57"/>
    <w:rsid w:val="00F72468"/>
    <w:rsid w:val="00F73622"/>
    <w:rsid w:val="00F73F5B"/>
    <w:rsid w:val="00F74290"/>
    <w:rsid w:val="00F752F0"/>
    <w:rsid w:val="00F753DC"/>
    <w:rsid w:val="00F77240"/>
    <w:rsid w:val="00F80110"/>
    <w:rsid w:val="00F8066D"/>
    <w:rsid w:val="00F82B31"/>
    <w:rsid w:val="00F82C72"/>
    <w:rsid w:val="00F83753"/>
    <w:rsid w:val="00F83FB1"/>
    <w:rsid w:val="00F842EE"/>
    <w:rsid w:val="00F8439D"/>
    <w:rsid w:val="00F8644A"/>
    <w:rsid w:val="00F870E8"/>
    <w:rsid w:val="00F87B25"/>
    <w:rsid w:val="00F90C62"/>
    <w:rsid w:val="00F91089"/>
    <w:rsid w:val="00F912C2"/>
    <w:rsid w:val="00F92323"/>
    <w:rsid w:val="00F926C9"/>
    <w:rsid w:val="00F929E0"/>
    <w:rsid w:val="00F9314C"/>
    <w:rsid w:val="00F93505"/>
    <w:rsid w:val="00F938D5"/>
    <w:rsid w:val="00F94678"/>
    <w:rsid w:val="00F946FF"/>
    <w:rsid w:val="00F94877"/>
    <w:rsid w:val="00F948BC"/>
    <w:rsid w:val="00F949CE"/>
    <w:rsid w:val="00F964C8"/>
    <w:rsid w:val="00F966E4"/>
    <w:rsid w:val="00F96F54"/>
    <w:rsid w:val="00F97339"/>
    <w:rsid w:val="00FA0C18"/>
    <w:rsid w:val="00FA1BCF"/>
    <w:rsid w:val="00FA1E94"/>
    <w:rsid w:val="00FA24C2"/>
    <w:rsid w:val="00FA2544"/>
    <w:rsid w:val="00FA27E8"/>
    <w:rsid w:val="00FA2937"/>
    <w:rsid w:val="00FA29AD"/>
    <w:rsid w:val="00FA2C72"/>
    <w:rsid w:val="00FA2CCD"/>
    <w:rsid w:val="00FA3D70"/>
    <w:rsid w:val="00FA4243"/>
    <w:rsid w:val="00FA460A"/>
    <w:rsid w:val="00FA5CFC"/>
    <w:rsid w:val="00FA6157"/>
    <w:rsid w:val="00FA7C8B"/>
    <w:rsid w:val="00FB0107"/>
    <w:rsid w:val="00FB0B7E"/>
    <w:rsid w:val="00FB16FC"/>
    <w:rsid w:val="00FB248F"/>
    <w:rsid w:val="00FB2D2E"/>
    <w:rsid w:val="00FB4B76"/>
    <w:rsid w:val="00FB5104"/>
    <w:rsid w:val="00FB5AE8"/>
    <w:rsid w:val="00FB5CF9"/>
    <w:rsid w:val="00FB6929"/>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F84"/>
    <w:rsid w:val="00FD03B6"/>
    <w:rsid w:val="00FD1CD8"/>
    <w:rsid w:val="00FD20B3"/>
    <w:rsid w:val="00FD2900"/>
    <w:rsid w:val="00FD58A4"/>
    <w:rsid w:val="00FD61E7"/>
    <w:rsid w:val="00FD6E5D"/>
    <w:rsid w:val="00FD747C"/>
    <w:rsid w:val="00FD7A62"/>
    <w:rsid w:val="00FD7EBC"/>
    <w:rsid w:val="00FE0194"/>
    <w:rsid w:val="00FE02D8"/>
    <w:rsid w:val="00FE0969"/>
    <w:rsid w:val="00FE09EE"/>
    <w:rsid w:val="00FE0FCF"/>
    <w:rsid w:val="00FE17F0"/>
    <w:rsid w:val="00FE1D17"/>
    <w:rsid w:val="00FE266A"/>
    <w:rsid w:val="00FE3940"/>
    <w:rsid w:val="00FE3A1A"/>
    <w:rsid w:val="00FE3B91"/>
    <w:rsid w:val="00FE43A4"/>
    <w:rsid w:val="00FE44FA"/>
    <w:rsid w:val="00FE53F2"/>
    <w:rsid w:val="00FE5FEC"/>
    <w:rsid w:val="00FE7025"/>
    <w:rsid w:val="00FE702A"/>
    <w:rsid w:val="00FE77C2"/>
    <w:rsid w:val="00FE7B69"/>
    <w:rsid w:val="00FE7EDC"/>
    <w:rsid w:val="00FF044B"/>
    <w:rsid w:val="00FF0979"/>
    <w:rsid w:val="00FF0FEA"/>
    <w:rsid w:val="00FF103F"/>
    <w:rsid w:val="00FF12A7"/>
    <w:rsid w:val="00FF19A2"/>
    <w:rsid w:val="00FF1A41"/>
    <w:rsid w:val="00FF2485"/>
    <w:rsid w:val="00FF2910"/>
    <w:rsid w:val="00FF3118"/>
    <w:rsid w:val="00FF34CB"/>
    <w:rsid w:val="00FF3536"/>
    <w:rsid w:val="00FF3F88"/>
    <w:rsid w:val="00FF40C7"/>
    <w:rsid w:val="00FF46AB"/>
    <w:rsid w:val="00FF5379"/>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410482-7DE1-4A82-B475-FA4221F399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413</TotalTime>
  <Pages>18</Pages>
  <Words>4182</Words>
  <Characters>23001</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27129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7</cp:revision>
  <cp:lastPrinted>2022-05-06T18:55:00Z</cp:lastPrinted>
  <dcterms:created xsi:type="dcterms:W3CDTF">2022-06-16T17:58:00Z</dcterms:created>
  <dcterms:modified xsi:type="dcterms:W3CDTF">2022-06-20T17:08:00Z</dcterms:modified>
</cp:coreProperties>
</file>