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ED90AD" w14:textId="29E1E5B0"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DC0063">
        <w:rPr>
          <w:rFonts w:ascii="AvantGarde Bk BT" w:hAnsi="AvantGarde Bk BT" w:cs="Arial"/>
          <w:b/>
          <w:color w:val="000000" w:themeColor="text1"/>
          <w:sz w:val="24"/>
          <w:szCs w:val="24"/>
        </w:rPr>
        <w:t>9</w:t>
      </w:r>
      <w:r w:rsidR="00C943C4">
        <w:rPr>
          <w:rFonts w:ascii="AvantGarde Bk BT" w:hAnsi="AvantGarde Bk BT" w:cs="Arial"/>
          <w:b/>
          <w:color w:val="000000" w:themeColor="text1"/>
          <w:sz w:val="24"/>
          <w:szCs w:val="24"/>
        </w:rPr>
        <w:t>31</w:t>
      </w:r>
      <w:r w:rsidR="000E2026">
        <w:rPr>
          <w:rFonts w:ascii="AvantGarde Bk BT" w:hAnsi="AvantGarde Bk BT" w:cs="Arial"/>
          <w:b/>
          <w:color w:val="000000" w:themeColor="text1"/>
          <w:sz w:val="24"/>
          <w:szCs w:val="24"/>
        </w:rPr>
        <w:t>/201</w:t>
      </w:r>
      <w:r w:rsidR="00023148">
        <w:rPr>
          <w:rFonts w:ascii="AvantGarde Bk BT" w:hAnsi="AvantGarde Bk BT" w:cs="Arial"/>
          <w:b/>
          <w:color w:val="000000" w:themeColor="text1"/>
          <w:sz w:val="24"/>
          <w:szCs w:val="24"/>
        </w:rPr>
        <w:t>8</w:t>
      </w:r>
      <w:r w:rsidR="00A2443F" w:rsidRPr="007C5605">
        <w:rPr>
          <w:rFonts w:ascii="AvantGarde Bk BT" w:hAnsi="AvantGarde Bk BT" w:cs="Arial"/>
          <w:b/>
          <w:color w:val="000000" w:themeColor="text1"/>
          <w:sz w:val="24"/>
          <w:szCs w:val="24"/>
        </w:rPr>
        <w:t>-</w:t>
      </w:r>
      <w:r w:rsidR="00C943C4">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B71C2E">
        <w:rPr>
          <w:rFonts w:ascii="AvantGarde Bk BT" w:hAnsi="AvantGarde Bk BT" w:cs="Arial"/>
          <w:b/>
          <w:color w:val="000000" w:themeColor="text1"/>
          <w:sz w:val="24"/>
          <w:szCs w:val="24"/>
        </w:rPr>
        <w:t>PLATAFORMA</w:t>
      </w:r>
    </w:p>
    <w:p w14:paraId="73D4225F"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2C379B70"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6C52D427"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40A1CC69"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A2BB5E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19ED5B7F"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41DBDA0C"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2A48E011"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48C8C09F" w14:textId="2EBBD174" w:rsidR="0004274F" w:rsidRPr="007C5605" w:rsidRDefault="00C943C4" w:rsidP="00C943C4">
      <w:pPr>
        <w:pStyle w:val="corte4fondo"/>
        <w:tabs>
          <w:tab w:val="left" w:pos="567"/>
        </w:tabs>
        <w:spacing w:line="240" w:lineRule="auto"/>
        <w:ind w:left="3969"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DIRECCIÓN DE AGUA POTABLE, ALCANTARILLADO Y SANEAMIENTO DE</w:t>
      </w:r>
      <w:r w:rsidR="00B566E2">
        <w:rPr>
          <w:rFonts w:ascii="AvantGarde Bk BT" w:hAnsi="AvantGarde Bk BT" w:cs="Arial"/>
          <w:b/>
          <w:color w:val="000000" w:themeColor="text1"/>
          <w:sz w:val="24"/>
          <w:szCs w:val="24"/>
        </w:rPr>
        <w:t xml:space="preserve"> CIUDAD VALLES</w:t>
      </w:r>
      <w:r w:rsidR="002B06B1">
        <w:rPr>
          <w:rFonts w:ascii="AvantGarde Bk BT" w:hAnsi="AvantGarde Bk BT" w:cs="Arial"/>
          <w:b/>
          <w:color w:val="000000" w:themeColor="text1"/>
          <w:sz w:val="24"/>
          <w:szCs w:val="24"/>
        </w:rPr>
        <w:t>.</w:t>
      </w:r>
    </w:p>
    <w:p w14:paraId="5892626F"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2D731E4"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14A1AB15" w14:textId="5FFAD9F7"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del </w:t>
      </w:r>
      <w:r w:rsidR="00D52BEC">
        <w:rPr>
          <w:rFonts w:ascii="AvantGarde Bk BT" w:hAnsi="AvantGarde Bk BT" w:cs="Arial"/>
          <w:color w:val="000000" w:themeColor="text1"/>
          <w:sz w:val="24"/>
          <w:szCs w:val="24"/>
        </w:rPr>
        <w:t>13 trece de marzo</w:t>
      </w:r>
      <w:r w:rsidR="007431CF">
        <w:rPr>
          <w:rFonts w:ascii="AvantGarde Bk BT" w:hAnsi="AvantGarde Bk BT" w:cs="Arial"/>
          <w:color w:val="000000" w:themeColor="text1"/>
          <w:sz w:val="24"/>
          <w:szCs w:val="24"/>
        </w:rPr>
        <w:t xml:space="preserve"> de 2019 dos mil diecinueve</w:t>
      </w:r>
      <w:r w:rsidR="0004274F" w:rsidRPr="007C5605">
        <w:rPr>
          <w:rFonts w:ascii="AvantGarde Bk BT" w:hAnsi="AvantGarde Bk BT" w:cs="Arial"/>
          <w:color w:val="000000" w:themeColor="text1"/>
          <w:sz w:val="24"/>
          <w:szCs w:val="24"/>
        </w:rPr>
        <w:t xml:space="preserve">. </w:t>
      </w:r>
    </w:p>
    <w:p w14:paraId="192D0167"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6E9B7C72"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5E020BD0"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0F8C01B5" w14:textId="77777777"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092A39C0"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33F628AF" w14:textId="611E0551" w:rsidR="00AD61F3" w:rsidRDefault="0004274F" w:rsidP="00347CD6">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l </w:t>
      </w:r>
      <w:r w:rsidR="002262D7">
        <w:rPr>
          <w:rFonts w:ascii="AvantGarde Bk BT" w:hAnsi="AvantGarde Bk BT" w:cs="Arial"/>
          <w:color w:val="000000" w:themeColor="text1"/>
          <w:sz w:val="24"/>
          <w:szCs w:val="24"/>
        </w:rPr>
        <w:t>31 treinta y uno de octubre</w:t>
      </w:r>
      <w:r w:rsidR="007431CF">
        <w:rPr>
          <w:rFonts w:ascii="AvantGarde Bk BT" w:hAnsi="AvantGarde Bk BT" w:cs="Arial"/>
          <w:color w:val="000000" w:themeColor="text1"/>
          <w:sz w:val="24"/>
          <w:szCs w:val="24"/>
        </w:rPr>
        <w:t xml:space="preserve"> </w:t>
      </w:r>
      <w:r w:rsidR="00186B7A">
        <w:rPr>
          <w:rFonts w:ascii="AvantGarde Bk BT" w:hAnsi="AvantGarde Bk BT" w:cs="Arial"/>
          <w:color w:val="000000" w:themeColor="text1"/>
          <w:sz w:val="24"/>
          <w:szCs w:val="24"/>
        </w:rPr>
        <w:t xml:space="preserve">de 2018 dos mil dieciocho </w:t>
      </w:r>
      <w:r w:rsidR="002262D7">
        <w:rPr>
          <w:rFonts w:ascii="AvantGarde Bk BT" w:hAnsi="AvantGarde Bk BT" w:cs="Arial"/>
          <w:color w:val="000000" w:themeColor="text1"/>
          <w:sz w:val="24"/>
          <w:szCs w:val="24"/>
        </w:rPr>
        <w:t>la</w:t>
      </w:r>
      <w:r w:rsidR="00186B7A">
        <w:rPr>
          <w:rFonts w:ascii="AvantGarde Bk BT" w:hAnsi="AvantGarde Bk BT" w:cs="Arial"/>
          <w:color w:val="000000" w:themeColor="text1"/>
          <w:sz w:val="24"/>
          <w:szCs w:val="24"/>
        </w:rPr>
        <w:t xml:space="preserve"> </w:t>
      </w:r>
      <w:r w:rsidR="002262D7" w:rsidRPr="002262D7">
        <w:rPr>
          <w:rFonts w:ascii="AvantGarde Bk BT" w:hAnsi="AvantGarde Bk BT" w:cs="Arial"/>
          <w:b/>
          <w:color w:val="000000" w:themeColor="text1"/>
          <w:sz w:val="24"/>
          <w:szCs w:val="24"/>
        </w:rPr>
        <w:t>DIRECCIÓN DE AGUA POTABLE, ALCANTARILLADO Y SANEAMIENTO DE CIUDAD VALLES</w:t>
      </w:r>
      <w:r w:rsidR="002262D7">
        <w:rPr>
          <w:rFonts w:ascii="AvantGarde Bk BT" w:hAnsi="AvantGarde Bk BT" w:cs="Arial"/>
          <w:b/>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B3669">
        <w:rPr>
          <w:rFonts w:ascii="AvantGarde Bk BT" w:hAnsi="AvantGarde Bk BT" w:cs="Arial"/>
          <w:color w:val="000000" w:themeColor="text1"/>
          <w:sz w:val="24"/>
          <w:szCs w:val="24"/>
        </w:rPr>
        <w:t xml:space="preserve">a través </w:t>
      </w:r>
      <w:r w:rsidR="00F63468">
        <w:rPr>
          <w:rFonts w:ascii="AvantGarde Bk BT" w:hAnsi="AvantGarde Bk BT" w:cs="Arial"/>
          <w:color w:val="000000" w:themeColor="text1"/>
          <w:sz w:val="24"/>
          <w:szCs w:val="24"/>
        </w:rPr>
        <w:t>de la</w:t>
      </w:r>
      <w:r w:rsidR="009D162C">
        <w:rPr>
          <w:rFonts w:ascii="AvantGarde Bk BT" w:hAnsi="AvantGarde Bk BT" w:cs="Arial"/>
          <w:color w:val="000000" w:themeColor="text1"/>
          <w:sz w:val="24"/>
          <w:szCs w:val="24"/>
        </w:rPr>
        <w:t xml:space="preserve"> </w:t>
      </w:r>
      <w:r w:rsidR="00F63468">
        <w:rPr>
          <w:rFonts w:ascii="AvantGarde Bk BT" w:hAnsi="AvantGarde Bk BT" w:cs="Arial"/>
          <w:color w:val="000000" w:themeColor="text1"/>
          <w:sz w:val="24"/>
          <w:szCs w:val="24"/>
        </w:rPr>
        <w:t>Plataforma Nacional de Transparencia</w:t>
      </w:r>
      <w:r w:rsidR="000B3669">
        <w:rPr>
          <w:rFonts w:ascii="AvantGarde Bk BT" w:hAnsi="AvantGarde Bk BT" w:cs="Arial"/>
          <w:color w:val="000000" w:themeColor="text1"/>
          <w:sz w:val="24"/>
          <w:szCs w:val="24"/>
        </w:rPr>
        <w:t>, misma que quedó registrada con número de folio 00</w:t>
      </w:r>
      <w:r w:rsidR="002262D7">
        <w:rPr>
          <w:rFonts w:ascii="AvantGarde Bk BT" w:hAnsi="AvantGarde Bk BT" w:cs="Arial"/>
          <w:color w:val="000000" w:themeColor="text1"/>
          <w:sz w:val="24"/>
          <w:szCs w:val="24"/>
        </w:rPr>
        <w:t>8805</w:t>
      </w:r>
      <w:r w:rsidR="000B3669">
        <w:rPr>
          <w:rFonts w:ascii="AvantGarde Bk BT" w:hAnsi="AvantGarde Bk BT" w:cs="Arial"/>
          <w:color w:val="000000" w:themeColor="text1"/>
          <w:sz w:val="24"/>
          <w:szCs w:val="24"/>
        </w:rPr>
        <w:t>18</w:t>
      </w:r>
      <w:r w:rsidR="007431CF">
        <w:rPr>
          <w:rFonts w:ascii="AvantGarde Bk BT" w:hAnsi="AvantGarde Bk BT" w:cs="Arial"/>
          <w:color w:val="000000" w:themeColor="text1"/>
          <w:sz w:val="24"/>
          <w:szCs w:val="24"/>
        </w:rPr>
        <w:t>.</w:t>
      </w:r>
    </w:p>
    <w:p w14:paraId="05838251" w14:textId="77777777" w:rsidR="00347CD6" w:rsidRPr="00207103" w:rsidRDefault="00347CD6" w:rsidP="00347CD6">
      <w:pPr>
        <w:pStyle w:val="corte4fondo"/>
        <w:tabs>
          <w:tab w:val="left" w:pos="567"/>
        </w:tabs>
        <w:ind w:left="113"/>
        <w:rPr>
          <w:rFonts w:ascii="AvantGarde Bk BT" w:hAnsi="AvantGarde Bk BT" w:cs="Arial"/>
          <w:color w:val="000000" w:themeColor="text1"/>
          <w:sz w:val="24"/>
          <w:szCs w:val="24"/>
        </w:rPr>
      </w:pPr>
    </w:p>
    <w:p w14:paraId="212B0E82" w14:textId="3559C554" w:rsidR="002E2DEE" w:rsidRPr="00B41C93" w:rsidRDefault="00347CD6" w:rsidP="00B41C93">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CC35B6" w:rsidRPr="007C5605">
        <w:rPr>
          <w:rFonts w:ascii="AvantGarde Bk BT" w:hAnsi="AvantGarde Bk BT" w:cs="Arial"/>
          <w:b/>
          <w:color w:val="000000" w:themeColor="text1"/>
          <w:sz w:val="24"/>
          <w:szCs w:val="24"/>
        </w:rPr>
        <w:t xml:space="preserve">. </w:t>
      </w:r>
      <w:r w:rsidR="000473BE">
        <w:rPr>
          <w:rFonts w:ascii="AvantGarde Bk BT" w:hAnsi="AvantGarde Bk BT" w:cs="Arial"/>
          <w:b/>
          <w:color w:val="000000" w:themeColor="text1"/>
          <w:sz w:val="24"/>
          <w:szCs w:val="24"/>
        </w:rPr>
        <w:t xml:space="preserve">Respuesta a la solicitud </w:t>
      </w:r>
      <w:r w:rsidR="00FF687B">
        <w:rPr>
          <w:rFonts w:ascii="AvantGarde Bk BT" w:hAnsi="AvantGarde Bk BT" w:cs="Arial"/>
          <w:b/>
          <w:color w:val="000000" w:themeColor="text1"/>
          <w:sz w:val="24"/>
          <w:szCs w:val="24"/>
        </w:rPr>
        <w:t xml:space="preserve">de acceso a la información pública. </w:t>
      </w:r>
      <w:r w:rsidR="00FF687B">
        <w:rPr>
          <w:rFonts w:ascii="AvantGarde Bk BT" w:hAnsi="AvantGarde Bk BT" w:cs="Arial"/>
          <w:color w:val="000000" w:themeColor="text1"/>
          <w:sz w:val="24"/>
          <w:szCs w:val="24"/>
        </w:rPr>
        <w:t xml:space="preserve">El </w:t>
      </w:r>
      <w:r w:rsidR="002262D7">
        <w:rPr>
          <w:rFonts w:ascii="AvantGarde Bk BT" w:hAnsi="AvantGarde Bk BT" w:cs="Arial"/>
          <w:color w:val="000000" w:themeColor="text1"/>
          <w:sz w:val="24"/>
          <w:szCs w:val="24"/>
        </w:rPr>
        <w:t>06 seis de noviembre</w:t>
      </w:r>
      <w:r w:rsidR="00FF687B">
        <w:rPr>
          <w:rFonts w:ascii="AvantGarde Bk BT" w:hAnsi="AvantGarde Bk BT" w:cs="Arial"/>
          <w:color w:val="000000" w:themeColor="text1"/>
          <w:sz w:val="24"/>
          <w:szCs w:val="24"/>
        </w:rPr>
        <w:t xml:space="preserve"> de 2018 dos mil dieciocho</w:t>
      </w:r>
      <w:r w:rsidR="00FB2482">
        <w:rPr>
          <w:rFonts w:ascii="AvantGarde Bk BT" w:hAnsi="AvantGarde Bk BT" w:cs="Arial"/>
          <w:color w:val="000000" w:themeColor="text1"/>
          <w:sz w:val="24"/>
          <w:szCs w:val="24"/>
        </w:rPr>
        <w:t xml:space="preserve"> el sujeto obligado otorgó contestación a la solicitud de acceso.</w:t>
      </w:r>
    </w:p>
    <w:p w14:paraId="0BD843BB" w14:textId="77777777" w:rsidR="002E2DEE" w:rsidRDefault="002E2DEE" w:rsidP="00CC35B6">
      <w:pPr>
        <w:pStyle w:val="corte4fondo"/>
        <w:tabs>
          <w:tab w:val="left" w:pos="567"/>
        </w:tabs>
        <w:ind w:left="113" w:firstLine="680"/>
        <w:rPr>
          <w:rFonts w:ascii="AvantGarde Bk BT" w:hAnsi="AvantGarde Bk BT" w:cs="Arial"/>
          <w:b/>
          <w:color w:val="000000" w:themeColor="text1"/>
          <w:sz w:val="24"/>
          <w:szCs w:val="24"/>
        </w:rPr>
      </w:pPr>
    </w:p>
    <w:p w14:paraId="02AB20BF" w14:textId="14636257" w:rsidR="005A648D"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CC35B6" w:rsidRPr="007C5605">
        <w:rPr>
          <w:rFonts w:ascii="AvantGarde Bk BT" w:hAnsi="AvantGarde Bk BT" w:cs="Arial"/>
          <w:b/>
          <w:color w:val="000000" w:themeColor="text1"/>
          <w:sz w:val="24"/>
          <w:szCs w:val="24"/>
        </w:rPr>
        <w:t>Interposición del recurso.</w:t>
      </w:r>
      <w:r w:rsidR="00CC35B6" w:rsidRPr="007C5605">
        <w:rPr>
          <w:rFonts w:ascii="AvantGarde Bk BT" w:hAnsi="AvantGarde Bk BT" w:cs="Arial"/>
          <w:color w:val="000000" w:themeColor="text1"/>
          <w:sz w:val="24"/>
          <w:szCs w:val="24"/>
        </w:rPr>
        <w:t xml:space="preserve"> El </w:t>
      </w:r>
      <w:r w:rsidR="002262D7">
        <w:rPr>
          <w:rFonts w:ascii="AvantGarde Bk BT" w:hAnsi="AvantGarde Bk BT" w:cs="Arial"/>
          <w:color w:val="000000" w:themeColor="text1"/>
          <w:sz w:val="24"/>
          <w:szCs w:val="24"/>
        </w:rPr>
        <w:t>20 veinte de noviembre</w:t>
      </w:r>
      <w:r w:rsidR="00366C8D">
        <w:rPr>
          <w:rFonts w:ascii="AvantGarde Bk BT" w:hAnsi="AvantGarde Bk BT" w:cs="Arial"/>
          <w:color w:val="000000" w:themeColor="text1"/>
          <w:sz w:val="24"/>
          <w:szCs w:val="24"/>
        </w:rPr>
        <w:t xml:space="preserve"> </w:t>
      </w:r>
      <w:r w:rsidR="00CC35B6">
        <w:rPr>
          <w:rFonts w:ascii="AvantGarde Bk BT" w:hAnsi="AvantGarde Bk BT" w:cs="Arial"/>
          <w:color w:val="000000" w:themeColor="text1"/>
          <w:sz w:val="24"/>
          <w:szCs w:val="24"/>
        </w:rPr>
        <w:t xml:space="preserve">de </w:t>
      </w:r>
      <w:r w:rsidR="00D230E7">
        <w:rPr>
          <w:rFonts w:ascii="AvantGarde Bk BT" w:hAnsi="AvantGarde Bk BT" w:cs="Arial"/>
          <w:color w:val="000000" w:themeColor="text1"/>
          <w:sz w:val="24"/>
          <w:szCs w:val="24"/>
        </w:rPr>
        <w:t>2018 dos mil dieciocho</w:t>
      </w:r>
      <w:r w:rsidR="00CC35B6" w:rsidRPr="007C5605">
        <w:rPr>
          <w:rFonts w:ascii="AvantGarde Bk BT" w:hAnsi="AvantGarde Bk BT" w:cs="Arial"/>
          <w:color w:val="000000" w:themeColor="text1"/>
          <w:sz w:val="24"/>
          <w:szCs w:val="24"/>
        </w:rPr>
        <w:t xml:space="preserve"> </w:t>
      </w:r>
      <w:r w:rsidR="006E4CC6">
        <w:rPr>
          <w:rFonts w:ascii="AvantGarde Bk BT" w:hAnsi="AvantGarde Bk BT" w:cs="Arial"/>
          <w:color w:val="000000" w:themeColor="text1"/>
          <w:sz w:val="24"/>
          <w:szCs w:val="24"/>
        </w:rPr>
        <w:t>el</w:t>
      </w:r>
      <w:r w:rsidR="00CC35B6" w:rsidRPr="007C5605">
        <w:rPr>
          <w:rFonts w:ascii="AvantGarde Bk BT" w:hAnsi="AvantGarde Bk BT" w:cs="Arial"/>
          <w:color w:val="000000" w:themeColor="text1"/>
          <w:sz w:val="24"/>
          <w:szCs w:val="24"/>
        </w:rPr>
        <w:t xml:space="preserve"> solicitante de la información interpuso el recurso de revisión en contra de la</w:t>
      </w:r>
      <w:r w:rsidR="00EB6919">
        <w:rPr>
          <w:rFonts w:ascii="AvantGarde Bk BT" w:hAnsi="AvantGarde Bk BT" w:cs="Arial"/>
          <w:color w:val="000000" w:themeColor="text1"/>
          <w:sz w:val="24"/>
          <w:szCs w:val="24"/>
        </w:rPr>
        <w:t xml:space="preserve"> falta de</w:t>
      </w:r>
      <w:r w:rsidR="00CC35B6" w:rsidRPr="007C5605">
        <w:rPr>
          <w:rFonts w:ascii="AvantGarde Bk BT" w:hAnsi="AvantGarde Bk BT" w:cs="Arial"/>
          <w:color w:val="000000" w:themeColor="text1"/>
          <w:sz w:val="24"/>
          <w:szCs w:val="24"/>
        </w:rPr>
        <w:t xml:space="preserve"> respuesta </w:t>
      </w:r>
      <w:r w:rsidR="00653626">
        <w:rPr>
          <w:rFonts w:ascii="AvantGarde Bk BT" w:hAnsi="AvantGarde Bk BT" w:cs="Arial"/>
          <w:color w:val="000000" w:themeColor="text1"/>
          <w:sz w:val="24"/>
          <w:szCs w:val="24"/>
        </w:rPr>
        <w:t>a la solicitud</w:t>
      </w:r>
      <w:r w:rsidR="00347CD6">
        <w:rPr>
          <w:rFonts w:ascii="AvantGarde Bk BT" w:hAnsi="AvantGarde Bk BT" w:cs="Arial"/>
          <w:color w:val="000000" w:themeColor="text1"/>
          <w:sz w:val="24"/>
          <w:szCs w:val="24"/>
        </w:rPr>
        <w:t>.</w:t>
      </w:r>
    </w:p>
    <w:p w14:paraId="7A14019F" w14:textId="77777777" w:rsidR="00215260" w:rsidRPr="0092495A" w:rsidRDefault="00215260" w:rsidP="002F0FC6">
      <w:pPr>
        <w:pStyle w:val="corte4fondo"/>
        <w:tabs>
          <w:tab w:val="left" w:pos="567"/>
        </w:tabs>
        <w:ind w:left="680" w:firstLine="0"/>
        <w:rPr>
          <w:rFonts w:ascii="AvantGarde Bk BT" w:hAnsi="AvantGarde Bk BT" w:cs="Arial"/>
          <w:color w:val="000000" w:themeColor="text1"/>
          <w:sz w:val="24"/>
          <w:szCs w:val="24"/>
        </w:rPr>
      </w:pPr>
    </w:p>
    <w:p w14:paraId="6C8F207B" w14:textId="44B31CB3"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CC35B6" w:rsidRPr="007C5605">
        <w:rPr>
          <w:rFonts w:ascii="AvantGarde Bk BT" w:hAnsi="AvantGarde Bk BT" w:cs="Arial"/>
          <w:color w:val="000000" w:themeColor="text1"/>
          <w:sz w:val="24"/>
          <w:szCs w:val="24"/>
        </w:rPr>
        <w:t xml:space="preserve"> Mediante auto del </w:t>
      </w:r>
      <w:r w:rsidR="00F51F34">
        <w:rPr>
          <w:rFonts w:ascii="AvantGarde Bk BT" w:hAnsi="AvantGarde Bk BT" w:cs="Arial"/>
          <w:color w:val="000000" w:themeColor="text1"/>
          <w:sz w:val="24"/>
          <w:szCs w:val="24"/>
        </w:rPr>
        <w:t>21 veintiuno de noviembre</w:t>
      </w:r>
      <w:r w:rsidR="00D230E7">
        <w:rPr>
          <w:rFonts w:ascii="AvantGarde Bk BT" w:hAnsi="AvantGarde Bk BT" w:cs="Arial"/>
          <w:color w:val="000000" w:themeColor="text1"/>
          <w:sz w:val="24"/>
          <w:szCs w:val="24"/>
        </w:rPr>
        <w:t xml:space="preserve"> de 2018 dos mil dieciocho</w:t>
      </w:r>
      <w:r w:rsidR="00CC35B6"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CC35B6" w:rsidRPr="007C5605">
        <w:rPr>
          <w:rFonts w:ascii="AvantGarde Bk BT" w:hAnsi="AvantGarde Bk BT" w:cs="Arial"/>
          <w:color w:val="000000" w:themeColor="text1"/>
          <w:sz w:val="24"/>
          <w:szCs w:val="24"/>
        </w:rPr>
        <w:t>que</w:t>
      </w:r>
      <w:proofErr w:type="gramEnd"/>
      <w:r w:rsidR="00CC35B6" w:rsidRPr="007C5605">
        <w:rPr>
          <w:rFonts w:ascii="AvantGarde Bk BT" w:hAnsi="AvantGarde Bk BT" w:cs="Arial"/>
          <w:color w:val="000000" w:themeColor="text1"/>
          <w:sz w:val="24"/>
          <w:szCs w:val="24"/>
        </w:rPr>
        <w:t xml:space="preserve"> por razón de turno, tocó conocer a la ponencia </w:t>
      </w:r>
      <w:r w:rsidR="00F51F34">
        <w:rPr>
          <w:rFonts w:ascii="AvantGarde Bk BT" w:hAnsi="AvantGarde Bk BT" w:cs="Arial"/>
          <w:color w:val="000000" w:themeColor="text1"/>
          <w:sz w:val="24"/>
          <w:szCs w:val="24"/>
        </w:rPr>
        <w:t>del Comisionado Alejandro Lafuente Torres</w:t>
      </w:r>
      <w:r w:rsidR="00CC35B6" w:rsidRPr="007C5605">
        <w:rPr>
          <w:rFonts w:ascii="AvantGarde Bk BT" w:hAnsi="AvantGarde Bk BT" w:cs="Arial"/>
          <w:color w:val="000000" w:themeColor="text1"/>
          <w:sz w:val="24"/>
          <w:szCs w:val="24"/>
        </w:rPr>
        <w:t xml:space="preserve"> para que procediera, previo su análisis, a su admisión o </w:t>
      </w:r>
      <w:proofErr w:type="spellStart"/>
      <w:r w:rsidR="00CC35B6" w:rsidRPr="007C5605">
        <w:rPr>
          <w:rFonts w:ascii="AvantGarde Bk BT" w:hAnsi="AvantGarde Bk BT" w:cs="Arial"/>
          <w:color w:val="000000" w:themeColor="text1"/>
          <w:sz w:val="24"/>
          <w:szCs w:val="24"/>
        </w:rPr>
        <w:t>desechamiento</w:t>
      </w:r>
      <w:proofErr w:type="spellEnd"/>
      <w:r w:rsidR="00CC35B6" w:rsidRPr="007C5605">
        <w:rPr>
          <w:rFonts w:ascii="AvantGarde Bk BT" w:hAnsi="AvantGarde Bk BT" w:cs="Arial"/>
          <w:color w:val="000000" w:themeColor="text1"/>
          <w:sz w:val="24"/>
          <w:szCs w:val="24"/>
        </w:rPr>
        <w:t xml:space="preserve"> según fuera el caso.</w:t>
      </w:r>
    </w:p>
    <w:p w14:paraId="49DDF8DB"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3A0D23B" w14:textId="2A17BB25"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 xml:space="preserve">. Auto de </w:t>
      </w:r>
      <w:r w:rsidR="00CC35B6">
        <w:rPr>
          <w:rFonts w:ascii="AvantGarde Bk BT" w:hAnsi="AvantGarde Bk BT" w:cs="Arial"/>
          <w:b/>
          <w:color w:val="000000" w:themeColor="text1"/>
          <w:sz w:val="24"/>
          <w:szCs w:val="24"/>
        </w:rPr>
        <w:t>admisión</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Por proveído del </w:t>
      </w:r>
      <w:r w:rsidR="00F51F34">
        <w:rPr>
          <w:rFonts w:ascii="AvantGarde Bk BT" w:hAnsi="AvantGarde Bk BT" w:cs="Arial"/>
          <w:color w:val="000000" w:themeColor="text1"/>
          <w:sz w:val="24"/>
          <w:szCs w:val="24"/>
        </w:rPr>
        <w:t>27 veintisiete de noviembre</w:t>
      </w:r>
      <w:r w:rsidR="00BD2414">
        <w:rPr>
          <w:rFonts w:ascii="AvantGarde Bk BT" w:hAnsi="AvantGarde Bk BT" w:cs="Arial"/>
          <w:color w:val="000000" w:themeColor="text1"/>
          <w:sz w:val="24"/>
          <w:szCs w:val="24"/>
        </w:rPr>
        <w:t xml:space="preserve"> </w:t>
      </w:r>
      <w:r w:rsidR="00D230E7">
        <w:rPr>
          <w:rFonts w:ascii="AvantGarde Bk BT" w:hAnsi="AvantGarde Bk BT" w:cs="Arial"/>
          <w:color w:val="000000" w:themeColor="text1"/>
          <w:sz w:val="24"/>
          <w:szCs w:val="24"/>
        </w:rPr>
        <w:t>de 2018 dos mil dieciocho</w:t>
      </w:r>
      <w:r w:rsidR="00CC35B6" w:rsidRPr="007C5605">
        <w:rPr>
          <w:rFonts w:ascii="AvantGarde Bk BT" w:hAnsi="AvantGarde Bk BT" w:cs="Arial"/>
          <w:color w:val="000000" w:themeColor="text1"/>
          <w:sz w:val="24"/>
          <w:szCs w:val="24"/>
        </w:rPr>
        <w:t xml:space="preserve"> el Comisionado Ponente:</w:t>
      </w:r>
    </w:p>
    <w:p w14:paraId="2BAE181F"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50E02C4F" w14:textId="415E4C5F"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FC1B8C">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BD7074">
        <w:rPr>
          <w:rFonts w:ascii="AvantGarde Bk BT" w:hAnsi="AvantGarde Bk BT" w:cs="Arial"/>
          <w:color w:val="000000" w:themeColor="text1"/>
          <w:sz w:val="24"/>
          <w:szCs w:val="24"/>
        </w:rPr>
        <w:t>V</w:t>
      </w:r>
      <w:r w:rsidR="00DE04F3">
        <w:rPr>
          <w:rFonts w:ascii="AvantGarde Bk BT" w:hAnsi="AvantGarde Bk BT" w:cs="Arial"/>
          <w:color w:val="000000" w:themeColor="text1"/>
          <w:sz w:val="24"/>
          <w:szCs w:val="24"/>
        </w:rPr>
        <w:t xml:space="preserve">I </w:t>
      </w:r>
      <w:r w:rsidR="00FF46AB">
        <w:rPr>
          <w:rFonts w:ascii="AvantGarde Bk BT" w:hAnsi="AvantGarde Bk BT" w:cs="Arial"/>
          <w:color w:val="000000" w:themeColor="text1"/>
          <w:sz w:val="24"/>
          <w:szCs w:val="24"/>
        </w:rPr>
        <w:t>del artículo 167 de la Ley de la materia.</w:t>
      </w:r>
    </w:p>
    <w:p w14:paraId="4310C4BD" w14:textId="1A871F3B"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DE04F3">
        <w:rPr>
          <w:rFonts w:ascii="AvantGarde Bk BT" w:hAnsi="AvantGarde Bk BT" w:cs="Arial"/>
          <w:b/>
          <w:color w:val="000000" w:themeColor="text1"/>
          <w:sz w:val="24"/>
          <w:szCs w:val="24"/>
        </w:rPr>
        <w:t>9</w:t>
      </w:r>
      <w:r w:rsidR="00F973C3">
        <w:rPr>
          <w:rFonts w:ascii="AvantGarde Bk BT" w:hAnsi="AvantGarde Bk BT" w:cs="Arial"/>
          <w:b/>
          <w:color w:val="000000" w:themeColor="text1"/>
          <w:sz w:val="24"/>
          <w:szCs w:val="24"/>
        </w:rPr>
        <w:t>31</w:t>
      </w:r>
      <w:r w:rsidR="005436A8">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D230E7">
        <w:rPr>
          <w:rFonts w:ascii="AvantGarde Bk BT" w:hAnsi="AvantGarde Bk BT" w:cs="Arial"/>
          <w:b/>
          <w:color w:val="000000" w:themeColor="text1"/>
          <w:sz w:val="24"/>
          <w:szCs w:val="24"/>
        </w:rPr>
        <w:t>8</w:t>
      </w:r>
      <w:r w:rsidR="00CD570B">
        <w:rPr>
          <w:rFonts w:ascii="AvantGarde Bk BT" w:hAnsi="AvantGarde Bk BT" w:cs="Arial"/>
          <w:b/>
          <w:color w:val="000000" w:themeColor="text1"/>
          <w:sz w:val="24"/>
          <w:szCs w:val="24"/>
        </w:rPr>
        <w:t>-1</w:t>
      </w:r>
      <w:r w:rsidR="00FC1B8C">
        <w:rPr>
          <w:rFonts w:ascii="AvantGarde Bk BT" w:hAnsi="AvantGarde Bk BT" w:cs="Arial"/>
          <w:b/>
          <w:color w:val="000000" w:themeColor="text1"/>
          <w:sz w:val="24"/>
          <w:szCs w:val="24"/>
        </w:rPr>
        <w:t xml:space="preserve"> </w:t>
      </w:r>
      <w:r w:rsidR="006C5212">
        <w:rPr>
          <w:rFonts w:ascii="AvantGarde Bk BT" w:hAnsi="AvantGarde Bk BT" w:cs="Arial"/>
          <w:b/>
          <w:color w:val="000000" w:themeColor="text1"/>
          <w:sz w:val="24"/>
          <w:szCs w:val="24"/>
        </w:rPr>
        <w:t>SIGEMI</w:t>
      </w:r>
      <w:r w:rsidRPr="00BF7B76">
        <w:rPr>
          <w:rFonts w:ascii="AvantGarde Bk BT" w:hAnsi="AvantGarde Bk BT" w:cs="Arial"/>
          <w:b/>
          <w:color w:val="000000" w:themeColor="text1"/>
          <w:sz w:val="24"/>
          <w:szCs w:val="24"/>
        </w:rPr>
        <w:t>.</w:t>
      </w:r>
    </w:p>
    <w:p w14:paraId="75587208" w14:textId="4247ADD8"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4244B1">
        <w:rPr>
          <w:rFonts w:ascii="AvantGarde Bk BT" w:hAnsi="AvantGarde Bk BT" w:cs="Arial"/>
          <w:color w:val="000000" w:themeColor="text1"/>
          <w:sz w:val="24"/>
          <w:szCs w:val="24"/>
        </w:rPr>
        <w:t>a</w:t>
      </w:r>
      <w:r w:rsidR="00F1066E">
        <w:rPr>
          <w:rFonts w:ascii="AvantGarde Bk BT" w:hAnsi="AvantGarde Bk BT" w:cs="Arial"/>
          <w:color w:val="000000" w:themeColor="text1"/>
          <w:sz w:val="24"/>
          <w:szCs w:val="24"/>
        </w:rPr>
        <w:t xml:space="preserve"> la</w:t>
      </w:r>
      <w:r w:rsidRPr="007C5605">
        <w:rPr>
          <w:rFonts w:ascii="AvantGarde Bk BT" w:hAnsi="AvantGarde Bk BT" w:cs="Arial"/>
          <w:color w:val="000000" w:themeColor="text1"/>
          <w:sz w:val="24"/>
          <w:szCs w:val="24"/>
        </w:rPr>
        <w:t xml:space="preserve"> </w:t>
      </w:r>
      <w:r w:rsidR="00F1066E" w:rsidRPr="00F1066E">
        <w:rPr>
          <w:rFonts w:ascii="AvantGarde Bk BT" w:hAnsi="AvantGarde Bk BT" w:cs="Arial"/>
          <w:b/>
          <w:color w:val="000000" w:themeColor="text1"/>
          <w:sz w:val="24"/>
          <w:szCs w:val="24"/>
        </w:rPr>
        <w:t>DIRECCIÓN DE AGUA POTABLE, ALCANTARILLADO Y SANEAMIENTO DE CIUDAD VALLES</w:t>
      </w:r>
      <w:r w:rsidR="00C136FF">
        <w:rPr>
          <w:rFonts w:ascii="AvantGarde Bk BT" w:hAnsi="AvantGarde Bk BT" w:cs="Arial"/>
          <w:b/>
          <w:color w:val="000000" w:themeColor="text1"/>
          <w:sz w:val="24"/>
          <w:szCs w:val="24"/>
        </w:rPr>
        <w:t>, por conducto de su TITULAR y de su TITULAR DE LA UNIDAD DE TRANSPARENCIA</w:t>
      </w:r>
      <w:r w:rsidR="002C7FD6" w:rsidRPr="005C0D06">
        <w:rPr>
          <w:rFonts w:ascii="AvantGarde Bk BT" w:hAnsi="AvantGarde Bk BT" w:cs="Arial"/>
          <w:b/>
          <w:color w:val="000000" w:themeColor="text1"/>
          <w:sz w:val="24"/>
          <w:szCs w:val="24"/>
        </w:rPr>
        <w:t>.</w:t>
      </w:r>
      <w:r w:rsidR="00D230E7">
        <w:rPr>
          <w:rFonts w:ascii="AvantGarde Bk BT" w:hAnsi="AvantGarde Bk BT" w:cs="Arial"/>
          <w:b/>
          <w:color w:val="000000" w:themeColor="text1"/>
          <w:sz w:val="24"/>
          <w:szCs w:val="24"/>
        </w:rPr>
        <w:t xml:space="preserve"> </w:t>
      </w:r>
    </w:p>
    <w:p w14:paraId="5D1B81E8"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03539BCB"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398C6D8C"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5B53738B"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2B848A9E"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6C69130" w14:textId="77777777" w:rsidR="00CC35B6" w:rsidRPr="00774B90"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5ABCA458"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11F9AFDE" w14:textId="04DFB373"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14F4040B" w14:textId="35F49C55" w:rsidR="007B0DE0" w:rsidRDefault="007B0DE0"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Decretó la ampliación del plazo para resolver este recurso en virtud de la distancia territorial del sujeto obligado.</w:t>
      </w:r>
    </w:p>
    <w:p w14:paraId="32DCA0B4" w14:textId="77777777" w:rsidR="00CC35B6" w:rsidRPr="007C5605" w:rsidRDefault="00CC0E73" w:rsidP="00CC35B6">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550DF70D" w14:textId="087532B2" w:rsidR="00CC0E73" w:rsidRDefault="00B41C93" w:rsidP="00CC35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182D03">
        <w:rPr>
          <w:rFonts w:ascii="AvantGarde Bk BT" w:hAnsi="AvantGarde Bk BT" w:cs="Arial"/>
          <w:b/>
          <w:color w:val="000000" w:themeColor="text1"/>
          <w:sz w:val="24"/>
          <w:szCs w:val="24"/>
        </w:rPr>
        <w:t>Notificación por estrados al sujeto obligado</w:t>
      </w:r>
      <w:r w:rsidR="00CC35B6" w:rsidRPr="007C5605">
        <w:rPr>
          <w:rFonts w:ascii="AvantGarde Bk BT" w:hAnsi="AvantGarde Bk BT" w:cs="Arial"/>
          <w:color w:val="000000" w:themeColor="text1"/>
          <w:sz w:val="24"/>
          <w:szCs w:val="24"/>
        </w:rPr>
        <w:t xml:space="preserve"> </w:t>
      </w:r>
      <w:r w:rsidR="00CC35B6">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BE5B40">
        <w:rPr>
          <w:rFonts w:ascii="AvantGarde Bk BT" w:hAnsi="AvantGarde Bk BT" w:cs="Arial"/>
          <w:color w:val="000000" w:themeColor="text1"/>
          <w:sz w:val="24"/>
          <w:szCs w:val="24"/>
        </w:rPr>
        <w:t>07 siete de febrero</w:t>
      </w:r>
      <w:r w:rsidR="00731742">
        <w:rPr>
          <w:rFonts w:ascii="AvantGarde Bk BT" w:hAnsi="AvantGarde Bk BT" w:cs="Arial"/>
          <w:color w:val="000000" w:themeColor="text1"/>
          <w:sz w:val="24"/>
          <w:szCs w:val="24"/>
        </w:rPr>
        <w:t xml:space="preserve"> </w:t>
      </w:r>
      <w:r w:rsidR="005D675B">
        <w:rPr>
          <w:rFonts w:ascii="AvantGarde Bk BT" w:hAnsi="AvantGarde Bk BT" w:cs="Arial"/>
          <w:color w:val="000000" w:themeColor="text1"/>
          <w:sz w:val="24"/>
          <w:szCs w:val="24"/>
        </w:rPr>
        <w:t xml:space="preserve">de </w:t>
      </w:r>
      <w:r w:rsidR="00BE5B40">
        <w:rPr>
          <w:rFonts w:ascii="AvantGarde Bk BT" w:hAnsi="AvantGarde Bk BT" w:cs="Arial"/>
          <w:color w:val="000000" w:themeColor="text1"/>
          <w:sz w:val="24"/>
          <w:szCs w:val="24"/>
        </w:rPr>
        <w:t>2019 dos mil diecinueve</w:t>
      </w:r>
      <w:r w:rsidR="00CC0E73">
        <w:rPr>
          <w:rFonts w:ascii="AvantGarde Bk BT" w:hAnsi="AvantGarde Bk BT" w:cs="Arial"/>
          <w:color w:val="000000" w:themeColor="text1"/>
          <w:sz w:val="24"/>
          <w:szCs w:val="24"/>
        </w:rPr>
        <w:t xml:space="preserve"> el ponente:</w:t>
      </w:r>
    </w:p>
    <w:p w14:paraId="13CB8983" w14:textId="77777777" w:rsidR="00CC0E73" w:rsidRDefault="00CC0E73" w:rsidP="00CC35B6">
      <w:pPr>
        <w:pStyle w:val="corte4fondo"/>
        <w:tabs>
          <w:tab w:val="left" w:pos="567"/>
        </w:tabs>
        <w:rPr>
          <w:rFonts w:ascii="AvantGarde Bk BT" w:hAnsi="AvantGarde Bk BT" w:cs="Arial"/>
          <w:color w:val="000000" w:themeColor="text1"/>
          <w:sz w:val="24"/>
          <w:szCs w:val="24"/>
        </w:rPr>
      </w:pPr>
    </w:p>
    <w:p w14:paraId="02672DA0" w14:textId="5B595458" w:rsidR="0060124B" w:rsidRPr="0004268B" w:rsidRDefault="00CC0E73" w:rsidP="0004268B">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Tuvo por recibido</w:t>
      </w:r>
      <w:r w:rsidR="00CD0D54">
        <w:rPr>
          <w:rFonts w:ascii="AvantGarde Bk BT" w:hAnsi="AvantGarde Bk BT" w:cs="Arial"/>
          <w:color w:val="000000" w:themeColor="text1"/>
          <w:sz w:val="24"/>
          <w:szCs w:val="24"/>
        </w:rPr>
        <w:t>s 02 dos oficios con número ALT-2068/2018 y ALT-2069/2018 de esta Comisión, sin diligenciar toda vez que fueron devueltos por el sujeto obligado por encontrarse en huelga, recibidos en este organismo el 21 veintiuno de enero del 2019 dos mil diecinueve.</w:t>
      </w:r>
    </w:p>
    <w:p w14:paraId="135EE1DC" w14:textId="38D056F8" w:rsidR="004B7E14" w:rsidRDefault="00CD0D54"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Por lo anterior, ordenó que se notificara el auto de admisión de este recurso al sujeto obligado a través de los estrados de esta Comisión.</w:t>
      </w:r>
    </w:p>
    <w:p w14:paraId="3A0B792F" w14:textId="77777777" w:rsidR="00906E32" w:rsidRDefault="00906E32" w:rsidP="00906E32">
      <w:pPr>
        <w:pStyle w:val="corte4fondo"/>
        <w:numPr>
          <w:ilvl w:val="0"/>
          <w:numId w:val="17"/>
        </w:numPr>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Para concluir,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ponente declaró cerrado el periodo de instrucción y procedió a elaborar el proyecto de resolución respectivo.</w:t>
      </w:r>
    </w:p>
    <w:p w14:paraId="6534C5C1" w14:textId="77777777" w:rsidR="00906E32" w:rsidRDefault="00906E32" w:rsidP="00832621">
      <w:pPr>
        <w:pStyle w:val="corte4fondo"/>
        <w:tabs>
          <w:tab w:val="left" w:pos="567"/>
        </w:tabs>
        <w:ind w:firstLine="0"/>
        <w:rPr>
          <w:rFonts w:ascii="AvantGarde Bk BT" w:hAnsi="AvantGarde Bk BT" w:cs="Arial"/>
          <w:color w:val="000000" w:themeColor="text1"/>
          <w:sz w:val="24"/>
          <w:szCs w:val="24"/>
        </w:rPr>
      </w:pPr>
    </w:p>
    <w:p w14:paraId="34937A78" w14:textId="77777777" w:rsidR="00CC35B6" w:rsidRDefault="00CC35B6" w:rsidP="00CC35B6">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8CE2304" w14:textId="77777777" w:rsidR="00E215D2" w:rsidRDefault="00E215D2" w:rsidP="00CC35B6">
      <w:pPr>
        <w:pStyle w:val="corte4fondo"/>
        <w:tabs>
          <w:tab w:val="left" w:pos="567"/>
        </w:tabs>
        <w:jc w:val="center"/>
        <w:rPr>
          <w:rFonts w:ascii="AvantGarde Bk BT" w:hAnsi="AvantGarde Bk BT" w:cs="Arial"/>
          <w:b/>
          <w:color w:val="000000" w:themeColor="text1"/>
          <w:sz w:val="24"/>
          <w:szCs w:val="24"/>
        </w:rPr>
      </w:pPr>
    </w:p>
    <w:p w14:paraId="372206A1" w14:textId="77777777"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w:t>
      </w:r>
      <w:r w:rsidRPr="007C5605">
        <w:rPr>
          <w:rFonts w:ascii="AvantGarde Bk BT" w:hAnsi="AvantGarde Bk BT" w:cs="Arial"/>
          <w:color w:val="000000" w:themeColor="text1"/>
          <w:sz w:val="24"/>
          <w:szCs w:val="24"/>
        </w:rPr>
        <w:lastRenderedPageBreak/>
        <w:t xml:space="preserve">Política del Estado Libre y Soberano de San Luis Potosí; 27, primer párrafo, 34, fracciones I y II, 35, fracción I, y 175 de la Ley de Transparencia y Acceso a la Información Pública de este Estado. </w:t>
      </w:r>
    </w:p>
    <w:p w14:paraId="2F650E7A"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52E93CCE" w14:textId="7A43E6D5" w:rsidR="00D47B22" w:rsidRDefault="00E215D2" w:rsidP="00001770">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58CE868C" w14:textId="77777777" w:rsidR="000F1794" w:rsidRPr="00001770" w:rsidRDefault="000F1794" w:rsidP="00001770">
      <w:pPr>
        <w:pStyle w:val="corte4fondo"/>
        <w:tabs>
          <w:tab w:val="left" w:pos="567"/>
        </w:tabs>
        <w:rPr>
          <w:rFonts w:ascii="AvantGarde Bk BT" w:hAnsi="AvantGarde Bk BT" w:cs="Arial"/>
          <w:color w:val="000000" w:themeColor="text1"/>
          <w:sz w:val="24"/>
          <w:szCs w:val="24"/>
        </w:rPr>
      </w:pPr>
    </w:p>
    <w:p w14:paraId="060C8F4A" w14:textId="77777777"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2AE1C8F9"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32E7D00D" w14:textId="77777777" w:rsidR="00E215D2" w:rsidRPr="007A1FCA" w:rsidRDefault="007B1265" w:rsidP="00E215D2">
      <w:pPr>
        <w:pStyle w:val="corte4fondo"/>
        <w:tabs>
          <w:tab w:val="left" w:pos="567"/>
        </w:tabs>
        <w:rPr>
          <w:rFonts w:ascii="AvantGarde Bk BT" w:hAnsi="AvantGarde Bk BT" w:cs="Arial"/>
          <w:color w:val="000000" w:themeColor="text1"/>
          <w:sz w:val="24"/>
          <w:szCs w:val="24"/>
        </w:rPr>
      </w:pPr>
      <w:r w:rsidRPr="007A1FCA">
        <w:rPr>
          <w:rFonts w:ascii="AvantGarde Bk BT" w:hAnsi="AvantGarde Bk BT" w:cs="Arial"/>
          <w:b/>
          <w:color w:val="000000" w:themeColor="text1"/>
          <w:sz w:val="24"/>
          <w:szCs w:val="24"/>
        </w:rPr>
        <w:t>CUARTO</w:t>
      </w:r>
      <w:r w:rsidR="00E215D2" w:rsidRPr="007A1FCA">
        <w:rPr>
          <w:rFonts w:ascii="AvantGarde Bk BT" w:hAnsi="AvantGarde Bk BT" w:cs="Arial"/>
          <w:b/>
          <w:color w:val="000000" w:themeColor="text1"/>
          <w:sz w:val="24"/>
          <w:szCs w:val="24"/>
        </w:rPr>
        <w:t>. Oportunidad del recurso.</w:t>
      </w:r>
      <w:r w:rsidR="00E215D2" w:rsidRPr="007A1FC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0225432A" w14:textId="77777777" w:rsidR="00E215D2" w:rsidRPr="007A1FCA" w:rsidRDefault="00E215D2" w:rsidP="00E215D2">
      <w:pPr>
        <w:pStyle w:val="corte4fondo"/>
        <w:tabs>
          <w:tab w:val="left" w:pos="567"/>
        </w:tabs>
        <w:rPr>
          <w:rFonts w:ascii="AvantGarde Bk BT" w:hAnsi="AvantGarde Bk BT" w:cs="Arial"/>
          <w:color w:val="000000" w:themeColor="text1"/>
          <w:sz w:val="24"/>
          <w:szCs w:val="24"/>
        </w:rPr>
      </w:pPr>
    </w:p>
    <w:p w14:paraId="6A8E5DD3" w14:textId="213E07E3" w:rsidR="00E215D2" w:rsidRPr="007A1FCA" w:rsidRDefault="00E215D2" w:rsidP="00630546">
      <w:pPr>
        <w:pStyle w:val="corte4fondo"/>
        <w:tabs>
          <w:tab w:val="left" w:pos="567"/>
        </w:tabs>
        <w:ind w:left="680" w:firstLine="0"/>
        <w:rPr>
          <w:rFonts w:ascii="AvantGarde Bk BT" w:hAnsi="AvantGarde Bk BT" w:cs="Arial"/>
          <w:color w:val="000000" w:themeColor="text1"/>
          <w:sz w:val="24"/>
          <w:szCs w:val="24"/>
        </w:rPr>
      </w:pPr>
      <w:r w:rsidRPr="007A1FCA">
        <w:rPr>
          <w:rFonts w:ascii="AvantGarde Bk BT" w:hAnsi="AvantGarde Bk BT" w:cs="Arial"/>
          <w:color w:val="000000" w:themeColor="text1"/>
          <w:sz w:val="24"/>
          <w:szCs w:val="24"/>
        </w:rPr>
        <w:t xml:space="preserve">• El </w:t>
      </w:r>
      <w:r w:rsidR="007A1FCA">
        <w:rPr>
          <w:rFonts w:ascii="AvantGarde Bk BT" w:hAnsi="AvantGarde Bk BT" w:cs="Arial"/>
          <w:color w:val="000000" w:themeColor="text1"/>
          <w:sz w:val="24"/>
          <w:szCs w:val="24"/>
        </w:rPr>
        <w:t>06 seis</w:t>
      </w:r>
      <w:r w:rsidR="000259B6" w:rsidRPr="007A1FCA">
        <w:rPr>
          <w:rFonts w:ascii="AvantGarde Bk BT" w:hAnsi="AvantGarde Bk BT" w:cs="Arial"/>
          <w:color w:val="000000" w:themeColor="text1"/>
          <w:sz w:val="24"/>
          <w:szCs w:val="24"/>
        </w:rPr>
        <w:t xml:space="preserve"> de noviembre</w:t>
      </w:r>
      <w:r w:rsidRPr="007A1FCA">
        <w:rPr>
          <w:rFonts w:ascii="AvantGarde Bk BT" w:hAnsi="AvantGarde Bk BT" w:cs="Arial"/>
          <w:color w:val="000000" w:themeColor="text1"/>
          <w:sz w:val="24"/>
          <w:szCs w:val="24"/>
        </w:rPr>
        <w:t xml:space="preserve"> de </w:t>
      </w:r>
      <w:r w:rsidR="002B236F" w:rsidRPr="007A1FCA">
        <w:rPr>
          <w:rFonts w:ascii="AvantGarde Bk BT" w:hAnsi="AvantGarde Bk BT" w:cs="Arial"/>
          <w:color w:val="000000" w:themeColor="text1"/>
          <w:sz w:val="24"/>
          <w:szCs w:val="24"/>
        </w:rPr>
        <w:t>2018 dos mil dieciocho</w:t>
      </w:r>
      <w:r w:rsidRPr="007A1FCA">
        <w:rPr>
          <w:rFonts w:ascii="AvantGarde Bk BT" w:hAnsi="AvantGarde Bk BT" w:cs="Arial"/>
          <w:color w:val="000000" w:themeColor="text1"/>
          <w:sz w:val="24"/>
          <w:szCs w:val="24"/>
        </w:rPr>
        <w:t xml:space="preserve"> </w:t>
      </w:r>
      <w:r w:rsidR="003D0AB2" w:rsidRPr="007A1FCA">
        <w:rPr>
          <w:rFonts w:ascii="AvantGarde Bk BT" w:hAnsi="AvantGarde Bk BT" w:cs="Arial"/>
          <w:color w:val="000000" w:themeColor="text1"/>
          <w:sz w:val="24"/>
          <w:szCs w:val="24"/>
        </w:rPr>
        <w:t>el</w:t>
      </w:r>
      <w:r w:rsidR="00630546" w:rsidRPr="007A1FCA">
        <w:rPr>
          <w:rFonts w:ascii="AvantGarde Bk BT" w:hAnsi="AvantGarde Bk BT" w:cs="Arial"/>
          <w:color w:val="000000" w:themeColor="text1"/>
          <w:sz w:val="24"/>
          <w:szCs w:val="24"/>
        </w:rPr>
        <w:t xml:space="preserve"> </w:t>
      </w:r>
      <w:r w:rsidRPr="007A1FCA">
        <w:rPr>
          <w:rFonts w:ascii="AvantGarde Bk BT" w:hAnsi="AvantGarde Bk BT" w:cs="Arial"/>
          <w:color w:val="000000" w:themeColor="text1"/>
          <w:sz w:val="24"/>
          <w:szCs w:val="24"/>
        </w:rPr>
        <w:t>solicitante de la i</w:t>
      </w:r>
      <w:r w:rsidR="00630546" w:rsidRPr="007A1FCA">
        <w:rPr>
          <w:rFonts w:ascii="AvantGarde Bk BT" w:hAnsi="AvantGarde Bk BT" w:cs="Arial"/>
          <w:color w:val="000000" w:themeColor="text1"/>
          <w:sz w:val="24"/>
          <w:szCs w:val="24"/>
        </w:rPr>
        <w:t xml:space="preserve">nformación fue </w:t>
      </w:r>
      <w:r w:rsidR="003D0AB2" w:rsidRPr="007A1FCA">
        <w:rPr>
          <w:rFonts w:ascii="AvantGarde Bk BT" w:hAnsi="AvantGarde Bk BT" w:cs="Arial"/>
          <w:color w:val="000000" w:themeColor="text1"/>
          <w:sz w:val="24"/>
          <w:szCs w:val="24"/>
        </w:rPr>
        <w:t>notificado</w:t>
      </w:r>
      <w:r w:rsidR="007E6130" w:rsidRPr="007A1FCA">
        <w:rPr>
          <w:rFonts w:ascii="AvantGarde Bk BT" w:hAnsi="AvantGarde Bk BT" w:cs="Arial"/>
          <w:color w:val="000000" w:themeColor="text1"/>
          <w:sz w:val="24"/>
          <w:szCs w:val="24"/>
        </w:rPr>
        <w:t xml:space="preserve"> de la </w:t>
      </w:r>
      <w:r w:rsidR="00A66405" w:rsidRPr="007A1FCA">
        <w:rPr>
          <w:rFonts w:ascii="AvantGarde Bk BT" w:hAnsi="AvantGarde Bk BT" w:cs="Arial"/>
          <w:color w:val="000000" w:themeColor="text1"/>
          <w:sz w:val="24"/>
          <w:szCs w:val="24"/>
        </w:rPr>
        <w:t xml:space="preserve">respuesta a su solicitud de información. </w:t>
      </w:r>
    </w:p>
    <w:p w14:paraId="72B25100" w14:textId="1E740DB3" w:rsidR="00E215D2" w:rsidRPr="007A1FCA" w:rsidRDefault="00901C7A" w:rsidP="00E215D2">
      <w:pPr>
        <w:pStyle w:val="corte4fondo"/>
        <w:tabs>
          <w:tab w:val="left" w:pos="567"/>
        </w:tabs>
        <w:ind w:left="680" w:firstLine="0"/>
        <w:rPr>
          <w:rFonts w:ascii="AvantGarde Bk BT" w:hAnsi="AvantGarde Bk BT" w:cs="Arial"/>
          <w:color w:val="000000" w:themeColor="text1"/>
          <w:sz w:val="24"/>
          <w:szCs w:val="24"/>
        </w:rPr>
      </w:pPr>
      <w:r w:rsidRPr="007A1FCA">
        <w:rPr>
          <w:rFonts w:ascii="AvantGarde Bk BT" w:hAnsi="AvantGarde Bk BT" w:cs="Arial"/>
          <w:color w:val="000000" w:themeColor="text1"/>
          <w:sz w:val="24"/>
          <w:szCs w:val="24"/>
        </w:rPr>
        <w:t xml:space="preserve">• </w:t>
      </w:r>
      <w:r w:rsidR="008C76E0" w:rsidRPr="007A1FCA">
        <w:rPr>
          <w:rFonts w:ascii="AvantGarde Bk BT" w:hAnsi="AvantGarde Bk BT" w:cs="Arial"/>
          <w:color w:val="000000" w:themeColor="text1"/>
          <w:sz w:val="24"/>
          <w:szCs w:val="24"/>
        </w:rPr>
        <w:t xml:space="preserve">Así, los </w:t>
      </w:r>
      <w:r w:rsidR="00E215D2" w:rsidRPr="007A1FCA">
        <w:rPr>
          <w:rFonts w:ascii="AvantGarde Bk BT" w:hAnsi="AvantGarde Bk BT" w:cs="Arial"/>
          <w:color w:val="000000" w:themeColor="text1"/>
          <w:sz w:val="24"/>
          <w:szCs w:val="24"/>
        </w:rPr>
        <w:t>quince días hábiles para interponer el recurso de revisión transcurri</w:t>
      </w:r>
      <w:r w:rsidR="008C76E0" w:rsidRPr="007A1FCA">
        <w:rPr>
          <w:rFonts w:ascii="AvantGarde Bk BT" w:hAnsi="AvantGarde Bk BT" w:cs="Arial"/>
          <w:color w:val="000000" w:themeColor="text1"/>
          <w:sz w:val="24"/>
          <w:szCs w:val="24"/>
        </w:rPr>
        <w:t>eron</w:t>
      </w:r>
      <w:r w:rsidR="00E215D2" w:rsidRPr="007A1FCA">
        <w:rPr>
          <w:rFonts w:ascii="AvantGarde Bk BT" w:hAnsi="AvantGarde Bk BT" w:cs="Arial"/>
          <w:color w:val="000000" w:themeColor="text1"/>
          <w:sz w:val="24"/>
          <w:szCs w:val="24"/>
        </w:rPr>
        <w:t xml:space="preserve"> del </w:t>
      </w:r>
      <w:r w:rsidR="00E15979">
        <w:rPr>
          <w:rFonts w:ascii="AvantGarde Bk BT" w:hAnsi="AvantGarde Bk BT" w:cs="Arial"/>
          <w:color w:val="000000" w:themeColor="text1"/>
          <w:sz w:val="24"/>
          <w:szCs w:val="24"/>
        </w:rPr>
        <w:t>07 siete al 28 veintiocho de noviembre</w:t>
      </w:r>
      <w:r w:rsidR="008C76E0" w:rsidRPr="007A1FCA">
        <w:rPr>
          <w:rFonts w:ascii="AvantGarde Bk BT" w:hAnsi="AvantGarde Bk BT" w:cs="Arial"/>
          <w:color w:val="000000" w:themeColor="text1"/>
          <w:sz w:val="24"/>
          <w:szCs w:val="24"/>
        </w:rPr>
        <w:t xml:space="preserve"> </w:t>
      </w:r>
      <w:r w:rsidR="002E7959" w:rsidRPr="007A1FCA">
        <w:rPr>
          <w:rFonts w:ascii="AvantGarde Bk BT" w:hAnsi="AvantGarde Bk BT" w:cs="Arial"/>
          <w:color w:val="000000" w:themeColor="text1"/>
          <w:sz w:val="24"/>
          <w:szCs w:val="24"/>
        </w:rPr>
        <w:t>de 2018 dos mil dieciocho</w:t>
      </w:r>
      <w:r w:rsidR="00E215D2" w:rsidRPr="007A1FCA">
        <w:rPr>
          <w:rFonts w:ascii="AvantGarde Bk BT" w:hAnsi="AvantGarde Bk BT" w:cs="Arial"/>
          <w:color w:val="000000" w:themeColor="text1"/>
          <w:sz w:val="24"/>
          <w:szCs w:val="24"/>
        </w:rPr>
        <w:t>.</w:t>
      </w:r>
    </w:p>
    <w:p w14:paraId="3DDA6CAE" w14:textId="423526DC" w:rsidR="00E215D2" w:rsidRPr="007A1FCA" w:rsidRDefault="00E215D2" w:rsidP="00ED386E">
      <w:pPr>
        <w:pStyle w:val="corte4fondo"/>
        <w:tabs>
          <w:tab w:val="left" w:pos="567"/>
        </w:tabs>
        <w:ind w:left="680" w:firstLine="0"/>
        <w:rPr>
          <w:rFonts w:ascii="AvantGarde Bk BT" w:hAnsi="AvantGarde Bk BT" w:cs="Arial"/>
          <w:color w:val="000000" w:themeColor="text1"/>
          <w:sz w:val="24"/>
          <w:szCs w:val="24"/>
        </w:rPr>
      </w:pPr>
      <w:r w:rsidRPr="007A1FCA">
        <w:rPr>
          <w:rFonts w:ascii="AvantGarde Bk BT" w:hAnsi="AvantGarde Bk BT" w:cs="Arial"/>
          <w:color w:val="000000" w:themeColor="text1"/>
          <w:sz w:val="24"/>
          <w:szCs w:val="24"/>
        </w:rPr>
        <w:t xml:space="preserve">• Sin tomar en cuenta los días </w:t>
      </w:r>
      <w:r w:rsidR="00E15979">
        <w:rPr>
          <w:rFonts w:ascii="AvantGarde Bk BT" w:hAnsi="AvantGarde Bk BT" w:cs="Arial"/>
          <w:color w:val="000000" w:themeColor="text1"/>
          <w:sz w:val="24"/>
          <w:szCs w:val="24"/>
        </w:rPr>
        <w:t>10 diez, 11 once, 17 diecisiete a 19 diecinueve, 24 veinticuatro y 25 veinticinco de noviembre</w:t>
      </w:r>
      <w:r w:rsidR="00353DA6" w:rsidRPr="007A1FCA">
        <w:rPr>
          <w:rFonts w:ascii="AvantGarde Bk BT" w:hAnsi="AvantGarde Bk BT" w:cs="Arial"/>
          <w:color w:val="000000" w:themeColor="text1"/>
          <w:sz w:val="24"/>
          <w:szCs w:val="24"/>
        </w:rPr>
        <w:t xml:space="preserve"> </w:t>
      </w:r>
      <w:r w:rsidR="002E7959" w:rsidRPr="007A1FCA">
        <w:rPr>
          <w:rFonts w:ascii="AvantGarde Bk BT" w:hAnsi="AvantGarde Bk BT" w:cs="Arial"/>
          <w:color w:val="000000" w:themeColor="text1"/>
          <w:sz w:val="24"/>
          <w:szCs w:val="24"/>
        </w:rPr>
        <w:t>de 2018 dos mil dieciocho</w:t>
      </w:r>
      <w:r w:rsidR="00EA2555" w:rsidRPr="007A1FCA">
        <w:rPr>
          <w:rFonts w:ascii="AvantGarde Bk BT" w:hAnsi="AvantGarde Bk BT" w:cs="Arial"/>
          <w:color w:val="000000" w:themeColor="text1"/>
          <w:sz w:val="24"/>
          <w:szCs w:val="24"/>
        </w:rPr>
        <w:t xml:space="preserve"> </w:t>
      </w:r>
      <w:r w:rsidRPr="007A1FCA">
        <w:rPr>
          <w:rFonts w:ascii="AvantGarde Bk BT" w:hAnsi="AvantGarde Bk BT" w:cs="Arial"/>
          <w:color w:val="000000" w:themeColor="text1"/>
          <w:sz w:val="24"/>
          <w:szCs w:val="24"/>
        </w:rPr>
        <w:t>por ser inhábiles.</w:t>
      </w:r>
    </w:p>
    <w:p w14:paraId="7F881677" w14:textId="1F4091B6" w:rsidR="00E215D2" w:rsidRDefault="00E215D2" w:rsidP="00E215D2">
      <w:pPr>
        <w:pStyle w:val="corte4fondo"/>
        <w:tabs>
          <w:tab w:val="left" w:pos="567"/>
        </w:tabs>
        <w:ind w:left="680" w:firstLine="0"/>
        <w:rPr>
          <w:rFonts w:ascii="AvantGarde Bk BT" w:hAnsi="AvantGarde Bk BT" w:cs="Arial"/>
          <w:color w:val="000000" w:themeColor="text1"/>
          <w:sz w:val="24"/>
          <w:szCs w:val="24"/>
        </w:rPr>
      </w:pPr>
      <w:r w:rsidRPr="007A1FCA">
        <w:rPr>
          <w:rFonts w:ascii="AvantGarde Bk BT" w:hAnsi="AvantGarde Bk BT" w:cs="Arial"/>
          <w:color w:val="000000" w:themeColor="text1"/>
          <w:sz w:val="24"/>
          <w:szCs w:val="24"/>
        </w:rPr>
        <w:t xml:space="preserve">• Consecuentemente si el </w:t>
      </w:r>
      <w:r w:rsidR="00E15979">
        <w:rPr>
          <w:rFonts w:ascii="AvantGarde Bk BT" w:hAnsi="AvantGarde Bk BT" w:cs="Arial"/>
          <w:color w:val="000000" w:themeColor="text1"/>
          <w:sz w:val="24"/>
          <w:szCs w:val="24"/>
        </w:rPr>
        <w:t>20 veinte</w:t>
      </w:r>
      <w:bookmarkStart w:id="0" w:name="_GoBack"/>
      <w:bookmarkEnd w:id="0"/>
      <w:r w:rsidR="0070551C" w:rsidRPr="007A1FCA">
        <w:rPr>
          <w:rFonts w:ascii="AvantGarde Bk BT" w:hAnsi="AvantGarde Bk BT" w:cs="Arial"/>
          <w:color w:val="000000" w:themeColor="text1"/>
          <w:sz w:val="24"/>
          <w:szCs w:val="24"/>
        </w:rPr>
        <w:t xml:space="preserve"> de noviembre</w:t>
      </w:r>
      <w:r w:rsidR="006D5323" w:rsidRPr="007A1FCA">
        <w:rPr>
          <w:rFonts w:ascii="AvantGarde Bk BT" w:hAnsi="AvantGarde Bk BT" w:cs="Arial"/>
          <w:color w:val="000000" w:themeColor="text1"/>
          <w:sz w:val="24"/>
          <w:szCs w:val="24"/>
        </w:rPr>
        <w:t xml:space="preserve"> de 2018 dos mil dieciocho</w:t>
      </w:r>
      <w:r w:rsidRPr="007A1FCA">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22D2C978" w14:textId="77777777"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14:paraId="0B87CC5A" w14:textId="77777777" w:rsidR="004A0B72" w:rsidRDefault="00E215D2" w:rsidP="005B79DA">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404C55" w:rsidRPr="005B79DA">
        <w:rPr>
          <w:rFonts w:ascii="AvantGarde Bk BT" w:hAnsi="AvantGarde Bk BT" w:cs="Arial"/>
          <w:b/>
          <w:color w:val="000000" w:themeColor="text1"/>
          <w:sz w:val="24"/>
          <w:szCs w:val="24"/>
        </w:rPr>
        <w:t>QUINTO</w:t>
      </w:r>
      <w:r w:rsidRPr="005B79DA">
        <w:rPr>
          <w:rFonts w:ascii="AvantGarde Bk BT" w:hAnsi="AvantGarde Bk BT" w:cs="Arial"/>
          <w:b/>
          <w:color w:val="000000" w:themeColor="text1"/>
          <w:sz w:val="24"/>
          <w:szCs w:val="24"/>
        </w:rPr>
        <w:t xml:space="preserve">. </w:t>
      </w:r>
      <w:r w:rsidR="00852B70" w:rsidRPr="005B79DA">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w:t>
      </w:r>
      <w:r w:rsidR="004A0B72" w:rsidRPr="007C5605">
        <w:rPr>
          <w:rFonts w:ascii="AvantGarde Bk BT" w:hAnsi="AvantGarde Bk BT" w:cs="Arial"/>
          <w:color w:val="000000" w:themeColor="text1"/>
          <w:sz w:val="24"/>
          <w:szCs w:val="24"/>
        </w:rPr>
        <w:t>Las causales de improcedencia previstas en el artículo 179 de la Ley de Transparencia son de estudio oficioso y preferente a cua</w:t>
      </w:r>
      <w:r w:rsidR="005B79DA">
        <w:rPr>
          <w:rFonts w:ascii="AvantGarde Bk BT" w:hAnsi="AvantGarde Bk BT" w:cs="Arial"/>
          <w:color w:val="000000" w:themeColor="text1"/>
          <w:sz w:val="24"/>
          <w:szCs w:val="24"/>
        </w:rPr>
        <w:t xml:space="preserve">lquier otra cuestión planteada; en el caso, </w:t>
      </w:r>
      <w:r w:rsidR="004A0B72">
        <w:rPr>
          <w:rFonts w:ascii="AvantGarde Bk BT" w:hAnsi="AvantGarde Bk BT" w:cs="Arial"/>
          <w:color w:val="000000" w:themeColor="text1"/>
          <w:sz w:val="24"/>
          <w:szCs w:val="24"/>
        </w:rPr>
        <w:t>al</w:t>
      </w:r>
      <w:r w:rsidR="004A0B72" w:rsidRPr="007C5605">
        <w:rPr>
          <w:rFonts w:ascii="AvantGarde Bk BT" w:hAnsi="AvantGarde Bk BT" w:cs="Arial"/>
          <w:color w:val="000000" w:themeColor="text1"/>
          <w:sz w:val="24"/>
          <w:szCs w:val="24"/>
        </w:rPr>
        <w:t xml:space="preserve"> no existir causa de improcedencia</w:t>
      </w:r>
      <w:r w:rsidR="004A0B72">
        <w:rPr>
          <w:rFonts w:ascii="AvantGarde Bk BT" w:hAnsi="AvantGarde Bk BT" w:cs="Arial"/>
          <w:color w:val="000000" w:themeColor="text1"/>
          <w:sz w:val="24"/>
          <w:szCs w:val="24"/>
        </w:rPr>
        <w:t xml:space="preserve"> señalada por la autoridad o</w:t>
      </w:r>
      <w:r w:rsidR="004A0B72" w:rsidRPr="007C5605">
        <w:rPr>
          <w:rFonts w:ascii="AvantGarde Bk BT" w:hAnsi="AvantGarde Bk BT" w:cs="Arial"/>
          <w:color w:val="000000" w:themeColor="text1"/>
          <w:sz w:val="24"/>
          <w:szCs w:val="24"/>
        </w:rPr>
        <w:t xml:space="preserve"> advertida por este órgano colegiado se </w:t>
      </w:r>
      <w:r w:rsidR="005B79DA">
        <w:rPr>
          <w:rFonts w:ascii="AvantGarde Bk BT" w:hAnsi="AvantGarde Bk BT" w:cs="Arial"/>
          <w:color w:val="000000" w:themeColor="text1"/>
          <w:sz w:val="24"/>
          <w:szCs w:val="24"/>
        </w:rPr>
        <w:t>estudia de fondo</w:t>
      </w:r>
      <w:r w:rsidR="004A0B72" w:rsidRPr="007C5605">
        <w:rPr>
          <w:rFonts w:ascii="AvantGarde Bk BT" w:hAnsi="AvantGarde Bk BT" w:cs="Arial"/>
          <w:color w:val="000000" w:themeColor="text1"/>
          <w:sz w:val="24"/>
          <w:szCs w:val="24"/>
        </w:rPr>
        <w:t xml:space="preserve"> la cuestión planteada.</w:t>
      </w:r>
    </w:p>
    <w:p w14:paraId="73B73E4E" w14:textId="77777777"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14:paraId="57DE3D95" w14:textId="77777777" w:rsidR="00E028ED" w:rsidRDefault="00852B70" w:rsidP="00E028ED">
      <w:pPr>
        <w:pStyle w:val="corte4fondo"/>
        <w:tabs>
          <w:tab w:val="left" w:pos="567"/>
        </w:tabs>
        <w:ind w:firstLine="680"/>
        <w:rPr>
          <w:rFonts w:ascii="AvantGarde Bk BT" w:hAnsi="AvantGarde Bk BT" w:cs="Arial"/>
          <w:b/>
          <w:color w:val="000000" w:themeColor="text1"/>
          <w:sz w:val="24"/>
          <w:szCs w:val="24"/>
        </w:rPr>
      </w:pPr>
      <w:r w:rsidRPr="00250A60">
        <w:rPr>
          <w:rFonts w:ascii="AvantGarde Bk BT" w:hAnsi="AvantGarde Bk BT" w:cs="Arial"/>
          <w:b/>
          <w:color w:val="000000" w:themeColor="text1"/>
          <w:sz w:val="24"/>
          <w:szCs w:val="24"/>
        </w:rPr>
        <w:t xml:space="preserve">SEXTO. </w:t>
      </w:r>
      <w:r w:rsidR="00E215D2" w:rsidRPr="00250A60">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03ED51BA" w14:textId="77777777" w:rsidR="00E028ED" w:rsidRDefault="00E028ED" w:rsidP="00E028ED">
      <w:pPr>
        <w:pStyle w:val="corte4fondo"/>
        <w:tabs>
          <w:tab w:val="left" w:pos="567"/>
        </w:tabs>
        <w:ind w:firstLine="680"/>
        <w:rPr>
          <w:rFonts w:ascii="AvantGarde Bk BT" w:hAnsi="AvantGarde Bk BT" w:cs="Arial"/>
          <w:b/>
          <w:color w:val="000000" w:themeColor="text1"/>
          <w:sz w:val="24"/>
          <w:szCs w:val="24"/>
        </w:rPr>
      </w:pPr>
    </w:p>
    <w:p w14:paraId="426502D2" w14:textId="783F4499" w:rsidR="00AA6B5D" w:rsidRPr="00E028ED" w:rsidRDefault="00E028ED" w:rsidP="00E028ED">
      <w:pPr>
        <w:pStyle w:val="corte4fondo"/>
        <w:tabs>
          <w:tab w:val="left" w:pos="567"/>
        </w:tabs>
        <w:ind w:firstLine="680"/>
        <w:rPr>
          <w:rFonts w:ascii="AvantGarde Bk BT" w:hAnsi="AvantGarde Bk BT" w:cs="Arial"/>
          <w:b/>
          <w:color w:val="000000" w:themeColor="text1"/>
          <w:sz w:val="24"/>
          <w:szCs w:val="24"/>
        </w:rPr>
      </w:pPr>
      <w:r>
        <w:rPr>
          <w:rFonts w:ascii="AvantGarde Bk BT" w:hAnsi="AvantGarde Bk BT" w:cs="Arial"/>
          <w:color w:val="000000" w:themeColor="text1"/>
          <w:sz w:val="24"/>
          <w:szCs w:val="24"/>
        </w:rPr>
        <w:t xml:space="preserve">En la solicitud de información </w:t>
      </w:r>
      <w:r w:rsidR="00423954">
        <w:rPr>
          <w:rFonts w:ascii="AvantGarde Bk BT" w:hAnsi="AvantGarde Bk BT" w:cs="Arial"/>
          <w:color w:val="000000" w:themeColor="text1"/>
          <w:sz w:val="24"/>
          <w:szCs w:val="24"/>
        </w:rPr>
        <w:t>d</w:t>
      </w:r>
      <w:r>
        <w:rPr>
          <w:rFonts w:ascii="AvantGarde Bk BT" w:hAnsi="AvantGarde Bk BT" w:cs="Arial"/>
          <w:color w:val="000000" w:themeColor="text1"/>
          <w:sz w:val="24"/>
          <w:szCs w:val="24"/>
        </w:rPr>
        <w:t>e la que se deriva el presente recurso de revisión se solicitó:</w:t>
      </w:r>
    </w:p>
    <w:p w14:paraId="3829F93F" w14:textId="77777777" w:rsidR="00E028ED" w:rsidRDefault="00E028ED" w:rsidP="00460DFB">
      <w:pPr>
        <w:pStyle w:val="corte4fondo"/>
        <w:tabs>
          <w:tab w:val="left" w:pos="567"/>
        </w:tabs>
        <w:ind w:firstLine="0"/>
        <w:rPr>
          <w:rFonts w:ascii="AvantGarde Bk BT" w:hAnsi="AvantGarde Bk BT" w:cs="Arial"/>
          <w:color w:val="000000" w:themeColor="text1"/>
          <w:sz w:val="24"/>
          <w:szCs w:val="24"/>
        </w:rPr>
      </w:pPr>
    </w:p>
    <w:p w14:paraId="5D68F186" w14:textId="77777777" w:rsidR="005F4493" w:rsidRPr="005F4493" w:rsidRDefault="00E028ED" w:rsidP="005F4493">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005F4493" w:rsidRPr="005F4493">
        <w:rPr>
          <w:rFonts w:ascii="AvantGarde Bk BT" w:hAnsi="AvantGarde Bk BT" w:cs="Arial"/>
          <w:i/>
          <w:color w:val="000000" w:themeColor="text1"/>
          <w:sz w:val="22"/>
          <w:szCs w:val="22"/>
        </w:rPr>
        <w:t>SOLICITO SE ME PROPORCIONE EN FORMA ELECTRÓNICA LA SIGUIENTE INFORMACIÓN:</w:t>
      </w:r>
    </w:p>
    <w:p w14:paraId="1E068C01" w14:textId="77777777" w:rsidR="005F4493" w:rsidRPr="005F4493" w:rsidRDefault="005F4493" w:rsidP="005F4493">
      <w:pPr>
        <w:pStyle w:val="corte4fondo"/>
        <w:tabs>
          <w:tab w:val="left" w:pos="567"/>
        </w:tabs>
        <w:ind w:left="680"/>
        <w:rPr>
          <w:rFonts w:ascii="AvantGarde Bk BT" w:hAnsi="AvantGarde Bk BT" w:cs="Arial"/>
          <w:i/>
          <w:color w:val="000000" w:themeColor="text1"/>
          <w:sz w:val="22"/>
          <w:szCs w:val="22"/>
        </w:rPr>
      </w:pPr>
    </w:p>
    <w:p w14:paraId="7C35D289" w14:textId="77777777" w:rsidR="005F4493" w:rsidRPr="005F4493" w:rsidRDefault="005F4493" w:rsidP="005F4493">
      <w:pPr>
        <w:pStyle w:val="corte4fondo"/>
        <w:tabs>
          <w:tab w:val="left" w:pos="567"/>
        </w:tabs>
        <w:ind w:left="680" w:firstLine="0"/>
        <w:rPr>
          <w:rFonts w:ascii="AvantGarde Bk BT" w:hAnsi="AvantGarde Bk BT" w:cs="Arial"/>
          <w:i/>
          <w:color w:val="000000" w:themeColor="text1"/>
          <w:sz w:val="22"/>
          <w:szCs w:val="22"/>
        </w:rPr>
      </w:pPr>
      <w:r w:rsidRPr="005F4493">
        <w:rPr>
          <w:rFonts w:ascii="AvantGarde Bk BT" w:hAnsi="AvantGarde Bk BT" w:cs="Arial"/>
          <w:i/>
          <w:color w:val="000000" w:themeColor="text1"/>
          <w:sz w:val="22"/>
          <w:szCs w:val="22"/>
        </w:rPr>
        <w:t>1.- CANTIDAD DE RECURSOS ECONÓMICOS ENTREGADA DE FORMA MENSUAL A TODOS Y CADA UNO DE LOS SINDICATOS QUE TIENE ESE ENTE PUBLICO, A PARTIR DEL MES DE ENERO 2017 A LA FECHA, DESGLOSANDO NOMBRE DEL SINDICATO, MES, MONTO Y CONCEPTO.</w:t>
      </w:r>
    </w:p>
    <w:p w14:paraId="37DAB93F" w14:textId="77777777" w:rsidR="005F4493" w:rsidRPr="005F4493" w:rsidRDefault="005F4493" w:rsidP="005F4493">
      <w:pPr>
        <w:pStyle w:val="corte4fondo"/>
        <w:tabs>
          <w:tab w:val="left" w:pos="567"/>
        </w:tabs>
        <w:ind w:left="680" w:firstLine="0"/>
        <w:rPr>
          <w:rFonts w:ascii="AvantGarde Bk BT" w:hAnsi="AvantGarde Bk BT" w:cs="Arial"/>
          <w:i/>
          <w:color w:val="000000" w:themeColor="text1"/>
          <w:sz w:val="22"/>
          <w:szCs w:val="22"/>
        </w:rPr>
      </w:pPr>
      <w:r w:rsidRPr="005F4493">
        <w:rPr>
          <w:rFonts w:ascii="AvantGarde Bk BT" w:hAnsi="AvantGarde Bk BT" w:cs="Arial"/>
          <w:i/>
          <w:color w:val="000000" w:themeColor="text1"/>
          <w:sz w:val="22"/>
          <w:szCs w:val="22"/>
        </w:rPr>
        <w:t>2.-NOMBRE DE LA PERSONA O PERSONAS REPRESENTANTES EN SU CASO A QUIENES ENTREGAN EL RECURSO.</w:t>
      </w:r>
    </w:p>
    <w:p w14:paraId="5D0179E1" w14:textId="77777777" w:rsidR="005F4493" w:rsidRPr="005F4493" w:rsidRDefault="005F4493" w:rsidP="005F4493">
      <w:pPr>
        <w:pStyle w:val="corte4fondo"/>
        <w:tabs>
          <w:tab w:val="left" w:pos="567"/>
        </w:tabs>
        <w:rPr>
          <w:rFonts w:ascii="AvantGarde Bk BT" w:hAnsi="AvantGarde Bk BT" w:cs="Arial"/>
          <w:i/>
          <w:color w:val="000000" w:themeColor="text1"/>
          <w:sz w:val="22"/>
          <w:szCs w:val="22"/>
        </w:rPr>
      </w:pPr>
      <w:r w:rsidRPr="005F4493">
        <w:rPr>
          <w:rFonts w:ascii="AvantGarde Bk BT" w:hAnsi="AvantGarde Bk BT" w:cs="Arial"/>
          <w:i/>
          <w:color w:val="000000" w:themeColor="text1"/>
          <w:sz w:val="22"/>
          <w:szCs w:val="22"/>
        </w:rPr>
        <w:t>3.- FORMA DE ENTREGA DE LOS RECURSOS ECONÓMICOS.</w:t>
      </w:r>
    </w:p>
    <w:p w14:paraId="1CAD9E55" w14:textId="77777777" w:rsidR="005F4493" w:rsidRPr="005F4493" w:rsidRDefault="005F4493" w:rsidP="005F4493">
      <w:pPr>
        <w:pStyle w:val="corte4fondo"/>
        <w:tabs>
          <w:tab w:val="left" w:pos="567"/>
        </w:tabs>
        <w:ind w:left="680" w:firstLine="0"/>
        <w:rPr>
          <w:rFonts w:ascii="AvantGarde Bk BT" w:hAnsi="AvantGarde Bk BT" w:cs="Arial"/>
          <w:i/>
          <w:color w:val="000000" w:themeColor="text1"/>
          <w:sz w:val="22"/>
          <w:szCs w:val="22"/>
        </w:rPr>
      </w:pPr>
      <w:r w:rsidRPr="005F4493">
        <w:rPr>
          <w:rFonts w:ascii="AvantGarde Bk BT" w:hAnsi="AvantGarde Bk BT" w:cs="Arial"/>
          <w:i/>
          <w:color w:val="000000" w:themeColor="text1"/>
          <w:sz w:val="22"/>
          <w:szCs w:val="22"/>
        </w:rPr>
        <w:t>4.- INFORME DE CUALQUIER OTRA PRESTACIÓN ACCESORIA QUE RECIBA EL SINDICATO.</w:t>
      </w:r>
    </w:p>
    <w:p w14:paraId="3D4BC040" w14:textId="4B9FE471" w:rsidR="00E028ED" w:rsidRDefault="005F4493" w:rsidP="005F4493">
      <w:pPr>
        <w:pStyle w:val="corte4fondo"/>
        <w:tabs>
          <w:tab w:val="left" w:pos="567"/>
        </w:tabs>
        <w:ind w:left="680" w:firstLine="0"/>
        <w:rPr>
          <w:rFonts w:ascii="AvantGarde Bk BT" w:hAnsi="AvantGarde Bk BT" w:cs="Arial"/>
          <w:color w:val="000000" w:themeColor="text1"/>
          <w:sz w:val="24"/>
          <w:szCs w:val="24"/>
        </w:rPr>
      </w:pPr>
      <w:r w:rsidRPr="005F4493">
        <w:rPr>
          <w:rFonts w:ascii="AvantGarde Bk BT" w:hAnsi="AvantGarde Bk BT" w:cs="Arial"/>
          <w:i/>
          <w:color w:val="000000" w:themeColor="text1"/>
          <w:sz w:val="22"/>
          <w:szCs w:val="22"/>
        </w:rPr>
        <w:t>5.- LISTADO DE PERSONAL ADSCRITO AL SINDICATO QUE CORRESPONDA.</w:t>
      </w:r>
      <w:r w:rsidR="00E028ED">
        <w:rPr>
          <w:rFonts w:ascii="AvantGarde Bk BT" w:hAnsi="AvantGarde Bk BT" w:cs="Arial"/>
          <w:color w:val="000000" w:themeColor="text1"/>
          <w:sz w:val="24"/>
          <w:szCs w:val="24"/>
        </w:rPr>
        <w:t xml:space="preserve">” </w:t>
      </w:r>
      <w:r w:rsidR="00E028ED" w:rsidRPr="00E028ED">
        <w:rPr>
          <w:rFonts w:ascii="AvantGarde Bk BT" w:hAnsi="AvantGarde Bk BT" w:cs="Arial"/>
          <w:b/>
          <w:color w:val="000000" w:themeColor="text1"/>
          <w:sz w:val="24"/>
          <w:szCs w:val="24"/>
        </w:rPr>
        <w:t>SIC.</w:t>
      </w:r>
      <w:r w:rsidR="00E028ED">
        <w:rPr>
          <w:rFonts w:ascii="AvantGarde Bk BT" w:hAnsi="AvantGarde Bk BT" w:cs="Arial"/>
          <w:color w:val="000000" w:themeColor="text1"/>
          <w:sz w:val="24"/>
          <w:szCs w:val="24"/>
        </w:rPr>
        <w:t xml:space="preserve"> (Visible a foja 08 ocho de autos).</w:t>
      </w:r>
    </w:p>
    <w:p w14:paraId="1E1B3357" w14:textId="77777777" w:rsidR="00E028ED" w:rsidRDefault="00E028ED" w:rsidP="00460DFB">
      <w:pPr>
        <w:pStyle w:val="corte4fondo"/>
        <w:tabs>
          <w:tab w:val="left" w:pos="567"/>
        </w:tabs>
        <w:ind w:firstLine="0"/>
        <w:rPr>
          <w:rFonts w:ascii="AvantGarde Bk BT" w:hAnsi="AvantGarde Bk BT" w:cs="Arial"/>
          <w:color w:val="000000" w:themeColor="text1"/>
          <w:sz w:val="24"/>
          <w:szCs w:val="24"/>
        </w:rPr>
      </w:pPr>
    </w:p>
    <w:p w14:paraId="148D4D27" w14:textId="59804FD5" w:rsidR="00E028ED" w:rsidRDefault="004170A3" w:rsidP="001547DB">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Como respuesta a la solicitud, el sujeto obligado</w:t>
      </w:r>
      <w:r w:rsidR="006E15DE">
        <w:rPr>
          <w:rFonts w:ascii="AvantGarde Bk BT" w:hAnsi="AvantGarde Bk BT" w:cs="Arial"/>
          <w:color w:val="000000" w:themeColor="text1"/>
          <w:sz w:val="24"/>
          <w:szCs w:val="24"/>
        </w:rPr>
        <w:t xml:space="preserve"> emitió la siguiente contestación:</w:t>
      </w:r>
    </w:p>
    <w:p w14:paraId="0BD57BA8" w14:textId="77777777"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17F58F23" w14:textId="2CF2CDF5" w:rsidR="006E15DE" w:rsidRDefault="002D0640" w:rsidP="00782581">
      <w:pPr>
        <w:pStyle w:val="corte4fondo"/>
        <w:tabs>
          <w:tab w:val="left" w:pos="567"/>
        </w:tabs>
        <w:ind w:left="624"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782581">
        <w:rPr>
          <w:rFonts w:ascii="AvantGarde Bk BT" w:hAnsi="AvantGarde Bk BT" w:cs="Arial"/>
          <w:i/>
          <w:color w:val="000000" w:themeColor="text1"/>
          <w:sz w:val="22"/>
          <w:szCs w:val="22"/>
        </w:rPr>
        <w:t xml:space="preserve">en respuesta a su solicitud de información le adjunto oficio que </w:t>
      </w:r>
      <w:proofErr w:type="gramStart"/>
      <w:r w:rsidRPr="00782581">
        <w:rPr>
          <w:rFonts w:ascii="AvantGarde Bk BT" w:hAnsi="AvantGarde Bk BT" w:cs="Arial"/>
          <w:i/>
          <w:color w:val="000000" w:themeColor="text1"/>
          <w:sz w:val="22"/>
          <w:szCs w:val="22"/>
        </w:rPr>
        <w:t>nos  hace</w:t>
      </w:r>
      <w:proofErr w:type="gramEnd"/>
      <w:r w:rsidRPr="00782581">
        <w:rPr>
          <w:rFonts w:ascii="AvantGarde Bk BT" w:hAnsi="AvantGarde Bk BT" w:cs="Arial"/>
          <w:i/>
          <w:color w:val="000000" w:themeColor="text1"/>
          <w:sz w:val="22"/>
          <w:szCs w:val="22"/>
        </w:rPr>
        <w:t xml:space="preserve"> llegar el </w:t>
      </w:r>
      <w:proofErr w:type="spellStart"/>
      <w:r w:rsidRPr="00782581">
        <w:rPr>
          <w:rFonts w:ascii="AvantGarde Bk BT" w:hAnsi="AvantGarde Bk BT" w:cs="Arial"/>
          <w:i/>
          <w:color w:val="000000" w:themeColor="text1"/>
          <w:sz w:val="22"/>
          <w:szCs w:val="22"/>
        </w:rPr>
        <w:t>area</w:t>
      </w:r>
      <w:proofErr w:type="spellEnd"/>
      <w:r w:rsidRPr="00782581">
        <w:rPr>
          <w:rFonts w:ascii="AvantGarde Bk BT" w:hAnsi="AvantGarde Bk BT" w:cs="Arial"/>
          <w:i/>
          <w:color w:val="000000" w:themeColor="text1"/>
          <w:sz w:val="22"/>
          <w:szCs w:val="22"/>
        </w:rPr>
        <w:t xml:space="preserve"> de recursos humanos </w:t>
      </w:r>
      <w:proofErr w:type="spellStart"/>
      <w:r w:rsidRPr="00782581">
        <w:rPr>
          <w:rFonts w:ascii="AvantGarde Bk BT" w:hAnsi="AvantGarde Bk BT" w:cs="Arial"/>
          <w:i/>
          <w:color w:val="000000" w:themeColor="text1"/>
          <w:sz w:val="22"/>
          <w:szCs w:val="22"/>
        </w:rPr>
        <w:t>invitandolo</w:t>
      </w:r>
      <w:proofErr w:type="spellEnd"/>
      <w:r w:rsidRPr="00782581">
        <w:rPr>
          <w:rFonts w:ascii="AvantGarde Bk BT" w:hAnsi="AvantGarde Bk BT" w:cs="Arial"/>
          <w:i/>
          <w:color w:val="000000" w:themeColor="text1"/>
          <w:sz w:val="22"/>
          <w:szCs w:val="22"/>
        </w:rPr>
        <w:t xml:space="preserve"> a proporcionarnos un correo </w:t>
      </w:r>
      <w:proofErr w:type="spellStart"/>
      <w:r w:rsidRPr="00782581">
        <w:rPr>
          <w:rFonts w:ascii="AvantGarde Bk BT" w:hAnsi="AvantGarde Bk BT" w:cs="Arial"/>
          <w:i/>
          <w:color w:val="000000" w:themeColor="text1"/>
          <w:sz w:val="22"/>
          <w:szCs w:val="22"/>
        </w:rPr>
        <w:t>electronico</w:t>
      </w:r>
      <w:proofErr w:type="spellEnd"/>
      <w:r w:rsidRPr="00782581">
        <w:rPr>
          <w:rFonts w:ascii="AvantGarde Bk BT" w:hAnsi="AvantGarde Bk BT" w:cs="Arial"/>
          <w:i/>
          <w:color w:val="000000" w:themeColor="text1"/>
          <w:sz w:val="22"/>
          <w:szCs w:val="22"/>
        </w:rPr>
        <w:t xml:space="preserve"> para </w:t>
      </w:r>
      <w:r w:rsidRPr="00782581">
        <w:rPr>
          <w:rFonts w:ascii="AvantGarde Bk BT" w:hAnsi="AvantGarde Bk BT" w:cs="Arial"/>
          <w:i/>
          <w:color w:val="000000" w:themeColor="text1"/>
          <w:sz w:val="22"/>
          <w:szCs w:val="22"/>
        </w:rPr>
        <w:lastRenderedPageBreak/>
        <w:t xml:space="preserve">que en cuanto nos sea posible enviarle la </w:t>
      </w:r>
      <w:proofErr w:type="spellStart"/>
      <w:r w:rsidRPr="00782581">
        <w:rPr>
          <w:rFonts w:ascii="AvantGarde Bk BT" w:hAnsi="AvantGarde Bk BT" w:cs="Arial"/>
          <w:i/>
          <w:color w:val="000000" w:themeColor="text1"/>
          <w:sz w:val="22"/>
          <w:szCs w:val="22"/>
        </w:rPr>
        <w:t>informacion</w:t>
      </w:r>
      <w:proofErr w:type="spellEnd"/>
      <w:r w:rsidRPr="00782581">
        <w:rPr>
          <w:rFonts w:ascii="AvantGarde Bk BT" w:hAnsi="AvantGarde Bk BT" w:cs="Arial"/>
          <w:i/>
          <w:color w:val="000000" w:themeColor="text1"/>
          <w:sz w:val="22"/>
          <w:szCs w:val="22"/>
        </w:rPr>
        <w:t xml:space="preserve"> correspondiente</w:t>
      </w:r>
      <w:r>
        <w:rPr>
          <w:rFonts w:ascii="AvantGarde Bk BT" w:hAnsi="AvantGarde Bk BT" w:cs="Arial"/>
          <w:color w:val="000000" w:themeColor="text1"/>
          <w:sz w:val="24"/>
          <w:szCs w:val="24"/>
        </w:rPr>
        <w:t xml:space="preserve">” </w:t>
      </w:r>
      <w:r w:rsidRPr="00782581">
        <w:rPr>
          <w:rFonts w:ascii="AvantGarde Bk BT" w:hAnsi="AvantGarde Bk BT" w:cs="Arial"/>
          <w:b/>
          <w:color w:val="000000" w:themeColor="text1"/>
          <w:sz w:val="24"/>
          <w:szCs w:val="24"/>
        </w:rPr>
        <w:t>SIC.</w:t>
      </w:r>
      <w:r>
        <w:rPr>
          <w:rFonts w:ascii="AvantGarde Bk BT" w:hAnsi="AvantGarde Bk BT" w:cs="Arial"/>
          <w:color w:val="000000" w:themeColor="text1"/>
          <w:sz w:val="24"/>
          <w:szCs w:val="24"/>
        </w:rPr>
        <w:t xml:space="preserve"> (Visible a foja </w:t>
      </w:r>
      <w:r w:rsidR="00782581">
        <w:rPr>
          <w:rFonts w:ascii="AvantGarde Bk BT" w:hAnsi="AvantGarde Bk BT" w:cs="Arial"/>
          <w:color w:val="000000" w:themeColor="text1"/>
          <w:sz w:val="24"/>
          <w:szCs w:val="24"/>
        </w:rPr>
        <w:t>03 tres de autos).</w:t>
      </w:r>
    </w:p>
    <w:p w14:paraId="4280E08C" w14:textId="77777777"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6533227D" w14:textId="6EBF1B26" w:rsidR="006E15DE" w:rsidRDefault="004E1DB2" w:rsidP="001547DB">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El archivo adjunto es el que se muestra a continuación y está visible a foja 04 cuatro de autos:</w:t>
      </w:r>
    </w:p>
    <w:p w14:paraId="75BF081F" w14:textId="134B41C1"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3CA790FC" w14:textId="53AD4E07"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0371F9FA" w14:textId="1A173D8A"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468FAAE9" w14:textId="77777777"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109C843D" w14:textId="7AFE2831" w:rsidR="006E15DE" w:rsidRDefault="004E1DB2" w:rsidP="001547DB">
      <w:pPr>
        <w:pStyle w:val="corte4fondo"/>
        <w:tabs>
          <w:tab w:val="left" w:pos="567"/>
        </w:tabs>
        <w:ind w:firstLine="680"/>
        <w:rPr>
          <w:rFonts w:ascii="AvantGarde Bk BT" w:hAnsi="AvantGarde Bk BT" w:cs="Arial"/>
          <w:color w:val="000000" w:themeColor="text1"/>
          <w:sz w:val="24"/>
          <w:szCs w:val="24"/>
        </w:rPr>
      </w:pPr>
      <w:r w:rsidRPr="004E1DB2">
        <w:rPr>
          <w:noProof/>
        </w:rPr>
        <w:drawing>
          <wp:anchor distT="0" distB="0" distL="114300" distR="114300" simplePos="0" relativeHeight="251658752" behindDoc="0" locked="0" layoutInCell="1" allowOverlap="1" wp14:anchorId="0385115A" wp14:editId="7274A423">
            <wp:simplePos x="0" y="0"/>
            <wp:positionH relativeFrom="column">
              <wp:posOffset>-249555</wp:posOffset>
            </wp:positionH>
            <wp:positionV relativeFrom="paragraph">
              <wp:posOffset>148590</wp:posOffset>
            </wp:positionV>
            <wp:extent cx="7362825" cy="5064760"/>
            <wp:effectExtent l="6033"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1562" t="8958" r="12813" b="12500"/>
                    <a:stretch/>
                  </pic:blipFill>
                  <pic:spPr bwMode="auto">
                    <a:xfrm rot="5400000">
                      <a:off x="0" y="0"/>
                      <a:ext cx="7362825" cy="50647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F89D899" w14:textId="7CA02EB3"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46474783" w14:textId="535A73A0"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378F55F1" w14:textId="7BC62173"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10E0C0DE" w14:textId="77777777"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1953AE9C" w14:textId="77777777"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3A5E65B9" w14:textId="77777777"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527135E2" w14:textId="77777777"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5C2D0A79" w14:textId="77777777"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46F7A8F6" w14:textId="77777777"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2619B983" w14:textId="77777777"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43EEAFC1" w14:textId="77777777"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36D95ECC" w14:textId="77777777"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4C16903A" w14:textId="77777777"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18A7CBED" w14:textId="77777777"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7847082E" w14:textId="77777777"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5811B8AE" w14:textId="77777777"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3AE6E1AC" w14:textId="77777777"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466C63FE" w14:textId="77777777" w:rsidR="006E15DE" w:rsidRDefault="006E15DE" w:rsidP="001547DB">
      <w:pPr>
        <w:pStyle w:val="corte4fondo"/>
        <w:tabs>
          <w:tab w:val="left" w:pos="567"/>
        </w:tabs>
        <w:ind w:firstLine="680"/>
        <w:rPr>
          <w:rFonts w:ascii="AvantGarde Bk BT" w:hAnsi="AvantGarde Bk BT" w:cs="Arial"/>
          <w:color w:val="000000" w:themeColor="text1"/>
          <w:sz w:val="24"/>
          <w:szCs w:val="24"/>
        </w:rPr>
      </w:pPr>
    </w:p>
    <w:p w14:paraId="38269D94" w14:textId="77777777" w:rsidR="006E15DE" w:rsidRDefault="006E15DE" w:rsidP="00460DFB">
      <w:pPr>
        <w:pStyle w:val="corte4fondo"/>
        <w:tabs>
          <w:tab w:val="left" w:pos="567"/>
        </w:tabs>
        <w:ind w:firstLine="0"/>
        <w:rPr>
          <w:rFonts w:ascii="AvantGarde Bk BT" w:hAnsi="AvantGarde Bk BT" w:cs="Arial"/>
          <w:color w:val="000000" w:themeColor="text1"/>
          <w:sz w:val="24"/>
          <w:szCs w:val="24"/>
        </w:rPr>
      </w:pPr>
    </w:p>
    <w:p w14:paraId="61AC83D0" w14:textId="4E790622" w:rsidR="00E028ED" w:rsidRDefault="008C7200" w:rsidP="00D811E3">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Inconforme con la respuesta recaída a su solicitud de información, el hoy recurrente interpuso el recurso de revisión que nos ocupa y manifestó </w:t>
      </w:r>
      <w:r w:rsidR="00D811E3">
        <w:rPr>
          <w:rFonts w:ascii="AvantGarde Bk BT" w:hAnsi="AvantGarde Bk BT" w:cs="Arial"/>
          <w:color w:val="000000" w:themeColor="text1"/>
          <w:sz w:val="24"/>
          <w:szCs w:val="24"/>
        </w:rPr>
        <w:t>que:</w:t>
      </w:r>
    </w:p>
    <w:p w14:paraId="7B27C250" w14:textId="77777777" w:rsidR="00D811E3" w:rsidRDefault="00D811E3" w:rsidP="00D811E3">
      <w:pPr>
        <w:pStyle w:val="corte4fondo"/>
        <w:tabs>
          <w:tab w:val="left" w:pos="567"/>
        </w:tabs>
        <w:ind w:firstLine="0"/>
        <w:rPr>
          <w:rFonts w:ascii="AvantGarde Bk BT" w:hAnsi="AvantGarde Bk BT" w:cs="Arial"/>
          <w:color w:val="000000" w:themeColor="text1"/>
          <w:sz w:val="24"/>
          <w:szCs w:val="24"/>
        </w:rPr>
      </w:pPr>
    </w:p>
    <w:p w14:paraId="1F087E09" w14:textId="2B74A00A" w:rsidR="00D811E3" w:rsidRDefault="00D811E3" w:rsidP="00D811E3">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D811E3">
        <w:rPr>
          <w:rFonts w:ascii="AvantGarde Bk BT" w:hAnsi="AvantGarde Bk BT" w:cs="Arial"/>
          <w:i/>
          <w:color w:val="000000" w:themeColor="text1"/>
          <w:sz w:val="22"/>
          <w:szCs w:val="22"/>
        </w:rPr>
        <w:t>PRESENTO EL SIGUIENTE RECURSO EN RAZÓN DE QUE SE ME INDICA DE QUE NO SE ME PUEDE ENTREGAR LA INFORMACIÓN, Y QUE SOLICITA UNA PRÓRROGA, PERO NO EJECUTAN EN LA PLATAFORMA, Y SE ME REMITE COMO RESPUESTA, LO CUAL ME DEJA EN UN ESTADO DE INDEFENSIÓN</w:t>
      </w:r>
      <w:r>
        <w:rPr>
          <w:rFonts w:ascii="AvantGarde Bk BT" w:hAnsi="AvantGarde Bk BT" w:cs="Arial"/>
          <w:color w:val="000000" w:themeColor="text1"/>
          <w:sz w:val="24"/>
          <w:szCs w:val="24"/>
        </w:rPr>
        <w:t xml:space="preserve">” </w:t>
      </w:r>
      <w:r w:rsidRPr="00D811E3">
        <w:rPr>
          <w:rFonts w:ascii="AvantGarde Bk BT" w:hAnsi="AvantGarde Bk BT" w:cs="Arial"/>
          <w:b/>
          <w:color w:val="000000" w:themeColor="text1"/>
          <w:sz w:val="24"/>
          <w:szCs w:val="24"/>
        </w:rPr>
        <w:t>SIC.</w:t>
      </w:r>
      <w:r>
        <w:rPr>
          <w:rFonts w:ascii="AvantGarde Bk BT" w:hAnsi="AvantGarde Bk BT" w:cs="Arial"/>
          <w:color w:val="000000" w:themeColor="text1"/>
          <w:sz w:val="24"/>
          <w:szCs w:val="24"/>
        </w:rPr>
        <w:t xml:space="preserve"> (Visible a foja 01 uno de autos)</w:t>
      </w:r>
    </w:p>
    <w:p w14:paraId="2EE84EE4" w14:textId="77777777" w:rsidR="00D811E3" w:rsidRDefault="00D811E3" w:rsidP="00D811E3">
      <w:pPr>
        <w:pStyle w:val="corte4fondo"/>
        <w:tabs>
          <w:tab w:val="left" w:pos="567"/>
        </w:tabs>
        <w:ind w:firstLine="0"/>
        <w:rPr>
          <w:rFonts w:ascii="AvantGarde Bk BT" w:hAnsi="AvantGarde Bk BT" w:cs="Arial"/>
          <w:color w:val="000000" w:themeColor="text1"/>
          <w:sz w:val="24"/>
          <w:szCs w:val="24"/>
        </w:rPr>
      </w:pPr>
    </w:p>
    <w:p w14:paraId="626A4557" w14:textId="62EB7E3D" w:rsidR="00A5339F" w:rsidRDefault="00FE1DA1"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Pues bien, en el presente caso se tiene que el sujeto obligado no se encontró en posibilidades de dar contestación a la solicitud de información de la que se deriva este recurso toda vez que al momento de su presentación éste se encontraba en huelga y por tanto no podían ingresar a las instalaciones de la entidad pública.</w:t>
      </w:r>
    </w:p>
    <w:p w14:paraId="1F2228DA" w14:textId="7C85FFD8" w:rsidR="00FE1DA1" w:rsidRDefault="00FE1DA1" w:rsidP="00E12164">
      <w:pPr>
        <w:pStyle w:val="corte4fondo"/>
        <w:tabs>
          <w:tab w:val="left" w:pos="567"/>
        </w:tabs>
        <w:ind w:firstLine="680"/>
        <w:rPr>
          <w:rFonts w:ascii="AvantGarde Bk BT" w:hAnsi="AvantGarde Bk BT" w:cs="Arial"/>
          <w:color w:val="000000" w:themeColor="text1"/>
          <w:sz w:val="24"/>
          <w:szCs w:val="24"/>
        </w:rPr>
      </w:pPr>
    </w:p>
    <w:p w14:paraId="3BB4FAB4" w14:textId="6AC57FB6" w:rsidR="00FE1DA1" w:rsidRDefault="00FE1DA1"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tal motivo, el sujeto obligado notificó a través de la Plataforma Nacional de Transparencia una prórroga para contestar la solicitud de información</w:t>
      </w:r>
      <w:r w:rsidR="006870F7">
        <w:rPr>
          <w:rFonts w:ascii="AvantGarde Bk BT" w:hAnsi="AvantGarde Bk BT" w:cs="Arial"/>
          <w:color w:val="000000" w:themeColor="text1"/>
          <w:sz w:val="24"/>
          <w:szCs w:val="24"/>
        </w:rPr>
        <w:t>, motivo por el cual el particular interpuso el presente recurso de revisión.</w:t>
      </w:r>
    </w:p>
    <w:p w14:paraId="356F8F32" w14:textId="13D544A3" w:rsidR="00FE1DA1" w:rsidRDefault="00FE1DA1" w:rsidP="00E12164">
      <w:pPr>
        <w:pStyle w:val="corte4fondo"/>
        <w:tabs>
          <w:tab w:val="left" w:pos="567"/>
        </w:tabs>
        <w:ind w:firstLine="680"/>
        <w:rPr>
          <w:rFonts w:ascii="AvantGarde Bk BT" w:hAnsi="AvantGarde Bk BT" w:cs="Arial"/>
          <w:color w:val="000000" w:themeColor="text1"/>
          <w:sz w:val="24"/>
          <w:szCs w:val="24"/>
        </w:rPr>
      </w:pPr>
    </w:p>
    <w:p w14:paraId="77B6E206" w14:textId="47364E6A" w:rsidR="00FE1DA1" w:rsidRDefault="006870F7"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Sin embargo, atendiendo la imposibilidad del sujeto obligado para poder dar trámite a las solicitudes de información recibidas en el periodo en que éste se encontraba en huelga, los efectos de esta resolución serán para modificar el acto impugnado y conminarlo a que entregue la información consistente en:</w:t>
      </w:r>
    </w:p>
    <w:p w14:paraId="096B1127" w14:textId="6B7DB412" w:rsidR="006870F7" w:rsidRDefault="006870F7" w:rsidP="000462AF">
      <w:pPr>
        <w:pStyle w:val="corte4fondo"/>
        <w:tabs>
          <w:tab w:val="left" w:pos="567"/>
        </w:tabs>
        <w:ind w:left="680" w:firstLine="680"/>
        <w:rPr>
          <w:rFonts w:ascii="AvantGarde Bk BT" w:hAnsi="AvantGarde Bk BT" w:cs="Arial"/>
          <w:color w:val="000000" w:themeColor="text1"/>
          <w:sz w:val="24"/>
          <w:szCs w:val="24"/>
        </w:rPr>
      </w:pPr>
    </w:p>
    <w:p w14:paraId="71663626" w14:textId="77777777" w:rsidR="000462AF" w:rsidRPr="000462AF" w:rsidRDefault="000462AF" w:rsidP="000462AF">
      <w:pPr>
        <w:pStyle w:val="corte4fondo"/>
        <w:tabs>
          <w:tab w:val="left" w:pos="567"/>
        </w:tabs>
        <w:ind w:left="680" w:firstLine="0"/>
        <w:rPr>
          <w:rFonts w:ascii="AvantGarde Bk BT" w:hAnsi="AvantGarde Bk BT" w:cs="Arial"/>
          <w:color w:val="000000" w:themeColor="text1"/>
          <w:sz w:val="24"/>
          <w:szCs w:val="24"/>
        </w:rPr>
      </w:pPr>
      <w:r w:rsidRPr="000462AF">
        <w:rPr>
          <w:rFonts w:ascii="AvantGarde Bk BT" w:hAnsi="AvantGarde Bk BT" w:cs="Arial"/>
          <w:color w:val="000000" w:themeColor="text1"/>
          <w:sz w:val="24"/>
          <w:szCs w:val="24"/>
        </w:rPr>
        <w:t>1.- CANTIDAD DE RECURSOS ECONÓMICOS ENTREGADA DE FORMA MENSUAL A TODOS Y CADA UNO DE LOS SINDICATOS QUE TIENE ESE ENTE PUBLICO, A PARTIR DEL MES DE ENERO 2017 A LA FECHA, DESGLOSANDO NOMBRE DEL SINDICATO, MES, MONTO Y CONCEPTO.</w:t>
      </w:r>
    </w:p>
    <w:p w14:paraId="341AC71E" w14:textId="77777777" w:rsidR="000462AF" w:rsidRDefault="000462AF" w:rsidP="000462AF">
      <w:pPr>
        <w:pStyle w:val="corte4fondo"/>
        <w:tabs>
          <w:tab w:val="left" w:pos="567"/>
        </w:tabs>
        <w:ind w:left="680" w:firstLine="0"/>
        <w:rPr>
          <w:rFonts w:ascii="AvantGarde Bk BT" w:hAnsi="AvantGarde Bk BT" w:cs="Arial"/>
          <w:color w:val="000000" w:themeColor="text1"/>
          <w:sz w:val="24"/>
          <w:szCs w:val="24"/>
        </w:rPr>
      </w:pPr>
    </w:p>
    <w:p w14:paraId="79384284" w14:textId="64E80528" w:rsidR="000462AF" w:rsidRPr="000462AF" w:rsidRDefault="000462AF" w:rsidP="000462AF">
      <w:pPr>
        <w:pStyle w:val="corte4fondo"/>
        <w:tabs>
          <w:tab w:val="left" w:pos="567"/>
        </w:tabs>
        <w:ind w:left="680" w:firstLine="0"/>
        <w:rPr>
          <w:rFonts w:ascii="AvantGarde Bk BT" w:hAnsi="AvantGarde Bk BT" w:cs="Arial"/>
          <w:color w:val="000000" w:themeColor="text1"/>
          <w:sz w:val="24"/>
          <w:szCs w:val="24"/>
        </w:rPr>
      </w:pPr>
      <w:r w:rsidRPr="000462AF">
        <w:rPr>
          <w:rFonts w:ascii="AvantGarde Bk BT" w:hAnsi="AvantGarde Bk BT" w:cs="Arial"/>
          <w:color w:val="000000" w:themeColor="text1"/>
          <w:sz w:val="24"/>
          <w:szCs w:val="24"/>
        </w:rPr>
        <w:t>2.-NOMBRE DE LA PERSONA O PERSONAS REPRESENTANTES EN SU CASO A QUIENES ENTREGAN EL RECURSO.</w:t>
      </w:r>
    </w:p>
    <w:p w14:paraId="29E1E20F" w14:textId="77777777" w:rsidR="000462AF" w:rsidRDefault="000462AF" w:rsidP="000462AF">
      <w:pPr>
        <w:pStyle w:val="corte4fondo"/>
        <w:tabs>
          <w:tab w:val="left" w:pos="567"/>
        </w:tabs>
        <w:ind w:left="680" w:firstLine="0"/>
        <w:rPr>
          <w:rFonts w:ascii="AvantGarde Bk BT" w:hAnsi="AvantGarde Bk BT" w:cs="Arial"/>
          <w:color w:val="000000" w:themeColor="text1"/>
          <w:sz w:val="24"/>
          <w:szCs w:val="24"/>
        </w:rPr>
      </w:pPr>
    </w:p>
    <w:p w14:paraId="7E5CC5C0" w14:textId="02559FD8" w:rsidR="000462AF" w:rsidRPr="000462AF" w:rsidRDefault="000462AF" w:rsidP="000462AF">
      <w:pPr>
        <w:pStyle w:val="corte4fondo"/>
        <w:tabs>
          <w:tab w:val="left" w:pos="567"/>
        </w:tabs>
        <w:ind w:left="680" w:firstLine="0"/>
        <w:rPr>
          <w:rFonts w:ascii="AvantGarde Bk BT" w:hAnsi="AvantGarde Bk BT" w:cs="Arial"/>
          <w:color w:val="000000" w:themeColor="text1"/>
          <w:sz w:val="24"/>
          <w:szCs w:val="24"/>
        </w:rPr>
      </w:pPr>
      <w:r w:rsidRPr="000462AF">
        <w:rPr>
          <w:rFonts w:ascii="AvantGarde Bk BT" w:hAnsi="AvantGarde Bk BT" w:cs="Arial"/>
          <w:color w:val="000000" w:themeColor="text1"/>
          <w:sz w:val="24"/>
          <w:szCs w:val="24"/>
        </w:rPr>
        <w:t>3.- FORMA DE ENTREGA DE LOS RECURSOS ECONÓMICOS.</w:t>
      </w:r>
    </w:p>
    <w:p w14:paraId="6F0BE2C0" w14:textId="77777777" w:rsidR="000462AF" w:rsidRDefault="000462AF" w:rsidP="000462AF">
      <w:pPr>
        <w:pStyle w:val="corte4fondo"/>
        <w:tabs>
          <w:tab w:val="left" w:pos="567"/>
        </w:tabs>
        <w:ind w:left="680" w:firstLine="0"/>
        <w:rPr>
          <w:rFonts w:ascii="AvantGarde Bk BT" w:hAnsi="AvantGarde Bk BT" w:cs="Arial"/>
          <w:color w:val="000000" w:themeColor="text1"/>
          <w:sz w:val="24"/>
          <w:szCs w:val="24"/>
        </w:rPr>
      </w:pPr>
    </w:p>
    <w:p w14:paraId="481B4412" w14:textId="59AA22F4" w:rsidR="000462AF" w:rsidRPr="000462AF" w:rsidRDefault="000462AF" w:rsidP="000462AF">
      <w:pPr>
        <w:pStyle w:val="corte4fondo"/>
        <w:tabs>
          <w:tab w:val="left" w:pos="567"/>
        </w:tabs>
        <w:ind w:left="680" w:firstLine="0"/>
        <w:rPr>
          <w:rFonts w:ascii="AvantGarde Bk BT" w:hAnsi="AvantGarde Bk BT" w:cs="Arial"/>
          <w:color w:val="000000" w:themeColor="text1"/>
          <w:sz w:val="24"/>
          <w:szCs w:val="24"/>
        </w:rPr>
      </w:pPr>
      <w:r w:rsidRPr="000462AF">
        <w:rPr>
          <w:rFonts w:ascii="AvantGarde Bk BT" w:hAnsi="AvantGarde Bk BT" w:cs="Arial"/>
          <w:color w:val="000000" w:themeColor="text1"/>
          <w:sz w:val="24"/>
          <w:szCs w:val="24"/>
        </w:rPr>
        <w:t>4.- INFORME DE CUALQUIER OTRA PRESTACIÓN ACCESORIA QUE RECIBA EL SINDICATO.</w:t>
      </w:r>
    </w:p>
    <w:p w14:paraId="3C04BC6D" w14:textId="77777777" w:rsidR="000462AF" w:rsidRDefault="000462AF" w:rsidP="000462AF">
      <w:pPr>
        <w:pStyle w:val="corte4fondo"/>
        <w:tabs>
          <w:tab w:val="left" w:pos="567"/>
        </w:tabs>
        <w:ind w:left="680" w:firstLine="0"/>
        <w:rPr>
          <w:rFonts w:ascii="AvantGarde Bk BT" w:hAnsi="AvantGarde Bk BT" w:cs="Arial"/>
          <w:color w:val="000000" w:themeColor="text1"/>
          <w:sz w:val="24"/>
          <w:szCs w:val="24"/>
        </w:rPr>
      </w:pPr>
    </w:p>
    <w:p w14:paraId="50720B80" w14:textId="3606C01C" w:rsidR="006870F7" w:rsidRDefault="000462AF" w:rsidP="000462AF">
      <w:pPr>
        <w:pStyle w:val="corte4fondo"/>
        <w:tabs>
          <w:tab w:val="left" w:pos="567"/>
        </w:tabs>
        <w:ind w:left="680" w:firstLine="0"/>
        <w:rPr>
          <w:rFonts w:ascii="AvantGarde Bk BT" w:hAnsi="AvantGarde Bk BT" w:cs="Arial"/>
          <w:color w:val="000000" w:themeColor="text1"/>
          <w:sz w:val="24"/>
          <w:szCs w:val="24"/>
        </w:rPr>
      </w:pPr>
      <w:r w:rsidRPr="000462AF">
        <w:rPr>
          <w:rFonts w:ascii="AvantGarde Bk BT" w:hAnsi="AvantGarde Bk BT" w:cs="Arial"/>
          <w:color w:val="000000" w:themeColor="text1"/>
          <w:sz w:val="24"/>
          <w:szCs w:val="24"/>
        </w:rPr>
        <w:t>5.- LISTADO DE PERSONAL ADSCRITO AL SINDICATO QUE CORRESPONDA.</w:t>
      </w:r>
    </w:p>
    <w:p w14:paraId="4AB58253" w14:textId="77777777" w:rsidR="006870F7" w:rsidRDefault="006870F7" w:rsidP="00E12164">
      <w:pPr>
        <w:pStyle w:val="corte4fondo"/>
        <w:tabs>
          <w:tab w:val="left" w:pos="567"/>
        </w:tabs>
        <w:ind w:firstLine="680"/>
        <w:rPr>
          <w:rFonts w:ascii="AvantGarde Bk BT" w:hAnsi="AvantGarde Bk BT" w:cs="Arial"/>
          <w:color w:val="000000" w:themeColor="text1"/>
          <w:sz w:val="24"/>
          <w:szCs w:val="24"/>
        </w:rPr>
      </w:pPr>
    </w:p>
    <w:p w14:paraId="73B2FD0A" w14:textId="77947942" w:rsidR="000462AF" w:rsidRDefault="000462AF"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obstante, para no vulnerar el derecho de acceso a la información del particular, se hace de su conocimiento que de la respuesta que recaiga a esta resolución, le corresponde el derecho de inconformarse de nueva cuenta en los términos del artículo </w:t>
      </w:r>
      <w:r w:rsidR="009B3B34">
        <w:rPr>
          <w:rFonts w:ascii="AvantGarde Bk BT" w:hAnsi="AvantGarde Bk BT" w:cs="Arial"/>
          <w:color w:val="000000" w:themeColor="text1"/>
          <w:sz w:val="24"/>
          <w:szCs w:val="24"/>
        </w:rPr>
        <w:t>167 fracción X:</w:t>
      </w:r>
    </w:p>
    <w:p w14:paraId="72AF72EA" w14:textId="4FD86FF8" w:rsidR="009B3B34" w:rsidRDefault="009B3B34" w:rsidP="00E12164">
      <w:pPr>
        <w:pStyle w:val="corte4fondo"/>
        <w:tabs>
          <w:tab w:val="left" w:pos="567"/>
        </w:tabs>
        <w:ind w:firstLine="680"/>
        <w:rPr>
          <w:rFonts w:ascii="AvantGarde Bk BT" w:hAnsi="AvantGarde Bk BT" w:cs="Arial"/>
          <w:color w:val="000000" w:themeColor="text1"/>
          <w:sz w:val="24"/>
          <w:szCs w:val="24"/>
        </w:rPr>
      </w:pPr>
    </w:p>
    <w:p w14:paraId="5CD1D3A7" w14:textId="4B0F67FF" w:rsidR="009B3B34" w:rsidRPr="009B3B34" w:rsidRDefault="009B3B34" w:rsidP="009B3B34">
      <w:pPr>
        <w:pStyle w:val="corte4fondo"/>
        <w:tabs>
          <w:tab w:val="left" w:pos="567"/>
        </w:tabs>
        <w:ind w:left="680" w:firstLine="0"/>
        <w:rPr>
          <w:rFonts w:ascii="AvantGarde Bk BT" w:hAnsi="AvantGarde Bk BT" w:cs="Arial"/>
          <w:b/>
          <w:i/>
          <w:color w:val="000000" w:themeColor="text1"/>
          <w:sz w:val="22"/>
          <w:szCs w:val="22"/>
        </w:rPr>
      </w:pPr>
      <w:r>
        <w:rPr>
          <w:rFonts w:ascii="AvantGarde Bk BT" w:hAnsi="AvantGarde Bk BT" w:cs="Arial"/>
          <w:color w:val="000000" w:themeColor="text1"/>
          <w:sz w:val="24"/>
          <w:szCs w:val="24"/>
        </w:rPr>
        <w:t>“</w:t>
      </w:r>
      <w:r w:rsidRPr="009B3B34">
        <w:rPr>
          <w:rFonts w:ascii="AvantGarde Bk BT" w:hAnsi="AvantGarde Bk BT" w:cs="Arial"/>
          <w:b/>
          <w:i/>
          <w:color w:val="000000" w:themeColor="text1"/>
          <w:sz w:val="22"/>
          <w:szCs w:val="22"/>
        </w:rPr>
        <w:t>ARTÍCULO 167. El recurso de revisión procederá en contra de:</w:t>
      </w:r>
    </w:p>
    <w:p w14:paraId="78B1A879" w14:textId="77777777" w:rsidR="009B3B34" w:rsidRPr="009B3B34" w:rsidRDefault="009B3B34" w:rsidP="009B3B34">
      <w:pPr>
        <w:pStyle w:val="corte4fondo"/>
        <w:tabs>
          <w:tab w:val="left" w:pos="567"/>
        </w:tabs>
        <w:ind w:left="680" w:firstLine="0"/>
        <w:rPr>
          <w:rFonts w:ascii="AvantGarde Bk BT" w:hAnsi="AvantGarde Bk BT" w:cs="Arial"/>
          <w:i/>
          <w:color w:val="000000" w:themeColor="text1"/>
          <w:sz w:val="22"/>
          <w:szCs w:val="22"/>
        </w:rPr>
      </w:pPr>
      <w:r w:rsidRPr="009B3B34">
        <w:rPr>
          <w:rFonts w:ascii="AvantGarde Bk BT" w:hAnsi="AvantGarde Bk BT" w:cs="Arial"/>
          <w:i/>
          <w:color w:val="000000" w:themeColor="text1"/>
          <w:sz w:val="22"/>
          <w:szCs w:val="22"/>
        </w:rPr>
        <w:t>I. La clasificación de la información;</w:t>
      </w:r>
    </w:p>
    <w:p w14:paraId="52991EFF" w14:textId="77777777" w:rsidR="009B3B34" w:rsidRPr="009B3B34" w:rsidRDefault="009B3B34" w:rsidP="009B3B34">
      <w:pPr>
        <w:pStyle w:val="corte4fondo"/>
        <w:tabs>
          <w:tab w:val="left" w:pos="567"/>
        </w:tabs>
        <w:ind w:left="680" w:firstLine="0"/>
        <w:rPr>
          <w:rFonts w:ascii="AvantGarde Bk BT" w:hAnsi="AvantGarde Bk BT" w:cs="Arial"/>
          <w:i/>
          <w:color w:val="000000" w:themeColor="text1"/>
          <w:sz w:val="22"/>
          <w:szCs w:val="22"/>
        </w:rPr>
      </w:pPr>
      <w:r w:rsidRPr="009B3B34">
        <w:rPr>
          <w:rFonts w:ascii="AvantGarde Bk BT" w:hAnsi="AvantGarde Bk BT" w:cs="Arial"/>
          <w:i/>
          <w:color w:val="000000" w:themeColor="text1"/>
          <w:sz w:val="22"/>
          <w:szCs w:val="22"/>
        </w:rPr>
        <w:t>II. La declaración de inexistencia de información;</w:t>
      </w:r>
    </w:p>
    <w:p w14:paraId="5746EBFC" w14:textId="77777777" w:rsidR="009B3B34" w:rsidRPr="009B3B34" w:rsidRDefault="009B3B34" w:rsidP="009B3B34">
      <w:pPr>
        <w:pStyle w:val="corte4fondo"/>
        <w:tabs>
          <w:tab w:val="left" w:pos="567"/>
        </w:tabs>
        <w:ind w:left="680" w:firstLine="0"/>
        <w:rPr>
          <w:rFonts w:ascii="AvantGarde Bk BT" w:hAnsi="AvantGarde Bk BT" w:cs="Arial"/>
          <w:i/>
          <w:color w:val="000000" w:themeColor="text1"/>
          <w:sz w:val="22"/>
          <w:szCs w:val="22"/>
        </w:rPr>
      </w:pPr>
      <w:r w:rsidRPr="009B3B34">
        <w:rPr>
          <w:rFonts w:ascii="AvantGarde Bk BT" w:hAnsi="AvantGarde Bk BT" w:cs="Arial"/>
          <w:i/>
          <w:color w:val="000000" w:themeColor="text1"/>
          <w:sz w:val="22"/>
          <w:szCs w:val="22"/>
        </w:rPr>
        <w:t>III. La declaración de incompetencia por el sujeto obligado;</w:t>
      </w:r>
    </w:p>
    <w:p w14:paraId="56D80A19" w14:textId="77777777" w:rsidR="009B3B34" w:rsidRPr="009B3B34" w:rsidRDefault="009B3B34" w:rsidP="009B3B34">
      <w:pPr>
        <w:pStyle w:val="corte4fondo"/>
        <w:tabs>
          <w:tab w:val="left" w:pos="567"/>
        </w:tabs>
        <w:ind w:left="680" w:firstLine="0"/>
        <w:rPr>
          <w:rFonts w:ascii="AvantGarde Bk BT" w:hAnsi="AvantGarde Bk BT" w:cs="Arial"/>
          <w:i/>
          <w:color w:val="000000" w:themeColor="text1"/>
          <w:sz w:val="22"/>
          <w:szCs w:val="22"/>
        </w:rPr>
      </w:pPr>
      <w:r w:rsidRPr="009B3B34">
        <w:rPr>
          <w:rFonts w:ascii="AvantGarde Bk BT" w:hAnsi="AvantGarde Bk BT" w:cs="Arial"/>
          <w:i/>
          <w:color w:val="000000" w:themeColor="text1"/>
          <w:sz w:val="22"/>
          <w:szCs w:val="22"/>
        </w:rPr>
        <w:t>IV. La entrega de información incompleta;</w:t>
      </w:r>
    </w:p>
    <w:p w14:paraId="0BF17F99" w14:textId="3B8253F8" w:rsidR="009B3B34" w:rsidRPr="009B3B34" w:rsidRDefault="009B3B34" w:rsidP="009B3B34">
      <w:pPr>
        <w:pStyle w:val="corte4fondo"/>
        <w:tabs>
          <w:tab w:val="left" w:pos="567"/>
        </w:tabs>
        <w:ind w:left="680" w:firstLine="0"/>
        <w:rPr>
          <w:rFonts w:ascii="AvantGarde Bk BT" w:hAnsi="AvantGarde Bk BT" w:cs="Arial"/>
          <w:i/>
          <w:color w:val="000000" w:themeColor="text1"/>
          <w:sz w:val="22"/>
          <w:szCs w:val="22"/>
        </w:rPr>
      </w:pPr>
      <w:r w:rsidRPr="009B3B34">
        <w:rPr>
          <w:rFonts w:ascii="AvantGarde Bk BT" w:hAnsi="AvantGarde Bk BT" w:cs="Arial"/>
          <w:i/>
          <w:color w:val="000000" w:themeColor="text1"/>
          <w:sz w:val="22"/>
          <w:szCs w:val="22"/>
        </w:rPr>
        <w:t>V. La entrega de información que no corresponda con lo solicitado;</w:t>
      </w:r>
    </w:p>
    <w:p w14:paraId="300F250D" w14:textId="43CD0280" w:rsidR="009B3B34" w:rsidRPr="009B3B34" w:rsidRDefault="009B3B34" w:rsidP="009B3B34">
      <w:pPr>
        <w:pStyle w:val="corte4fondo"/>
        <w:tabs>
          <w:tab w:val="left" w:pos="567"/>
        </w:tabs>
        <w:ind w:left="680" w:firstLine="0"/>
        <w:rPr>
          <w:rFonts w:ascii="AvantGarde Bk BT" w:hAnsi="AvantGarde Bk BT" w:cs="Arial"/>
          <w:i/>
          <w:color w:val="000000" w:themeColor="text1"/>
          <w:sz w:val="22"/>
          <w:szCs w:val="22"/>
        </w:rPr>
      </w:pPr>
      <w:r w:rsidRPr="009B3B34">
        <w:rPr>
          <w:rFonts w:ascii="AvantGarde Bk BT" w:hAnsi="AvantGarde Bk BT" w:cs="Arial"/>
          <w:i/>
          <w:color w:val="000000" w:themeColor="text1"/>
          <w:sz w:val="22"/>
          <w:szCs w:val="22"/>
        </w:rPr>
        <w:t>VI. La falta de respuesta a una solicitud de acceso a la información dentro de los plazos establecidos en la ley;</w:t>
      </w:r>
    </w:p>
    <w:p w14:paraId="3D4C6BC3" w14:textId="4AD91B3A" w:rsidR="009B3B34" w:rsidRPr="009B3B34" w:rsidRDefault="009B3B34" w:rsidP="009B3B34">
      <w:pPr>
        <w:pStyle w:val="corte4fondo"/>
        <w:tabs>
          <w:tab w:val="left" w:pos="567"/>
        </w:tabs>
        <w:ind w:left="680" w:firstLine="0"/>
        <w:rPr>
          <w:rFonts w:ascii="AvantGarde Bk BT" w:hAnsi="AvantGarde Bk BT" w:cs="Arial"/>
          <w:i/>
          <w:color w:val="000000" w:themeColor="text1"/>
          <w:sz w:val="22"/>
          <w:szCs w:val="22"/>
        </w:rPr>
      </w:pPr>
      <w:r w:rsidRPr="009B3B34">
        <w:rPr>
          <w:rFonts w:ascii="AvantGarde Bk BT" w:hAnsi="AvantGarde Bk BT" w:cs="Arial"/>
          <w:i/>
          <w:color w:val="000000" w:themeColor="text1"/>
          <w:sz w:val="22"/>
          <w:szCs w:val="22"/>
        </w:rPr>
        <w:t>VII. La notificación, entrega o puesta a disposición de información en una modalidad o formato distinto al solicitado;</w:t>
      </w:r>
    </w:p>
    <w:p w14:paraId="2C5D5E9C" w14:textId="567C95F9" w:rsidR="009B3B34" w:rsidRPr="009B3B34" w:rsidRDefault="009B3B34" w:rsidP="009B3B34">
      <w:pPr>
        <w:pStyle w:val="corte4fondo"/>
        <w:tabs>
          <w:tab w:val="left" w:pos="567"/>
        </w:tabs>
        <w:ind w:left="680" w:firstLine="0"/>
        <w:rPr>
          <w:rFonts w:ascii="AvantGarde Bk BT" w:hAnsi="AvantGarde Bk BT" w:cs="Arial"/>
          <w:i/>
          <w:color w:val="000000" w:themeColor="text1"/>
          <w:sz w:val="22"/>
          <w:szCs w:val="22"/>
        </w:rPr>
      </w:pPr>
      <w:r w:rsidRPr="009B3B34">
        <w:rPr>
          <w:rFonts w:ascii="AvantGarde Bk BT" w:hAnsi="AvantGarde Bk BT" w:cs="Arial"/>
          <w:i/>
          <w:color w:val="000000" w:themeColor="text1"/>
          <w:sz w:val="22"/>
          <w:szCs w:val="22"/>
        </w:rPr>
        <w:t>VIII. La entrega o puesta a disposición de información en un formato incomprensible y/o no accesible para el solicitante;</w:t>
      </w:r>
    </w:p>
    <w:p w14:paraId="15033F78" w14:textId="77777777" w:rsidR="009B3B34" w:rsidRPr="009B3B34" w:rsidRDefault="009B3B34" w:rsidP="009B3B34">
      <w:pPr>
        <w:pStyle w:val="corte4fondo"/>
        <w:tabs>
          <w:tab w:val="left" w:pos="567"/>
        </w:tabs>
        <w:ind w:left="680" w:firstLine="0"/>
        <w:rPr>
          <w:rFonts w:ascii="AvantGarde Bk BT" w:hAnsi="AvantGarde Bk BT" w:cs="Arial"/>
          <w:i/>
          <w:color w:val="000000" w:themeColor="text1"/>
          <w:sz w:val="22"/>
          <w:szCs w:val="22"/>
        </w:rPr>
      </w:pPr>
      <w:r w:rsidRPr="009B3B34">
        <w:rPr>
          <w:rFonts w:ascii="AvantGarde Bk BT" w:hAnsi="AvantGarde Bk BT" w:cs="Arial"/>
          <w:i/>
          <w:color w:val="000000" w:themeColor="text1"/>
          <w:sz w:val="22"/>
          <w:szCs w:val="22"/>
        </w:rPr>
        <w:t>IX. Los costos o tiempos de entrega de la información;</w:t>
      </w:r>
    </w:p>
    <w:p w14:paraId="38A6AC4C" w14:textId="77777777" w:rsidR="009B3B34" w:rsidRPr="009B3B34" w:rsidRDefault="009B3B34" w:rsidP="009B3B34">
      <w:pPr>
        <w:pStyle w:val="corte4fondo"/>
        <w:tabs>
          <w:tab w:val="left" w:pos="567"/>
        </w:tabs>
        <w:ind w:left="680" w:firstLine="0"/>
        <w:rPr>
          <w:rFonts w:ascii="AvantGarde Bk BT" w:hAnsi="AvantGarde Bk BT" w:cs="Arial"/>
          <w:b/>
          <w:i/>
          <w:color w:val="000000" w:themeColor="text1"/>
          <w:sz w:val="22"/>
          <w:szCs w:val="22"/>
        </w:rPr>
      </w:pPr>
      <w:r w:rsidRPr="009B3B34">
        <w:rPr>
          <w:rFonts w:ascii="AvantGarde Bk BT" w:hAnsi="AvantGarde Bk BT" w:cs="Arial"/>
          <w:b/>
          <w:i/>
          <w:color w:val="000000" w:themeColor="text1"/>
          <w:sz w:val="22"/>
          <w:szCs w:val="22"/>
        </w:rPr>
        <w:t>X. La falta de trámite a una solicitud;</w:t>
      </w:r>
    </w:p>
    <w:p w14:paraId="64274CBD" w14:textId="7A8ABDD9" w:rsidR="009B3B34" w:rsidRPr="009B3B34" w:rsidRDefault="009B3B34" w:rsidP="009B3B34">
      <w:pPr>
        <w:pStyle w:val="corte4fondo"/>
        <w:tabs>
          <w:tab w:val="left" w:pos="567"/>
        </w:tabs>
        <w:ind w:left="680" w:firstLine="0"/>
        <w:rPr>
          <w:rFonts w:ascii="AvantGarde Bk BT" w:hAnsi="AvantGarde Bk BT" w:cs="Arial"/>
          <w:i/>
          <w:color w:val="000000" w:themeColor="text1"/>
          <w:sz w:val="22"/>
          <w:szCs w:val="22"/>
        </w:rPr>
      </w:pPr>
      <w:r w:rsidRPr="009B3B34">
        <w:rPr>
          <w:rFonts w:ascii="AvantGarde Bk BT" w:hAnsi="AvantGarde Bk BT" w:cs="Arial"/>
          <w:i/>
          <w:color w:val="000000" w:themeColor="text1"/>
          <w:sz w:val="22"/>
          <w:szCs w:val="22"/>
        </w:rPr>
        <w:t>XI. La negativa a permitir la consulta directa de la información;</w:t>
      </w:r>
    </w:p>
    <w:p w14:paraId="70402069" w14:textId="6370E527" w:rsidR="009B3B34" w:rsidRPr="009B3B34" w:rsidRDefault="009B3B34" w:rsidP="009B3B34">
      <w:pPr>
        <w:pStyle w:val="corte4fondo"/>
        <w:tabs>
          <w:tab w:val="left" w:pos="567"/>
        </w:tabs>
        <w:ind w:left="680" w:firstLine="0"/>
        <w:rPr>
          <w:rFonts w:ascii="AvantGarde Bk BT" w:hAnsi="AvantGarde Bk BT" w:cs="Arial"/>
          <w:i/>
          <w:color w:val="000000" w:themeColor="text1"/>
          <w:sz w:val="22"/>
          <w:szCs w:val="22"/>
        </w:rPr>
      </w:pPr>
      <w:r w:rsidRPr="009B3B34">
        <w:rPr>
          <w:rFonts w:ascii="AvantGarde Bk BT" w:hAnsi="AvantGarde Bk BT" w:cs="Arial"/>
          <w:i/>
          <w:color w:val="000000" w:themeColor="text1"/>
          <w:sz w:val="22"/>
          <w:szCs w:val="22"/>
        </w:rPr>
        <w:t>XII. La falta, deficiencia o insuficiencia de la fundamentación y/o motivación en la respuesta, o</w:t>
      </w:r>
    </w:p>
    <w:p w14:paraId="67284AD0" w14:textId="77777777" w:rsidR="009B3B34" w:rsidRPr="009B3B34" w:rsidRDefault="009B3B34" w:rsidP="009B3B34">
      <w:pPr>
        <w:pStyle w:val="corte4fondo"/>
        <w:tabs>
          <w:tab w:val="left" w:pos="567"/>
        </w:tabs>
        <w:ind w:left="680" w:firstLine="0"/>
        <w:rPr>
          <w:rFonts w:ascii="AvantGarde Bk BT" w:hAnsi="AvantGarde Bk BT" w:cs="Arial"/>
          <w:i/>
          <w:color w:val="000000" w:themeColor="text1"/>
          <w:sz w:val="22"/>
          <w:szCs w:val="22"/>
        </w:rPr>
      </w:pPr>
      <w:r w:rsidRPr="009B3B34">
        <w:rPr>
          <w:rFonts w:ascii="AvantGarde Bk BT" w:hAnsi="AvantGarde Bk BT" w:cs="Arial"/>
          <w:i/>
          <w:color w:val="000000" w:themeColor="text1"/>
          <w:sz w:val="22"/>
          <w:szCs w:val="22"/>
        </w:rPr>
        <w:t>XIII. La orientación a un trámite específico.</w:t>
      </w:r>
    </w:p>
    <w:p w14:paraId="02768D2F" w14:textId="77777777" w:rsidR="009B3B34" w:rsidRPr="009B3B34" w:rsidRDefault="009B3B34" w:rsidP="009B3B34">
      <w:pPr>
        <w:pStyle w:val="corte4fondo"/>
        <w:tabs>
          <w:tab w:val="left" w:pos="567"/>
        </w:tabs>
        <w:ind w:left="680" w:firstLine="0"/>
        <w:rPr>
          <w:rFonts w:ascii="AvantGarde Bk BT" w:hAnsi="AvantGarde Bk BT" w:cs="Arial"/>
          <w:i/>
          <w:color w:val="000000" w:themeColor="text1"/>
          <w:sz w:val="22"/>
          <w:szCs w:val="22"/>
        </w:rPr>
      </w:pPr>
    </w:p>
    <w:p w14:paraId="6EA74BB0" w14:textId="11FB0A44" w:rsidR="009B3B34" w:rsidRDefault="009B3B34" w:rsidP="009B3B34">
      <w:pPr>
        <w:pStyle w:val="corte4fondo"/>
        <w:tabs>
          <w:tab w:val="left" w:pos="567"/>
        </w:tabs>
        <w:ind w:left="680" w:firstLine="0"/>
        <w:rPr>
          <w:rFonts w:ascii="AvantGarde Bk BT" w:hAnsi="AvantGarde Bk BT" w:cs="Arial"/>
          <w:color w:val="000000" w:themeColor="text1"/>
          <w:sz w:val="24"/>
          <w:szCs w:val="24"/>
        </w:rPr>
      </w:pPr>
      <w:r w:rsidRPr="009B3B34">
        <w:rPr>
          <w:rFonts w:ascii="AvantGarde Bk BT" w:hAnsi="AvantGarde Bk BT" w:cs="Arial"/>
          <w:b/>
          <w:i/>
          <w:color w:val="000000" w:themeColor="text1"/>
          <w:sz w:val="22"/>
          <w:szCs w:val="22"/>
        </w:rPr>
        <w:t xml:space="preserve">La respuesta que den los sujetos obligados derivada de la resolución a un recurso de revisión que proceda por las causales señaladas en las fracciones III, VI, VIII, IX, X y XI </w:t>
      </w:r>
      <w:r w:rsidRPr="009B3B34">
        <w:rPr>
          <w:rFonts w:ascii="AvantGarde Bk BT" w:hAnsi="AvantGarde Bk BT" w:cs="Arial"/>
          <w:b/>
          <w:i/>
          <w:color w:val="000000" w:themeColor="text1"/>
          <w:sz w:val="22"/>
          <w:szCs w:val="22"/>
        </w:rPr>
        <w:lastRenderedPageBreak/>
        <w:t>es susceptible de ser impugnada de nueva cuenta, mediante recurso de revisión, ante la CEGAIP.</w:t>
      </w:r>
      <w:r>
        <w:rPr>
          <w:rFonts w:ascii="AvantGarde Bk BT" w:hAnsi="AvantGarde Bk BT" w:cs="Arial"/>
          <w:color w:val="000000" w:themeColor="text1"/>
          <w:sz w:val="24"/>
          <w:szCs w:val="24"/>
        </w:rPr>
        <w:t>” (Énfasis añadido de manera intencional).</w:t>
      </w:r>
    </w:p>
    <w:p w14:paraId="5457DA2D" w14:textId="77777777" w:rsidR="000462AF" w:rsidRDefault="000462AF" w:rsidP="00E12164">
      <w:pPr>
        <w:pStyle w:val="corte4fondo"/>
        <w:tabs>
          <w:tab w:val="left" w:pos="567"/>
        </w:tabs>
        <w:ind w:firstLine="680"/>
        <w:rPr>
          <w:rFonts w:ascii="AvantGarde Bk BT" w:hAnsi="AvantGarde Bk BT" w:cs="Arial"/>
          <w:color w:val="000000" w:themeColor="text1"/>
          <w:sz w:val="24"/>
          <w:szCs w:val="24"/>
        </w:rPr>
      </w:pPr>
    </w:p>
    <w:p w14:paraId="01B23E6B" w14:textId="77777777" w:rsidR="00250873" w:rsidRPr="007C5605" w:rsidRDefault="00250873" w:rsidP="00250873">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2E112DAB"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6411C5B3"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w:t>
      </w:r>
      <w:r w:rsidR="00E436A5">
        <w:rPr>
          <w:rFonts w:ascii="AvantGarde Bk BT" w:hAnsi="AvantGarde Bk BT" w:cs="Arial"/>
          <w:color w:val="000000" w:themeColor="text1"/>
          <w:sz w:val="24"/>
          <w:szCs w:val="24"/>
        </w:rPr>
        <w:t>175 fracción III</w:t>
      </w:r>
      <w:r w:rsidRPr="007C5605">
        <w:rPr>
          <w:rFonts w:ascii="AvantGarde Bk BT" w:hAnsi="AvantGarde Bk BT" w:cs="Arial"/>
          <w:color w:val="000000" w:themeColor="text1"/>
          <w:sz w:val="24"/>
          <w:szCs w:val="24"/>
        </w:rPr>
        <w:t xml:space="preserve"> de la Ley de Transparencia y Acceso a la Información Pública del Estado</w:t>
      </w:r>
      <w:r w:rsidR="00B77A8F">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r w:rsidR="00E436A5">
        <w:rPr>
          <w:rFonts w:ascii="AvantGarde Bk BT" w:hAnsi="AvantGarde Bk BT" w:cs="Arial"/>
          <w:b/>
          <w:color w:val="000000" w:themeColor="text1"/>
          <w:sz w:val="24"/>
          <w:szCs w:val="24"/>
        </w:rPr>
        <w:t>MODIFICA EL ACTO IMPUGNADO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y conmina </w:t>
      </w:r>
      <w:r w:rsidR="00B77A8F">
        <w:rPr>
          <w:rFonts w:ascii="AvantGarde Bk BT" w:hAnsi="AvantGarde Bk BT" w:cs="Arial"/>
          <w:color w:val="000000" w:themeColor="text1"/>
          <w:sz w:val="24"/>
          <w:szCs w:val="24"/>
        </w:rPr>
        <w:t xml:space="preserve">al sujeto obligado </w:t>
      </w:r>
      <w:r>
        <w:rPr>
          <w:rFonts w:ascii="AvantGarde Bk BT" w:hAnsi="AvantGarde Bk BT" w:cs="Arial"/>
          <w:color w:val="000000" w:themeColor="text1"/>
          <w:sz w:val="24"/>
          <w:szCs w:val="24"/>
        </w:rPr>
        <w:t>para que</w:t>
      </w:r>
      <w:r w:rsidRPr="007C5605">
        <w:rPr>
          <w:rFonts w:ascii="AvantGarde Bk BT" w:hAnsi="AvantGarde Bk BT" w:cs="Arial"/>
          <w:color w:val="000000" w:themeColor="text1"/>
          <w:sz w:val="24"/>
          <w:szCs w:val="24"/>
        </w:rPr>
        <w:t>:</w:t>
      </w:r>
    </w:p>
    <w:p w14:paraId="18DA46EF"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2464085B" w14:textId="0287791C" w:rsidR="009B4925" w:rsidRPr="00102751" w:rsidRDefault="00250873" w:rsidP="009B4925">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6.1.1.</w:t>
      </w:r>
      <w:r w:rsidR="009B4925">
        <w:rPr>
          <w:rFonts w:ascii="AvantGarde Bk BT" w:hAnsi="AvantGarde Bk BT" w:cs="Arial"/>
          <w:b/>
          <w:color w:val="000000" w:themeColor="text1"/>
          <w:sz w:val="24"/>
          <w:szCs w:val="24"/>
        </w:rPr>
        <w:t xml:space="preserve"> </w:t>
      </w:r>
      <w:r w:rsidR="009B4925" w:rsidRPr="00102751">
        <w:rPr>
          <w:rFonts w:ascii="AvantGarde Bk BT" w:hAnsi="AvantGarde Bk BT" w:cs="Arial"/>
          <w:color w:val="000000" w:themeColor="text1"/>
          <w:sz w:val="24"/>
          <w:szCs w:val="24"/>
        </w:rPr>
        <w:t>Entregue al particular la información consistente en:</w:t>
      </w:r>
    </w:p>
    <w:p w14:paraId="223DDE3F" w14:textId="77777777" w:rsidR="009B4925" w:rsidRDefault="009B4925" w:rsidP="009B4925">
      <w:pPr>
        <w:pStyle w:val="corte4fondo"/>
        <w:tabs>
          <w:tab w:val="left" w:pos="567"/>
        </w:tabs>
        <w:ind w:firstLine="680"/>
        <w:rPr>
          <w:rFonts w:ascii="AvantGarde Bk BT" w:hAnsi="AvantGarde Bk BT" w:cs="Arial"/>
          <w:b/>
          <w:color w:val="000000" w:themeColor="text1"/>
          <w:sz w:val="24"/>
          <w:szCs w:val="24"/>
        </w:rPr>
      </w:pPr>
    </w:p>
    <w:p w14:paraId="2D17A175" w14:textId="2CA15504" w:rsidR="009B4925" w:rsidRPr="009B4925" w:rsidRDefault="009B4925" w:rsidP="009B4925">
      <w:pPr>
        <w:pStyle w:val="corte4fondo"/>
        <w:tabs>
          <w:tab w:val="left" w:pos="567"/>
        </w:tabs>
        <w:ind w:left="680" w:firstLine="0"/>
        <w:rPr>
          <w:rFonts w:ascii="AvantGarde Bk BT" w:hAnsi="AvantGarde Bk BT" w:cs="Arial"/>
          <w:color w:val="000000" w:themeColor="text1"/>
          <w:sz w:val="24"/>
          <w:szCs w:val="24"/>
        </w:rPr>
      </w:pPr>
      <w:r w:rsidRPr="009B4925">
        <w:rPr>
          <w:rFonts w:ascii="AvantGarde Bk BT" w:hAnsi="AvantGarde Bk BT" w:cs="Arial"/>
          <w:color w:val="000000" w:themeColor="text1"/>
          <w:sz w:val="24"/>
          <w:szCs w:val="24"/>
        </w:rPr>
        <w:t>1.- CANTIDAD DE RECURSOS ECONÓMICOS ENTREGADA DE FORMA MENSUAL A TODOS Y CADA UNO DE LOS SINDICATOS QUE TIENE ESE ENTE PUBLICO, A PARTIR DEL MES DE ENERO 2017 A LA FECHA, DESGLOSANDO NOMBRE DEL SINDICATO, MES, MONTO Y CONCEPTO.</w:t>
      </w:r>
    </w:p>
    <w:p w14:paraId="7E99BE5F" w14:textId="77777777" w:rsidR="009B4925" w:rsidRPr="009B4925" w:rsidRDefault="009B4925" w:rsidP="009B4925">
      <w:pPr>
        <w:pStyle w:val="corte4fondo"/>
        <w:tabs>
          <w:tab w:val="left" w:pos="567"/>
        </w:tabs>
        <w:ind w:left="680" w:firstLine="680"/>
        <w:rPr>
          <w:rFonts w:ascii="AvantGarde Bk BT" w:hAnsi="AvantGarde Bk BT" w:cs="Arial"/>
          <w:color w:val="000000" w:themeColor="text1"/>
          <w:sz w:val="24"/>
          <w:szCs w:val="24"/>
        </w:rPr>
      </w:pPr>
    </w:p>
    <w:p w14:paraId="6B293D8B" w14:textId="77777777" w:rsidR="009B4925" w:rsidRPr="009B4925" w:rsidRDefault="009B4925" w:rsidP="009B4925">
      <w:pPr>
        <w:pStyle w:val="corte4fondo"/>
        <w:tabs>
          <w:tab w:val="left" w:pos="567"/>
        </w:tabs>
        <w:ind w:left="680" w:firstLine="0"/>
        <w:rPr>
          <w:rFonts w:ascii="AvantGarde Bk BT" w:hAnsi="AvantGarde Bk BT" w:cs="Arial"/>
          <w:color w:val="000000" w:themeColor="text1"/>
          <w:sz w:val="24"/>
          <w:szCs w:val="24"/>
        </w:rPr>
      </w:pPr>
      <w:r w:rsidRPr="009B4925">
        <w:rPr>
          <w:rFonts w:ascii="AvantGarde Bk BT" w:hAnsi="AvantGarde Bk BT" w:cs="Arial"/>
          <w:color w:val="000000" w:themeColor="text1"/>
          <w:sz w:val="24"/>
          <w:szCs w:val="24"/>
        </w:rPr>
        <w:t>2.-NOMBRE DE LA PERSONA O PERSONAS REPRESENTANTES EN SU CASO A QUIENES ENTREGAN EL RECURSO.</w:t>
      </w:r>
    </w:p>
    <w:p w14:paraId="282AE13A" w14:textId="77777777" w:rsidR="009B4925" w:rsidRPr="009B4925" w:rsidRDefault="009B4925" w:rsidP="009B4925">
      <w:pPr>
        <w:pStyle w:val="corte4fondo"/>
        <w:tabs>
          <w:tab w:val="left" w:pos="567"/>
        </w:tabs>
        <w:ind w:left="680" w:firstLine="680"/>
        <w:rPr>
          <w:rFonts w:ascii="AvantGarde Bk BT" w:hAnsi="AvantGarde Bk BT" w:cs="Arial"/>
          <w:color w:val="000000" w:themeColor="text1"/>
          <w:sz w:val="24"/>
          <w:szCs w:val="24"/>
        </w:rPr>
      </w:pPr>
    </w:p>
    <w:p w14:paraId="100F3EEC" w14:textId="77777777" w:rsidR="009B4925" w:rsidRPr="009B4925" w:rsidRDefault="009B4925" w:rsidP="009B4925">
      <w:pPr>
        <w:pStyle w:val="corte4fondo"/>
        <w:tabs>
          <w:tab w:val="left" w:pos="567"/>
        </w:tabs>
        <w:ind w:left="680" w:firstLine="0"/>
        <w:rPr>
          <w:rFonts w:ascii="AvantGarde Bk BT" w:hAnsi="AvantGarde Bk BT" w:cs="Arial"/>
          <w:color w:val="000000" w:themeColor="text1"/>
          <w:sz w:val="24"/>
          <w:szCs w:val="24"/>
        </w:rPr>
      </w:pPr>
      <w:r w:rsidRPr="009B4925">
        <w:rPr>
          <w:rFonts w:ascii="AvantGarde Bk BT" w:hAnsi="AvantGarde Bk BT" w:cs="Arial"/>
          <w:color w:val="000000" w:themeColor="text1"/>
          <w:sz w:val="24"/>
          <w:szCs w:val="24"/>
        </w:rPr>
        <w:t>3.- FORMA DE ENTREGA DE LOS RECURSOS ECONÓMICOS.</w:t>
      </w:r>
    </w:p>
    <w:p w14:paraId="33ED96D6" w14:textId="77777777" w:rsidR="009B4925" w:rsidRPr="009B4925" w:rsidRDefault="009B4925" w:rsidP="009B4925">
      <w:pPr>
        <w:pStyle w:val="corte4fondo"/>
        <w:tabs>
          <w:tab w:val="left" w:pos="567"/>
        </w:tabs>
        <w:ind w:left="680" w:firstLine="680"/>
        <w:rPr>
          <w:rFonts w:ascii="AvantGarde Bk BT" w:hAnsi="AvantGarde Bk BT" w:cs="Arial"/>
          <w:color w:val="000000" w:themeColor="text1"/>
          <w:sz w:val="24"/>
          <w:szCs w:val="24"/>
        </w:rPr>
      </w:pPr>
    </w:p>
    <w:p w14:paraId="3CC064F0" w14:textId="77777777" w:rsidR="009B4925" w:rsidRPr="009B4925" w:rsidRDefault="009B4925" w:rsidP="009B4925">
      <w:pPr>
        <w:pStyle w:val="corte4fondo"/>
        <w:tabs>
          <w:tab w:val="left" w:pos="567"/>
        </w:tabs>
        <w:ind w:left="680" w:firstLine="0"/>
        <w:rPr>
          <w:rFonts w:ascii="AvantGarde Bk BT" w:hAnsi="AvantGarde Bk BT" w:cs="Arial"/>
          <w:color w:val="000000" w:themeColor="text1"/>
          <w:sz w:val="24"/>
          <w:szCs w:val="24"/>
        </w:rPr>
      </w:pPr>
      <w:r w:rsidRPr="009B4925">
        <w:rPr>
          <w:rFonts w:ascii="AvantGarde Bk BT" w:hAnsi="AvantGarde Bk BT" w:cs="Arial"/>
          <w:color w:val="000000" w:themeColor="text1"/>
          <w:sz w:val="24"/>
          <w:szCs w:val="24"/>
        </w:rPr>
        <w:t>4.- INFORME DE CUALQUIER OTRA PRESTACIÓN ACCESORIA QUE RECIBA EL SINDICATO.</w:t>
      </w:r>
    </w:p>
    <w:p w14:paraId="3BED12D2" w14:textId="77777777" w:rsidR="009B4925" w:rsidRPr="009B4925" w:rsidRDefault="009B4925" w:rsidP="009B4925">
      <w:pPr>
        <w:pStyle w:val="corte4fondo"/>
        <w:tabs>
          <w:tab w:val="left" w:pos="567"/>
        </w:tabs>
        <w:ind w:left="680" w:firstLine="680"/>
        <w:rPr>
          <w:rFonts w:ascii="AvantGarde Bk BT" w:hAnsi="AvantGarde Bk BT" w:cs="Arial"/>
          <w:color w:val="000000" w:themeColor="text1"/>
          <w:sz w:val="24"/>
          <w:szCs w:val="24"/>
        </w:rPr>
      </w:pPr>
    </w:p>
    <w:p w14:paraId="16C612F4" w14:textId="444738A5" w:rsidR="00B77A8F" w:rsidRDefault="009B4925" w:rsidP="009B4925">
      <w:pPr>
        <w:pStyle w:val="corte4fondo"/>
        <w:tabs>
          <w:tab w:val="left" w:pos="567"/>
        </w:tabs>
        <w:ind w:left="680" w:firstLine="0"/>
        <w:rPr>
          <w:rFonts w:ascii="AvantGarde Bk BT" w:hAnsi="AvantGarde Bk BT" w:cs="Arial"/>
          <w:color w:val="000000" w:themeColor="text1"/>
          <w:sz w:val="24"/>
          <w:szCs w:val="24"/>
        </w:rPr>
      </w:pPr>
      <w:r w:rsidRPr="009B4925">
        <w:rPr>
          <w:rFonts w:ascii="AvantGarde Bk BT" w:hAnsi="AvantGarde Bk BT" w:cs="Arial"/>
          <w:color w:val="000000" w:themeColor="text1"/>
          <w:sz w:val="24"/>
          <w:szCs w:val="24"/>
        </w:rPr>
        <w:t>5.- LISTADO DE PERSONAL ADSCRITO AL SINDICATO QUE CORRESPONDA.</w:t>
      </w:r>
    </w:p>
    <w:p w14:paraId="7B54E2A3" w14:textId="77777777" w:rsidR="009B4925" w:rsidRDefault="009B4925" w:rsidP="009B4925">
      <w:pPr>
        <w:pStyle w:val="corte4fondo"/>
        <w:tabs>
          <w:tab w:val="left" w:pos="567"/>
        </w:tabs>
        <w:ind w:firstLine="0"/>
        <w:rPr>
          <w:rFonts w:ascii="AvantGarde Bk BT" w:hAnsi="AvantGarde Bk BT" w:cs="Arial"/>
          <w:color w:val="000000" w:themeColor="text1"/>
          <w:sz w:val="24"/>
          <w:szCs w:val="24"/>
        </w:rPr>
      </w:pPr>
    </w:p>
    <w:p w14:paraId="47D1C978" w14:textId="77777777" w:rsidR="00250873" w:rsidRDefault="00250873" w:rsidP="00E16D84">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6.2. Modalidad de la información.</w:t>
      </w:r>
    </w:p>
    <w:p w14:paraId="562AEE96" w14:textId="77777777" w:rsidR="00E16D84" w:rsidRPr="007C5605" w:rsidRDefault="00E16D84" w:rsidP="00E16D84">
      <w:pPr>
        <w:pStyle w:val="corte4fondo"/>
        <w:tabs>
          <w:tab w:val="left" w:pos="567"/>
        </w:tabs>
        <w:rPr>
          <w:rFonts w:ascii="AvantGarde Bk BT" w:hAnsi="AvantGarde Bk BT" w:cs="Arial"/>
          <w:b/>
          <w:color w:val="000000" w:themeColor="text1"/>
          <w:sz w:val="24"/>
          <w:szCs w:val="24"/>
        </w:rPr>
      </w:pPr>
    </w:p>
    <w:p w14:paraId="480FE335" w14:textId="47B7AD65" w:rsidR="00250873" w:rsidRDefault="00250873" w:rsidP="0025087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n virtud de que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recurrente expresó que la modalidad de entrega de la información fuera la electrónica, y toda vez que ya no es posible que la autoridad </w:t>
      </w:r>
      <w:r w:rsidRPr="007C5605">
        <w:rPr>
          <w:rFonts w:ascii="AvantGarde Bk BT" w:hAnsi="AvantGarde Bk BT" w:cs="Arial"/>
          <w:color w:val="000000" w:themeColor="text1"/>
          <w:sz w:val="24"/>
          <w:szCs w:val="24"/>
        </w:rPr>
        <w:lastRenderedPageBreak/>
        <w:t xml:space="preserve">proporcione la información solicitada mediante la Plataforma Nacional de Transparencia San Luis Potosí, ésta deberá hacerlo a través del correo electrónico señalado </w:t>
      </w:r>
      <w:r w:rsidR="00102751">
        <w:rPr>
          <w:rFonts w:ascii="AvantGarde Bk BT" w:hAnsi="AvantGarde Bk BT" w:cs="Arial"/>
          <w:color w:val="000000" w:themeColor="text1"/>
          <w:sz w:val="24"/>
          <w:szCs w:val="24"/>
        </w:rPr>
        <w:t>por el</w:t>
      </w:r>
      <w:r w:rsidRPr="007C5605">
        <w:rPr>
          <w:rFonts w:ascii="AvantGarde Bk BT" w:hAnsi="AvantGarde Bk BT" w:cs="Arial"/>
          <w:color w:val="000000" w:themeColor="text1"/>
          <w:sz w:val="24"/>
          <w:szCs w:val="24"/>
        </w:rPr>
        <w:t xml:space="preserve"> particular para oír y recibir notificaciones.</w:t>
      </w:r>
    </w:p>
    <w:p w14:paraId="248C459E" w14:textId="77777777" w:rsidR="00250873" w:rsidRPr="007C5605" w:rsidRDefault="00250873" w:rsidP="00250873">
      <w:pPr>
        <w:pStyle w:val="corte4fondo"/>
        <w:tabs>
          <w:tab w:val="left" w:pos="567"/>
        </w:tabs>
        <w:ind w:firstLine="0"/>
        <w:rPr>
          <w:rFonts w:ascii="AvantGarde Bk BT" w:hAnsi="AvantGarde Bk BT" w:cs="Arial"/>
          <w:color w:val="000000" w:themeColor="text1"/>
          <w:sz w:val="24"/>
          <w:szCs w:val="24"/>
        </w:rPr>
      </w:pPr>
    </w:p>
    <w:p w14:paraId="34577E5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1B959A95"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p>
    <w:p w14:paraId="5557FF99" w14:textId="686CC8BA" w:rsidR="00250873" w:rsidRDefault="00250873" w:rsidP="00250873">
      <w:pPr>
        <w:pStyle w:val="corte4fondo"/>
        <w:tabs>
          <w:tab w:val="left" w:pos="567"/>
        </w:tabs>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w:t>
      </w:r>
      <w:r w:rsidR="002906E3">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2BF576A3" w14:textId="77777777" w:rsidR="00250873" w:rsidRDefault="00250873" w:rsidP="00250873">
      <w:pPr>
        <w:pStyle w:val="corte4fondo"/>
        <w:tabs>
          <w:tab w:val="left" w:pos="567"/>
        </w:tabs>
        <w:rPr>
          <w:rFonts w:ascii="AvantGarde Bk BT" w:hAnsi="AvantGarde Bk BT" w:cs="Arial"/>
          <w:color w:val="000000" w:themeColor="text1"/>
          <w:sz w:val="24"/>
          <w:szCs w:val="24"/>
        </w:rPr>
      </w:pPr>
    </w:p>
    <w:p w14:paraId="02D50DD5"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428043D9" w14:textId="77777777" w:rsidR="00250873" w:rsidRPr="004C15C0" w:rsidRDefault="00250873" w:rsidP="00250873">
      <w:pPr>
        <w:pStyle w:val="corte4fondo"/>
        <w:tabs>
          <w:tab w:val="left" w:pos="567"/>
        </w:tabs>
        <w:rPr>
          <w:rFonts w:ascii="AvantGarde Bk BT" w:hAnsi="AvantGarde Bk BT" w:cs="Arial"/>
          <w:b/>
          <w:color w:val="000000" w:themeColor="text1"/>
          <w:sz w:val="24"/>
          <w:szCs w:val="24"/>
        </w:rPr>
      </w:pPr>
    </w:p>
    <w:p w14:paraId="4DB7C0C3" w14:textId="77777777" w:rsidR="00250873"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en caso de no acatar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presente reso</w:t>
      </w:r>
      <w:r>
        <w:rPr>
          <w:rFonts w:ascii="AvantGarde Bk BT" w:hAnsi="AvantGarde Bk BT" w:cs="Arial"/>
          <w:color w:val="000000" w:themeColor="text1"/>
          <w:sz w:val="24"/>
          <w:szCs w:val="24"/>
        </w:rPr>
        <w:t xml:space="preserve">lución, se le impondrá la medida de apremio </w:t>
      </w:r>
      <w:r w:rsidR="00E75270">
        <w:rPr>
          <w:rFonts w:ascii="AvantGarde Bk BT" w:hAnsi="AvantGarde Bk BT" w:cs="Arial"/>
          <w:color w:val="000000" w:themeColor="text1"/>
          <w:sz w:val="24"/>
          <w:szCs w:val="24"/>
        </w:rPr>
        <w:t xml:space="preserve">consistente en </w:t>
      </w:r>
      <w:r w:rsidR="00E436A5">
        <w:rPr>
          <w:rFonts w:ascii="AvantGarde Bk BT" w:hAnsi="AvantGarde Bk BT" w:cs="Arial"/>
          <w:color w:val="000000" w:themeColor="text1"/>
          <w:sz w:val="24"/>
          <w:szCs w:val="24"/>
        </w:rPr>
        <w:t xml:space="preserve">una Amonestación Privada </w:t>
      </w:r>
      <w:r>
        <w:rPr>
          <w:rFonts w:ascii="AvantGarde Bk BT" w:hAnsi="AvantGarde Bk BT" w:cs="Arial"/>
          <w:color w:val="000000" w:themeColor="text1"/>
          <w:sz w:val="24"/>
          <w:szCs w:val="24"/>
        </w:rPr>
        <w:t>conforme a lo establecido</w:t>
      </w:r>
      <w:r w:rsidRPr="007C5605">
        <w:rPr>
          <w:rFonts w:ascii="AvantGarde Bk BT" w:hAnsi="AvantGarde Bk BT" w:cs="Arial"/>
          <w:color w:val="000000" w:themeColor="text1"/>
          <w:sz w:val="24"/>
          <w:szCs w:val="24"/>
        </w:rPr>
        <w:t xml:space="preserve"> en el artícul</w:t>
      </w:r>
      <w:r>
        <w:rPr>
          <w:rFonts w:ascii="AvantGarde Bk BT" w:hAnsi="AvantGarde Bk BT" w:cs="Arial"/>
          <w:color w:val="000000" w:themeColor="text1"/>
          <w:sz w:val="24"/>
          <w:szCs w:val="24"/>
        </w:rPr>
        <w:t>o 190</w:t>
      </w:r>
      <w:r w:rsidR="00E436A5">
        <w:rPr>
          <w:rFonts w:ascii="AvantGarde Bk BT" w:hAnsi="AvantGarde Bk BT" w:cs="Arial"/>
          <w:color w:val="000000" w:themeColor="text1"/>
          <w:sz w:val="24"/>
          <w:szCs w:val="24"/>
        </w:rPr>
        <w:t xml:space="preserve"> fracción I</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de la Ley de Transparencia, en virtud de qu</w:t>
      </w:r>
      <w:r>
        <w:rPr>
          <w:rFonts w:ascii="AvantGarde Bk BT" w:hAnsi="AvantGarde Bk BT" w:cs="Arial"/>
          <w:color w:val="000000" w:themeColor="text1"/>
          <w:sz w:val="24"/>
          <w:szCs w:val="24"/>
        </w:rPr>
        <w:t xml:space="preserve">e este órgano colegiado debe </w:t>
      </w:r>
      <w:r w:rsidRPr="007C5605">
        <w:rPr>
          <w:rFonts w:ascii="AvantGarde Bk BT" w:hAnsi="AvantGarde Bk BT" w:cs="Arial"/>
          <w:color w:val="000000" w:themeColor="text1"/>
          <w:sz w:val="24"/>
          <w:szCs w:val="24"/>
        </w:rPr>
        <w:t>garantizar el debido cumplimiento al derecho humano de ac</w:t>
      </w:r>
      <w:r>
        <w:rPr>
          <w:rFonts w:ascii="AvantGarde Bk BT" w:hAnsi="AvantGarde Bk BT" w:cs="Arial"/>
          <w:color w:val="000000" w:themeColor="text1"/>
          <w:sz w:val="24"/>
          <w:szCs w:val="24"/>
        </w:rPr>
        <w:t>ceso a la información pública.</w:t>
      </w:r>
    </w:p>
    <w:p w14:paraId="1D6ADD05" w14:textId="77777777" w:rsidR="00CE6489" w:rsidRDefault="00CE6489" w:rsidP="00250873">
      <w:pPr>
        <w:pStyle w:val="corte4fondo"/>
        <w:tabs>
          <w:tab w:val="left" w:pos="567"/>
        </w:tabs>
        <w:rPr>
          <w:rFonts w:ascii="AvantGarde Bk BT" w:hAnsi="AvantGarde Bk BT" w:cs="Arial"/>
          <w:color w:val="000000" w:themeColor="text1"/>
          <w:sz w:val="24"/>
          <w:szCs w:val="24"/>
        </w:rPr>
      </w:pPr>
    </w:p>
    <w:p w14:paraId="27ADDD0A" w14:textId="77777777" w:rsidR="00CE6489" w:rsidRDefault="00CE6489" w:rsidP="0000107D">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E469A">
        <w:rPr>
          <w:rFonts w:ascii="AvantGarde Bk BT" w:hAnsi="AvantGarde Bk BT" w:cs="Arial"/>
          <w:b/>
          <w:color w:val="000000" w:themeColor="text1"/>
          <w:sz w:val="24"/>
          <w:szCs w:val="24"/>
        </w:rPr>
        <w:t>. Medio de impugnación.</w:t>
      </w:r>
    </w:p>
    <w:p w14:paraId="54058267" w14:textId="77777777" w:rsidR="00B77A8F" w:rsidRPr="00684218" w:rsidRDefault="00B77A8F" w:rsidP="0000107D">
      <w:pPr>
        <w:pStyle w:val="corte4fondo"/>
        <w:tabs>
          <w:tab w:val="left" w:pos="567"/>
        </w:tabs>
        <w:rPr>
          <w:rFonts w:ascii="AvantGarde Bk BT" w:hAnsi="AvantGarde Bk BT" w:cs="Arial"/>
          <w:b/>
          <w:color w:val="000000" w:themeColor="text1"/>
          <w:sz w:val="24"/>
          <w:szCs w:val="24"/>
        </w:rPr>
      </w:pPr>
    </w:p>
    <w:p w14:paraId="726884FA" w14:textId="77777777" w:rsidR="00CE6489" w:rsidRPr="003358EE" w:rsidRDefault="00CE6489" w:rsidP="00CE6489">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 xml:space="preserve">Por último, de conformidad con el artículo 159 de la Ley General de Transparencia y Acceso a la Información Pública mediante la presente resolución se hace del conocimiento a la parte recurrente que en contra de la presente </w:t>
      </w:r>
      <w:r w:rsidRPr="008E469A">
        <w:rPr>
          <w:rFonts w:ascii="AvantGarde Bk BT" w:hAnsi="AvantGarde Bk BT" w:cs="Arial"/>
          <w:color w:val="000000" w:themeColor="text1"/>
          <w:sz w:val="24"/>
          <w:szCs w:val="24"/>
        </w:rPr>
        <w:lastRenderedPageBreak/>
        <w:t>determinación puede acudir ante el Instituto Nacional de Transparencia, Acceso a la Información y Protección de Datos Personales o ante el Poder Judicial de la Federación.</w:t>
      </w:r>
    </w:p>
    <w:p w14:paraId="2EC269AD" w14:textId="77777777" w:rsidR="00250873" w:rsidRDefault="00250873" w:rsidP="00CE6489">
      <w:pPr>
        <w:pStyle w:val="corte4fondo"/>
        <w:tabs>
          <w:tab w:val="left" w:pos="567"/>
        </w:tabs>
        <w:ind w:firstLine="0"/>
        <w:rPr>
          <w:rFonts w:ascii="AvantGarde Bk BT" w:hAnsi="AvantGarde Bk BT" w:cs="Arial"/>
          <w:b/>
          <w:color w:val="000000" w:themeColor="text1"/>
          <w:sz w:val="24"/>
          <w:szCs w:val="24"/>
        </w:rPr>
      </w:pPr>
    </w:p>
    <w:p w14:paraId="735CD940" w14:textId="77777777" w:rsidR="00250873" w:rsidRDefault="00250873" w:rsidP="00250873">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4C07706C" w14:textId="77777777" w:rsidR="00250873" w:rsidRPr="00E215D2" w:rsidRDefault="00250873" w:rsidP="00250873">
      <w:pPr>
        <w:pStyle w:val="corte4fondo"/>
        <w:tabs>
          <w:tab w:val="left" w:pos="567"/>
        </w:tabs>
        <w:jc w:val="center"/>
        <w:rPr>
          <w:rFonts w:ascii="AvantGarde Bk BT" w:hAnsi="AvantGarde Bk BT" w:cs="Arial"/>
          <w:b/>
          <w:color w:val="000000" w:themeColor="text1"/>
          <w:sz w:val="24"/>
          <w:szCs w:val="24"/>
        </w:rPr>
      </w:pPr>
    </w:p>
    <w:p w14:paraId="5470C8F5"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05DA4429"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2175949D"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Esta Comisión Estatal de Garantía y Acceso a la Información Pública, con fundamento e</w:t>
      </w:r>
      <w:r>
        <w:rPr>
          <w:rFonts w:ascii="AvantGarde Bk BT" w:hAnsi="AvantGarde Bk BT" w:cs="Arial"/>
          <w:color w:val="000000" w:themeColor="text1"/>
          <w:sz w:val="24"/>
          <w:szCs w:val="24"/>
        </w:rPr>
        <w:t xml:space="preserve">n el artículo 175, fracción III </w:t>
      </w:r>
      <w:r w:rsidRPr="007C5605">
        <w:rPr>
          <w:rFonts w:ascii="AvantGarde Bk BT" w:hAnsi="AvantGarde Bk BT" w:cs="Arial"/>
          <w:color w:val="000000" w:themeColor="text1"/>
          <w:sz w:val="24"/>
          <w:szCs w:val="24"/>
        </w:rPr>
        <w:t xml:space="preserve">de la Ley de Transparencia y Acceso a la Información Pública del Estado, </w:t>
      </w:r>
      <w:r>
        <w:rPr>
          <w:rFonts w:ascii="AvantGarde Bk BT" w:hAnsi="AvantGarde Bk BT" w:cs="Arial"/>
          <w:b/>
          <w:color w:val="000000" w:themeColor="text1"/>
          <w:sz w:val="24"/>
          <w:szCs w:val="24"/>
        </w:rPr>
        <w:t>MODIFICA</w:t>
      </w:r>
      <w:r w:rsidRPr="007C5605">
        <w:rPr>
          <w:rFonts w:ascii="AvantGarde Bk BT" w:hAnsi="AvantGarde Bk BT" w:cs="Arial"/>
          <w:color w:val="000000" w:themeColor="text1"/>
          <w:sz w:val="24"/>
          <w:szCs w:val="24"/>
        </w:rPr>
        <w:t xml:space="preserve"> la respuesta otorgada por el ente obligado, por los fundamentos y las razones desarrolladas en el considerando sexto de la presente resolución.</w:t>
      </w:r>
    </w:p>
    <w:p w14:paraId="36D31BF5"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5BE4666F"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643AA7C2"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4DC76CA9" w14:textId="12A52999" w:rsidR="00E16D84" w:rsidRDefault="00250873" w:rsidP="00821C62">
      <w:pPr>
        <w:pStyle w:val="corte4fondo"/>
        <w:tabs>
          <w:tab w:val="left" w:pos="567"/>
        </w:tabs>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Sesión Extraordinaria de Consejo el </w:t>
      </w:r>
      <w:r w:rsidR="00CB7AD3">
        <w:rPr>
          <w:rFonts w:ascii="AvantGarde Bk BT" w:hAnsi="AvantGarde Bk BT"/>
          <w:color w:val="000000" w:themeColor="text1"/>
          <w:sz w:val="24"/>
          <w:szCs w:val="24"/>
        </w:rPr>
        <w:t>13 trece de marzo</w:t>
      </w:r>
      <w:r>
        <w:rPr>
          <w:rFonts w:ascii="AvantGarde Bk BT" w:hAnsi="AvantGarde Bk BT"/>
          <w:color w:val="000000" w:themeColor="text1"/>
          <w:sz w:val="24"/>
          <w:szCs w:val="24"/>
        </w:rPr>
        <w:t xml:space="preserve"> de </w:t>
      </w:r>
      <w:r w:rsidR="005F692C">
        <w:rPr>
          <w:rFonts w:ascii="AvantGarde Bk BT" w:hAnsi="AvantGarde Bk BT"/>
          <w:color w:val="000000" w:themeColor="text1"/>
          <w:sz w:val="24"/>
          <w:szCs w:val="24"/>
        </w:rPr>
        <w:t>2019 dos mil diecinueve</w:t>
      </w:r>
      <w:r>
        <w:rPr>
          <w:rFonts w:ascii="AvantGarde Bk BT" w:hAnsi="AvantGarde Bk BT"/>
          <w:color w:val="000000" w:themeColor="text1"/>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00CB7AD3" w:rsidRPr="00CB7AD3">
        <w:rPr>
          <w:rFonts w:ascii="AvantGarde Bk BT" w:hAnsi="AvantGarde Bk BT" w:cs="Arial"/>
          <w:color w:val="000000" w:themeColor="text1"/>
          <w:sz w:val="24"/>
          <w:szCs w:val="24"/>
        </w:rPr>
        <w:t>Licenciada</w:t>
      </w:r>
      <w:r w:rsidRPr="005F55F0">
        <w:rPr>
          <w:rFonts w:ascii="AvantGarde Bk BT" w:hAnsi="AvantGarde Bk BT" w:cs="Arial"/>
          <w:color w:val="000000" w:themeColor="text1"/>
          <w:sz w:val="24"/>
          <w:szCs w:val="24"/>
        </w:rPr>
        <w:t xml:space="preserve"> Paulina Sánchez Pérez del Pozo</w:t>
      </w:r>
      <w:r>
        <w:rPr>
          <w:rFonts w:ascii="AvantGarde Bk BT" w:hAnsi="AvantGarde Bk BT" w:cs="Arial"/>
          <w:color w:val="000000" w:themeColor="text1"/>
          <w:sz w:val="24"/>
          <w:szCs w:val="24"/>
        </w:rPr>
        <w:t xml:space="preserve"> y </w:t>
      </w:r>
      <w:proofErr w:type="spellStart"/>
      <w:r w:rsidR="005705DF">
        <w:rPr>
          <w:rFonts w:ascii="AvantGarde Bk BT" w:hAnsi="AvantGarde Bk BT" w:cs="Arial"/>
          <w:color w:val="000000" w:themeColor="text1"/>
          <w:sz w:val="24"/>
          <w:szCs w:val="24"/>
        </w:rPr>
        <w:t>Mar</w:t>
      </w:r>
      <w:r w:rsidR="00602198">
        <w:rPr>
          <w:rFonts w:ascii="AvantGarde Bk BT" w:hAnsi="AvantGarde Bk BT" w:cs="Arial"/>
          <w:color w:val="000000" w:themeColor="text1"/>
          <w:sz w:val="24"/>
          <w:szCs w:val="24"/>
        </w:rPr>
        <w:t>i</w:t>
      </w:r>
      <w:r w:rsidR="005705DF">
        <w:rPr>
          <w:rFonts w:ascii="AvantGarde Bk BT" w:hAnsi="AvantGarde Bk BT" w:cs="Arial"/>
          <w:color w:val="000000" w:themeColor="text1"/>
          <w:sz w:val="24"/>
          <w:szCs w:val="24"/>
        </w:rPr>
        <w:t>ajosé</w:t>
      </w:r>
      <w:proofErr w:type="spellEnd"/>
      <w:r w:rsidR="005705DF">
        <w:rPr>
          <w:rFonts w:ascii="AvantGarde Bk BT" w:hAnsi="AvantGarde Bk BT" w:cs="Arial"/>
          <w:color w:val="000000" w:themeColor="text1"/>
          <w:sz w:val="24"/>
          <w:szCs w:val="24"/>
        </w:rPr>
        <w:t xml:space="preserve"> González Zarzo</w:t>
      </w:r>
      <w:r w:rsidR="00DF5FF4">
        <w:rPr>
          <w:rFonts w:ascii="AvantGarde Bk BT" w:hAnsi="AvantGarde Bk BT" w:cs="Arial"/>
          <w:color w:val="000000" w:themeColor="text1"/>
          <w:sz w:val="24"/>
          <w:szCs w:val="24"/>
        </w:rPr>
        <w:t>s</w:t>
      </w:r>
      <w:r w:rsidR="005705D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76A07E83" w14:textId="77777777" w:rsidR="009E4194" w:rsidRDefault="00DF5FF4" w:rsidP="00FA2C7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9E4194">
        <w:rPr>
          <w:rFonts w:ascii="AvantGarde Bk BT" w:hAnsi="AvantGarde Bk BT" w:cs="Arial"/>
          <w:b/>
          <w:color w:val="000000" w:themeColor="text1"/>
          <w:lang w:val="es-MX"/>
        </w:rPr>
        <w:t>COMISIONADO                                  COMISIONADA</w:t>
      </w:r>
      <w:r w:rsidR="00EB088F">
        <w:rPr>
          <w:rFonts w:ascii="AvantGarde Bk BT" w:hAnsi="AvantGarde Bk BT" w:cs="Arial"/>
          <w:b/>
          <w:color w:val="000000" w:themeColor="text1"/>
          <w:lang w:val="es-MX"/>
        </w:rPr>
        <w:t xml:space="preserve"> PRESIDENT</w:t>
      </w:r>
      <w:r w:rsidR="0033362C">
        <w:rPr>
          <w:rFonts w:ascii="AvantGarde Bk BT" w:hAnsi="AvantGarde Bk BT" w:cs="Arial"/>
          <w:b/>
          <w:color w:val="000000" w:themeColor="text1"/>
          <w:lang w:val="es-MX"/>
        </w:rPr>
        <w:t>E</w:t>
      </w:r>
    </w:p>
    <w:p w14:paraId="06224FBE" w14:textId="77777777" w:rsidR="00DF5FF4" w:rsidRDefault="00DF5FF4" w:rsidP="009E4194">
      <w:pPr>
        <w:pStyle w:val="NormalWeb"/>
        <w:jc w:val="both"/>
        <w:rPr>
          <w:rFonts w:ascii="AvantGarde Bk BT" w:hAnsi="AvantGarde Bk BT" w:cs="Arial"/>
          <w:b/>
          <w:color w:val="000000" w:themeColor="text1"/>
          <w:lang w:val="es-MX"/>
        </w:rPr>
      </w:pPr>
    </w:p>
    <w:p w14:paraId="6D59F214" w14:textId="77777777" w:rsidR="00DF5FF4" w:rsidRDefault="009E4194" w:rsidP="00891B8E">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MTRO. ALEJANDRO LAFUENTE TORRES.</w:t>
      </w:r>
      <w:r>
        <w:rPr>
          <w:rFonts w:ascii="AvantGarde Bk BT" w:hAnsi="AvantGarde Bk BT" w:cs="Arial"/>
          <w:b/>
          <w:color w:val="000000" w:themeColor="text1"/>
          <w:lang w:val="es-MX"/>
        </w:rPr>
        <w:tab/>
        <w:t xml:space="preserve">     </w:t>
      </w:r>
      <w:r w:rsidR="005F55F0" w:rsidRPr="005F55F0">
        <w:rPr>
          <w:rFonts w:ascii="AvantGarde Bk BT" w:hAnsi="AvantGarde Bk BT" w:cs="Arial"/>
          <w:b/>
          <w:color w:val="000000" w:themeColor="text1"/>
          <w:lang w:val="es-MX"/>
        </w:rPr>
        <w:t>LIC. PAULINA SÁNCHEZ PÉREZ DEL POZO</w:t>
      </w:r>
      <w:r>
        <w:rPr>
          <w:rFonts w:ascii="AvantGarde Bk BT" w:hAnsi="AvantGarde Bk BT" w:cs="Arial"/>
          <w:b/>
          <w:color w:val="000000" w:themeColor="text1"/>
          <w:lang w:val="es-MX"/>
        </w:rPr>
        <w:t>.</w:t>
      </w:r>
    </w:p>
    <w:p w14:paraId="2EA8E31A" w14:textId="0B81B7B7" w:rsidR="009E4194" w:rsidRDefault="009E4194" w:rsidP="009E4194">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CB7AD3">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COMISIONADA                                           SECRETARIA DE PLENO</w:t>
      </w:r>
    </w:p>
    <w:p w14:paraId="201D1D69" w14:textId="77777777" w:rsidR="009E4194" w:rsidRDefault="009E4194" w:rsidP="009E4194">
      <w:pPr>
        <w:pStyle w:val="NormalWeb"/>
        <w:rPr>
          <w:rFonts w:ascii="AvantGarde Bk BT" w:hAnsi="AvantGarde Bk BT" w:cs="Arial"/>
          <w:b/>
          <w:color w:val="000000" w:themeColor="text1"/>
          <w:lang w:val="es-MX"/>
        </w:rPr>
      </w:pPr>
    </w:p>
    <w:p w14:paraId="17FE0B21" w14:textId="12F6DE50" w:rsidR="009E4194" w:rsidRDefault="00CB7AD3" w:rsidP="009E4194">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w:t>
      </w:r>
      <w:r w:rsidR="009E4194">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FC3F72" w:rsidRPr="00FC3F72">
        <w:rPr>
          <w:rFonts w:ascii="AvantGarde Bk BT" w:hAnsi="AvantGarde Bk BT" w:cs="Arial"/>
          <w:b/>
          <w:color w:val="000000" w:themeColor="text1"/>
        </w:rPr>
        <w:t>MAR</w:t>
      </w:r>
      <w:r w:rsidR="00FE1D17">
        <w:rPr>
          <w:rFonts w:ascii="AvantGarde Bk BT" w:hAnsi="AvantGarde Bk BT" w:cs="Arial"/>
          <w:b/>
          <w:color w:val="000000" w:themeColor="text1"/>
        </w:rPr>
        <w:t>I</w:t>
      </w:r>
      <w:r w:rsidR="00FC3F72" w:rsidRPr="00FC3F72">
        <w:rPr>
          <w:rFonts w:ascii="AvantGarde Bk BT" w:hAnsi="AvantGarde Bk BT" w:cs="Arial"/>
          <w:b/>
          <w:color w:val="000000" w:themeColor="text1"/>
        </w:rPr>
        <w:t>AJOSÉ GONZÁLEZ ZARZO</w:t>
      </w:r>
      <w:r w:rsidR="00B86F4A">
        <w:rPr>
          <w:rFonts w:ascii="AvantGarde Bk BT" w:hAnsi="AvantGarde Bk BT" w:cs="Arial"/>
          <w:b/>
          <w:color w:val="000000" w:themeColor="text1"/>
        </w:rPr>
        <w:t>S</w:t>
      </w:r>
      <w:r w:rsidR="00FC3F72" w:rsidRPr="00FC3F72">
        <w:rPr>
          <w:rFonts w:ascii="AvantGarde Bk BT" w:hAnsi="AvantGarde Bk BT" w:cs="Arial"/>
          <w:b/>
          <w:color w:val="000000" w:themeColor="text1"/>
        </w:rPr>
        <w:t>A</w:t>
      </w:r>
      <w:r w:rsidR="009E4194">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9E4194">
        <w:rPr>
          <w:rFonts w:ascii="AvantGarde Bk BT" w:hAnsi="AvantGarde Bk BT" w:cs="Arial"/>
          <w:b/>
          <w:color w:val="000000" w:themeColor="text1"/>
          <w:lang w:val="es-MX"/>
        </w:rPr>
        <w:t xml:space="preserve">  LIC. ROSA MARÍA MOTILLA GARCÍA.</w:t>
      </w:r>
    </w:p>
    <w:p w14:paraId="07FDBD7E" w14:textId="77777777" w:rsidR="005873DB" w:rsidRPr="004C15C0" w:rsidRDefault="00CE0C42" w:rsidP="000E3219">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sectPr w:rsidR="005873DB" w:rsidRPr="004C15C0" w:rsidSect="00B86F4A">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48B798" w14:textId="77777777" w:rsidR="00C10777" w:rsidRDefault="00C10777" w:rsidP="003864ED">
      <w:pPr>
        <w:spacing w:after="0" w:line="240" w:lineRule="auto"/>
      </w:pPr>
      <w:r>
        <w:separator/>
      </w:r>
    </w:p>
  </w:endnote>
  <w:endnote w:type="continuationSeparator" w:id="0">
    <w:p w14:paraId="02DFBFB6" w14:textId="77777777" w:rsidR="00C10777" w:rsidRDefault="00C10777"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178D09" w14:textId="77777777" w:rsidR="00C10777" w:rsidRDefault="00C10777" w:rsidP="003864ED">
      <w:pPr>
        <w:spacing w:after="0" w:line="240" w:lineRule="auto"/>
      </w:pPr>
      <w:r>
        <w:separator/>
      </w:r>
    </w:p>
  </w:footnote>
  <w:footnote w:type="continuationSeparator" w:id="0">
    <w:p w14:paraId="64796A51" w14:textId="77777777" w:rsidR="00C10777" w:rsidRDefault="00C10777"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2242A74" w14:textId="1A82505E" w:rsidR="00A66405" w:rsidRDefault="004E3619" w:rsidP="004E3619">
        <w:pPr>
          <w:pStyle w:val="Encabezado"/>
          <w:jc w:val="center"/>
        </w:pPr>
        <w:r>
          <w:t xml:space="preserve">                                                                                        </w:t>
        </w:r>
        <w:r w:rsidR="00A66405">
          <w:fldChar w:fldCharType="begin"/>
        </w:r>
        <w:r w:rsidR="00A66405">
          <w:instrText>PAGE   \* MERGEFORMAT</w:instrText>
        </w:r>
        <w:r w:rsidR="00A66405">
          <w:fldChar w:fldCharType="separate"/>
        </w:r>
        <w:r w:rsidR="00E16D84" w:rsidRPr="00E16D84">
          <w:rPr>
            <w:noProof/>
            <w:lang w:val="es-ES"/>
          </w:rPr>
          <w:t>14</w:t>
        </w:r>
        <w:r w:rsidR="00A66405">
          <w:fldChar w:fldCharType="end"/>
        </w:r>
        <w:r w:rsidR="00A66405">
          <w:t xml:space="preserve">  </w:t>
        </w:r>
        <w:r>
          <w:t xml:space="preserve">        </w:t>
        </w:r>
        <w:r w:rsidR="00A66405">
          <w:t xml:space="preserve">  RECURSO DE REVISIÓN </w:t>
        </w:r>
        <w:r w:rsidR="00DC0063">
          <w:t>9</w:t>
        </w:r>
        <w:r w:rsidR="00C943C4">
          <w:t>31</w:t>
        </w:r>
        <w:r w:rsidR="004D080B">
          <w:t>/</w:t>
        </w:r>
        <w:r w:rsidR="00A66405">
          <w:t>2018-</w:t>
        </w:r>
        <w:r w:rsidR="00C943C4">
          <w:t>1</w:t>
        </w:r>
        <w:r w:rsidR="0010246E">
          <w:t xml:space="preserve"> </w:t>
        </w:r>
        <w:r w:rsidR="00C943C4">
          <w:t>SIGEMI</w:t>
        </w:r>
      </w:p>
    </w:sdtContent>
  </w:sdt>
  <w:p w14:paraId="707D967B"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6"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9"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2"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9"/>
  </w:num>
  <w:num w:numId="2">
    <w:abstractNumId w:val="15"/>
  </w:num>
  <w:num w:numId="3">
    <w:abstractNumId w:val="5"/>
  </w:num>
  <w:num w:numId="4">
    <w:abstractNumId w:val="24"/>
  </w:num>
  <w:num w:numId="5">
    <w:abstractNumId w:val="20"/>
  </w:num>
  <w:num w:numId="6">
    <w:abstractNumId w:val="21"/>
  </w:num>
  <w:num w:numId="7">
    <w:abstractNumId w:val="6"/>
  </w:num>
  <w:num w:numId="8">
    <w:abstractNumId w:val="10"/>
  </w:num>
  <w:num w:numId="9">
    <w:abstractNumId w:val="13"/>
  </w:num>
  <w:num w:numId="10">
    <w:abstractNumId w:val="12"/>
  </w:num>
  <w:num w:numId="11">
    <w:abstractNumId w:val="23"/>
  </w:num>
  <w:num w:numId="12">
    <w:abstractNumId w:val="1"/>
  </w:num>
  <w:num w:numId="13">
    <w:abstractNumId w:val="19"/>
  </w:num>
  <w:num w:numId="14">
    <w:abstractNumId w:val="11"/>
  </w:num>
  <w:num w:numId="15">
    <w:abstractNumId w:val="17"/>
  </w:num>
  <w:num w:numId="16">
    <w:abstractNumId w:val="25"/>
  </w:num>
  <w:num w:numId="17">
    <w:abstractNumId w:val="8"/>
  </w:num>
  <w:num w:numId="18">
    <w:abstractNumId w:val="0"/>
  </w:num>
  <w:num w:numId="19">
    <w:abstractNumId w:val="18"/>
  </w:num>
  <w:num w:numId="20">
    <w:abstractNumId w:val="3"/>
  </w:num>
  <w:num w:numId="21">
    <w:abstractNumId w:val="7"/>
  </w:num>
  <w:num w:numId="22">
    <w:abstractNumId w:val="2"/>
  </w:num>
  <w:num w:numId="23">
    <w:abstractNumId w:val="22"/>
  </w:num>
  <w:num w:numId="24">
    <w:abstractNumId w:val="14"/>
  </w:num>
  <w:num w:numId="25">
    <w:abstractNumId w:val="16"/>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6DC0"/>
    <w:rsid w:val="00000589"/>
    <w:rsid w:val="00000672"/>
    <w:rsid w:val="0000107D"/>
    <w:rsid w:val="00001134"/>
    <w:rsid w:val="00001770"/>
    <w:rsid w:val="00001CA0"/>
    <w:rsid w:val="00002CFF"/>
    <w:rsid w:val="00003183"/>
    <w:rsid w:val="00004D3C"/>
    <w:rsid w:val="000066AD"/>
    <w:rsid w:val="00010B71"/>
    <w:rsid w:val="00011D20"/>
    <w:rsid w:val="00013847"/>
    <w:rsid w:val="00015009"/>
    <w:rsid w:val="00015A95"/>
    <w:rsid w:val="00017BB1"/>
    <w:rsid w:val="00017DA2"/>
    <w:rsid w:val="00020321"/>
    <w:rsid w:val="00022854"/>
    <w:rsid w:val="00023148"/>
    <w:rsid w:val="00023DDC"/>
    <w:rsid w:val="000259B6"/>
    <w:rsid w:val="00025DD0"/>
    <w:rsid w:val="000300B1"/>
    <w:rsid w:val="00030726"/>
    <w:rsid w:val="00031AAC"/>
    <w:rsid w:val="00031CF9"/>
    <w:rsid w:val="00032720"/>
    <w:rsid w:val="00032C5F"/>
    <w:rsid w:val="0003343A"/>
    <w:rsid w:val="0003354A"/>
    <w:rsid w:val="000338B4"/>
    <w:rsid w:val="0003400F"/>
    <w:rsid w:val="0003507B"/>
    <w:rsid w:val="00036122"/>
    <w:rsid w:val="000362A8"/>
    <w:rsid w:val="00037BEF"/>
    <w:rsid w:val="00040ABC"/>
    <w:rsid w:val="000413FE"/>
    <w:rsid w:val="0004268B"/>
    <w:rsid w:val="0004274F"/>
    <w:rsid w:val="0004294E"/>
    <w:rsid w:val="00042BD6"/>
    <w:rsid w:val="00043069"/>
    <w:rsid w:val="00043A51"/>
    <w:rsid w:val="00043BE1"/>
    <w:rsid w:val="000442C8"/>
    <w:rsid w:val="000450EB"/>
    <w:rsid w:val="000462AF"/>
    <w:rsid w:val="000473BE"/>
    <w:rsid w:val="000524E8"/>
    <w:rsid w:val="000528D0"/>
    <w:rsid w:val="0005310C"/>
    <w:rsid w:val="00055E69"/>
    <w:rsid w:val="000575B2"/>
    <w:rsid w:val="000603D2"/>
    <w:rsid w:val="00061DDD"/>
    <w:rsid w:val="00061F3E"/>
    <w:rsid w:val="000641C8"/>
    <w:rsid w:val="00066886"/>
    <w:rsid w:val="00067660"/>
    <w:rsid w:val="0007132B"/>
    <w:rsid w:val="0007175D"/>
    <w:rsid w:val="00071C60"/>
    <w:rsid w:val="0007259F"/>
    <w:rsid w:val="000728F5"/>
    <w:rsid w:val="00073D92"/>
    <w:rsid w:val="00073FAD"/>
    <w:rsid w:val="00075773"/>
    <w:rsid w:val="00076B14"/>
    <w:rsid w:val="00077696"/>
    <w:rsid w:val="000776A8"/>
    <w:rsid w:val="0008004E"/>
    <w:rsid w:val="00081D39"/>
    <w:rsid w:val="00085590"/>
    <w:rsid w:val="00085954"/>
    <w:rsid w:val="00085E29"/>
    <w:rsid w:val="000868C7"/>
    <w:rsid w:val="0008758B"/>
    <w:rsid w:val="00087AE8"/>
    <w:rsid w:val="000901C0"/>
    <w:rsid w:val="0009032E"/>
    <w:rsid w:val="00090678"/>
    <w:rsid w:val="00092A19"/>
    <w:rsid w:val="000944FF"/>
    <w:rsid w:val="00097636"/>
    <w:rsid w:val="000A1695"/>
    <w:rsid w:val="000A4CCE"/>
    <w:rsid w:val="000A5C54"/>
    <w:rsid w:val="000A66E6"/>
    <w:rsid w:val="000A6997"/>
    <w:rsid w:val="000A7695"/>
    <w:rsid w:val="000B0FFC"/>
    <w:rsid w:val="000B2308"/>
    <w:rsid w:val="000B245A"/>
    <w:rsid w:val="000B2854"/>
    <w:rsid w:val="000B2ACA"/>
    <w:rsid w:val="000B2F78"/>
    <w:rsid w:val="000B3669"/>
    <w:rsid w:val="000B65B2"/>
    <w:rsid w:val="000B6D86"/>
    <w:rsid w:val="000C0471"/>
    <w:rsid w:val="000C18D8"/>
    <w:rsid w:val="000C2726"/>
    <w:rsid w:val="000C5A0A"/>
    <w:rsid w:val="000C651F"/>
    <w:rsid w:val="000C7903"/>
    <w:rsid w:val="000D3529"/>
    <w:rsid w:val="000D3CDB"/>
    <w:rsid w:val="000D7B1B"/>
    <w:rsid w:val="000E2026"/>
    <w:rsid w:val="000E3219"/>
    <w:rsid w:val="000E33A7"/>
    <w:rsid w:val="000E3441"/>
    <w:rsid w:val="000E3E92"/>
    <w:rsid w:val="000E46E1"/>
    <w:rsid w:val="000E5227"/>
    <w:rsid w:val="000E5430"/>
    <w:rsid w:val="000E6415"/>
    <w:rsid w:val="000E7F43"/>
    <w:rsid w:val="000F0FF2"/>
    <w:rsid w:val="000F133E"/>
    <w:rsid w:val="000F1794"/>
    <w:rsid w:val="000F2BD5"/>
    <w:rsid w:val="000F30B8"/>
    <w:rsid w:val="000F3E8A"/>
    <w:rsid w:val="000F4347"/>
    <w:rsid w:val="000F4B35"/>
    <w:rsid w:val="000F6A00"/>
    <w:rsid w:val="000F6E8F"/>
    <w:rsid w:val="00100D51"/>
    <w:rsid w:val="00100E65"/>
    <w:rsid w:val="0010246E"/>
    <w:rsid w:val="00102751"/>
    <w:rsid w:val="00102D16"/>
    <w:rsid w:val="00102E9E"/>
    <w:rsid w:val="0010335D"/>
    <w:rsid w:val="00106727"/>
    <w:rsid w:val="00106B48"/>
    <w:rsid w:val="00106E39"/>
    <w:rsid w:val="00107681"/>
    <w:rsid w:val="0011417A"/>
    <w:rsid w:val="00116CBC"/>
    <w:rsid w:val="00117EFC"/>
    <w:rsid w:val="001204E0"/>
    <w:rsid w:val="00121981"/>
    <w:rsid w:val="00123D7F"/>
    <w:rsid w:val="001246B9"/>
    <w:rsid w:val="00125FEE"/>
    <w:rsid w:val="0012671C"/>
    <w:rsid w:val="0013101E"/>
    <w:rsid w:val="00131457"/>
    <w:rsid w:val="00131565"/>
    <w:rsid w:val="00131A56"/>
    <w:rsid w:val="00132B4A"/>
    <w:rsid w:val="00133F96"/>
    <w:rsid w:val="0013755E"/>
    <w:rsid w:val="00141F55"/>
    <w:rsid w:val="001449CF"/>
    <w:rsid w:val="001458BC"/>
    <w:rsid w:val="00146903"/>
    <w:rsid w:val="00146EA8"/>
    <w:rsid w:val="0015001F"/>
    <w:rsid w:val="00150455"/>
    <w:rsid w:val="00150901"/>
    <w:rsid w:val="00152F21"/>
    <w:rsid w:val="001547DB"/>
    <w:rsid w:val="00154820"/>
    <w:rsid w:val="00154B3E"/>
    <w:rsid w:val="0015675B"/>
    <w:rsid w:val="00157D82"/>
    <w:rsid w:val="001604E7"/>
    <w:rsid w:val="00160C23"/>
    <w:rsid w:val="00160D7A"/>
    <w:rsid w:val="001616E5"/>
    <w:rsid w:val="00161CD7"/>
    <w:rsid w:val="00161D63"/>
    <w:rsid w:val="00162546"/>
    <w:rsid w:val="00164CA6"/>
    <w:rsid w:val="00165DAD"/>
    <w:rsid w:val="001679DC"/>
    <w:rsid w:val="00170741"/>
    <w:rsid w:val="00170E94"/>
    <w:rsid w:val="00171533"/>
    <w:rsid w:val="0017289F"/>
    <w:rsid w:val="0017290F"/>
    <w:rsid w:val="00173389"/>
    <w:rsid w:val="00174877"/>
    <w:rsid w:val="00176934"/>
    <w:rsid w:val="00176F84"/>
    <w:rsid w:val="0017743B"/>
    <w:rsid w:val="00177E33"/>
    <w:rsid w:val="00180298"/>
    <w:rsid w:val="001805AD"/>
    <w:rsid w:val="00181FF7"/>
    <w:rsid w:val="00182D03"/>
    <w:rsid w:val="001837C1"/>
    <w:rsid w:val="00183ABD"/>
    <w:rsid w:val="0018454B"/>
    <w:rsid w:val="00184ABE"/>
    <w:rsid w:val="00184D50"/>
    <w:rsid w:val="00185DFB"/>
    <w:rsid w:val="00186B7A"/>
    <w:rsid w:val="001872DB"/>
    <w:rsid w:val="00187946"/>
    <w:rsid w:val="00191421"/>
    <w:rsid w:val="001922D8"/>
    <w:rsid w:val="00192395"/>
    <w:rsid w:val="0019294C"/>
    <w:rsid w:val="0019309F"/>
    <w:rsid w:val="001947D3"/>
    <w:rsid w:val="00194D48"/>
    <w:rsid w:val="00196474"/>
    <w:rsid w:val="00196579"/>
    <w:rsid w:val="00197211"/>
    <w:rsid w:val="001A0953"/>
    <w:rsid w:val="001A1B21"/>
    <w:rsid w:val="001A2A61"/>
    <w:rsid w:val="001A3A03"/>
    <w:rsid w:val="001A473A"/>
    <w:rsid w:val="001A4D90"/>
    <w:rsid w:val="001A5D5A"/>
    <w:rsid w:val="001B2166"/>
    <w:rsid w:val="001B288C"/>
    <w:rsid w:val="001B2D9C"/>
    <w:rsid w:val="001B7749"/>
    <w:rsid w:val="001C3BD9"/>
    <w:rsid w:val="001C400C"/>
    <w:rsid w:val="001C4F1E"/>
    <w:rsid w:val="001C5317"/>
    <w:rsid w:val="001C54AF"/>
    <w:rsid w:val="001C7B67"/>
    <w:rsid w:val="001C7C3C"/>
    <w:rsid w:val="001D060C"/>
    <w:rsid w:val="001D24D3"/>
    <w:rsid w:val="001D2B4B"/>
    <w:rsid w:val="001D2BE8"/>
    <w:rsid w:val="001D3081"/>
    <w:rsid w:val="001D4D02"/>
    <w:rsid w:val="001D5867"/>
    <w:rsid w:val="001D5BF5"/>
    <w:rsid w:val="001E0E77"/>
    <w:rsid w:val="001E17C7"/>
    <w:rsid w:val="001E27F5"/>
    <w:rsid w:val="001E46F0"/>
    <w:rsid w:val="001E5BCA"/>
    <w:rsid w:val="001E5D8A"/>
    <w:rsid w:val="001E6629"/>
    <w:rsid w:val="001E79BD"/>
    <w:rsid w:val="001F5274"/>
    <w:rsid w:val="001F5ADD"/>
    <w:rsid w:val="002004E9"/>
    <w:rsid w:val="00200609"/>
    <w:rsid w:val="002008A2"/>
    <w:rsid w:val="00201843"/>
    <w:rsid w:val="002036B7"/>
    <w:rsid w:val="0020417A"/>
    <w:rsid w:val="002054DA"/>
    <w:rsid w:val="0020592E"/>
    <w:rsid w:val="002068CA"/>
    <w:rsid w:val="00206F0E"/>
    <w:rsid w:val="00207103"/>
    <w:rsid w:val="00207377"/>
    <w:rsid w:val="0021187D"/>
    <w:rsid w:val="00211C8A"/>
    <w:rsid w:val="0021241B"/>
    <w:rsid w:val="00213639"/>
    <w:rsid w:val="00214C51"/>
    <w:rsid w:val="00215260"/>
    <w:rsid w:val="0021539B"/>
    <w:rsid w:val="00216E89"/>
    <w:rsid w:val="00217203"/>
    <w:rsid w:val="00217EA4"/>
    <w:rsid w:val="00220823"/>
    <w:rsid w:val="00220846"/>
    <w:rsid w:val="0022109A"/>
    <w:rsid w:val="00221BDB"/>
    <w:rsid w:val="00223C34"/>
    <w:rsid w:val="00225B18"/>
    <w:rsid w:val="00225E11"/>
    <w:rsid w:val="002262D7"/>
    <w:rsid w:val="00226C49"/>
    <w:rsid w:val="00230AA8"/>
    <w:rsid w:val="00230D08"/>
    <w:rsid w:val="002326A7"/>
    <w:rsid w:val="00233938"/>
    <w:rsid w:val="00233ED1"/>
    <w:rsid w:val="00234ADD"/>
    <w:rsid w:val="00234CBE"/>
    <w:rsid w:val="002350B9"/>
    <w:rsid w:val="00235137"/>
    <w:rsid w:val="00236736"/>
    <w:rsid w:val="00241713"/>
    <w:rsid w:val="0024465B"/>
    <w:rsid w:val="00245AD7"/>
    <w:rsid w:val="00250873"/>
    <w:rsid w:val="00250A5F"/>
    <w:rsid w:val="00250A60"/>
    <w:rsid w:val="00251778"/>
    <w:rsid w:val="00252A65"/>
    <w:rsid w:val="00252B52"/>
    <w:rsid w:val="00254BB0"/>
    <w:rsid w:val="00255EEA"/>
    <w:rsid w:val="0025606D"/>
    <w:rsid w:val="0025729E"/>
    <w:rsid w:val="00257A62"/>
    <w:rsid w:val="00257B27"/>
    <w:rsid w:val="00257F4C"/>
    <w:rsid w:val="00257F80"/>
    <w:rsid w:val="002617A4"/>
    <w:rsid w:val="00261B9C"/>
    <w:rsid w:val="00261C07"/>
    <w:rsid w:val="00261D77"/>
    <w:rsid w:val="002623DE"/>
    <w:rsid w:val="0026483E"/>
    <w:rsid w:val="00264FAB"/>
    <w:rsid w:val="00265D2F"/>
    <w:rsid w:val="00265DA9"/>
    <w:rsid w:val="0026655E"/>
    <w:rsid w:val="00267185"/>
    <w:rsid w:val="002711B4"/>
    <w:rsid w:val="00271861"/>
    <w:rsid w:val="00271C6C"/>
    <w:rsid w:val="00273646"/>
    <w:rsid w:val="00274760"/>
    <w:rsid w:val="0027610D"/>
    <w:rsid w:val="002763CF"/>
    <w:rsid w:val="00285876"/>
    <w:rsid w:val="002860E5"/>
    <w:rsid w:val="0028655D"/>
    <w:rsid w:val="00286C5C"/>
    <w:rsid w:val="00286D54"/>
    <w:rsid w:val="002876C0"/>
    <w:rsid w:val="002902CE"/>
    <w:rsid w:val="002906E3"/>
    <w:rsid w:val="00290E8C"/>
    <w:rsid w:val="00292188"/>
    <w:rsid w:val="0029260E"/>
    <w:rsid w:val="002928BA"/>
    <w:rsid w:val="00295FE1"/>
    <w:rsid w:val="00295FFD"/>
    <w:rsid w:val="002965D3"/>
    <w:rsid w:val="00297981"/>
    <w:rsid w:val="002A1696"/>
    <w:rsid w:val="002A269B"/>
    <w:rsid w:val="002A36D9"/>
    <w:rsid w:val="002A39AB"/>
    <w:rsid w:val="002A783A"/>
    <w:rsid w:val="002B06B1"/>
    <w:rsid w:val="002B0B52"/>
    <w:rsid w:val="002B1A0C"/>
    <w:rsid w:val="002B236F"/>
    <w:rsid w:val="002B28EF"/>
    <w:rsid w:val="002B48D1"/>
    <w:rsid w:val="002B4BF2"/>
    <w:rsid w:val="002B6956"/>
    <w:rsid w:val="002B7D79"/>
    <w:rsid w:val="002C2098"/>
    <w:rsid w:val="002C2C27"/>
    <w:rsid w:val="002C2E8E"/>
    <w:rsid w:val="002C3608"/>
    <w:rsid w:val="002C56A8"/>
    <w:rsid w:val="002C7F46"/>
    <w:rsid w:val="002C7FD6"/>
    <w:rsid w:val="002D0640"/>
    <w:rsid w:val="002D098C"/>
    <w:rsid w:val="002D22E8"/>
    <w:rsid w:val="002D27A2"/>
    <w:rsid w:val="002D5CF9"/>
    <w:rsid w:val="002D68E3"/>
    <w:rsid w:val="002E0A3D"/>
    <w:rsid w:val="002E0CE2"/>
    <w:rsid w:val="002E2DEE"/>
    <w:rsid w:val="002E39ED"/>
    <w:rsid w:val="002E3E6F"/>
    <w:rsid w:val="002E4982"/>
    <w:rsid w:val="002E5697"/>
    <w:rsid w:val="002E5C34"/>
    <w:rsid w:val="002E64CA"/>
    <w:rsid w:val="002E671C"/>
    <w:rsid w:val="002E7336"/>
    <w:rsid w:val="002E7959"/>
    <w:rsid w:val="002E7B1E"/>
    <w:rsid w:val="002F0788"/>
    <w:rsid w:val="002F0FC6"/>
    <w:rsid w:val="002F1032"/>
    <w:rsid w:val="002F1FD5"/>
    <w:rsid w:val="002F2079"/>
    <w:rsid w:val="002F42A6"/>
    <w:rsid w:val="002F5173"/>
    <w:rsid w:val="002F63E3"/>
    <w:rsid w:val="00303BDF"/>
    <w:rsid w:val="00305125"/>
    <w:rsid w:val="003054C7"/>
    <w:rsid w:val="00310B53"/>
    <w:rsid w:val="00314E55"/>
    <w:rsid w:val="00315930"/>
    <w:rsid w:val="00317D10"/>
    <w:rsid w:val="00321700"/>
    <w:rsid w:val="00321CCA"/>
    <w:rsid w:val="0032230D"/>
    <w:rsid w:val="00322574"/>
    <w:rsid w:val="00322711"/>
    <w:rsid w:val="00322ECF"/>
    <w:rsid w:val="00324733"/>
    <w:rsid w:val="00325332"/>
    <w:rsid w:val="00325459"/>
    <w:rsid w:val="00326C14"/>
    <w:rsid w:val="00327403"/>
    <w:rsid w:val="00327536"/>
    <w:rsid w:val="003279DB"/>
    <w:rsid w:val="0033090A"/>
    <w:rsid w:val="00331AE5"/>
    <w:rsid w:val="003320D4"/>
    <w:rsid w:val="003328B6"/>
    <w:rsid w:val="0033362C"/>
    <w:rsid w:val="00335567"/>
    <w:rsid w:val="00336835"/>
    <w:rsid w:val="003402BC"/>
    <w:rsid w:val="00341D49"/>
    <w:rsid w:val="00341E99"/>
    <w:rsid w:val="0034477F"/>
    <w:rsid w:val="00344A6F"/>
    <w:rsid w:val="00344D10"/>
    <w:rsid w:val="00345AAD"/>
    <w:rsid w:val="00347CD6"/>
    <w:rsid w:val="0035003F"/>
    <w:rsid w:val="003512FB"/>
    <w:rsid w:val="00351B33"/>
    <w:rsid w:val="00352BE5"/>
    <w:rsid w:val="00353490"/>
    <w:rsid w:val="00353685"/>
    <w:rsid w:val="00353DA6"/>
    <w:rsid w:val="00354539"/>
    <w:rsid w:val="00354E73"/>
    <w:rsid w:val="003560AE"/>
    <w:rsid w:val="00360687"/>
    <w:rsid w:val="00361782"/>
    <w:rsid w:val="00363AE3"/>
    <w:rsid w:val="003641AB"/>
    <w:rsid w:val="00364E0D"/>
    <w:rsid w:val="003656A6"/>
    <w:rsid w:val="00365BBD"/>
    <w:rsid w:val="00365FF4"/>
    <w:rsid w:val="00366AC8"/>
    <w:rsid w:val="00366C8D"/>
    <w:rsid w:val="00370181"/>
    <w:rsid w:val="003715F5"/>
    <w:rsid w:val="003727A6"/>
    <w:rsid w:val="00372D34"/>
    <w:rsid w:val="0037361F"/>
    <w:rsid w:val="0037429D"/>
    <w:rsid w:val="003742DC"/>
    <w:rsid w:val="0037450E"/>
    <w:rsid w:val="00374A00"/>
    <w:rsid w:val="00374B1A"/>
    <w:rsid w:val="00375B87"/>
    <w:rsid w:val="003765DF"/>
    <w:rsid w:val="003773DA"/>
    <w:rsid w:val="00377A59"/>
    <w:rsid w:val="00380AFE"/>
    <w:rsid w:val="003816EE"/>
    <w:rsid w:val="00383944"/>
    <w:rsid w:val="00383BB6"/>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6F07"/>
    <w:rsid w:val="003A0CF0"/>
    <w:rsid w:val="003A2315"/>
    <w:rsid w:val="003A331B"/>
    <w:rsid w:val="003A3516"/>
    <w:rsid w:val="003A4C4E"/>
    <w:rsid w:val="003A512E"/>
    <w:rsid w:val="003A594A"/>
    <w:rsid w:val="003A5D8C"/>
    <w:rsid w:val="003A7A25"/>
    <w:rsid w:val="003B049A"/>
    <w:rsid w:val="003B0C2F"/>
    <w:rsid w:val="003B1FBA"/>
    <w:rsid w:val="003B24FE"/>
    <w:rsid w:val="003B322C"/>
    <w:rsid w:val="003B3852"/>
    <w:rsid w:val="003B3AC2"/>
    <w:rsid w:val="003B3F38"/>
    <w:rsid w:val="003B4877"/>
    <w:rsid w:val="003B5622"/>
    <w:rsid w:val="003B6C9B"/>
    <w:rsid w:val="003B6CF9"/>
    <w:rsid w:val="003B7B4C"/>
    <w:rsid w:val="003B7C38"/>
    <w:rsid w:val="003B7C60"/>
    <w:rsid w:val="003C2226"/>
    <w:rsid w:val="003C27B4"/>
    <w:rsid w:val="003C2A7C"/>
    <w:rsid w:val="003C2C66"/>
    <w:rsid w:val="003C4758"/>
    <w:rsid w:val="003C4BA6"/>
    <w:rsid w:val="003C5864"/>
    <w:rsid w:val="003C5DF6"/>
    <w:rsid w:val="003C7A42"/>
    <w:rsid w:val="003D054C"/>
    <w:rsid w:val="003D0AB2"/>
    <w:rsid w:val="003D18F8"/>
    <w:rsid w:val="003D2911"/>
    <w:rsid w:val="003D33E6"/>
    <w:rsid w:val="003D4E42"/>
    <w:rsid w:val="003D5A1A"/>
    <w:rsid w:val="003D6958"/>
    <w:rsid w:val="003D6998"/>
    <w:rsid w:val="003D6ECF"/>
    <w:rsid w:val="003D7603"/>
    <w:rsid w:val="003D770B"/>
    <w:rsid w:val="003D7984"/>
    <w:rsid w:val="003E03E2"/>
    <w:rsid w:val="003E0B92"/>
    <w:rsid w:val="003E15F7"/>
    <w:rsid w:val="003E298C"/>
    <w:rsid w:val="003E3F70"/>
    <w:rsid w:val="003E5DEE"/>
    <w:rsid w:val="003E5FD1"/>
    <w:rsid w:val="003F0FED"/>
    <w:rsid w:val="003F119C"/>
    <w:rsid w:val="003F155E"/>
    <w:rsid w:val="003F1C43"/>
    <w:rsid w:val="003F213F"/>
    <w:rsid w:val="003F35E3"/>
    <w:rsid w:val="003F4095"/>
    <w:rsid w:val="003F4DBF"/>
    <w:rsid w:val="003F504F"/>
    <w:rsid w:val="00402370"/>
    <w:rsid w:val="00402426"/>
    <w:rsid w:val="00402794"/>
    <w:rsid w:val="0040294A"/>
    <w:rsid w:val="00403BF0"/>
    <w:rsid w:val="004040D3"/>
    <w:rsid w:val="0040497D"/>
    <w:rsid w:val="00404C55"/>
    <w:rsid w:val="00404E89"/>
    <w:rsid w:val="00406B2A"/>
    <w:rsid w:val="0041035D"/>
    <w:rsid w:val="004103C2"/>
    <w:rsid w:val="0041157E"/>
    <w:rsid w:val="004115E8"/>
    <w:rsid w:val="00411B7B"/>
    <w:rsid w:val="00412001"/>
    <w:rsid w:val="004135E1"/>
    <w:rsid w:val="00414690"/>
    <w:rsid w:val="00415213"/>
    <w:rsid w:val="0041566E"/>
    <w:rsid w:val="00415B26"/>
    <w:rsid w:val="00415B8B"/>
    <w:rsid w:val="00415C6E"/>
    <w:rsid w:val="004170A3"/>
    <w:rsid w:val="00420835"/>
    <w:rsid w:val="00420FE9"/>
    <w:rsid w:val="00422B0B"/>
    <w:rsid w:val="00422CD1"/>
    <w:rsid w:val="004234A9"/>
    <w:rsid w:val="00423954"/>
    <w:rsid w:val="00423EFB"/>
    <w:rsid w:val="004242FC"/>
    <w:rsid w:val="004244B1"/>
    <w:rsid w:val="00426280"/>
    <w:rsid w:val="00426BC5"/>
    <w:rsid w:val="004271DB"/>
    <w:rsid w:val="0042723B"/>
    <w:rsid w:val="00427E66"/>
    <w:rsid w:val="00432085"/>
    <w:rsid w:val="00432789"/>
    <w:rsid w:val="004327B3"/>
    <w:rsid w:val="00432EF7"/>
    <w:rsid w:val="00433E04"/>
    <w:rsid w:val="00434824"/>
    <w:rsid w:val="00435DE5"/>
    <w:rsid w:val="00435EE5"/>
    <w:rsid w:val="004363B0"/>
    <w:rsid w:val="0043776E"/>
    <w:rsid w:val="004407B8"/>
    <w:rsid w:val="00440FE4"/>
    <w:rsid w:val="00442C82"/>
    <w:rsid w:val="00443100"/>
    <w:rsid w:val="00443DED"/>
    <w:rsid w:val="00445F3B"/>
    <w:rsid w:val="0044688D"/>
    <w:rsid w:val="004475C3"/>
    <w:rsid w:val="004508B3"/>
    <w:rsid w:val="00451541"/>
    <w:rsid w:val="00451CBA"/>
    <w:rsid w:val="004523D8"/>
    <w:rsid w:val="0045467A"/>
    <w:rsid w:val="00454FA4"/>
    <w:rsid w:val="0045652E"/>
    <w:rsid w:val="00460DFB"/>
    <w:rsid w:val="0046196E"/>
    <w:rsid w:val="00462F29"/>
    <w:rsid w:val="0046569E"/>
    <w:rsid w:val="00466AFD"/>
    <w:rsid w:val="00472090"/>
    <w:rsid w:val="004742C5"/>
    <w:rsid w:val="00475471"/>
    <w:rsid w:val="004801F0"/>
    <w:rsid w:val="00480745"/>
    <w:rsid w:val="00480F0F"/>
    <w:rsid w:val="00482B04"/>
    <w:rsid w:val="00483017"/>
    <w:rsid w:val="004837F0"/>
    <w:rsid w:val="0048445E"/>
    <w:rsid w:val="00484B1D"/>
    <w:rsid w:val="004861E9"/>
    <w:rsid w:val="00486E43"/>
    <w:rsid w:val="00487182"/>
    <w:rsid w:val="004873AC"/>
    <w:rsid w:val="004908DD"/>
    <w:rsid w:val="00490AAA"/>
    <w:rsid w:val="00491F18"/>
    <w:rsid w:val="0049219E"/>
    <w:rsid w:val="00496934"/>
    <w:rsid w:val="004A0892"/>
    <w:rsid w:val="004A0B72"/>
    <w:rsid w:val="004A1732"/>
    <w:rsid w:val="004A2171"/>
    <w:rsid w:val="004A289E"/>
    <w:rsid w:val="004A31B5"/>
    <w:rsid w:val="004A578D"/>
    <w:rsid w:val="004A768D"/>
    <w:rsid w:val="004A7825"/>
    <w:rsid w:val="004B0F31"/>
    <w:rsid w:val="004B2EC0"/>
    <w:rsid w:val="004B3580"/>
    <w:rsid w:val="004B4E23"/>
    <w:rsid w:val="004B4EB7"/>
    <w:rsid w:val="004B5810"/>
    <w:rsid w:val="004B709A"/>
    <w:rsid w:val="004B7C28"/>
    <w:rsid w:val="004B7E14"/>
    <w:rsid w:val="004C0A31"/>
    <w:rsid w:val="004C15C0"/>
    <w:rsid w:val="004C332D"/>
    <w:rsid w:val="004C4C87"/>
    <w:rsid w:val="004C51FD"/>
    <w:rsid w:val="004C5822"/>
    <w:rsid w:val="004C63AC"/>
    <w:rsid w:val="004C6BF8"/>
    <w:rsid w:val="004C75FC"/>
    <w:rsid w:val="004C76D7"/>
    <w:rsid w:val="004C7A03"/>
    <w:rsid w:val="004C7E39"/>
    <w:rsid w:val="004D080B"/>
    <w:rsid w:val="004D0878"/>
    <w:rsid w:val="004D1715"/>
    <w:rsid w:val="004D1A2C"/>
    <w:rsid w:val="004D2DD0"/>
    <w:rsid w:val="004D40AC"/>
    <w:rsid w:val="004D5555"/>
    <w:rsid w:val="004D7266"/>
    <w:rsid w:val="004D72F6"/>
    <w:rsid w:val="004D7692"/>
    <w:rsid w:val="004E0AAF"/>
    <w:rsid w:val="004E0BCC"/>
    <w:rsid w:val="004E13A6"/>
    <w:rsid w:val="004E1DB2"/>
    <w:rsid w:val="004E26DC"/>
    <w:rsid w:val="004E317D"/>
    <w:rsid w:val="004E31BA"/>
    <w:rsid w:val="004E3619"/>
    <w:rsid w:val="004E3DC4"/>
    <w:rsid w:val="004E4165"/>
    <w:rsid w:val="004E7C39"/>
    <w:rsid w:val="004F108B"/>
    <w:rsid w:val="004F279A"/>
    <w:rsid w:val="004F35CA"/>
    <w:rsid w:val="004F3EDA"/>
    <w:rsid w:val="004F4C83"/>
    <w:rsid w:val="004F6065"/>
    <w:rsid w:val="004F6314"/>
    <w:rsid w:val="004F6C94"/>
    <w:rsid w:val="004F6F21"/>
    <w:rsid w:val="0050032E"/>
    <w:rsid w:val="00500A27"/>
    <w:rsid w:val="00501A84"/>
    <w:rsid w:val="00501BDE"/>
    <w:rsid w:val="00502C9C"/>
    <w:rsid w:val="00502F67"/>
    <w:rsid w:val="00503888"/>
    <w:rsid w:val="005038E8"/>
    <w:rsid w:val="00504DB1"/>
    <w:rsid w:val="005052AF"/>
    <w:rsid w:val="00506847"/>
    <w:rsid w:val="00511894"/>
    <w:rsid w:val="0051323B"/>
    <w:rsid w:val="005138A0"/>
    <w:rsid w:val="00513B0E"/>
    <w:rsid w:val="00515D9F"/>
    <w:rsid w:val="00517C80"/>
    <w:rsid w:val="0052120D"/>
    <w:rsid w:val="005218B8"/>
    <w:rsid w:val="00523917"/>
    <w:rsid w:val="005303A7"/>
    <w:rsid w:val="00530897"/>
    <w:rsid w:val="005320B4"/>
    <w:rsid w:val="005343EC"/>
    <w:rsid w:val="00534B0E"/>
    <w:rsid w:val="00536463"/>
    <w:rsid w:val="00537138"/>
    <w:rsid w:val="00537993"/>
    <w:rsid w:val="00542BD8"/>
    <w:rsid w:val="00543366"/>
    <w:rsid w:val="005436A8"/>
    <w:rsid w:val="00544825"/>
    <w:rsid w:val="0054603A"/>
    <w:rsid w:val="00546A80"/>
    <w:rsid w:val="005473AB"/>
    <w:rsid w:val="0054744E"/>
    <w:rsid w:val="005503BE"/>
    <w:rsid w:val="005519B5"/>
    <w:rsid w:val="005526C0"/>
    <w:rsid w:val="005545CB"/>
    <w:rsid w:val="00554963"/>
    <w:rsid w:val="00554F9D"/>
    <w:rsid w:val="00555517"/>
    <w:rsid w:val="00556CE3"/>
    <w:rsid w:val="00561A10"/>
    <w:rsid w:val="005624EA"/>
    <w:rsid w:val="00563CC9"/>
    <w:rsid w:val="0056434F"/>
    <w:rsid w:val="00564DFB"/>
    <w:rsid w:val="00567797"/>
    <w:rsid w:val="00567A71"/>
    <w:rsid w:val="005705DF"/>
    <w:rsid w:val="0057063B"/>
    <w:rsid w:val="0057150C"/>
    <w:rsid w:val="00571DB4"/>
    <w:rsid w:val="005723C0"/>
    <w:rsid w:val="00573117"/>
    <w:rsid w:val="00574D14"/>
    <w:rsid w:val="005752F9"/>
    <w:rsid w:val="00577534"/>
    <w:rsid w:val="0058059E"/>
    <w:rsid w:val="00581774"/>
    <w:rsid w:val="00581CB4"/>
    <w:rsid w:val="00583B73"/>
    <w:rsid w:val="005853C7"/>
    <w:rsid w:val="005873DB"/>
    <w:rsid w:val="00591BAC"/>
    <w:rsid w:val="00591E89"/>
    <w:rsid w:val="005933C1"/>
    <w:rsid w:val="00593C97"/>
    <w:rsid w:val="00593E21"/>
    <w:rsid w:val="00594CEF"/>
    <w:rsid w:val="005957F6"/>
    <w:rsid w:val="00595D2F"/>
    <w:rsid w:val="00595D79"/>
    <w:rsid w:val="00596EFB"/>
    <w:rsid w:val="00597348"/>
    <w:rsid w:val="00597D46"/>
    <w:rsid w:val="005A01FF"/>
    <w:rsid w:val="005A1B85"/>
    <w:rsid w:val="005A2679"/>
    <w:rsid w:val="005A3729"/>
    <w:rsid w:val="005A3D47"/>
    <w:rsid w:val="005A4133"/>
    <w:rsid w:val="005A4D8B"/>
    <w:rsid w:val="005A648D"/>
    <w:rsid w:val="005A766F"/>
    <w:rsid w:val="005A7780"/>
    <w:rsid w:val="005B1A42"/>
    <w:rsid w:val="005B28C6"/>
    <w:rsid w:val="005B2D91"/>
    <w:rsid w:val="005B3150"/>
    <w:rsid w:val="005B31AE"/>
    <w:rsid w:val="005B3277"/>
    <w:rsid w:val="005B38F0"/>
    <w:rsid w:val="005B666F"/>
    <w:rsid w:val="005B79DA"/>
    <w:rsid w:val="005B7FCD"/>
    <w:rsid w:val="005C0D06"/>
    <w:rsid w:val="005C467A"/>
    <w:rsid w:val="005C4C3F"/>
    <w:rsid w:val="005C6DFB"/>
    <w:rsid w:val="005C6E51"/>
    <w:rsid w:val="005D00F9"/>
    <w:rsid w:val="005D067A"/>
    <w:rsid w:val="005D0C14"/>
    <w:rsid w:val="005D0D7E"/>
    <w:rsid w:val="005D1642"/>
    <w:rsid w:val="005D22F8"/>
    <w:rsid w:val="005D4DC1"/>
    <w:rsid w:val="005D5093"/>
    <w:rsid w:val="005D50A5"/>
    <w:rsid w:val="005D5CBA"/>
    <w:rsid w:val="005D675B"/>
    <w:rsid w:val="005E0021"/>
    <w:rsid w:val="005E06BC"/>
    <w:rsid w:val="005E367F"/>
    <w:rsid w:val="005E6860"/>
    <w:rsid w:val="005E6FC1"/>
    <w:rsid w:val="005E7E91"/>
    <w:rsid w:val="005F1483"/>
    <w:rsid w:val="005F1DB0"/>
    <w:rsid w:val="005F35EB"/>
    <w:rsid w:val="005F389C"/>
    <w:rsid w:val="005F4493"/>
    <w:rsid w:val="005F469A"/>
    <w:rsid w:val="005F47BE"/>
    <w:rsid w:val="005F49B3"/>
    <w:rsid w:val="005F55F0"/>
    <w:rsid w:val="005F692C"/>
    <w:rsid w:val="005F696D"/>
    <w:rsid w:val="005F6FFB"/>
    <w:rsid w:val="00600933"/>
    <w:rsid w:val="0060124B"/>
    <w:rsid w:val="00602198"/>
    <w:rsid w:val="006033B5"/>
    <w:rsid w:val="006047F1"/>
    <w:rsid w:val="00606219"/>
    <w:rsid w:val="006073DF"/>
    <w:rsid w:val="006101C7"/>
    <w:rsid w:val="006118AE"/>
    <w:rsid w:val="006118B1"/>
    <w:rsid w:val="0061430A"/>
    <w:rsid w:val="0061495B"/>
    <w:rsid w:val="00616F4B"/>
    <w:rsid w:val="00620CA5"/>
    <w:rsid w:val="00621433"/>
    <w:rsid w:val="0062168C"/>
    <w:rsid w:val="00622D9B"/>
    <w:rsid w:val="0062536E"/>
    <w:rsid w:val="00630546"/>
    <w:rsid w:val="00631C49"/>
    <w:rsid w:val="006334B5"/>
    <w:rsid w:val="00636A24"/>
    <w:rsid w:val="00636A6A"/>
    <w:rsid w:val="00637AC5"/>
    <w:rsid w:val="00641E08"/>
    <w:rsid w:val="006431D6"/>
    <w:rsid w:val="00643BB1"/>
    <w:rsid w:val="006446BA"/>
    <w:rsid w:val="006446C5"/>
    <w:rsid w:val="00644CFD"/>
    <w:rsid w:val="00644F4F"/>
    <w:rsid w:val="00645421"/>
    <w:rsid w:val="00646143"/>
    <w:rsid w:val="00653626"/>
    <w:rsid w:val="0065388B"/>
    <w:rsid w:val="00653A0A"/>
    <w:rsid w:val="0065410F"/>
    <w:rsid w:val="00654661"/>
    <w:rsid w:val="006563CE"/>
    <w:rsid w:val="00656612"/>
    <w:rsid w:val="0065674B"/>
    <w:rsid w:val="0065732B"/>
    <w:rsid w:val="00660DD6"/>
    <w:rsid w:val="006612AA"/>
    <w:rsid w:val="006614B9"/>
    <w:rsid w:val="00661FBD"/>
    <w:rsid w:val="00664830"/>
    <w:rsid w:val="00665586"/>
    <w:rsid w:val="0066607C"/>
    <w:rsid w:val="006709E9"/>
    <w:rsid w:val="00672F48"/>
    <w:rsid w:val="00673188"/>
    <w:rsid w:val="00673629"/>
    <w:rsid w:val="00673D87"/>
    <w:rsid w:val="00675001"/>
    <w:rsid w:val="00676C7A"/>
    <w:rsid w:val="006779F7"/>
    <w:rsid w:val="00677BB6"/>
    <w:rsid w:val="00681982"/>
    <w:rsid w:val="0068462C"/>
    <w:rsid w:val="006846F7"/>
    <w:rsid w:val="006870F7"/>
    <w:rsid w:val="00687830"/>
    <w:rsid w:val="006927F9"/>
    <w:rsid w:val="006957E1"/>
    <w:rsid w:val="00695C4F"/>
    <w:rsid w:val="006A085C"/>
    <w:rsid w:val="006A09D1"/>
    <w:rsid w:val="006A0CC8"/>
    <w:rsid w:val="006A16E9"/>
    <w:rsid w:val="006A1845"/>
    <w:rsid w:val="006A21FB"/>
    <w:rsid w:val="006A245D"/>
    <w:rsid w:val="006A252C"/>
    <w:rsid w:val="006A37C1"/>
    <w:rsid w:val="006A4C16"/>
    <w:rsid w:val="006A699D"/>
    <w:rsid w:val="006A6E03"/>
    <w:rsid w:val="006A7089"/>
    <w:rsid w:val="006B1074"/>
    <w:rsid w:val="006B233F"/>
    <w:rsid w:val="006B2688"/>
    <w:rsid w:val="006B5647"/>
    <w:rsid w:val="006B564B"/>
    <w:rsid w:val="006B611D"/>
    <w:rsid w:val="006B7E1C"/>
    <w:rsid w:val="006C1939"/>
    <w:rsid w:val="006C2516"/>
    <w:rsid w:val="006C3045"/>
    <w:rsid w:val="006C3E35"/>
    <w:rsid w:val="006C41B6"/>
    <w:rsid w:val="006C4F26"/>
    <w:rsid w:val="006C5212"/>
    <w:rsid w:val="006C6524"/>
    <w:rsid w:val="006C7788"/>
    <w:rsid w:val="006D0FFC"/>
    <w:rsid w:val="006D1D44"/>
    <w:rsid w:val="006D2705"/>
    <w:rsid w:val="006D3E27"/>
    <w:rsid w:val="006D4F9D"/>
    <w:rsid w:val="006D522D"/>
    <w:rsid w:val="006D5323"/>
    <w:rsid w:val="006D6A01"/>
    <w:rsid w:val="006D6AAE"/>
    <w:rsid w:val="006D6E45"/>
    <w:rsid w:val="006D7FCD"/>
    <w:rsid w:val="006E07DC"/>
    <w:rsid w:val="006E15DE"/>
    <w:rsid w:val="006E1F8C"/>
    <w:rsid w:val="006E396C"/>
    <w:rsid w:val="006E406F"/>
    <w:rsid w:val="006E40F1"/>
    <w:rsid w:val="006E4842"/>
    <w:rsid w:val="006E4CC6"/>
    <w:rsid w:val="006E7316"/>
    <w:rsid w:val="006E7C51"/>
    <w:rsid w:val="006F01AB"/>
    <w:rsid w:val="006F15C1"/>
    <w:rsid w:val="006F26B4"/>
    <w:rsid w:val="006F35C8"/>
    <w:rsid w:val="006F5037"/>
    <w:rsid w:val="006F5E9A"/>
    <w:rsid w:val="006F6EDD"/>
    <w:rsid w:val="006F714A"/>
    <w:rsid w:val="006F7D6A"/>
    <w:rsid w:val="00700086"/>
    <w:rsid w:val="0070153D"/>
    <w:rsid w:val="00702108"/>
    <w:rsid w:val="007052D3"/>
    <w:rsid w:val="0070551C"/>
    <w:rsid w:val="00705C1A"/>
    <w:rsid w:val="0070687A"/>
    <w:rsid w:val="0070768F"/>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7965"/>
    <w:rsid w:val="00730140"/>
    <w:rsid w:val="0073157A"/>
    <w:rsid w:val="00731742"/>
    <w:rsid w:val="00731B85"/>
    <w:rsid w:val="007326CA"/>
    <w:rsid w:val="00732FD1"/>
    <w:rsid w:val="0073360E"/>
    <w:rsid w:val="00735D8C"/>
    <w:rsid w:val="00735EB7"/>
    <w:rsid w:val="007414F4"/>
    <w:rsid w:val="00741579"/>
    <w:rsid w:val="00741A99"/>
    <w:rsid w:val="0074236F"/>
    <w:rsid w:val="007431CF"/>
    <w:rsid w:val="00744552"/>
    <w:rsid w:val="0074538E"/>
    <w:rsid w:val="00745FFC"/>
    <w:rsid w:val="00750B67"/>
    <w:rsid w:val="00751034"/>
    <w:rsid w:val="007515E0"/>
    <w:rsid w:val="00752729"/>
    <w:rsid w:val="00752E45"/>
    <w:rsid w:val="007533DB"/>
    <w:rsid w:val="0075350F"/>
    <w:rsid w:val="007538A3"/>
    <w:rsid w:val="007540DC"/>
    <w:rsid w:val="0075424D"/>
    <w:rsid w:val="00755031"/>
    <w:rsid w:val="00760A52"/>
    <w:rsid w:val="00760A62"/>
    <w:rsid w:val="00761371"/>
    <w:rsid w:val="007633E8"/>
    <w:rsid w:val="00764E45"/>
    <w:rsid w:val="00765DA2"/>
    <w:rsid w:val="0076602B"/>
    <w:rsid w:val="00766F46"/>
    <w:rsid w:val="00771282"/>
    <w:rsid w:val="00772217"/>
    <w:rsid w:val="00772DF6"/>
    <w:rsid w:val="00774B90"/>
    <w:rsid w:val="007753D8"/>
    <w:rsid w:val="00777E95"/>
    <w:rsid w:val="007806DB"/>
    <w:rsid w:val="007822EA"/>
    <w:rsid w:val="00782581"/>
    <w:rsid w:val="007840AE"/>
    <w:rsid w:val="007842E7"/>
    <w:rsid w:val="00784375"/>
    <w:rsid w:val="00784EE3"/>
    <w:rsid w:val="00785B24"/>
    <w:rsid w:val="00785C76"/>
    <w:rsid w:val="00786E8B"/>
    <w:rsid w:val="00787218"/>
    <w:rsid w:val="00787443"/>
    <w:rsid w:val="007875E0"/>
    <w:rsid w:val="007905D4"/>
    <w:rsid w:val="0079198C"/>
    <w:rsid w:val="00792BB9"/>
    <w:rsid w:val="00792DF5"/>
    <w:rsid w:val="00792E1F"/>
    <w:rsid w:val="00793D14"/>
    <w:rsid w:val="0079697E"/>
    <w:rsid w:val="00796C78"/>
    <w:rsid w:val="007976A9"/>
    <w:rsid w:val="007976EE"/>
    <w:rsid w:val="007978E7"/>
    <w:rsid w:val="007A1424"/>
    <w:rsid w:val="007A1973"/>
    <w:rsid w:val="007A1B40"/>
    <w:rsid w:val="007A1FCA"/>
    <w:rsid w:val="007A314E"/>
    <w:rsid w:val="007A3CDE"/>
    <w:rsid w:val="007A4B4C"/>
    <w:rsid w:val="007A51D1"/>
    <w:rsid w:val="007A51FB"/>
    <w:rsid w:val="007A55B7"/>
    <w:rsid w:val="007A55CB"/>
    <w:rsid w:val="007A5DC2"/>
    <w:rsid w:val="007A67A6"/>
    <w:rsid w:val="007A6C05"/>
    <w:rsid w:val="007A716F"/>
    <w:rsid w:val="007A7600"/>
    <w:rsid w:val="007B067E"/>
    <w:rsid w:val="007B0DE0"/>
    <w:rsid w:val="007B10F7"/>
    <w:rsid w:val="007B11D4"/>
    <w:rsid w:val="007B1265"/>
    <w:rsid w:val="007B360D"/>
    <w:rsid w:val="007B3EC8"/>
    <w:rsid w:val="007B3F80"/>
    <w:rsid w:val="007B7C25"/>
    <w:rsid w:val="007C0BA5"/>
    <w:rsid w:val="007C1EBC"/>
    <w:rsid w:val="007C2E69"/>
    <w:rsid w:val="007C2F6C"/>
    <w:rsid w:val="007C31AD"/>
    <w:rsid w:val="007C3B10"/>
    <w:rsid w:val="007C3C25"/>
    <w:rsid w:val="007C4ADB"/>
    <w:rsid w:val="007C4B71"/>
    <w:rsid w:val="007C5063"/>
    <w:rsid w:val="007C5605"/>
    <w:rsid w:val="007C7475"/>
    <w:rsid w:val="007C7E86"/>
    <w:rsid w:val="007D3289"/>
    <w:rsid w:val="007D3D2A"/>
    <w:rsid w:val="007D5084"/>
    <w:rsid w:val="007E1EFD"/>
    <w:rsid w:val="007E21B9"/>
    <w:rsid w:val="007E3764"/>
    <w:rsid w:val="007E4903"/>
    <w:rsid w:val="007E53AB"/>
    <w:rsid w:val="007E5F3A"/>
    <w:rsid w:val="007E6130"/>
    <w:rsid w:val="007E7F3D"/>
    <w:rsid w:val="007F0577"/>
    <w:rsid w:val="007F0920"/>
    <w:rsid w:val="007F1534"/>
    <w:rsid w:val="007F1CA7"/>
    <w:rsid w:val="007F2E17"/>
    <w:rsid w:val="007F489F"/>
    <w:rsid w:val="007F568D"/>
    <w:rsid w:val="007F7631"/>
    <w:rsid w:val="0080025C"/>
    <w:rsid w:val="00801EB9"/>
    <w:rsid w:val="00803489"/>
    <w:rsid w:val="0080391B"/>
    <w:rsid w:val="0080449B"/>
    <w:rsid w:val="00804D4A"/>
    <w:rsid w:val="00805FDE"/>
    <w:rsid w:val="00807FFA"/>
    <w:rsid w:val="008102AB"/>
    <w:rsid w:val="008108CF"/>
    <w:rsid w:val="008117CD"/>
    <w:rsid w:val="00811DCE"/>
    <w:rsid w:val="008131C7"/>
    <w:rsid w:val="008140C1"/>
    <w:rsid w:val="00820FD6"/>
    <w:rsid w:val="008215D3"/>
    <w:rsid w:val="00821C62"/>
    <w:rsid w:val="00822482"/>
    <w:rsid w:val="008231A0"/>
    <w:rsid w:val="008247E0"/>
    <w:rsid w:val="008250DA"/>
    <w:rsid w:val="008278EC"/>
    <w:rsid w:val="00827E5A"/>
    <w:rsid w:val="00831D47"/>
    <w:rsid w:val="0083211B"/>
    <w:rsid w:val="00832621"/>
    <w:rsid w:val="00832AAB"/>
    <w:rsid w:val="00833AE5"/>
    <w:rsid w:val="00840288"/>
    <w:rsid w:val="008403C2"/>
    <w:rsid w:val="00841546"/>
    <w:rsid w:val="008418AA"/>
    <w:rsid w:val="00841FBE"/>
    <w:rsid w:val="00843FA5"/>
    <w:rsid w:val="0084484D"/>
    <w:rsid w:val="00845C98"/>
    <w:rsid w:val="0084778B"/>
    <w:rsid w:val="00847BEF"/>
    <w:rsid w:val="00847FEA"/>
    <w:rsid w:val="008511E6"/>
    <w:rsid w:val="0085169F"/>
    <w:rsid w:val="00852404"/>
    <w:rsid w:val="00852B70"/>
    <w:rsid w:val="00852DFE"/>
    <w:rsid w:val="0085384B"/>
    <w:rsid w:val="008540CA"/>
    <w:rsid w:val="00854241"/>
    <w:rsid w:val="00855F88"/>
    <w:rsid w:val="00860D39"/>
    <w:rsid w:val="00860FA5"/>
    <w:rsid w:val="00861D26"/>
    <w:rsid w:val="00862BF2"/>
    <w:rsid w:val="00863104"/>
    <w:rsid w:val="00864D33"/>
    <w:rsid w:val="0086514F"/>
    <w:rsid w:val="00865425"/>
    <w:rsid w:val="0086766F"/>
    <w:rsid w:val="00871C0D"/>
    <w:rsid w:val="00872473"/>
    <w:rsid w:val="00876B36"/>
    <w:rsid w:val="008772EC"/>
    <w:rsid w:val="00877878"/>
    <w:rsid w:val="008808B2"/>
    <w:rsid w:val="0088176A"/>
    <w:rsid w:val="00882CAF"/>
    <w:rsid w:val="00884979"/>
    <w:rsid w:val="00884AC2"/>
    <w:rsid w:val="00885C95"/>
    <w:rsid w:val="008918EB"/>
    <w:rsid w:val="00891B8E"/>
    <w:rsid w:val="00893516"/>
    <w:rsid w:val="0089396A"/>
    <w:rsid w:val="00893AD1"/>
    <w:rsid w:val="00894992"/>
    <w:rsid w:val="00894E12"/>
    <w:rsid w:val="0089569E"/>
    <w:rsid w:val="00897330"/>
    <w:rsid w:val="008A0F7D"/>
    <w:rsid w:val="008A1732"/>
    <w:rsid w:val="008A20DC"/>
    <w:rsid w:val="008A2950"/>
    <w:rsid w:val="008A2B8A"/>
    <w:rsid w:val="008A38D0"/>
    <w:rsid w:val="008A3E34"/>
    <w:rsid w:val="008A50AF"/>
    <w:rsid w:val="008A7642"/>
    <w:rsid w:val="008A7FF4"/>
    <w:rsid w:val="008B008E"/>
    <w:rsid w:val="008B3601"/>
    <w:rsid w:val="008B3DEE"/>
    <w:rsid w:val="008B5542"/>
    <w:rsid w:val="008B5FE3"/>
    <w:rsid w:val="008B74F1"/>
    <w:rsid w:val="008B7F5D"/>
    <w:rsid w:val="008C07DE"/>
    <w:rsid w:val="008C14F6"/>
    <w:rsid w:val="008C2D98"/>
    <w:rsid w:val="008C41A8"/>
    <w:rsid w:val="008C4F47"/>
    <w:rsid w:val="008C55EB"/>
    <w:rsid w:val="008C5858"/>
    <w:rsid w:val="008C5873"/>
    <w:rsid w:val="008C6821"/>
    <w:rsid w:val="008C6DEB"/>
    <w:rsid w:val="008C70F9"/>
    <w:rsid w:val="008C7200"/>
    <w:rsid w:val="008C76E0"/>
    <w:rsid w:val="008D001D"/>
    <w:rsid w:val="008D2396"/>
    <w:rsid w:val="008D52B2"/>
    <w:rsid w:val="008E010A"/>
    <w:rsid w:val="008E2ADF"/>
    <w:rsid w:val="008E4159"/>
    <w:rsid w:val="008F23D5"/>
    <w:rsid w:val="008F33AB"/>
    <w:rsid w:val="008F4777"/>
    <w:rsid w:val="008F5E00"/>
    <w:rsid w:val="008F65E9"/>
    <w:rsid w:val="008F6684"/>
    <w:rsid w:val="008F707F"/>
    <w:rsid w:val="00901077"/>
    <w:rsid w:val="00901C7A"/>
    <w:rsid w:val="00902038"/>
    <w:rsid w:val="00902BCE"/>
    <w:rsid w:val="00902D96"/>
    <w:rsid w:val="00906244"/>
    <w:rsid w:val="00906E32"/>
    <w:rsid w:val="00907D72"/>
    <w:rsid w:val="0091068B"/>
    <w:rsid w:val="00912EB3"/>
    <w:rsid w:val="009131AA"/>
    <w:rsid w:val="0091378D"/>
    <w:rsid w:val="00914AB6"/>
    <w:rsid w:val="009212D1"/>
    <w:rsid w:val="00922915"/>
    <w:rsid w:val="00923428"/>
    <w:rsid w:val="0092495A"/>
    <w:rsid w:val="00925220"/>
    <w:rsid w:val="0092679D"/>
    <w:rsid w:val="00926CE2"/>
    <w:rsid w:val="0092709F"/>
    <w:rsid w:val="00927BD8"/>
    <w:rsid w:val="00932B77"/>
    <w:rsid w:val="00932E22"/>
    <w:rsid w:val="009348C8"/>
    <w:rsid w:val="0093490C"/>
    <w:rsid w:val="0093586B"/>
    <w:rsid w:val="009369EC"/>
    <w:rsid w:val="00940C09"/>
    <w:rsid w:val="00940F62"/>
    <w:rsid w:val="00941E32"/>
    <w:rsid w:val="0094550D"/>
    <w:rsid w:val="0094750B"/>
    <w:rsid w:val="00947CF3"/>
    <w:rsid w:val="009501F2"/>
    <w:rsid w:val="00950241"/>
    <w:rsid w:val="0095133F"/>
    <w:rsid w:val="0095205B"/>
    <w:rsid w:val="00953D0B"/>
    <w:rsid w:val="009549EA"/>
    <w:rsid w:val="00955143"/>
    <w:rsid w:val="009568B5"/>
    <w:rsid w:val="00956935"/>
    <w:rsid w:val="00961C71"/>
    <w:rsid w:val="00961FB1"/>
    <w:rsid w:val="00963782"/>
    <w:rsid w:val="00964430"/>
    <w:rsid w:val="009653B5"/>
    <w:rsid w:val="009656F1"/>
    <w:rsid w:val="00965F05"/>
    <w:rsid w:val="009662A7"/>
    <w:rsid w:val="00966802"/>
    <w:rsid w:val="00966E13"/>
    <w:rsid w:val="009701FB"/>
    <w:rsid w:val="009712BE"/>
    <w:rsid w:val="0097265D"/>
    <w:rsid w:val="00973664"/>
    <w:rsid w:val="00975706"/>
    <w:rsid w:val="00982C87"/>
    <w:rsid w:val="00983202"/>
    <w:rsid w:val="00983FC2"/>
    <w:rsid w:val="0098526E"/>
    <w:rsid w:val="00985BDF"/>
    <w:rsid w:val="00986F13"/>
    <w:rsid w:val="00986FBE"/>
    <w:rsid w:val="00987C25"/>
    <w:rsid w:val="00987DA1"/>
    <w:rsid w:val="00990189"/>
    <w:rsid w:val="0099083D"/>
    <w:rsid w:val="00991A6A"/>
    <w:rsid w:val="00992849"/>
    <w:rsid w:val="009930C5"/>
    <w:rsid w:val="00994B32"/>
    <w:rsid w:val="00995170"/>
    <w:rsid w:val="00995E2B"/>
    <w:rsid w:val="009A162E"/>
    <w:rsid w:val="009A18E3"/>
    <w:rsid w:val="009A269D"/>
    <w:rsid w:val="009A3B94"/>
    <w:rsid w:val="009A5437"/>
    <w:rsid w:val="009A583F"/>
    <w:rsid w:val="009A5B63"/>
    <w:rsid w:val="009A73A4"/>
    <w:rsid w:val="009A73BB"/>
    <w:rsid w:val="009A7E4D"/>
    <w:rsid w:val="009B012A"/>
    <w:rsid w:val="009B0644"/>
    <w:rsid w:val="009B1109"/>
    <w:rsid w:val="009B1ADD"/>
    <w:rsid w:val="009B2CA9"/>
    <w:rsid w:val="009B31F5"/>
    <w:rsid w:val="009B3385"/>
    <w:rsid w:val="009B3B34"/>
    <w:rsid w:val="009B3C40"/>
    <w:rsid w:val="009B4925"/>
    <w:rsid w:val="009B4CA4"/>
    <w:rsid w:val="009B5AEE"/>
    <w:rsid w:val="009C008E"/>
    <w:rsid w:val="009C0691"/>
    <w:rsid w:val="009C0AD7"/>
    <w:rsid w:val="009C0CA0"/>
    <w:rsid w:val="009C0E66"/>
    <w:rsid w:val="009C1C3D"/>
    <w:rsid w:val="009C3618"/>
    <w:rsid w:val="009D049D"/>
    <w:rsid w:val="009D162C"/>
    <w:rsid w:val="009D2296"/>
    <w:rsid w:val="009D2F04"/>
    <w:rsid w:val="009D3529"/>
    <w:rsid w:val="009D4606"/>
    <w:rsid w:val="009D6041"/>
    <w:rsid w:val="009D71D7"/>
    <w:rsid w:val="009E0092"/>
    <w:rsid w:val="009E136B"/>
    <w:rsid w:val="009E165E"/>
    <w:rsid w:val="009E23AA"/>
    <w:rsid w:val="009E375F"/>
    <w:rsid w:val="009E4194"/>
    <w:rsid w:val="009E5BBD"/>
    <w:rsid w:val="009E61DF"/>
    <w:rsid w:val="009E6CC7"/>
    <w:rsid w:val="009F0742"/>
    <w:rsid w:val="009F1408"/>
    <w:rsid w:val="009F1B70"/>
    <w:rsid w:val="009F2068"/>
    <w:rsid w:val="009F31D2"/>
    <w:rsid w:val="009F569F"/>
    <w:rsid w:val="009F673A"/>
    <w:rsid w:val="009F6DBC"/>
    <w:rsid w:val="009F790D"/>
    <w:rsid w:val="00A0103D"/>
    <w:rsid w:val="00A01601"/>
    <w:rsid w:val="00A020AA"/>
    <w:rsid w:val="00A02F9C"/>
    <w:rsid w:val="00A04431"/>
    <w:rsid w:val="00A045EC"/>
    <w:rsid w:val="00A04A3C"/>
    <w:rsid w:val="00A06C5C"/>
    <w:rsid w:val="00A07C02"/>
    <w:rsid w:val="00A113A2"/>
    <w:rsid w:val="00A11972"/>
    <w:rsid w:val="00A12F31"/>
    <w:rsid w:val="00A153DB"/>
    <w:rsid w:val="00A1688A"/>
    <w:rsid w:val="00A20BE4"/>
    <w:rsid w:val="00A21034"/>
    <w:rsid w:val="00A22BD9"/>
    <w:rsid w:val="00A22FEA"/>
    <w:rsid w:val="00A232E3"/>
    <w:rsid w:val="00A23E64"/>
    <w:rsid w:val="00A2443F"/>
    <w:rsid w:val="00A245E3"/>
    <w:rsid w:val="00A24D8D"/>
    <w:rsid w:val="00A265FA"/>
    <w:rsid w:val="00A35AC9"/>
    <w:rsid w:val="00A3655A"/>
    <w:rsid w:val="00A369D3"/>
    <w:rsid w:val="00A410AA"/>
    <w:rsid w:val="00A416CD"/>
    <w:rsid w:val="00A42E17"/>
    <w:rsid w:val="00A4457B"/>
    <w:rsid w:val="00A44BD5"/>
    <w:rsid w:val="00A457E5"/>
    <w:rsid w:val="00A47E09"/>
    <w:rsid w:val="00A47F17"/>
    <w:rsid w:val="00A5339F"/>
    <w:rsid w:val="00A53953"/>
    <w:rsid w:val="00A53D13"/>
    <w:rsid w:val="00A53E5A"/>
    <w:rsid w:val="00A54656"/>
    <w:rsid w:val="00A56171"/>
    <w:rsid w:val="00A6118B"/>
    <w:rsid w:val="00A621E0"/>
    <w:rsid w:val="00A63284"/>
    <w:rsid w:val="00A643AE"/>
    <w:rsid w:val="00A66405"/>
    <w:rsid w:val="00A67448"/>
    <w:rsid w:val="00A70DB9"/>
    <w:rsid w:val="00A718A3"/>
    <w:rsid w:val="00A725F0"/>
    <w:rsid w:val="00A72A44"/>
    <w:rsid w:val="00A73F45"/>
    <w:rsid w:val="00A753CC"/>
    <w:rsid w:val="00A7601B"/>
    <w:rsid w:val="00A7719F"/>
    <w:rsid w:val="00A808A7"/>
    <w:rsid w:val="00A80934"/>
    <w:rsid w:val="00A81AE1"/>
    <w:rsid w:val="00A822BE"/>
    <w:rsid w:val="00A8311C"/>
    <w:rsid w:val="00A84C3B"/>
    <w:rsid w:val="00A857BF"/>
    <w:rsid w:val="00A8585B"/>
    <w:rsid w:val="00A85ABF"/>
    <w:rsid w:val="00A85F22"/>
    <w:rsid w:val="00A86582"/>
    <w:rsid w:val="00A909F9"/>
    <w:rsid w:val="00A90BAF"/>
    <w:rsid w:val="00AA2B12"/>
    <w:rsid w:val="00AA305C"/>
    <w:rsid w:val="00AA5CCF"/>
    <w:rsid w:val="00AA6B5D"/>
    <w:rsid w:val="00AA7625"/>
    <w:rsid w:val="00AB021D"/>
    <w:rsid w:val="00AB2AE7"/>
    <w:rsid w:val="00AB2B1C"/>
    <w:rsid w:val="00AB5E7B"/>
    <w:rsid w:val="00AB6E42"/>
    <w:rsid w:val="00AC0256"/>
    <w:rsid w:val="00AC11D6"/>
    <w:rsid w:val="00AC13A3"/>
    <w:rsid w:val="00AC2F18"/>
    <w:rsid w:val="00AC4A9A"/>
    <w:rsid w:val="00AC4EE1"/>
    <w:rsid w:val="00AC759D"/>
    <w:rsid w:val="00AD1A07"/>
    <w:rsid w:val="00AD3990"/>
    <w:rsid w:val="00AD490A"/>
    <w:rsid w:val="00AD5172"/>
    <w:rsid w:val="00AD61F3"/>
    <w:rsid w:val="00AE01EB"/>
    <w:rsid w:val="00AE1D6F"/>
    <w:rsid w:val="00AE2B49"/>
    <w:rsid w:val="00AE2FD1"/>
    <w:rsid w:val="00AE3199"/>
    <w:rsid w:val="00AE3DCD"/>
    <w:rsid w:val="00AE3E3A"/>
    <w:rsid w:val="00AE41FF"/>
    <w:rsid w:val="00AE4414"/>
    <w:rsid w:val="00AE48AF"/>
    <w:rsid w:val="00AE6671"/>
    <w:rsid w:val="00AE6B9F"/>
    <w:rsid w:val="00AE72A1"/>
    <w:rsid w:val="00AF0BC5"/>
    <w:rsid w:val="00AF0C26"/>
    <w:rsid w:val="00AF1208"/>
    <w:rsid w:val="00AF1733"/>
    <w:rsid w:val="00AF4670"/>
    <w:rsid w:val="00AF5DAE"/>
    <w:rsid w:val="00AF5FF1"/>
    <w:rsid w:val="00AF724C"/>
    <w:rsid w:val="00B00056"/>
    <w:rsid w:val="00B015D9"/>
    <w:rsid w:val="00B02F40"/>
    <w:rsid w:val="00B0452C"/>
    <w:rsid w:val="00B05B9E"/>
    <w:rsid w:val="00B06540"/>
    <w:rsid w:val="00B100F8"/>
    <w:rsid w:val="00B10B8A"/>
    <w:rsid w:val="00B10D6F"/>
    <w:rsid w:val="00B111B6"/>
    <w:rsid w:val="00B11D9E"/>
    <w:rsid w:val="00B12605"/>
    <w:rsid w:val="00B13363"/>
    <w:rsid w:val="00B13648"/>
    <w:rsid w:val="00B163E5"/>
    <w:rsid w:val="00B16C47"/>
    <w:rsid w:val="00B17B3C"/>
    <w:rsid w:val="00B20BBF"/>
    <w:rsid w:val="00B20D2E"/>
    <w:rsid w:val="00B2258F"/>
    <w:rsid w:val="00B22662"/>
    <w:rsid w:val="00B23F7C"/>
    <w:rsid w:val="00B25155"/>
    <w:rsid w:val="00B25A01"/>
    <w:rsid w:val="00B27D30"/>
    <w:rsid w:val="00B27E43"/>
    <w:rsid w:val="00B30A7C"/>
    <w:rsid w:val="00B324B8"/>
    <w:rsid w:val="00B328FB"/>
    <w:rsid w:val="00B3336E"/>
    <w:rsid w:val="00B33FD6"/>
    <w:rsid w:val="00B34B1F"/>
    <w:rsid w:val="00B353A5"/>
    <w:rsid w:val="00B37048"/>
    <w:rsid w:val="00B37639"/>
    <w:rsid w:val="00B37C1C"/>
    <w:rsid w:val="00B41C93"/>
    <w:rsid w:val="00B42B0A"/>
    <w:rsid w:val="00B42C37"/>
    <w:rsid w:val="00B45C8A"/>
    <w:rsid w:val="00B467AA"/>
    <w:rsid w:val="00B469F5"/>
    <w:rsid w:val="00B5058F"/>
    <w:rsid w:val="00B50689"/>
    <w:rsid w:val="00B506B1"/>
    <w:rsid w:val="00B52313"/>
    <w:rsid w:val="00B54C68"/>
    <w:rsid w:val="00B566E2"/>
    <w:rsid w:val="00B57313"/>
    <w:rsid w:val="00B6236C"/>
    <w:rsid w:val="00B63E86"/>
    <w:rsid w:val="00B67400"/>
    <w:rsid w:val="00B71C2E"/>
    <w:rsid w:val="00B724E5"/>
    <w:rsid w:val="00B73756"/>
    <w:rsid w:val="00B739D4"/>
    <w:rsid w:val="00B74885"/>
    <w:rsid w:val="00B74A23"/>
    <w:rsid w:val="00B75002"/>
    <w:rsid w:val="00B754E9"/>
    <w:rsid w:val="00B76898"/>
    <w:rsid w:val="00B76DA1"/>
    <w:rsid w:val="00B77677"/>
    <w:rsid w:val="00B77A8F"/>
    <w:rsid w:val="00B77B7B"/>
    <w:rsid w:val="00B80478"/>
    <w:rsid w:val="00B8071A"/>
    <w:rsid w:val="00B80AF5"/>
    <w:rsid w:val="00B81424"/>
    <w:rsid w:val="00B83E9E"/>
    <w:rsid w:val="00B86832"/>
    <w:rsid w:val="00B86F4A"/>
    <w:rsid w:val="00B87807"/>
    <w:rsid w:val="00B879F4"/>
    <w:rsid w:val="00B9034B"/>
    <w:rsid w:val="00B90DBA"/>
    <w:rsid w:val="00B9356B"/>
    <w:rsid w:val="00B93975"/>
    <w:rsid w:val="00B949C3"/>
    <w:rsid w:val="00B94A35"/>
    <w:rsid w:val="00B94FC1"/>
    <w:rsid w:val="00B94FEE"/>
    <w:rsid w:val="00B956D7"/>
    <w:rsid w:val="00B95707"/>
    <w:rsid w:val="00B95D42"/>
    <w:rsid w:val="00B96800"/>
    <w:rsid w:val="00B96870"/>
    <w:rsid w:val="00BA0DE5"/>
    <w:rsid w:val="00BA11FC"/>
    <w:rsid w:val="00BA1F58"/>
    <w:rsid w:val="00BA35D9"/>
    <w:rsid w:val="00BA77B6"/>
    <w:rsid w:val="00BB066B"/>
    <w:rsid w:val="00BB1167"/>
    <w:rsid w:val="00BB235C"/>
    <w:rsid w:val="00BB4D05"/>
    <w:rsid w:val="00BB731D"/>
    <w:rsid w:val="00BB76F5"/>
    <w:rsid w:val="00BC0F2B"/>
    <w:rsid w:val="00BC108C"/>
    <w:rsid w:val="00BC14E4"/>
    <w:rsid w:val="00BC2684"/>
    <w:rsid w:val="00BC27D2"/>
    <w:rsid w:val="00BC2D2A"/>
    <w:rsid w:val="00BC38FD"/>
    <w:rsid w:val="00BC398B"/>
    <w:rsid w:val="00BC3F69"/>
    <w:rsid w:val="00BC53C3"/>
    <w:rsid w:val="00BC5B01"/>
    <w:rsid w:val="00BC6AC9"/>
    <w:rsid w:val="00BD11BF"/>
    <w:rsid w:val="00BD1C4B"/>
    <w:rsid w:val="00BD1E22"/>
    <w:rsid w:val="00BD2414"/>
    <w:rsid w:val="00BD3DB7"/>
    <w:rsid w:val="00BD4495"/>
    <w:rsid w:val="00BD5C8E"/>
    <w:rsid w:val="00BD624D"/>
    <w:rsid w:val="00BD6867"/>
    <w:rsid w:val="00BD6929"/>
    <w:rsid w:val="00BD7074"/>
    <w:rsid w:val="00BE07E1"/>
    <w:rsid w:val="00BE147A"/>
    <w:rsid w:val="00BE2375"/>
    <w:rsid w:val="00BE3DA0"/>
    <w:rsid w:val="00BE486C"/>
    <w:rsid w:val="00BE4AED"/>
    <w:rsid w:val="00BE4E6C"/>
    <w:rsid w:val="00BE5881"/>
    <w:rsid w:val="00BE5B40"/>
    <w:rsid w:val="00BE69B7"/>
    <w:rsid w:val="00BE6B23"/>
    <w:rsid w:val="00BF058D"/>
    <w:rsid w:val="00BF2296"/>
    <w:rsid w:val="00BF2F77"/>
    <w:rsid w:val="00BF4287"/>
    <w:rsid w:val="00BF5F47"/>
    <w:rsid w:val="00BF64F0"/>
    <w:rsid w:val="00BF6AAA"/>
    <w:rsid w:val="00BF7B76"/>
    <w:rsid w:val="00C023EC"/>
    <w:rsid w:val="00C02FFD"/>
    <w:rsid w:val="00C0476C"/>
    <w:rsid w:val="00C04E61"/>
    <w:rsid w:val="00C06903"/>
    <w:rsid w:val="00C0707B"/>
    <w:rsid w:val="00C0761B"/>
    <w:rsid w:val="00C10777"/>
    <w:rsid w:val="00C12921"/>
    <w:rsid w:val="00C136FF"/>
    <w:rsid w:val="00C139A6"/>
    <w:rsid w:val="00C147F4"/>
    <w:rsid w:val="00C1512C"/>
    <w:rsid w:val="00C17EAB"/>
    <w:rsid w:val="00C20C2E"/>
    <w:rsid w:val="00C22674"/>
    <w:rsid w:val="00C23C8A"/>
    <w:rsid w:val="00C25993"/>
    <w:rsid w:val="00C262CC"/>
    <w:rsid w:val="00C32566"/>
    <w:rsid w:val="00C34C24"/>
    <w:rsid w:val="00C350FE"/>
    <w:rsid w:val="00C35AEC"/>
    <w:rsid w:val="00C36E14"/>
    <w:rsid w:val="00C37CF7"/>
    <w:rsid w:val="00C4163F"/>
    <w:rsid w:val="00C42490"/>
    <w:rsid w:val="00C4320F"/>
    <w:rsid w:val="00C44D28"/>
    <w:rsid w:val="00C45368"/>
    <w:rsid w:val="00C4570D"/>
    <w:rsid w:val="00C479D8"/>
    <w:rsid w:val="00C50352"/>
    <w:rsid w:val="00C51585"/>
    <w:rsid w:val="00C520C6"/>
    <w:rsid w:val="00C523B3"/>
    <w:rsid w:val="00C53225"/>
    <w:rsid w:val="00C533B8"/>
    <w:rsid w:val="00C53BBE"/>
    <w:rsid w:val="00C550D6"/>
    <w:rsid w:val="00C568CD"/>
    <w:rsid w:val="00C56DEF"/>
    <w:rsid w:val="00C56EA2"/>
    <w:rsid w:val="00C57701"/>
    <w:rsid w:val="00C57C11"/>
    <w:rsid w:val="00C612E5"/>
    <w:rsid w:val="00C615D8"/>
    <w:rsid w:val="00C6226D"/>
    <w:rsid w:val="00C646BE"/>
    <w:rsid w:val="00C64BA1"/>
    <w:rsid w:val="00C64E73"/>
    <w:rsid w:val="00C6686D"/>
    <w:rsid w:val="00C679D5"/>
    <w:rsid w:val="00C70480"/>
    <w:rsid w:val="00C71435"/>
    <w:rsid w:val="00C73E0D"/>
    <w:rsid w:val="00C74E3E"/>
    <w:rsid w:val="00C7556F"/>
    <w:rsid w:val="00C76B6D"/>
    <w:rsid w:val="00C77729"/>
    <w:rsid w:val="00C80E62"/>
    <w:rsid w:val="00C81E91"/>
    <w:rsid w:val="00C85D81"/>
    <w:rsid w:val="00C8633A"/>
    <w:rsid w:val="00C86DC0"/>
    <w:rsid w:val="00C87388"/>
    <w:rsid w:val="00C90BF6"/>
    <w:rsid w:val="00C92FD4"/>
    <w:rsid w:val="00C943C4"/>
    <w:rsid w:val="00C948EB"/>
    <w:rsid w:val="00C95386"/>
    <w:rsid w:val="00C95DCE"/>
    <w:rsid w:val="00C95E93"/>
    <w:rsid w:val="00CA0E99"/>
    <w:rsid w:val="00CA0F2E"/>
    <w:rsid w:val="00CA131A"/>
    <w:rsid w:val="00CA1703"/>
    <w:rsid w:val="00CA2E96"/>
    <w:rsid w:val="00CA366F"/>
    <w:rsid w:val="00CA4165"/>
    <w:rsid w:val="00CA432B"/>
    <w:rsid w:val="00CA46E8"/>
    <w:rsid w:val="00CA51FC"/>
    <w:rsid w:val="00CA70EF"/>
    <w:rsid w:val="00CA749B"/>
    <w:rsid w:val="00CA795F"/>
    <w:rsid w:val="00CA7C1E"/>
    <w:rsid w:val="00CB029F"/>
    <w:rsid w:val="00CB0593"/>
    <w:rsid w:val="00CB0626"/>
    <w:rsid w:val="00CB06F1"/>
    <w:rsid w:val="00CB4246"/>
    <w:rsid w:val="00CB636A"/>
    <w:rsid w:val="00CB6AEF"/>
    <w:rsid w:val="00CB6D92"/>
    <w:rsid w:val="00CB7AD3"/>
    <w:rsid w:val="00CC033A"/>
    <w:rsid w:val="00CC06AF"/>
    <w:rsid w:val="00CC0E73"/>
    <w:rsid w:val="00CC1768"/>
    <w:rsid w:val="00CC3163"/>
    <w:rsid w:val="00CC3347"/>
    <w:rsid w:val="00CC35B6"/>
    <w:rsid w:val="00CC4E80"/>
    <w:rsid w:val="00CC5573"/>
    <w:rsid w:val="00CC618C"/>
    <w:rsid w:val="00CC6951"/>
    <w:rsid w:val="00CC6995"/>
    <w:rsid w:val="00CC7615"/>
    <w:rsid w:val="00CD0D54"/>
    <w:rsid w:val="00CD0FA8"/>
    <w:rsid w:val="00CD17DA"/>
    <w:rsid w:val="00CD26C5"/>
    <w:rsid w:val="00CD2722"/>
    <w:rsid w:val="00CD33DF"/>
    <w:rsid w:val="00CD37EE"/>
    <w:rsid w:val="00CD486F"/>
    <w:rsid w:val="00CD4AF5"/>
    <w:rsid w:val="00CD570B"/>
    <w:rsid w:val="00CE0C42"/>
    <w:rsid w:val="00CE110C"/>
    <w:rsid w:val="00CE1B43"/>
    <w:rsid w:val="00CE2CC1"/>
    <w:rsid w:val="00CE3F0D"/>
    <w:rsid w:val="00CE4083"/>
    <w:rsid w:val="00CE46A7"/>
    <w:rsid w:val="00CE4A90"/>
    <w:rsid w:val="00CE598C"/>
    <w:rsid w:val="00CE6489"/>
    <w:rsid w:val="00CE7334"/>
    <w:rsid w:val="00CE7468"/>
    <w:rsid w:val="00CE7658"/>
    <w:rsid w:val="00CE7D21"/>
    <w:rsid w:val="00CF0EA9"/>
    <w:rsid w:val="00CF27C8"/>
    <w:rsid w:val="00CF3F85"/>
    <w:rsid w:val="00CF474C"/>
    <w:rsid w:val="00CF7485"/>
    <w:rsid w:val="00D0124B"/>
    <w:rsid w:val="00D0124D"/>
    <w:rsid w:val="00D024C5"/>
    <w:rsid w:val="00D0288D"/>
    <w:rsid w:val="00D03EF1"/>
    <w:rsid w:val="00D03FFA"/>
    <w:rsid w:val="00D05639"/>
    <w:rsid w:val="00D058C0"/>
    <w:rsid w:val="00D0725B"/>
    <w:rsid w:val="00D0740D"/>
    <w:rsid w:val="00D07951"/>
    <w:rsid w:val="00D07ABE"/>
    <w:rsid w:val="00D11FF6"/>
    <w:rsid w:val="00D123E8"/>
    <w:rsid w:val="00D13A12"/>
    <w:rsid w:val="00D13DF0"/>
    <w:rsid w:val="00D14995"/>
    <w:rsid w:val="00D150D6"/>
    <w:rsid w:val="00D1586D"/>
    <w:rsid w:val="00D230E7"/>
    <w:rsid w:val="00D247F7"/>
    <w:rsid w:val="00D24D2D"/>
    <w:rsid w:val="00D24FBB"/>
    <w:rsid w:val="00D2532D"/>
    <w:rsid w:val="00D265C2"/>
    <w:rsid w:val="00D27EBF"/>
    <w:rsid w:val="00D27FED"/>
    <w:rsid w:val="00D316A6"/>
    <w:rsid w:val="00D32523"/>
    <w:rsid w:val="00D32BDF"/>
    <w:rsid w:val="00D33584"/>
    <w:rsid w:val="00D34F67"/>
    <w:rsid w:val="00D413D6"/>
    <w:rsid w:val="00D4233F"/>
    <w:rsid w:val="00D429EB"/>
    <w:rsid w:val="00D4467E"/>
    <w:rsid w:val="00D4607E"/>
    <w:rsid w:val="00D475BA"/>
    <w:rsid w:val="00D47B22"/>
    <w:rsid w:val="00D5184A"/>
    <w:rsid w:val="00D51867"/>
    <w:rsid w:val="00D52533"/>
    <w:rsid w:val="00D52BEC"/>
    <w:rsid w:val="00D531CC"/>
    <w:rsid w:val="00D5489C"/>
    <w:rsid w:val="00D5587F"/>
    <w:rsid w:val="00D55D6A"/>
    <w:rsid w:val="00D60E55"/>
    <w:rsid w:val="00D6165B"/>
    <w:rsid w:val="00D61733"/>
    <w:rsid w:val="00D6264D"/>
    <w:rsid w:val="00D644D6"/>
    <w:rsid w:val="00D65949"/>
    <w:rsid w:val="00D668E8"/>
    <w:rsid w:val="00D67BD3"/>
    <w:rsid w:val="00D67E3C"/>
    <w:rsid w:val="00D70733"/>
    <w:rsid w:val="00D707CC"/>
    <w:rsid w:val="00D725A8"/>
    <w:rsid w:val="00D73C2B"/>
    <w:rsid w:val="00D73CCA"/>
    <w:rsid w:val="00D74B3B"/>
    <w:rsid w:val="00D77D24"/>
    <w:rsid w:val="00D801A2"/>
    <w:rsid w:val="00D80C6D"/>
    <w:rsid w:val="00D81085"/>
    <w:rsid w:val="00D811E3"/>
    <w:rsid w:val="00D829D5"/>
    <w:rsid w:val="00D82AF2"/>
    <w:rsid w:val="00D82C88"/>
    <w:rsid w:val="00D83324"/>
    <w:rsid w:val="00D837C5"/>
    <w:rsid w:val="00D84A7A"/>
    <w:rsid w:val="00D8550F"/>
    <w:rsid w:val="00D8596F"/>
    <w:rsid w:val="00D85E01"/>
    <w:rsid w:val="00D868A3"/>
    <w:rsid w:val="00D86A51"/>
    <w:rsid w:val="00D86CE8"/>
    <w:rsid w:val="00D9027D"/>
    <w:rsid w:val="00D90419"/>
    <w:rsid w:val="00D927AA"/>
    <w:rsid w:val="00D930ED"/>
    <w:rsid w:val="00D9322D"/>
    <w:rsid w:val="00D939F6"/>
    <w:rsid w:val="00D9518B"/>
    <w:rsid w:val="00D961C9"/>
    <w:rsid w:val="00D975F8"/>
    <w:rsid w:val="00DA0596"/>
    <w:rsid w:val="00DA13BF"/>
    <w:rsid w:val="00DA405C"/>
    <w:rsid w:val="00DA413B"/>
    <w:rsid w:val="00DA5276"/>
    <w:rsid w:val="00DA52EB"/>
    <w:rsid w:val="00DA5C57"/>
    <w:rsid w:val="00DA7FED"/>
    <w:rsid w:val="00DB058B"/>
    <w:rsid w:val="00DB0D57"/>
    <w:rsid w:val="00DB4203"/>
    <w:rsid w:val="00DB5870"/>
    <w:rsid w:val="00DB6F12"/>
    <w:rsid w:val="00DB7125"/>
    <w:rsid w:val="00DC0063"/>
    <w:rsid w:val="00DC06E2"/>
    <w:rsid w:val="00DC1AB3"/>
    <w:rsid w:val="00DC212D"/>
    <w:rsid w:val="00DC2564"/>
    <w:rsid w:val="00DC2F1E"/>
    <w:rsid w:val="00DC38FB"/>
    <w:rsid w:val="00DC55B4"/>
    <w:rsid w:val="00DC60A5"/>
    <w:rsid w:val="00DC6412"/>
    <w:rsid w:val="00DD211A"/>
    <w:rsid w:val="00DD3536"/>
    <w:rsid w:val="00DD54D0"/>
    <w:rsid w:val="00DD798D"/>
    <w:rsid w:val="00DE03AC"/>
    <w:rsid w:val="00DE04F3"/>
    <w:rsid w:val="00DE05E5"/>
    <w:rsid w:val="00DE1B67"/>
    <w:rsid w:val="00DE288E"/>
    <w:rsid w:val="00DE298C"/>
    <w:rsid w:val="00DE423E"/>
    <w:rsid w:val="00DE49E2"/>
    <w:rsid w:val="00DE68EE"/>
    <w:rsid w:val="00DE740A"/>
    <w:rsid w:val="00DE7AF1"/>
    <w:rsid w:val="00DE7FBA"/>
    <w:rsid w:val="00DF2407"/>
    <w:rsid w:val="00DF5B89"/>
    <w:rsid w:val="00DF5FF4"/>
    <w:rsid w:val="00DF7982"/>
    <w:rsid w:val="00E00D8D"/>
    <w:rsid w:val="00E028ED"/>
    <w:rsid w:val="00E02BC0"/>
    <w:rsid w:val="00E02C57"/>
    <w:rsid w:val="00E02DD1"/>
    <w:rsid w:val="00E04ED2"/>
    <w:rsid w:val="00E0520F"/>
    <w:rsid w:val="00E10AF9"/>
    <w:rsid w:val="00E11170"/>
    <w:rsid w:val="00E1148C"/>
    <w:rsid w:val="00E12164"/>
    <w:rsid w:val="00E13476"/>
    <w:rsid w:val="00E1368E"/>
    <w:rsid w:val="00E13AA0"/>
    <w:rsid w:val="00E1438B"/>
    <w:rsid w:val="00E15257"/>
    <w:rsid w:val="00E15979"/>
    <w:rsid w:val="00E15DD2"/>
    <w:rsid w:val="00E16D84"/>
    <w:rsid w:val="00E1775C"/>
    <w:rsid w:val="00E17BFC"/>
    <w:rsid w:val="00E17D31"/>
    <w:rsid w:val="00E17FE3"/>
    <w:rsid w:val="00E20185"/>
    <w:rsid w:val="00E20659"/>
    <w:rsid w:val="00E2073C"/>
    <w:rsid w:val="00E215BC"/>
    <w:rsid w:val="00E215D2"/>
    <w:rsid w:val="00E22A85"/>
    <w:rsid w:val="00E23642"/>
    <w:rsid w:val="00E23D4E"/>
    <w:rsid w:val="00E2454E"/>
    <w:rsid w:val="00E24955"/>
    <w:rsid w:val="00E24BEA"/>
    <w:rsid w:val="00E251B9"/>
    <w:rsid w:val="00E258D0"/>
    <w:rsid w:val="00E2719E"/>
    <w:rsid w:val="00E3102F"/>
    <w:rsid w:val="00E31E98"/>
    <w:rsid w:val="00E32697"/>
    <w:rsid w:val="00E32F0A"/>
    <w:rsid w:val="00E36277"/>
    <w:rsid w:val="00E36DCC"/>
    <w:rsid w:val="00E376C1"/>
    <w:rsid w:val="00E376F4"/>
    <w:rsid w:val="00E40E02"/>
    <w:rsid w:val="00E41A5D"/>
    <w:rsid w:val="00E436A5"/>
    <w:rsid w:val="00E456CF"/>
    <w:rsid w:val="00E458B7"/>
    <w:rsid w:val="00E47DEE"/>
    <w:rsid w:val="00E47FB8"/>
    <w:rsid w:val="00E509BB"/>
    <w:rsid w:val="00E51BA6"/>
    <w:rsid w:val="00E534AD"/>
    <w:rsid w:val="00E544A0"/>
    <w:rsid w:val="00E54BEB"/>
    <w:rsid w:val="00E55371"/>
    <w:rsid w:val="00E5583B"/>
    <w:rsid w:val="00E55BD4"/>
    <w:rsid w:val="00E570A6"/>
    <w:rsid w:val="00E60A11"/>
    <w:rsid w:val="00E60E11"/>
    <w:rsid w:val="00E612A0"/>
    <w:rsid w:val="00E619F4"/>
    <w:rsid w:val="00E63C11"/>
    <w:rsid w:val="00E651DB"/>
    <w:rsid w:val="00E6757F"/>
    <w:rsid w:val="00E7030B"/>
    <w:rsid w:val="00E70DD6"/>
    <w:rsid w:val="00E71CBE"/>
    <w:rsid w:val="00E725B0"/>
    <w:rsid w:val="00E72D0F"/>
    <w:rsid w:val="00E73642"/>
    <w:rsid w:val="00E742CE"/>
    <w:rsid w:val="00E74C1A"/>
    <w:rsid w:val="00E74C1D"/>
    <w:rsid w:val="00E75270"/>
    <w:rsid w:val="00E7583B"/>
    <w:rsid w:val="00E769B6"/>
    <w:rsid w:val="00E76A6C"/>
    <w:rsid w:val="00E778DA"/>
    <w:rsid w:val="00E77F21"/>
    <w:rsid w:val="00E81BA2"/>
    <w:rsid w:val="00E830A3"/>
    <w:rsid w:val="00E831B5"/>
    <w:rsid w:val="00E8412F"/>
    <w:rsid w:val="00E841AC"/>
    <w:rsid w:val="00E84394"/>
    <w:rsid w:val="00E85DE6"/>
    <w:rsid w:val="00E87338"/>
    <w:rsid w:val="00E87456"/>
    <w:rsid w:val="00E8784D"/>
    <w:rsid w:val="00E90399"/>
    <w:rsid w:val="00E90BC7"/>
    <w:rsid w:val="00E91711"/>
    <w:rsid w:val="00E92B14"/>
    <w:rsid w:val="00E93296"/>
    <w:rsid w:val="00E93F15"/>
    <w:rsid w:val="00E95AFB"/>
    <w:rsid w:val="00E96CC9"/>
    <w:rsid w:val="00EA0D54"/>
    <w:rsid w:val="00EA1412"/>
    <w:rsid w:val="00EA2555"/>
    <w:rsid w:val="00EA2676"/>
    <w:rsid w:val="00EA2797"/>
    <w:rsid w:val="00EA2948"/>
    <w:rsid w:val="00EA2D12"/>
    <w:rsid w:val="00EA57F9"/>
    <w:rsid w:val="00EA5D60"/>
    <w:rsid w:val="00EA7057"/>
    <w:rsid w:val="00EA74F7"/>
    <w:rsid w:val="00EB088F"/>
    <w:rsid w:val="00EB1058"/>
    <w:rsid w:val="00EB19FF"/>
    <w:rsid w:val="00EB2B26"/>
    <w:rsid w:val="00EB364C"/>
    <w:rsid w:val="00EB49DA"/>
    <w:rsid w:val="00EB516F"/>
    <w:rsid w:val="00EB63C6"/>
    <w:rsid w:val="00EB6919"/>
    <w:rsid w:val="00EB6B56"/>
    <w:rsid w:val="00EB7097"/>
    <w:rsid w:val="00EB73C0"/>
    <w:rsid w:val="00EB76DF"/>
    <w:rsid w:val="00EC0BFC"/>
    <w:rsid w:val="00EC0E1F"/>
    <w:rsid w:val="00EC0F5D"/>
    <w:rsid w:val="00EC123C"/>
    <w:rsid w:val="00EC1E47"/>
    <w:rsid w:val="00EC373E"/>
    <w:rsid w:val="00EC45B0"/>
    <w:rsid w:val="00EC5F3F"/>
    <w:rsid w:val="00ED0B39"/>
    <w:rsid w:val="00ED225A"/>
    <w:rsid w:val="00ED386E"/>
    <w:rsid w:val="00ED3B59"/>
    <w:rsid w:val="00ED3EC2"/>
    <w:rsid w:val="00ED6F2B"/>
    <w:rsid w:val="00EE093A"/>
    <w:rsid w:val="00EE0E54"/>
    <w:rsid w:val="00EE1980"/>
    <w:rsid w:val="00EE213F"/>
    <w:rsid w:val="00EE3F98"/>
    <w:rsid w:val="00EE6185"/>
    <w:rsid w:val="00EE6BBE"/>
    <w:rsid w:val="00EE7569"/>
    <w:rsid w:val="00EE7A28"/>
    <w:rsid w:val="00EF10BD"/>
    <w:rsid w:val="00EF3AE7"/>
    <w:rsid w:val="00EF3B33"/>
    <w:rsid w:val="00EF3EC6"/>
    <w:rsid w:val="00EF4CC2"/>
    <w:rsid w:val="00EF5615"/>
    <w:rsid w:val="00EF5D7B"/>
    <w:rsid w:val="00F01A62"/>
    <w:rsid w:val="00F0545F"/>
    <w:rsid w:val="00F06575"/>
    <w:rsid w:val="00F07337"/>
    <w:rsid w:val="00F0768E"/>
    <w:rsid w:val="00F076A1"/>
    <w:rsid w:val="00F1066E"/>
    <w:rsid w:val="00F11104"/>
    <w:rsid w:val="00F115B0"/>
    <w:rsid w:val="00F11F8A"/>
    <w:rsid w:val="00F134A8"/>
    <w:rsid w:val="00F139DF"/>
    <w:rsid w:val="00F147B9"/>
    <w:rsid w:val="00F14DCC"/>
    <w:rsid w:val="00F14EEC"/>
    <w:rsid w:val="00F20A9D"/>
    <w:rsid w:val="00F20E32"/>
    <w:rsid w:val="00F21BC4"/>
    <w:rsid w:val="00F27372"/>
    <w:rsid w:val="00F27575"/>
    <w:rsid w:val="00F30472"/>
    <w:rsid w:val="00F30F32"/>
    <w:rsid w:val="00F328BF"/>
    <w:rsid w:val="00F35358"/>
    <w:rsid w:val="00F35C21"/>
    <w:rsid w:val="00F36033"/>
    <w:rsid w:val="00F4121A"/>
    <w:rsid w:val="00F41C27"/>
    <w:rsid w:val="00F42F06"/>
    <w:rsid w:val="00F43CC6"/>
    <w:rsid w:val="00F50CE8"/>
    <w:rsid w:val="00F5182C"/>
    <w:rsid w:val="00F51B24"/>
    <w:rsid w:val="00F51F34"/>
    <w:rsid w:val="00F52FFC"/>
    <w:rsid w:val="00F5479E"/>
    <w:rsid w:val="00F54EA1"/>
    <w:rsid w:val="00F54EF3"/>
    <w:rsid w:val="00F613F4"/>
    <w:rsid w:val="00F621E3"/>
    <w:rsid w:val="00F6252E"/>
    <w:rsid w:val="00F63468"/>
    <w:rsid w:val="00F64127"/>
    <w:rsid w:val="00F654AF"/>
    <w:rsid w:val="00F67665"/>
    <w:rsid w:val="00F72468"/>
    <w:rsid w:val="00F73F5B"/>
    <w:rsid w:val="00F74290"/>
    <w:rsid w:val="00F752F0"/>
    <w:rsid w:val="00F8066D"/>
    <w:rsid w:val="00F81020"/>
    <w:rsid w:val="00F82B31"/>
    <w:rsid w:val="00F82C72"/>
    <w:rsid w:val="00F83753"/>
    <w:rsid w:val="00F8644A"/>
    <w:rsid w:val="00F90C62"/>
    <w:rsid w:val="00F926C9"/>
    <w:rsid w:val="00F929E0"/>
    <w:rsid w:val="00F9314C"/>
    <w:rsid w:val="00F946FF"/>
    <w:rsid w:val="00F94877"/>
    <w:rsid w:val="00F948BC"/>
    <w:rsid w:val="00F964C8"/>
    <w:rsid w:val="00F966E4"/>
    <w:rsid w:val="00F96F54"/>
    <w:rsid w:val="00F97339"/>
    <w:rsid w:val="00F973C3"/>
    <w:rsid w:val="00FA0C18"/>
    <w:rsid w:val="00FA1BCF"/>
    <w:rsid w:val="00FA1E94"/>
    <w:rsid w:val="00FA24C2"/>
    <w:rsid w:val="00FA27E8"/>
    <w:rsid w:val="00FA2C72"/>
    <w:rsid w:val="00FA3D70"/>
    <w:rsid w:val="00FA5CFC"/>
    <w:rsid w:val="00FA6157"/>
    <w:rsid w:val="00FA7C8B"/>
    <w:rsid w:val="00FB0AC7"/>
    <w:rsid w:val="00FB0B7E"/>
    <w:rsid w:val="00FB2482"/>
    <w:rsid w:val="00FB5AE8"/>
    <w:rsid w:val="00FB6929"/>
    <w:rsid w:val="00FB772A"/>
    <w:rsid w:val="00FB7D87"/>
    <w:rsid w:val="00FC0A50"/>
    <w:rsid w:val="00FC12FA"/>
    <w:rsid w:val="00FC1B8C"/>
    <w:rsid w:val="00FC2846"/>
    <w:rsid w:val="00FC38F9"/>
    <w:rsid w:val="00FC3F72"/>
    <w:rsid w:val="00FC405C"/>
    <w:rsid w:val="00FC52AF"/>
    <w:rsid w:val="00FC5898"/>
    <w:rsid w:val="00FC5D4B"/>
    <w:rsid w:val="00FC663D"/>
    <w:rsid w:val="00FC6E86"/>
    <w:rsid w:val="00FC745E"/>
    <w:rsid w:val="00FC7F84"/>
    <w:rsid w:val="00FD03B6"/>
    <w:rsid w:val="00FD20B3"/>
    <w:rsid w:val="00FD747C"/>
    <w:rsid w:val="00FD7EBC"/>
    <w:rsid w:val="00FE0969"/>
    <w:rsid w:val="00FE14C2"/>
    <w:rsid w:val="00FE17F0"/>
    <w:rsid w:val="00FE1D17"/>
    <w:rsid w:val="00FE1DA1"/>
    <w:rsid w:val="00FE33B9"/>
    <w:rsid w:val="00FE3A1A"/>
    <w:rsid w:val="00FE3B91"/>
    <w:rsid w:val="00FE43A4"/>
    <w:rsid w:val="00FE53F2"/>
    <w:rsid w:val="00FE6F1A"/>
    <w:rsid w:val="00FE702A"/>
    <w:rsid w:val="00FE77C2"/>
    <w:rsid w:val="00FE7B69"/>
    <w:rsid w:val="00FF044B"/>
    <w:rsid w:val="00FF0979"/>
    <w:rsid w:val="00FF0FEA"/>
    <w:rsid w:val="00FF12A7"/>
    <w:rsid w:val="00FF19A2"/>
    <w:rsid w:val="00FF1A41"/>
    <w:rsid w:val="00FF2485"/>
    <w:rsid w:val="00FF34CB"/>
    <w:rsid w:val="00FF3AFC"/>
    <w:rsid w:val="00FF40C7"/>
    <w:rsid w:val="00FF46AB"/>
    <w:rsid w:val="00FF5379"/>
    <w:rsid w:val="00FF56F4"/>
    <w:rsid w:val="00FF6252"/>
    <w:rsid w:val="00FF687B"/>
    <w:rsid w:val="00FF6E21"/>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AA4993"/>
  <w15:docId w15:val="{025F4F77-F9D7-4CFA-B681-BA0AE7A3F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86877279">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A36D620-AEC6-422C-B682-098B442AD4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1020</TotalTime>
  <Pages>11</Pages>
  <Words>2445</Words>
  <Characters>13453</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15867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PONENCIA 1</cp:lastModifiedBy>
  <cp:revision>354</cp:revision>
  <cp:lastPrinted>2019-10-01T17:44:00Z</cp:lastPrinted>
  <dcterms:created xsi:type="dcterms:W3CDTF">2018-07-13T15:31:00Z</dcterms:created>
  <dcterms:modified xsi:type="dcterms:W3CDTF">2019-10-01T17:48:00Z</dcterms:modified>
</cp:coreProperties>
</file>