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1AF" w:rsidRDefault="003411AF" w:rsidP="006B3036"/>
    <w:p w:rsidR="006B3036" w:rsidRDefault="006B3036" w:rsidP="006B3036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</w:p>
    <w:p w:rsidR="006B3036" w:rsidRDefault="006B3036" w:rsidP="006B3036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</w:p>
    <w:p w:rsidR="006B3036" w:rsidRDefault="006B3036" w:rsidP="006B3036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</w:p>
    <w:p w:rsidR="006B3036" w:rsidRDefault="006B3036" w:rsidP="006B3036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</w:p>
    <w:p w:rsidR="006B3036" w:rsidRDefault="006B3036" w:rsidP="006B3036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</w:p>
    <w:p w:rsidR="00F632B7" w:rsidRDefault="00807C5A" w:rsidP="00F632B7">
      <w:pPr>
        <w:jc w:val="both"/>
        <w:rPr>
          <w:rFonts w:ascii="Literata 18pt Light" w:hAnsi="Literata 18pt Light" w:cs="Calibri"/>
          <w:sz w:val="24"/>
          <w:szCs w:val="24"/>
        </w:rPr>
      </w:pPr>
      <w:r w:rsidRPr="00276714">
        <w:rPr>
          <w:rFonts w:ascii="Literata 18pt Light" w:hAnsi="Literata 18pt Light" w:cs="Calibri"/>
          <w:sz w:val="24"/>
          <w:szCs w:val="24"/>
        </w:rPr>
        <w:t xml:space="preserve">Este sujeto obligado si está facultado para generar la información requerida, de conformidad con lo dispuesto en el </w:t>
      </w:r>
      <w:r w:rsidR="00A84F04" w:rsidRPr="00276714">
        <w:rPr>
          <w:rFonts w:ascii="Literata 18pt Light" w:hAnsi="Literata 18pt Light" w:cs="Calibri"/>
          <w:sz w:val="24"/>
          <w:szCs w:val="24"/>
        </w:rPr>
        <w:t xml:space="preserve">artículo 17, fracción XVIII de la Ley de la Defensoría Pública del Estado de San Luis Potosí y </w:t>
      </w:r>
      <w:r w:rsidRPr="00276714">
        <w:rPr>
          <w:rFonts w:ascii="Literata 18pt Light" w:hAnsi="Literata 18pt Light" w:cs="Calibri"/>
          <w:sz w:val="24"/>
          <w:szCs w:val="24"/>
        </w:rPr>
        <w:t xml:space="preserve">52, fracción XI de la Ley de Transparencia y Acceso a la Información Pública del Estado de San Luis Potosí, sin embargo, en este mes no se genera información debido a que el informe de actividades en materia de transparencia y protección </w:t>
      </w:r>
      <w:r w:rsidR="007A57E3" w:rsidRPr="00276714">
        <w:rPr>
          <w:rFonts w:ascii="Literata 18pt Light" w:hAnsi="Literata 18pt Light" w:cs="Calibri"/>
          <w:sz w:val="24"/>
          <w:szCs w:val="24"/>
        </w:rPr>
        <w:t xml:space="preserve">de datos personales se rinde en forma anual, </w:t>
      </w:r>
      <w:bookmarkStart w:id="0" w:name="_GoBack"/>
      <w:bookmarkEnd w:id="0"/>
      <w:r w:rsidR="007A57E3" w:rsidRPr="00276714">
        <w:rPr>
          <w:rFonts w:ascii="Literata 18pt Light" w:hAnsi="Literata 18pt Light" w:cs="Calibri"/>
          <w:sz w:val="24"/>
          <w:szCs w:val="24"/>
        </w:rPr>
        <w:t>por</w:t>
      </w:r>
      <w:r w:rsidR="00B66125">
        <w:rPr>
          <w:rFonts w:ascii="Literata 18pt Light" w:hAnsi="Literata 18pt Light" w:cs="Calibri"/>
          <w:sz w:val="24"/>
          <w:szCs w:val="24"/>
        </w:rPr>
        <w:t xml:space="preserve">  ello</w:t>
      </w:r>
      <w:r w:rsidR="007A57E3" w:rsidRPr="00276714">
        <w:rPr>
          <w:rFonts w:ascii="Literata 18pt Light" w:hAnsi="Literata 18pt Light" w:cs="Calibri"/>
          <w:sz w:val="24"/>
          <w:szCs w:val="24"/>
        </w:rPr>
        <w:t xml:space="preserve"> el informe correspondiente al ejercicio 2021, se </w:t>
      </w:r>
      <w:r w:rsidR="00F632B7">
        <w:rPr>
          <w:rFonts w:ascii="Literata 18pt Light" w:hAnsi="Literata 18pt Light" w:cs="Calibri"/>
          <w:sz w:val="24"/>
          <w:szCs w:val="24"/>
        </w:rPr>
        <w:t>encuentra publicado en el formato XXXV,</w:t>
      </w:r>
      <w:r w:rsidR="00F632B7" w:rsidRPr="00F632B7">
        <w:rPr>
          <w:rFonts w:ascii="Literata 18pt Light" w:hAnsi="Literata 18pt Light" w:cs="Calibri"/>
          <w:sz w:val="24"/>
          <w:szCs w:val="24"/>
        </w:rPr>
        <w:t xml:space="preserve"> </w:t>
      </w:r>
      <w:r w:rsidR="00F632B7">
        <w:rPr>
          <w:rFonts w:ascii="Literata 18pt Light" w:hAnsi="Literata 18pt Light" w:cs="Calibri"/>
          <w:sz w:val="24"/>
          <w:szCs w:val="24"/>
        </w:rPr>
        <w:t xml:space="preserve">del artículo 84 de la Ley de Transparencia y Acceso a la Información Pública del Estado de San Luis Potosí, en el mes de </w:t>
      </w:r>
      <w:r w:rsidR="00E10C66">
        <w:rPr>
          <w:rFonts w:ascii="Literata 18pt Light" w:hAnsi="Literata 18pt Light" w:cs="Calibri"/>
          <w:sz w:val="24"/>
          <w:szCs w:val="24"/>
        </w:rPr>
        <w:t>enero</w:t>
      </w:r>
      <w:r w:rsidR="00F632B7">
        <w:rPr>
          <w:rFonts w:ascii="Literata 18pt Light" w:hAnsi="Literata 18pt Light" w:cs="Calibri"/>
          <w:sz w:val="24"/>
          <w:szCs w:val="24"/>
        </w:rPr>
        <w:t xml:space="preserve"> de 2022, de la Plataforma Estatal de Transparencia.</w:t>
      </w:r>
    </w:p>
    <w:p w:rsidR="00807C5A" w:rsidRPr="00276714" w:rsidRDefault="00F632B7" w:rsidP="00807C5A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  <w:r>
        <w:rPr>
          <w:rFonts w:ascii="Literata 18pt Light" w:hAnsi="Literata 18pt Light" w:cs="Calibri"/>
          <w:sz w:val="24"/>
          <w:szCs w:val="24"/>
        </w:rPr>
        <w:t xml:space="preserve"> </w:t>
      </w:r>
    </w:p>
    <w:p w:rsidR="00807C5A" w:rsidRDefault="00807C5A" w:rsidP="00807C5A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</w:p>
    <w:p w:rsidR="006B3036" w:rsidRDefault="006B3036" w:rsidP="00807C5A">
      <w:pPr>
        <w:spacing w:after="0" w:line="240" w:lineRule="auto"/>
        <w:jc w:val="both"/>
      </w:pPr>
    </w:p>
    <w:p w:rsidR="0028150C" w:rsidRPr="006B3036" w:rsidRDefault="0028150C" w:rsidP="00807C5A">
      <w:pPr>
        <w:spacing w:after="0" w:line="240" w:lineRule="auto"/>
        <w:jc w:val="both"/>
      </w:pPr>
    </w:p>
    <w:sectPr w:rsidR="0028150C" w:rsidRPr="006B3036" w:rsidSect="00060A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1FE2" w:rsidRDefault="00991FE2">
      <w:pPr>
        <w:spacing w:after="0" w:line="240" w:lineRule="auto"/>
      </w:pPr>
      <w:r>
        <w:separator/>
      </w:r>
    </w:p>
  </w:endnote>
  <w:endnote w:type="continuationSeparator" w:id="0">
    <w:p w:rsidR="00991FE2" w:rsidRDefault="00991F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C66C7584-EE61-469A-8FC9-57ABCF0D541B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5044" w:rsidRDefault="0076504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28150C" w:rsidP="00790B6D">
    <w:pPr>
      <w:pStyle w:val="Piedepgina"/>
      <w:jc w:val="right"/>
      <w:rPr>
        <w:szCs w:val="16"/>
      </w:rPr>
    </w:pPr>
    <w:r>
      <w:rPr>
        <w:szCs w:val="1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1pt;height:8.25pt">
          <v:imagedata r:id="rId1" o:title="linea horizontal gris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5044" w:rsidRDefault="0076504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1FE2" w:rsidRDefault="00991FE2">
      <w:pPr>
        <w:spacing w:after="0" w:line="240" w:lineRule="auto"/>
      </w:pPr>
      <w:r>
        <w:separator/>
      </w:r>
    </w:p>
  </w:footnote>
  <w:footnote w:type="continuationSeparator" w:id="0">
    <w:p w:rsidR="00991FE2" w:rsidRDefault="00991F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5044" w:rsidRDefault="00765044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765044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52944413" wp14:editId="1D047EA5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5044" w:rsidRDefault="0076504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0720"/>
    <w:rsid w:val="00027F81"/>
    <w:rsid w:val="00057967"/>
    <w:rsid w:val="00060A98"/>
    <w:rsid w:val="00070824"/>
    <w:rsid w:val="000819F9"/>
    <w:rsid w:val="000A5B58"/>
    <w:rsid w:val="000A76A6"/>
    <w:rsid w:val="000B0A18"/>
    <w:rsid w:val="000B60BA"/>
    <w:rsid w:val="00102EFC"/>
    <w:rsid w:val="001041E5"/>
    <w:rsid w:val="001108AE"/>
    <w:rsid w:val="00121291"/>
    <w:rsid w:val="0018776A"/>
    <w:rsid w:val="00194212"/>
    <w:rsid w:val="001963A5"/>
    <w:rsid w:val="001A6839"/>
    <w:rsid w:val="001C0BC9"/>
    <w:rsid w:val="001C734A"/>
    <w:rsid w:val="001D30E4"/>
    <w:rsid w:val="001D3A11"/>
    <w:rsid w:val="0022202D"/>
    <w:rsid w:val="00225961"/>
    <w:rsid w:val="002613AA"/>
    <w:rsid w:val="00265F21"/>
    <w:rsid w:val="00276714"/>
    <w:rsid w:val="00277FF2"/>
    <w:rsid w:val="0028150C"/>
    <w:rsid w:val="002844F1"/>
    <w:rsid w:val="00286C35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7D4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94CC2"/>
    <w:rsid w:val="003B6CD5"/>
    <w:rsid w:val="00432405"/>
    <w:rsid w:val="0045254A"/>
    <w:rsid w:val="00452CE4"/>
    <w:rsid w:val="00455ECB"/>
    <w:rsid w:val="0047179C"/>
    <w:rsid w:val="00476181"/>
    <w:rsid w:val="00482E38"/>
    <w:rsid w:val="00487374"/>
    <w:rsid w:val="004945C5"/>
    <w:rsid w:val="0049495D"/>
    <w:rsid w:val="00495821"/>
    <w:rsid w:val="004B1519"/>
    <w:rsid w:val="004B40DB"/>
    <w:rsid w:val="004C2A2B"/>
    <w:rsid w:val="004C6002"/>
    <w:rsid w:val="004E32B0"/>
    <w:rsid w:val="004E37C7"/>
    <w:rsid w:val="004F1DEC"/>
    <w:rsid w:val="004F258E"/>
    <w:rsid w:val="004F4F9A"/>
    <w:rsid w:val="004F5FA1"/>
    <w:rsid w:val="00513172"/>
    <w:rsid w:val="00515CCF"/>
    <w:rsid w:val="00517018"/>
    <w:rsid w:val="00517A1C"/>
    <w:rsid w:val="00525FAA"/>
    <w:rsid w:val="00540020"/>
    <w:rsid w:val="005459B3"/>
    <w:rsid w:val="005637E6"/>
    <w:rsid w:val="00590018"/>
    <w:rsid w:val="005A2162"/>
    <w:rsid w:val="005A23A7"/>
    <w:rsid w:val="005C4F7A"/>
    <w:rsid w:val="005D60D3"/>
    <w:rsid w:val="005D7D68"/>
    <w:rsid w:val="00604DC3"/>
    <w:rsid w:val="006145C8"/>
    <w:rsid w:val="00650F3F"/>
    <w:rsid w:val="006B0EAE"/>
    <w:rsid w:val="006B3036"/>
    <w:rsid w:val="006B5997"/>
    <w:rsid w:val="006C0E40"/>
    <w:rsid w:val="006E26CB"/>
    <w:rsid w:val="00707CA3"/>
    <w:rsid w:val="00712F62"/>
    <w:rsid w:val="00723FF6"/>
    <w:rsid w:val="007305C1"/>
    <w:rsid w:val="0073707D"/>
    <w:rsid w:val="00745870"/>
    <w:rsid w:val="00765044"/>
    <w:rsid w:val="00766EED"/>
    <w:rsid w:val="0076718A"/>
    <w:rsid w:val="0077629A"/>
    <w:rsid w:val="0077668A"/>
    <w:rsid w:val="0078691A"/>
    <w:rsid w:val="00790B6D"/>
    <w:rsid w:val="007A1117"/>
    <w:rsid w:val="007A4074"/>
    <w:rsid w:val="007A57E3"/>
    <w:rsid w:val="007A6773"/>
    <w:rsid w:val="007A733A"/>
    <w:rsid w:val="007B3EA1"/>
    <w:rsid w:val="007B4BC0"/>
    <w:rsid w:val="007B6D22"/>
    <w:rsid w:val="007C04B6"/>
    <w:rsid w:val="007C3C2C"/>
    <w:rsid w:val="007D08C7"/>
    <w:rsid w:val="007D1F0F"/>
    <w:rsid w:val="007F2F6D"/>
    <w:rsid w:val="0080077E"/>
    <w:rsid w:val="00800F0A"/>
    <w:rsid w:val="00807C5A"/>
    <w:rsid w:val="00811819"/>
    <w:rsid w:val="00812E26"/>
    <w:rsid w:val="00837B45"/>
    <w:rsid w:val="00853F4F"/>
    <w:rsid w:val="00855A4A"/>
    <w:rsid w:val="00857339"/>
    <w:rsid w:val="00857378"/>
    <w:rsid w:val="008602A3"/>
    <w:rsid w:val="008726D7"/>
    <w:rsid w:val="00876B5A"/>
    <w:rsid w:val="008835F1"/>
    <w:rsid w:val="00896AF9"/>
    <w:rsid w:val="008A0197"/>
    <w:rsid w:val="008A725B"/>
    <w:rsid w:val="008C45F0"/>
    <w:rsid w:val="008D5A62"/>
    <w:rsid w:val="008E3DD2"/>
    <w:rsid w:val="008F4C07"/>
    <w:rsid w:val="008F4F23"/>
    <w:rsid w:val="008F76EC"/>
    <w:rsid w:val="009013DC"/>
    <w:rsid w:val="00951420"/>
    <w:rsid w:val="009537F7"/>
    <w:rsid w:val="00956FFF"/>
    <w:rsid w:val="009579F5"/>
    <w:rsid w:val="00966D6A"/>
    <w:rsid w:val="009727BB"/>
    <w:rsid w:val="00991FE2"/>
    <w:rsid w:val="00995271"/>
    <w:rsid w:val="009A74F0"/>
    <w:rsid w:val="009C62C7"/>
    <w:rsid w:val="009D6251"/>
    <w:rsid w:val="009D7A30"/>
    <w:rsid w:val="009E30ED"/>
    <w:rsid w:val="009E639B"/>
    <w:rsid w:val="009F3113"/>
    <w:rsid w:val="00A532D1"/>
    <w:rsid w:val="00A55C84"/>
    <w:rsid w:val="00A84F04"/>
    <w:rsid w:val="00A9161B"/>
    <w:rsid w:val="00AA7C56"/>
    <w:rsid w:val="00AF5CC5"/>
    <w:rsid w:val="00B10459"/>
    <w:rsid w:val="00B2103E"/>
    <w:rsid w:val="00B26B33"/>
    <w:rsid w:val="00B50BC2"/>
    <w:rsid w:val="00B66125"/>
    <w:rsid w:val="00B72C69"/>
    <w:rsid w:val="00B757A3"/>
    <w:rsid w:val="00B9335E"/>
    <w:rsid w:val="00BB039B"/>
    <w:rsid w:val="00BC030C"/>
    <w:rsid w:val="00BC1D5B"/>
    <w:rsid w:val="00BF44D6"/>
    <w:rsid w:val="00C10FBF"/>
    <w:rsid w:val="00C21B2B"/>
    <w:rsid w:val="00C2337A"/>
    <w:rsid w:val="00C37E81"/>
    <w:rsid w:val="00C46E09"/>
    <w:rsid w:val="00C55AFA"/>
    <w:rsid w:val="00C6748B"/>
    <w:rsid w:val="00C717D9"/>
    <w:rsid w:val="00C873E1"/>
    <w:rsid w:val="00C949B9"/>
    <w:rsid w:val="00CC07FE"/>
    <w:rsid w:val="00CD3E9E"/>
    <w:rsid w:val="00CE10AD"/>
    <w:rsid w:val="00CE7B3C"/>
    <w:rsid w:val="00CF41A6"/>
    <w:rsid w:val="00D00AB6"/>
    <w:rsid w:val="00D17B10"/>
    <w:rsid w:val="00D23A7C"/>
    <w:rsid w:val="00D31B73"/>
    <w:rsid w:val="00D35719"/>
    <w:rsid w:val="00D36F42"/>
    <w:rsid w:val="00D62397"/>
    <w:rsid w:val="00D63E11"/>
    <w:rsid w:val="00D67C34"/>
    <w:rsid w:val="00D83A05"/>
    <w:rsid w:val="00D913C8"/>
    <w:rsid w:val="00DA2AB9"/>
    <w:rsid w:val="00DB0CE8"/>
    <w:rsid w:val="00DB12C8"/>
    <w:rsid w:val="00DB449B"/>
    <w:rsid w:val="00DC1306"/>
    <w:rsid w:val="00DD27C2"/>
    <w:rsid w:val="00DE3B40"/>
    <w:rsid w:val="00DE6E6E"/>
    <w:rsid w:val="00E10C66"/>
    <w:rsid w:val="00E56766"/>
    <w:rsid w:val="00E627DF"/>
    <w:rsid w:val="00E67D6B"/>
    <w:rsid w:val="00E750F8"/>
    <w:rsid w:val="00EA098E"/>
    <w:rsid w:val="00EA7267"/>
    <w:rsid w:val="00EC3C57"/>
    <w:rsid w:val="00ED3807"/>
    <w:rsid w:val="00EE01AA"/>
    <w:rsid w:val="00EF6503"/>
    <w:rsid w:val="00F02E78"/>
    <w:rsid w:val="00F21CE6"/>
    <w:rsid w:val="00F24AC9"/>
    <w:rsid w:val="00F30188"/>
    <w:rsid w:val="00F4136C"/>
    <w:rsid w:val="00F632B7"/>
    <w:rsid w:val="00F82999"/>
    <w:rsid w:val="00F9001A"/>
    <w:rsid w:val="00F950A2"/>
    <w:rsid w:val="00F95629"/>
    <w:rsid w:val="00FB56F1"/>
    <w:rsid w:val="00FD0905"/>
    <w:rsid w:val="00FE3007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646D7FFC-9AD1-449D-B678-FFC0A7892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0EE200-F51E-44DB-BE70-06F99243EB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120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58</cp:revision>
  <cp:lastPrinted>2021-10-05T15:00:00Z</cp:lastPrinted>
  <dcterms:created xsi:type="dcterms:W3CDTF">2021-10-19T18:08:00Z</dcterms:created>
  <dcterms:modified xsi:type="dcterms:W3CDTF">2022-09-09T13:56:00Z</dcterms:modified>
</cp:coreProperties>
</file>