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6D0A" w:rsidRDefault="001C2538">
      <w:bookmarkStart w:id="0" w:name="_GoBack"/>
      <w:bookmarkEnd w:id="0"/>
      <w:r>
        <w:rPr>
          <w:rFonts w:ascii="Calibri" w:eastAsia="Times New Roman" w:hAnsi="Calibri" w:cs="Calibri"/>
          <w:color w:val="000000"/>
          <w:lang w:eastAsia="es-MX"/>
        </w:rPr>
        <w:t>De acuerdo a lo estipulado en el Artículo 32 de la Ley Orgánica de la Administración Pública del Estado la Secretaría General de Gobierno no genera información relacionada con programas, ello por no encontrase dentro de sus facultades y atribuciones.</w:t>
      </w:r>
    </w:p>
    <w:sectPr w:rsidR="009D6D0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74A1"/>
    <w:rsid w:val="000D27E6"/>
    <w:rsid w:val="001074A1"/>
    <w:rsid w:val="001C2538"/>
    <w:rsid w:val="009D6D0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5BEAA0-BCA6-4801-A7C0-A15ED1172A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3440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38</Words>
  <Characters>213</Characters>
  <Application>Microsoft Office Word</Application>
  <DocSecurity>4</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250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 Inc.</dc:creator>
  <cp:keywords/>
  <dc:description/>
  <cp:lastModifiedBy>Elena Carolina Maldonado Rico</cp:lastModifiedBy>
  <cp:revision>2</cp:revision>
  <dcterms:created xsi:type="dcterms:W3CDTF">2022-05-31T17:38:00Z</dcterms:created>
  <dcterms:modified xsi:type="dcterms:W3CDTF">2022-05-31T17:38:00Z</dcterms:modified>
</cp:coreProperties>
</file>