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D1C" w:rsidRPr="003C0D15" w:rsidRDefault="00471D1C" w:rsidP="00471D1C">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TRIBUNAL ESTATAL DE JUSTICIA ADMINISTRATIVA</w:t>
      </w:r>
    </w:p>
    <w:p w:rsidR="00471D1C" w:rsidRPr="003C0D15" w:rsidRDefault="00471D1C" w:rsidP="00471D1C">
      <w:pPr>
        <w:spacing w:after="0" w:line="240" w:lineRule="auto"/>
        <w:ind w:left="3969"/>
        <w:jc w:val="both"/>
        <w:rPr>
          <w:rFonts w:ascii="Arial Narrow" w:eastAsia="Arial Unicode MS" w:hAnsi="Arial Narrow" w:cs="Arial Unicode MS"/>
          <w:b/>
          <w:sz w:val="24"/>
          <w:szCs w:val="24"/>
        </w:rPr>
      </w:pPr>
    </w:p>
    <w:p w:rsidR="00471D1C" w:rsidRPr="003C0D15" w:rsidRDefault="00471D1C" w:rsidP="00471D1C">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TERCERA SALA UNITARIA</w:t>
      </w:r>
    </w:p>
    <w:p w:rsidR="00471D1C" w:rsidRPr="003C0D15" w:rsidRDefault="00471D1C" w:rsidP="00471D1C">
      <w:pPr>
        <w:spacing w:after="0" w:line="240" w:lineRule="auto"/>
        <w:ind w:left="3969"/>
        <w:jc w:val="both"/>
        <w:rPr>
          <w:rFonts w:ascii="Arial Narrow" w:eastAsia="Arial Unicode MS" w:hAnsi="Arial Narrow" w:cs="Arial Unicode MS"/>
          <w:b/>
          <w:sz w:val="24"/>
          <w:szCs w:val="24"/>
        </w:rPr>
      </w:pPr>
    </w:p>
    <w:p w:rsidR="00471D1C" w:rsidRPr="003C0D15" w:rsidRDefault="00471D1C" w:rsidP="00471D1C">
      <w:pPr>
        <w:spacing w:after="0" w:line="240" w:lineRule="auto"/>
        <w:ind w:left="3969"/>
        <w:jc w:val="both"/>
        <w:rPr>
          <w:rFonts w:ascii="Arial Narrow" w:eastAsia="Arial Unicode MS" w:hAnsi="Arial Narrow" w:cs="Arial Unicode MS"/>
          <w:b/>
          <w:color w:val="002060"/>
          <w:sz w:val="24"/>
          <w:szCs w:val="24"/>
        </w:rPr>
      </w:pPr>
      <w:r w:rsidRPr="003C0D15">
        <w:rPr>
          <w:rFonts w:ascii="Arial Narrow" w:eastAsia="Arial Unicode MS" w:hAnsi="Arial Narrow" w:cs="Arial Unicode MS"/>
          <w:b/>
          <w:sz w:val="24"/>
          <w:szCs w:val="24"/>
        </w:rPr>
        <w:t xml:space="preserve">EXPEDIENTE: </w:t>
      </w:r>
      <w:r w:rsidR="003D1DEB">
        <w:rPr>
          <w:rFonts w:ascii="Arial Narrow" w:eastAsia="Arial Unicode MS" w:hAnsi="Arial Narrow" w:cs="Arial Unicode MS"/>
          <w:b/>
          <w:sz w:val="24"/>
          <w:szCs w:val="24"/>
        </w:rPr>
        <w:t>187</w:t>
      </w:r>
      <w:r w:rsidRPr="003C0D15">
        <w:rPr>
          <w:rFonts w:ascii="Arial Narrow" w:eastAsia="Arial Unicode MS" w:hAnsi="Arial Narrow" w:cs="Arial Unicode MS"/>
          <w:b/>
          <w:sz w:val="24"/>
          <w:szCs w:val="24"/>
        </w:rPr>
        <w:t>/20</w:t>
      </w:r>
      <w:r>
        <w:rPr>
          <w:rFonts w:ascii="Arial Narrow" w:eastAsia="Arial Unicode MS" w:hAnsi="Arial Narrow" w:cs="Arial Unicode MS"/>
          <w:b/>
          <w:sz w:val="24"/>
          <w:szCs w:val="24"/>
        </w:rPr>
        <w:t>2</w:t>
      </w:r>
      <w:r w:rsidR="003D1DEB">
        <w:rPr>
          <w:rFonts w:ascii="Arial Narrow" w:eastAsia="Arial Unicode MS" w:hAnsi="Arial Narrow" w:cs="Arial Unicode MS"/>
          <w:b/>
          <w:sz w:val="24"/>
          <w:szCs w:val="24"/>
        </w:rPr>
        <w:t>2</w:t>
      </w:r>
      <w:r w:rsidRPr="003C0D15">
        <w:rPr>
          <w:rFonts w:ascii="Arial Narrow" w:eastAsia="Arial Unicode MS" w:hAnsi="Arial Narrow" w:cs="Arial Unicode MS"/>
          <w:b/>
          <w:sz w:val="24"/>
          <w:szCs w:val="24"/>
        </w:rPr>
        <w:t xml:space="preserve">-3 </w:t>
      </w:r>
    </w:p>
    <w:p w:rsidR="00471D1C" w:rsidRPr="003C0D15" w:rsidRDefault="00471D1C" w:rsidP="00471D1C">
      <w:pPr>
        <w:spacing w:after="0" w:line="240" w:lineRule="auto"/>
        <w:ind w:left="3969"/>
        <w:jc w:val="both"/>
        <w:rPr>
          <w:rFonts w:ascii="Arial Narrow" w:eastAsia="Arial Unicode MS" w:hAnsi="Arial Narrow" w:cs="Arial Unicode MS"/>
          <w:b/>
          <w:sz w:val="24"/>
          <w:szCs w:val="24"/>
        </w:rPr>
      </w:pPr>
    </w:p>
    <w:p w:rsidR="00471D1C" w:rsidRPr="003C0D15" w:rsidRDefault="00471D1C" w:rsidP="00471D1C">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 xml:space="preserve">ACTOR: </w:t>
      </w:r>
    </w:p>
    <w:p w:rsidR="00471D1C" w:rsidRPr="003C0D15" w:rsidRDefault="003D3937" w:rsidP="00471D1C">
      <w:pPr>
        <w:spacing w:after="0" w:line="240" w:lineRule="auto"/>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471D1C" w:rsidRPr="003C0D15" w:rsidRDefault="00471D1C" w:rsidP="00471D1C">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 xml:space="preserve">MAGISTRADO: </w:t>
      </w:r>
    </w:p>
    <w:p w:rsidR="00471D1C" w:rsidRPr="003C0D15" w:rsidRDefault="00471D1C" w:rsidP="00471D1C">
      <w:pPr>
        <w:spacing w:after="0" w:line="240" w:lineRule="auto"/>
        <w:ind w:left="3969"/>
        <w:jc w:val="both"/>
        <w:rPr>
          <w:rFonts w:ascii="Arial Narrow" w:eastAsia="Arial Unicode MS" w:hAnsi="Arial Narrow" w:cs="Arial Unicode MS"/>
          <w:sz w:val="24"/>
          <w:szCs w:val="24"/>
        </w:rPr>
      </w:pPr>
      <w:r w:rsidRPr="003C0D15">
        <w:rPr>
          <w:rFonts w:ascii="Arial Narrow" w:eastAsia="Arial Unicode MS" w:hAnsi="Arial Narrow" w:cs="Arial Unicode MS"/>
          <w:sz w:val="24"/>
          <w:szCs w:val="24"/>
        </w:rPr>
        <w:t xml:space="preserve">LICENCIADO </w:t>
      </w:r>
      <w:r w:rsidR="003D1DEB">
        <w:rPr>
          <w:rFonts w:ascii="Arial Narrow" w:eastAsia="Arial Unicode MS" w:hAnsi="Arial Narrow" w:cs="Arial Unicode MS"/>
          <w:sz w:val="24"/>
          <w:szCs w:val="24"/>
        </w:rPr>
        <w:t xml:space="preserve">JORGE ALEJANDRO VERA NOYOLA </w:t>
      </w:r>
    </w:p>
    <w:p w:rsidR="00471D1C" w:rsidRPr="003C0D15" w:rsidRDefault="00471D1C" w:rsidP="00471D1C">
      <w:pPr>
        <w:spacing w:after="0" w:line="240" w:lineRule="auto"/>
        <w:jc w:val="both"/>
        <w:rPr>
          <w:rFonts w:ascii="Arial Narrow" w:eastAsia="Arial Unicode MS" w:hAnsi="Arial Narrow" w:cs="Arial Unicode MS"/>
          <w:sz w:val="24"/>
          <w:szCs w:val="24"/>
        </w:rPr>
      </w:pPr>
    </w:p>
    <w:p w:rsidR="00471D1C" w:rsidRPr="003C0D15" w:rsidRDefault="00471D1C" w:rsidP="00471D1C">
      <w:pPr>
        <w:spacing w:after="0" w:line="240" w:lineRule="auto"/>
        <w:ind w:left="3969"/>
        <w:jc w:val="both"/>
        <w:rPr>
          <w:rFonts w:ascii="Arial Narrow" w:eastAsia="Arial Unicode MS" w:hAnsi="Arial Narrow" w:cs="Arial Unicode MS"/>
          <w:b/>
          <w:sz w:val="24"/>
          <w:szCs w:val="24"/>
        </w:rPr>
      </w:pPr>
      <w:r w:rsidRPr="003C0D15">
        <w:rPr>
          <w:rFonts w:ascii="Arial Narrow" w:eastAsia="Arial Unicode MS" w:hAnsi="Arial Narrow" w:cs="Arial Unicode MS"/>
          <w:b/>
          <w:sz w:val="24"/>
          <w:szCs w:val="24"/>
        </w:rPr>
        <w:t>SECRETARIO DE ESTUDIO Y CUENTA:</w:t>
      </w:r>
    </w:p>
    <w:p w:rsidR="00471D1C" w:rsidRPr="003C0D15" w:rsidRDefault="00471D1C" w:rsidP="00471D1C">
      <w:pPr>
        <w:spacing w:after="0" w:line="240" w:lineRule="auto"/>
        <w:ind w:left="3969"/>
        <w:jc w:val="both"/>
        <w:rPr>
          <w:rFonts w:ascii="Arial Narrow" w:eastAsia="Arial Unicode MS" w:hAnsi="Arial Narrow" w:cs="Arial Unicode MS"/>
          <w:sz w:val="24"/>
          <w:szCs w:val="24"/>
        </w:rPr>
      </w:pPr>
      <w:r w:rsidRPr="003C0D15">
        <w:rPr>
          <w:rFonts w:ascii="Arial Narrow" w:eastAsia="Arial Unicode MS" w:hAnsi="Arial Narrow" w:cs="Arial Unicode MS"/>
          <w:sz w:val="24"/>
          <w:szCs w:val="24"/>
        </w:rPr>
        <w:t>LICENCIADA DIANA CAROLINA MONTELONGO ORTIZ</w:t>
      </w:r>
    </w:p>
    <w:p w:rsidR="00471D1C" w:rsidRPr="003C0D15" w:rsidRDefault="00471D1C" w:rsidP="00471D1C">
      <w:pPr>
        <w:spacing w:after="0"/>
        <w:ind w:firstLine="709"/>
        <w:jc w:val="both"/>
        <w:rPr>
          <w:rFonts w:ascii="Arial Narrow" w:eastAsia="Arial Unicode MS" w:hAnsi="Arial Narrow" w:cs="Arial Unicode MS"/>
          <w:w w:val="95"/>
          <w:sz w:val="24"/>
          <w:szCs w:val="24"/>
        </w:rPr>
      </w:pPr>
    </w:p>
    <w:p w:rsidR="00471D1C" w:rsidRPr="003C0D15" w:rsidRDefault="00471D1C" w:rsidP="00471D1C">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sz w:val="28"/>
          <w:szCs w:val="28"/>
        </w:rPr>
        <w:t xml:space="preserve">San Luis Potosí, S.L.P., </w:t>
      </w:r>
      <w:r w:rsidR="003D1DEB">
        <w:rPr>
          <w:rFonts w:ascii="Arial Narrow" w:eastAsia="Arial Unicode MS" w:hAnsi="Arial Narrow" w:cs="Arial Unicode MS"/>
          <w:sz w:val="28"/>
          <w:szCs w:val="28"/>
        </w:rPr>
        <w:t>veinticuatro de mayo de dos mil veintidós</w:t>
      </w:r>
      <w:r w:rsidRPr="003C0D15">
        <w:rPr>
          <w:rFonts w:ascii="Arial Narrow" w:eastAsia="Arial Unicode MS" w:hAnsi="Arial Narrow" w:cs="Arial Unicode MS"/>
          <w:sz w:val="28"/>
          <w:szCs w:val="28"/>
        </w:rPr>
        <w:t xml:space="preserve">. </w:t>
      </w:r>
    </w:p>
    <w:p w:rsidR="00471D1C" w:rsidRPr="003C0D15" w:rsidRDefault="00471D1C" w:rsidP="00471D1C">
      <w:pPr>
        <w:spacing w:after="0" w:line="360" w:lineRule="auto"/>
        <w:ind w:firstLine="709"/>
        <w:jc w:val="both"/>
        <w:rPr>
          <w:rFonts w:ascii="Arial Narrow" w:eastAsia="Arial Unicode MS" w:hAnsi="Arial Narrow" w:cs="Arial Unicode MS"/>
          <w:sz w:val="28"/>
          <w:szCs w:val="28"/>
        </w:rPr>
      </w:pPr>
    </w:p>
    <w:p w:rsidR="00471D1C" w:rsidRPr="003C0D15" w:rsidRDefault="00471D1C" w:rsidP="00471D1C">
      <w:pPr>
        <w:spacing w:line="360" w:lineRule="auto"/>
        <w:ind w:firstLine="708"/>
        <w:jc w:val="both"/>
        <w:rPr>
          <w:rFonts w:ascii="Arial Narrow" w:eastAsia="Times New Roman" w:hAnsi="Arial Narrow" w:cs="Times New Roman"/>
          <w:sz w:val="28"/>
          <w:szCs w:val="28"/>
          <w:lang w:eastAsia="es-ES"/>
        </w:rPr>
      </w:pPr>
      <w:r w:rsidRPr="003C0D15">
        <w:rPr>
          <w:rFonts w:ascii="Arial Narrow" w:eastAsia="Arial Unicode MS" w:hAnsi="Arial Narrow" w:cs="Arial Unicode MS"/>
          <w:b/>
          <w:color w:val="000000"/>
          <w:sz w:val="28"/>
          <w:szCs w:val="28"/>
        </w:rPr>
        <w:t>V I S T O S</w:t>
      </w:r>
      <w:r w:rsidRPr="003C0D15">
        <w:rPr>
          <w:rFonts w:ascii="Arial Narrow" w:eastAsia="Arial Unicode MS" w:hAnsi="Arial Narrow" w:cs="Arial Unicode MS"/>
          <w:color w:val="000000"/>
          <w:sz w:val="28"/>
          <w:szCs w:val="28"/>
        </w:rPr>
        <w:t xml:space="preserve"> para resolver en definitiva los autos del Juicio Contencioso Administrativo </w:t>
      </w:r>
      <w:r w:rsidR="00263F04" w:rsidRPr="00263F04">
        <w:rPr>
          <w:rFonts w:ascii="Arial Narrow" w:eastAsia="Arial Unicode MS" w:hAnsi="Arial Narrow" w:cs="Arial Unicode MS"/>
          <w:b/>
          <w:color w:val="000000"/>
          <w:sz w:val="28"/>
          <w:szCs w:val="28"/>
        </w:rPr>
        <w:t>187</w:t>
      </w:r>
      <w:r w:rsidRPr="003C0D15">
        <w:rPr>
          <w:rFonts w:ascii="Arial Narrow" w:eastAsia="Arial Unicode MS" w:hAnsi="Arial Narrow" w:cs="Arial Unicode MS"/>
          <w:b/>
          <w:sz w:val="28"/>
          <w:szCs w:val="28"/>
        </w:rPr>
        <w:t>/20</w:t>
      </w:r>
      <w:r>
        <w:rPr>
          <w:rFonts w:ascii="Arial Narrow" w:eastAsia="Arial Unicode MS" w:hAnsi="Arial Narrow" w:cs="Arial Unicode MS"/>
          <w:b/>
          <w:sz w:val="28"/>
          <w:szCs w:val="28"/>
        </w:rPr>
        <w:t>2</w:t>
      </w:r>
      <w:r w:rsidR="00263F04">
        <w:rPr>
          <w:rFonts w:ascii="Arial Narrow" w:eastAsia="Arial Unicode MS" w:hAnsi="Arial Narrow" w:cs="Arial Unicode MS"/>
          <w:b/>
          <w:sz w:val="28"/>
          <w:szCs w:val="28"/>
        </w:rPr>
        <w:t>2</w:t>
      </w:r>
      <w:r w:rsidRPr="003C0D15">
        <w:rPr>
          <w:rFonts w:ascii="Arial Narrow" w:eastAsia="Arial Unicode MS" w:hAnsi="Arial Narrow" w:cs="Arial Unicode MS"/>
          <w:b/>
          <w:sz w:val="28"/>
          <w:szCs w:val="28"/>
        </w:rPr>
        <w:t xml:space="preserve">-3 </w:t>
      </w:r>
      <w:r w:rsidRPr="003C0D15">
        <w:rPr>
          <w:rFonts w:ascii="Arial Narrow" w:eastAsia="Arial Unicode MS" w:hAnsi="Arial Narrow" w:cs="Arial Unicode MS"/>
          <w:color w:val="000000"/>
          <w:sz w:val="28"/>
          <w:szCs w:val="28"/>
        </w:rPr>
        <w:t xml:space="preserve">promovido por </w:t>
      </w:r>
      <w:r w:rsidR="003D3937">
        <w:rPr>
          <w:rFonts w:ascii="Arial Narrow" w:eastAsia="Arial Unicode MS" w:hAnsi="Arial Narrow" w:cs="Arial Unicode MS"/>
          <w:b/>
          <w:color w:val="FF0000"/>
          <w:sz w:val="28"/>
          <w:szCs w:val="28"/>
        </w:rPr>
        <w:t>**********</w:t>
      </w:r>
      <w:r w:rsidRPr="003C0D15">
        <w:rPr>
          <w:rFonts w:ascii="Arial Narrow" w:eastAsia="Arial Unicode MS" w:hAnsi="Arial Narrow" w:cs="Arial Unicode MS"/>
          <w:b/>
          <w:color w:val="000000"/>
          <w:sz w:val="28"/>
          <w:szCs w:val="28"/>
        </w:rPr>
        <w:t xml:space="preserve"> </w:t>
      </w:r>
      <w:r w:rsidRPr="003C0D15">
        <w:rPr>
          <w:rFonts w:ascii="Arial Narrow" w:eastAsia="Times New Roman" w:hAnsi="Arial Narrow" w:cs="Times New Roman"/>
          <w:sz w:val="28"/>
          <w:szCs w:val="28"/>
          <w:lang w:eastAsia="es-ES"/>
        </w:rPr>
        <w:t xml:space="preserve">contra actos del </w:t>
      </w:r>
      <w:r w:rsidRPr="003C0D15">
        <w:rPr>
          <w:rFonts w:ascii="Arial Narrow" w:eastAsia="Times New Roman" w:hAnsi="Arial Narrow" w:cs="Times New Roman"/>
          <w:b/>
          <w:sz w:val="28"/>
          <w:szCs w:val="28"/>
          <w:lang w:eastAsia="es-ES"/>
        </w:rPr>
        <w:t xml:space="preserve">POLICIA VIAL DEL MUNICIPIO DE </w:t>
      </w:r>
      <w:r w:rsidR="00263F04">
        <w:rPr>
          <w:rFonts w:ascii="Arial Narrow" w:eastAsia="Times New Roman" w:hAnsi="Arial Narrow" w:cs="Times New Roman"/>
          <w:b/>
          <w:sz w:val="28"/>
          <w:szCs w:val="28"/>
          <w:lang w:eastAsia="es-ES"/>
        </w:rPr>
        <w:t>SAN LUIS POTOSI</w:t>
      </w:r>
      <w:r w:rsidRPr="003C0D15">
        <w:rPr>
          <w:rFonts w:ascii="Arial Narrow" w:eastAsia="Times New Roman" w:hAnsi="Arial Narrow" w:cs="Arial"/>
          <w:b/>
          <w:sz w:val="28"/>
          <w:szCs w:val="28"/>
          <w:lang w:eastAsia="es-ES"/>
        </w:rPr>
        <w:t xml:space="preserve">, </w:t>
      </w:r>
      <w:r w:rsidRPr="003C0D15">
        <w:rPr>
          <w:rFonts w:ascii="Arial Narrow" w:eastAsia="Times New Roman" w:hAnsi="Arial Narrow" w:cs="Arial"/>
          <w:sz w:val="28"/>
          <w:szCs w:val="28"/>
          <w:lang w:eastAsia="es-ES"/>
        </w:rPr>
        <w:t>que elaboró la boleta de infracción con número de folio</w:t>
      </w:r>
      <w:r w:rsidRPr="003C0D15">
        <w:rPr>
          <w:rFonts w:ascii="Arial Narrow" w:eastAsia="Times New Roman" w:hAnsi="Arial Narrow" w:cs="Arial"/>
          <w:b/>
          <w:sz w:val="28"/>
          <w:szCs w:val="28"/>
          <w:lang w:eastAsia="es-ES"/>
        </w:rPr>
        <w:t xml:space="preserve"> </w:t>
      </w:r>
      <w:r w:rsidR="00263F04">
        <w:rPr>
          <w:rFonts w:ascii="Arial Narrow" w:eastAsia="Times New Roman" w:hAnsi="Arial Narrow" w:cs="Arial"/>
          <w:b/>
          <w:sz w:val="28"/>
          <w:szCs w:val="28"/>
          <w:lang w:eastAsia="es-ES"/>
        </w:rPr>
        <w:t>06563</w:t>
      </w:r>
      <w:r w:rsidRPr="003C0D15">
        <w:rPr>
          <w:rFonts w:ascii="Arial Narrow" w:eastAsia="Times New Roman" w:hAnsi="Arial Narrow" w:cs="Arial"/>
          <w:b/>
          <w:sz w:val="28"/>
          <w:szCs w:val="28"/>
          <w:lang w:eastAsia="es-ES"/>
        </w:rPr>
        <w:t xml:space="preserve">, </w:t>
      </w:r>
      <w:r w:rsidRPr="003C0D15">
        <w:rPr>
          <w:rFonts w:ascii="Arial Narrow" w:eastAsia="Times New Roman" w:hAnsi="Arial Narrow" w:cs="Arial"/>
          <w:sz w:val="28"/>
          <w:szCs w:val="28"/>
          <w:lang w:eastAsia="es-ES"/>
        </w:rPr>
        <w:t xml:space="preserve">de fecha </w:t>
      </w:r>
      <w:r w:rsidR="00263F04">
        <w:rPr>
          <w:rFonts w:ascii="Arial Narrow" w:eastAsia="Times New Roman" w:hAnsi="Arial Narrow" w:cs="Arial"/>
          <w:sz w:val="28"/>
          <w:szCs w:val="28"/>
          <w:lang w:eastAsia="es-ES"/>
        </w:rPr>
        <w:t>treinta de enero de dos mil veintidós</w:t>
      </w:r>
      <w:r w:rsidRPr="003C0D15">
        <w:rPr>
          <w:rFonts w:ascii="Arial Narrow" w:eastAsia="Times New Roman" w:hAnsi="Arial Narrow" w:cs="Arial"/>
          <w:sz w:val="28"/>
          <w:szCs w:val="28"/>
          <w:lang w:eastAsia="es-ES"/>
        </w:rPr>
        <w:t>; y,</w:t>
      </w:r>
    </w:p>
    <w:p w:rsidR="00471D1C" w:rsidRPr="003C0D15" w:rsidRDefault="00471D1C" w:rsidP="00471D1C">
      <w:pPr>
        <w:spacing w:after="0" w:line="360" w:lineRule="auto"/>
        <w:jc w:val="center"/>
        <w:rPr>
          <w:rFonts w:ascii="Arial Narrow" w:eastAsia="Arial Unicode MS" w:hAnsi="Arial Narrow" w:cs="Arial Unicode MS"/>
          <w:b/>
          <w:color w:val="000000"/>
          <w:sz w:val="28"/>
          <w:szCs w:val="28"/>
        </w:rPr>
      </w:pPr>
      <w:r w:rsidRPr="003C0D15">
        <w:rPr>
          <w:rFonts w:ascii="Arial Narrow" w:eastAsia="Arial Unicode MS" w:hAnsi="Arial Narrow" w:cs="Arial Unicode MS"/>
          <w:b/>
          <w:color w:val="000000"/>
          <w:sz w:val="28"/>
          <w:szCs w:val="28"/>
        </w:rPr>
        <w:t>R E S U L T A N D O</w:t>
      </w:r>
    </w:p>
    <w:p w:rsidR="00471D1C" w:rsidRDefault="00471D1C" w:rsidP="00471D1C">
      <w:pPr>
        <w:spacing w:after="0" w:line="360" w:lineRule="auto"/>
        <w:ind w:firstLine="709"/>
        <w:jc w:val="both"/>
        <w:rPr>
          <w:rFonts w:ascii="Arial Narrow" w:eastAsia="Arial Unicode MS" w:hAnsi="Arial Narrow" w:cs="Arial Unicode MS"/>
          <w:b/>
          <w:sz w:val="28"/>
          <w:szCs w:val="28"/>
        </w:rPr>
      </w:pPr>
    </w:p>
    <w:p w:rsidR="00471D1C" w:rsidRPr="003C0D15" w:rsidRDefault="00471D1C" w:rsidP="00471D1C">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b/>
          <w:sz w:val="28"/>
          <w:szCs w:val="28"/>
        </w:rPr>
        <w:t xml:space="preserve">ÚNICO.- </w:t>
      </w:r>
      <w:r w:rsidRPr="003C0D15">
        <w:rPr>
          <w:rFonts w:ascii="Arial Narrow" w:eastAsia="Arial Unicode MS" w:hAnsi="Arial Narrow" w:cs="Arial Unicode MS"/>
          <w:sz w:val="28"/>
          <w:szCs w:val="28"/>
        </w:rPr>
        <w:t xml:space="preserve">Mediante acuerdo de fecha </w:t>
      </w:r>
      <w:r w:rsidR="00263F04">
        <w:rPr>
          <w:rFonts w:ascii="Arial Narrow" w:eastAsia="Arial Unicode MS" w:hAnsi="Arial Narrow" w:cs="Arial Unicode MS"/>
          <w:sz w:val="28"/>
          <w:szCs w:val="28"/>
        </w:rPr>
        <w:t>dieciséis de marzo de dos mil veintidós</w:t>
      </w:r>
      <w:r w:rsidRPr="003C0D15">
        <w:rPr>
          <w:rFonts w:ascii="Arial Narrow" w:eastAsia="Arial Unicode MS" w:hAnsi="Arial Narrow" w:cs="Arial Unicode MS"/>
          <w:sz w:val="28"/>
          <w:szCs w:val="28"/>
        </w:rPr>
        <w:t xml:space="preserve">, se tuvo por recibido escrito firmado por </w:t>
      </w:r>
      <w:r w:rsidR="003D3937">
        <w:rPr>
          <w:rFonts w:ascii="Arial Narrow" w:eastAsia="Arial Unicode MS" w:hAnsi="Arial Narrow" w:cs="Arial Unicode MS"/>
          <w:color w:val="FF0000"/>
          <w:sz w:val="28"/>
          <w:szCs w:val="28"/>
        </w:rPr>
        <w:t>**********</w:t>
      </w:r>
      <w:r w:rsidRPr="003C0D15">
        <w:rPr>
          <w:rFonts w:ascii="Arial Narrow" w:eastAsia="Arial Unicode MS" w:hAnsi="Arial Narrow" w:cs="Arial Unicode MS"/>
          <w:sz w:val="28"/>
          <w:szCs w:val="28"/>
        </w:rPr>
        <w:t>,</w:t>
      </w:r>
      <w:r w:rsidRPr="003C0D15">
        <w:rPr>
          <w:rFonts w:ascii="Arial Narrow" w:eastAsia="Arial Unicode MS" w:hAnsi="Arial Narrow" w:cs="Arial Unicode MS"/>
          <w:b/>
          <w:sz w:val="28"/>
          <w:szCs w:val="28"/>
        </w:rPr>
        <w:t xml:space="preserve"> </w:t>
      </w:r>
      <w:r w:rsidRPr="003C0D15">
        <w:rPr>
          <w:rFonts w:ascii="Arial Narrow" w:eastAsia="Arial Unicode MS" w:hAnsi="Arial Narrow" w:cs="Arial Unicode MS"/>
          <w:sz w:val="28"/>
          <w:szCs w:val="28"/>
        </w:rPr>
        <w:t>quien demandó a</w:t>
      </w:r>
      <w:r w:rsidR="00C53F6E">
        <w:rPr>
          <w:rFonts w:ascii="Arial Narrow" w:eastAsia="Arial Unicode MS" w:hAnsi="Arial Narrow" w:cs="Arial Unicode MS"/>
          <w:sz w:val="28"/>
          <w:szCs w:val="28"/>
        </w:rPr>
        <w:t>l</w:t>
      </w:r>
      <w:r w:rsidR="00C53F6E" w:rsidRPr="00C53F6E">
        <w:rPr>
          <w:rFonts w:ascii="Arial Narrow" w:eastAsia="Arial Unicode MS" w:hAnsi="Arial Narrow" w:cs="Arial Unicode MS"/>
          <w:b/>
          <w:sz w:val="28"/>
          <w:szCs w:val="28"/>
        </w:rPr>
        <w:t xml:space="preserve"> Policía Vial </w:t>
      </w:r>
      <w:r w:rsidRPr="003C0D15">
        <w:rPr>
          <w:rFonts w:ascii="Arial Narrow" w:eastAsia="Arial Unicode MS" w:hAnsi="Arial Narrow" w:cs="Arial Unicode MS"/>
          <w:b/>
          <w:sz w:val="28"/>
          <w:szCs w:val="28"/>
        </w:rPr>
        <w:t xml:space="preserve">del Municipio de </w:t>
      </w:r>
      <w:r w:rsidR="00263F04">
        <w:rPr>
          <w:rFonts w:ascii="Arial Narrow" w:eastAsia="Arial Unicode MS" w:hAnsi="Arial Narrow" w:cs="Arial Unicode MS"/>
          <w:b/>
          <w:sz w:val="28"/>
          <w:szCs w:val="28"/>
        </w:rPr>
        <w:t>San Luis Potosí</w:t>
      </w:r>
      <w:r w:rsidRPr="003C0D15">
        <w:rPr>
          <w:rFonts w:ascii="Arial Narrow" w:eastAsia="Arial Unicode MS" w:hAnsi="Arial Narrow" w:cs="Arial Unicode MS"/>
          <w:b/>
          <w:sz w:val="28"/>
          <w:szCs w:val="28"/>
        </w:rPr>
        <w:t>,</w:t>
      </w:r>
      <w:r w:rsidRPr="003C0D15">
        <w:rPr>
          <w:rFonts w:ascii="Arial Narrow" w:eastAsia="Calibri" w:hAnsi="Arial Narrow" w:cs="Arial"/>
          <w:b/>
          <w:sz w:val="28"/>
          <w:szCs w:val="28"/>
        </w:rPr>
        <w:t xml:space="preserve"> </w:t>
      </w:r>
      <w:r w:rsidR="001E0E25">
        <w:rPr>
          <w:rFonts w:ascii="Arial Narrow" w:eastAsia="Calibri" w:hAnsi="Arial Narrow" w:cs="Arial"/>
          <w:b/>
          <w:sz w:val="28"/>
          <w:szCs w:val="28"/>
        </w:rPr>
        <w:t xml:space="preserve">Iván Vázquez Hernández, </w:t>
      </w:r>
      <w:r w:rsidRPr="003C0D15">
        <w:rPr>
          <w:rFonts w:ascii="Arial Narrow" w:eastAsia="Arial Unicode MS" w:hAnsi="Arial Narrow" w:cs="Arial Unicode MS"/>
          <w:sz w:val="28"/>
          <w:szCs w:val="28"/>
        </w:rPr>
        <w:t>por la nulidad de</w:t>
      </w:r>
      <w:r w:rsidR="00C53F6E">
        <w:rPr>
          <w:rFonts w:ascii="Arial Narrow" w:eastAsia="Arial Unicode MS" w:hAnsi="Arial Narrow" w:cs="Arial Unicode MS"/>
          <w:sz w:val="28"/>
          <w:szCs w:val="28"/>
        </w:rPr>
        <w:t xml:space="preserve"> </w:t>
      </w:r>
      <w:r w:rsidRPr="003C0D15">
        <w:rPr>
          <w:rFonts w:ascii="Arial Narrow" w:eastAsia="Arial Unicode MS" w:hAnsi="Arial Narrow" w:cs="Arial Unicode MS"/>
          <w:sz w:val="28"/>
          <w:szCs w:val="28"/>
        </w:rPr>
        <w:t>l</w:t>
      </w:r>
      <w:r w:rsidR="00C53F6E">
        <w:rPr>
          <w:rFonts w:ascii="Arial Narrow" w:eastAsia="Arial Unicode MS" w:hAnsi="Arial Narrow" w:cs="Arial Unicode MS"/>
          <w:sz w:val="28"/>
          <w:szCs w:val="28"/>
        </w:rPr>
        <w:t>a boleta de infracción con número de folio 06563, de fecha treinta de enero de dos mil veintidós</w:t>
      </w:r>
      <w:r>
        <w:rPr>
          <w:rFonts w:ascii="Arial Narrow" w:eastAsia="Arial Unicode MS" w:hAnsi="Arial Narrow" w:cs="Arial Unicode MS"/>
          <w:sz w:val="28"/>
          <w:szCs w:val="28"/>
        </w:rPr>
        <w:t>;</w:t>
      </w:r>
      <w:r w:rsidRPr="003C0D15">
        <w:rPr>
          <w:rFonts w:ascii="Arial Narrow" w:eastAsia="Calibri" w:hAnsi="Arial Narrow" w:cs="Arial"/>
          <w:i/>
          <w:sz w:val="28"/>
          <w:szCs w:val="28"/>
        </w:rPr>
        <w:t xml:space="preserve"> </w:t>
      </w:r>
      <w:r w:rsidRPr="003C0D15">
        <w:rPr>
          <w:rFonts w:ascii="Arial Narrow" w:eastAsia="Arial Unicode MS" w:hAnsi="Arial Narrow" w:cs="Arial Unicode MS"/>
          <w:sz w:val="28"/>
          <w:szCs w:val="28"/>
        </w:rPr>
        <w:t xml:space="preserve">de lo cual tuvo conocimiento el </w:t>
      </w:r>
      <w:r>
        <w:rPr>
          <w:rFonts w:ascii="Arial Narrow" w:eastAsia="Arial Unicode MS" w:hAnsi="Arial Narrow" w:cs="Arial Unicode MS"/>
          <w:sz w:val="28"/>
          <w:szCs w:val="28"/>
        </w:rPr>
        <w:t>día de su emisión.</w:t>
      </w:r>
      <w:r w:rsidRPr="003C0D15">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E</w:t>
      </w:r>
      <w:r w:rsidRPr="003C0D15">
        <w:rPr>
          <w:rFonts w:ascii="Arial Narrow" w:eastAsia="Arial Unicode MS" w:hAnsi="Arial Narrow" w:cs="Arial Unicode MS"/>
          <w:sz w:val="28"/>
          <w:szCs w:val="28"/>
        </w:rPr>
        <w:t xml:space="preserve">n el propio auto, se admitió a trámite la demanda y se ordenó correr traslado a la autoridad demandada, para que contestara dentro del término legal lo que a sus intereses conviniera. Con proveído de fecha </w:t>
      </w:r>
      <w:r w:rsidR="001E0E25">
        <w:rPr>
          <w:rFonts w:ascii="Arial Narrow" w:eastAsia="Arial Unicode MS" w:hAnsi="Arial Narrow" w:cs="Arial Unicode MS"/>
          <w:sz w:val="28"/>
          <w:szCs w:val="28"/>
        </w:rPr>
        <w:t>once de abril de dos mil veintidós</w:t>
      </w:r>
      <w:r w:rsidRPr="003C0D15">
        <w:rPr>
          <w:rFonts w:ascii="Arial Narrow" w:eastAsia="Arial Unicode MS" w:hAnsi="Arial Narrow" w:cs="Arial Unicode MS"/>
          <w:sz w:val="28"/>
          <w:szCs w:val="28"/>
        </w:rPr>
        <w:t xml:space="preserve">, se tuvo a la autoridad demandada por contestando la demanda; se ordenó dar vista a la parte actora para los efectos legales consiguientes; en el propio auto, se tuvieron por ofrecidas y admitidas las diversas probanzas de las partes. Se fijó fecha y hora para la audiencia de ley, en términos del numeral 246 del Código Procesal Administrativo para el Estado, la cual se verificó el día </w:t>
      </w:r>
      <w:r w:rsidR="001E0E25">
        <w:rPr>
          <w:rFonts w:ascii="Arial Narrow" w:eastAsia="Arial Unicode MS" w:hAnsi="Arial Narrow" w:cs="Arial Unicode MS"/>
          <w:sz w:val="28"/>
          <w:szCs w:val="28"/>
        </w:rPr>
        <w:t>doce de mayo de dos mil veintidós</w:t>
      </w:r>
      <w:r w:rsidRPr="003C0D15">
        <w:rPr>
          <w:rFonts w:ascii="Arial Narrow" w:eastAsia="Arial Unicode MS" w:hAnsi="Arial Narrow" w:cs="Arial Unicode MS"/>
          <w:sz w:val="28"/>
          <w:szCs w:val="28"/>
        </w:rPr>
        <w:t xml:space="preserve">; sin la asistencia de las partes, acto continuo el Secretario de Acuerdos de la Tercera Sala Unitaria, dio cuenta con los escritos </w:t>
      </w:r>
      <w:r w:rsidRPr="003C0D15">
        <w:rPr>
          <w:rFonts w:ascii="Arial Narrow" w:eastAsia="Arial Unicode MS" w:hAnsi="Arial Narrow" w:cs="Arial Unicode MS"/>
          <w:sz w:val="28"/>
          <w:szCs w:val="28"/>
        </w:rPr>
        <w:lastRenderedPageBreak/>
        <w:t xml:space="preserve">de demanda y contestación, y reseñó las pruebas ofrecidas por las partes; en periodo de pruebas, se tuvieron por desahogadas las que así lo ameritaron; en etapa de alegatos </w:t>
      </w:r>
      <w:r w:rsidRPr="003C0D15">
        <w:rPr>
          <w:rFonts w:ascii="Arial Narrow" w:eastAsia="Calibri" w:hAnsi="Arial Narrow" w:cs="Times New Roman"/>
          <w:sz w:val="28"/>
          <w:szCs w:val="28"/>
        </w:rPr>
        <w:t xml:space="preserve">se dio cuenta con los que por escrito formuló la autoridad demandada, </w:t>
      </w:r>
      <w:r w:rsidR="001E0E25">
        <w:rPr>
          <w:rFonts w:ascii="Arial Narrow" w:eastAsia="Calibri" w:hAnsi="Arial Narrow" w:cs="Times New Roman"/>
          <w:sz w:val="28"/>
          <w:szCs w:val="28"/>
        </w:rPr>
        <w:t xml:space="preserve">haciéndose constar que estos no fueron </w:t>
      </w:r>
      <w:r w:rsidRPr="003C0D15">
        <w:rPr>
          <w:rFonts w:ascii="Arial Narrow" w:eastAsia="Calibri" w:hAnsi="Arial Narrow" w:cs="Times New Roman"/>
          <w:sz w:val="28"/>
          <w:szCs w:val="28"/>
        </w:rPr>
        <w:t>presentados por la parte actora; concluida la audiencia se citó para resolver.</w:t>
      </w:r>
    </w:p>
    <w:p w:rsidR="00471D1C" w:rsidRPr="003C0D15" w:rsidRDefault="00471D1C" w:rsidP="00471D1C">
      <w:pPr>
        <w:spacing w:after="0" w:line="360" w:lineRule="auto"/>
        <w:ind w:firstLine="709"/>
        <w:jc w:val="both"/>
        <w:rPr>
          <w:rFonts w:ascii="Arial Narrow" w:eastAsia="Arial Unicode MS" w:hAnsi="Arial Narrow" w:cs="Arial Unicode MS"/>
          <w:sz w:val="28"/>
          <w:szCs w:val="28"/>
        </w:rPr>
      </w:pPr>
    </w:p>
    <w:p w:rsidR="00471D1C" w:rsidRPr="003C0D15" w:rsidRDefault="00471D1C" w:rsidP="00471D1C">
      <w:pPr>
        <w:spacing w:after="0" w:line="360" w:lineRule="auto"/>
        <w:jc w:val="center"/>
        <w:rPr>
          <w:rFonts w:ascii="Arial Narrow" w:eastAsia="Arial Unicode MS" w:hAnsi="Arial Narrow" w:cs="Arial Unicode MS"/>
          <w:b/>
          <w:color w:val="000000"/>
          <w:sz w:val="28"/>
          <w:szCs w:val="28"/>
        </w:rPr>
      </w:pPr>
      <w:r w:rsidRPr="003C0D15">
        <w:rPr>
          <w:rFonts w:ascii="Arial Narrow" w:eastAsia="Arial Unicode MS" w:hAnsi="Arial Narrow" w:cs="Arial Unicode MS"/>
          <w:b/>
          <w:color w:val="000000"/>
          <w:sz w:val="28"/>
          <w:szCs w:val="28"/>
        </w:rPr>
        <w:t>C O N S I D E R A N D O</w:t>
      </w:r>
    </w:p>
    <w:p w:rsidR="00471D1C" w:rsidRPr="003C0D15" w:rsidRDefault="00471D1C" w:rsidP="00471D1C">
      <w:pPr>
        <w:spacing w:after="0" w:line="360" w:lineRule="auto"/>
        <w:ind w:firstLine="709"/>
        <w:jc w:val="center"/>
        <w:rPr>
          <w:rFonts w:ascii="Arial Narrow" w:eastAsia="Arial Unicode MS" w:hAnsi="Arial Narrow" w:cs="Arial Unicode MS"/>
          <w:color w:val="000000"/>
          <w:sz w:val="28"/>
          <w:szCs w:val="28"/>
        </w:rPr>
      </w:pPr>
    </w:p>
    <w:p w:rsidR="00471D1C" w:rsidRPr="003C0D15" w:rsidRDefault="00471D1C" w:rsidP="00471D1C">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b/>
          <w:color w:val="000000"/>
          <w:sz w:val="28"/>
          <w:szCs w:val="28"/>
        </w:rPr>
        <w:t>PRIMERO.-</w:t>
      </w:r>
      <w:r w:rsidRPr="003C0D15">
        <w:rPr>
          <w:rFonts w:ascii="Arial Narrow" w:eastAsia="Arial Unicode MS" w:hAnsi="Arial Narrow" w:cs="Arial Unicode MS"/>
          <w:color w:val="000000"/>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lo que se actualiza en este asunto, ya que se trata de una controversia suscitada entre un particular y autoridades municipales de esta entidad federativa, donde se ejerce jurisdicción con motivo de una sanción por infracciones a los ordenamientos de tránsito. </w:t>
      </w:r>
    </w:p>
    <w:p w:rsidR="00471D1C" w:rsidRPr="003C0D15" w:rsidRDefault="00471D1C" w:rsidP="00471D1C">
      <w:pPr>
        <w:spacing w:after="0" w:line="360" w:lineRule="auto"/>
        <w:ind w:firstLine="709"/>
        <w:jc w:val="both"/>
        <w:rPr>
          <w:rFonts w:ascii="Arial Narrow" w:eastAsia="Arial Unicode MS" w:hAnsi="Arial Narrow" w:cs="Arial Unicode MS"/>
          <w:color w:val="000000"/>
          <w:sz w:val="28"/>
          <w:szCs w:val="28"/>
        </w:rPr>
      </w:pPr>
    </w:p>
    <w:p w:rsidR="00471D1C" w:rsidRPr="003C0D15" w:rsidRDefault="00471D1C" w:rsidP="00471D1C">
      <w:pPr>
        <w:spacing w:after="0" w:line="360" w:lineRule="auto"/>
        <w:ind w:firstLine="708"/>
        <w:jc w:val="both"/>
        <w:rPr>
          <w:rFonts w:ascii="Arial Narrow" w:eastAsia="Calibri" w:hAnsi="Arial Narrow" w:cs="Arial"/>
          <w:sz w:val="28"/>
          <w:szCs w:val="28"/>
        </w:rPr>
      </w:pPr>
      <w:r w:rsidRPr="003C0D15">
        <w:rPr>
          <w:rFonts w:ascii="Arial Narrow" w:eastAsia="Calibri" w:hAnsi="Arial Narrow" w:cs="Arial"/>
          <w:b/>
          <w:sz w:val="28"/>
          <w:szCs w:val="28"/>
        </w:rPr>
        <w:t>SEGUNDO.-</w:t>
      </w:r>
      <w:r w:rsidRPr="003C0D15">
        <w:rPr>
          <w:rFonts w:ascii="Arial Narrow" w:eastAsia="Calibri" w:hAnsi="Arial Narrow" w:cs="Arial"/>
          <w:sz w:val="28"/>
          <w:szCs w:val="28"/>
        </w:rPr>
        <w:t xml:space="preserve"> La parte actora compareció por derecho propio; y su interés jurídico se acredita de acuerdo con el artículo 231, del Código Procesal Administrativo para el Estado de San Luis Potosí, siendo que </w:t>
      </w:r>
      <w:r>
        <w:rPr>
          <w:rFonts w:ascii="Arial Narrow" w:eastAsia="Calibri" w:hAnsi="Arial Narrow" w:cs="Arial"/>
          <w:sz w:val="28"/>
          <w:szCs w:val="28"/>
        </w:rPr>
        <w:t>la copia simple de</w:t>
      </w:r>
      <w:r w:rsidRPr="003C0D15">
        <w:rPr>
          <w:rFonts w:ascii="Arial Narrow" w:eastAsia="Calibri" w:hAnsi="Arial Narrow" w:cs="Arial"/>
          <w:sz w:val="28"/>
          <w:szCs w:val="28"/>
        </w:rPr>
        <w:t xml:space="preserve"> la boleta impugnada, se encuentra visible a fojas </w:t>
      </w:r>
      <w:r>
        <w:rPr>
          <w:rFonts w:ascii="Arial Narrow" w:eastAsia="Calibri" w:hAnsi="Arial Narrow" w:cs="Arial"/>
          <w:sz w:val="28"/>
          <w:szCs w:val="28"/>
        </w:rPr>
        <w:t>1</w:t>
      </w:r>
      <w:r w:rsidR="00D72F02">
        <w:rPr>
          <w:rFonts w:ascii="Arial Narrow" w:eastAsia="Calibri" w:hAnsi="Arial Narrow" w:cs="Arial"/>
          <w:sz w:val="28"/>
          <w:szCs w:val="28"/>
        </w:rPr>
        <w:t>6 y 17</w:t>
      </w:r>
      <w:r w:rsidRPr="003C0D15">
        <w:rPr>
          <w:rFonts w:ascii="Arial Narrow" w:eastAsia="Calibri" w:hAnsi="Arial Narrow" w:cs="Arial"/>
          <w:sz w:val="28"/>
          <w:szCs w:val="28"/>
        </w:rPr>
        <w:t xml:space="preserve"> de autos,</w:t>
      </w:r>
      <w:r w:rsidR="00D72F02">
        <w:rPr>
          <w:rFonts w:ascii="Arial Narrow" w:eastAsia="Calibri" w:hAnsi="Arial Narrow" w:cs="Arial"/>
          <w:sz w:val="28"/>
          <w:szCs w:val="28"/>
        </w:rPr>
        <w:t xml:space="preserve"> la copia certificada de la Carta Factura con número de folio </w:t>
      </w:r>
      <w:r w:rsidR="003D3937">
        <w:rPr>
          <w:rFonts w:ascii="Arial Narrow" w:eastAsia="Calibri" w:hAnsi="Arial Narrow" w:cs="Arial"/>
          <w:color w:val="FF0000"/>
          <w:sz w:val="28"/>
          <w:szCs w:val="28"/>
        </w:rPr>
        <w:t>**********</w:t>
      </w:r>
      <w:r w:rsidR="00D72F02">
        <w:rPr>
          <w:rFonts w:ascii="Arial Narrow" w:eastAsia="Calibri" w:hAnsi="Arial Narrow" w:cs="Arial"/>
          <w:sz w:val="28"/>
          <w:szCs w:val="28"/>
        </w:rPr>
        <w:t xml:space="preserve">, emitida por </w:t>
      </w:r>
      <w:r w:rsidR="003D3937">
        <w:rPr>
          <w:rFonts w:ascii="Arial Narrow" w:eastAsia="Calibri" w:hAnsi="Arial Narrow" w:cs="Arial"/>
          <w:color w:val="FF0000"/>
          <w:sz w:val="28"/>
          <w:szCs w:val="28"/>
        </w:rPr>
        <w:t>**********</w:t>
      </w:r>
      <w:r w:rsidR="00D72F02">
        <w:rPr>
          <w:rFonts w:ascii="Arial Narrow" w:eastAsia="Calibri" w:hAnsi="Arial Narrow" w:cs="Arial"/>
          <w:sz w:val="28"/>
          <w:szCs w:val="28"/>
        </w:rPr>
        <w:t xml:space="preserve">respecto del vehículo </w:t>
      </w:r>
      <w:r w:rsidR="003D3937">
        <w:rPr>
          <w:rFonts w:ascii="Arial Narrow" w:eastAsia="Calibri" w:hAnsi="Arial Narrow" w:cs="Arial"/>
          <w:color w:val="FF0000"/>
          <w:sz w:val="28"/>
          <w:szCs w:val="28"/>
        </w:rPr>
        <w:t>**********</w:t>
      </w:r>
      <w:r w:rsidR="00D72F02">
        <w:rPr>
          <w:rFonts w:ascii="Arial Narrow" w:eastAsia="Calibri" w:hAnsi="Arial Narrow" w:cs="Arial"/>
          <w:sz w:val="28"/>
          <w:szCs w:val="28"/>
        </w:rPr>
        <w:t xml:space="preserve">, marca </w:t>
      </w:r>
      <w:r w:rsidR="003D3937">
        <w:rPr>
          <w:rFonts w:ascii="Arial Narrow" w:eastAsia="Calibri" w:hAnsi="Arial Narrow" w:cs="Arial"/>
          <w:color w:val="FF0000"/>
          <w:sz w:val="28"/>
          <w:szCs w:val="28"/>
        </w:rPr>
        <w:t>**********</w:t>
      </w:r>
      <w:r w:rsidR="00D72F02">
        <w:rPr>
          <w:rFonts w:ascii="Arial Narrow" w:eastAsia="Calibri" w:hAnsi="Arial Narrow" w:cs="Arial"/>
          <w:sz w:val="28"/>
          <w:szCs w:val="28"/>
        </w:rPr>
        <w:t xml:space="preserve"> modelo </w:t>
      </w:r>
      <w:r w:rsidR="003D3937">
        <w:rPr>
          <w:rFonts w:ascii="Arial Narrow" w:eastAsia="Calibri" w:hAnsi="Arial Narrow" w:cs="Arial"/>
          <w:color w:val="FF0000"/>
          <w:sz w:val="28"/>
          <w:szCs w:val="28"/>
        </w:rPr>
        <w:t>**********</w:t>
      </w:r>
      <w:r w:rsidR="00D72F02">
        <w:rPr>
          <w:rFonts w:ascii="Arial Narrow" w:eastAsia="Calibri" w:hAnsi="Arial Narrow" w:cs="Arial"/>
          <w:sz w:val="28"/>
          <w:szCs w:val="28"/>
        </w:rPr>
        <w:t xml:space="preserve"> serie </w:t>
      </w:r>
      <w:r w:rsidR="003D3937">
        <w:rPr>
          <w:rFonts w:ascii="Arial Narrow" w:eastAsia="Calibri" w:hAnsi="Arial Narrow" w:cs="Arial"/>
          <w:color w:val="FF0000"/>
          <w:sz w:val="28"/>
          <w:szCs w:val="28"/>
        </w:rPr>
        <w:t>**********</w:t>
      </w:r>
      <w:r w:rsidR="00D72F02">
        <w:rPr>
          <w:rFonts w:ascii="Arial Narrow" w:eastAsia="Calibri" w:hAnsi="Arial Narrow" w:cs="Arial"/>
          <w:sz w:val="28"/>
          <w:szCs w:val="28"/>
        </w:rPr>
        <w:t xml:space="preserve">a nombre del aquí actor, así como la copia simple de la tarjeta de circulación a favor de </w:t>
      </w:r>
      <w:r w:rsidR="003D3937">
        <w:rPr>
          <w:rFonts w:ascii="Arial Narrow" w:eastAsia="Calibri" w:hAnsi="Arial Narrow" w:cs="Arial"/>
          <w:color w:val="FF0000"/>
          <w:sz w:val="28"/>
          <w:szCs w:val="28"/>
        </w:rPr>
        <w:t>**********</w:t>
      </w:r>
      <w:r w:rsidR="00D72F02">
        <w:rPr>
          <w:rFonts w:ascii="Arial Narrow" w:eastAsia="Calibri" w:hAnsi="Arial Narrow" w:cs="Arial"/>
          <w:sz w:val="28"/>
          <w:szCs w:val="28"/>
        </w:rPr>
        <w:t xml:space="preserve">, respecto del vehículo de referencia, con número de placas </w:t>
      </w:r>
      <w:r w:rsidR="003D3937">
        <w:rPr>
          <w:rFonts w:ascii="Arial Narrow" w:eastAsia="Calibri" w:hAnsi="Arial Narrow" w:cs="Arial"/>
          <w:color w:val="FF0000"/>
          <w:sz w:val="28"/>
          <w:szCs w:val="28"/>
        </w:rPr>
        <w:t>**********</w:t>
      </w:r>
      <w:r>
        <w:rPr>
          <w:rFonts w:ascii="Arial Narrow" w:eastAsia="Calibri" w:hAnsi="Arial Narrow" w:cs="Arial"/>
          <w:sz w:val="28"/>
          <w:szCs w:val="28"/>
        </w:rPr>
        <w:t>. Asimismo, respecto al acto impugnado, las autoridades demandadas al producir su contestación de demanda, manifiestan el reconocimiento del mismo.</w:t>
      </w:r>
    </w:p>
    <w:p w:rsidR="00471D1C" w:rsidRPr="003C0D15" w:rsidRDefault="00471D1C" w:rsidP="00471D1C">
      <w:pPr>
        <w:spacing w:after="0" w:line="360" w:lineRule="auto"/>
        <w:ind w:firstLine="709"/>
        <w:jc w:val="both"/>
        <w:rPr>
          <w:rFonts w:ascii="Arial Narrow" w:eastAsia="Arial Unicode MS" w:hAnsi="Arial Narrow" w:cs="Arial Unicode MS"/>
          <w:color w:val="000000"/>
          <w:sz w:val="28"/>
          <w:szCs w:val="28"/>
        </w:rPr>
      </w:pPr>
    </w:p>
    <w:p w:rsidR="00471D1C" w:rsidRPr="003C0D15" w:rsidRDefault="00471D1C" w:rsidP="00471D1C">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color w:val="000000"/>
          <w:sz w:val="28"/>
          <w:szCs w:val="28"/>
        </w:rPr>
        <w:t xml:space="preserve">De igual forma, la personalidad de la autoridad demandada, se encuentra legalmente acreditada, conforme a lo establecido por el numeral 234 del Código Procesal Administrativo para el Estado de San Luis Potosí, con la copia </w:t>
      </w:r>
      <w:r w:rsidRPr="003C0D15">
        <w:rPr>
          <w:rFonts w:ascii="Arial Narrow" w:eastAsia="Arial Unicode MS" w:hAnsi="Arial Narrow" w:cs="Arial Unicode MS"/>
          <w:color w:val="000000"/>
          <w:sz w:val="28"/>
          <w:szCs w:val="28"/>
        </w:rPr>
        <w:lastRenderedPageBreak/>
        <w:t>certificada del nombramiento que le fue expedido, visible en foja</w:t>
      </w:r>
      <w:r>
        <w:rPr>
          <w:rFonts w:ascii="Arial Narrow" w:eastAsia="Arial Unicode MS" w:hAnsi="Arial Narrow" w:cs="Arial Unicode MS"/>
          <w:color w:val="000000"/>
          <w:sz w:val="28"/>
          <w:szCs w:val="28"/>
        </w:rPr>
        <w:t>s</w:t>
      </w:r>
      <w:r w:rsidRPr="003C0D15">
        <w:rPr>
          <w:rFonts w:ascii="Arial Narrow" w:eastAsia="Arial Unicode MS" w:hAnsi="Arial Narrow" w:cs="Arial Unicode MS"/>
          <w:color w:val="000000"/>
          <w:sz w:val="28"/>
          <w:szCs w:val="28"/>
        </w:rPr>
        <w:t xml:space="preserve"> </w:t>
      </w:r>
      <w:r w:rsidR="00C97D93">
        <w:rPr>
          <w:rFonts w:ascii="Arial Narrow" w:eastAsia="Arial Unicode MS" w:hAnsi="Arial Narrow" w:cs="Arial Unicode MS"/>
          <w:color w:val="000000"/>
          <w:sz w:val="28"/>
          <w:szCs w:val="28"/>
        </w:rPr>
        <w:t>37</w:t>
      </w:r>
      <w:r w:rsidRPr="003C0D15">
        <w:rPr>
          <w:rFonts w:ascii="Arial Narrow" w:eastAsia="Arial Unicode MS" w:hAnsi="Arial Narrow" w:cs="Arial Unicode MS"/>
          <w:color w:val="000000"/>
          <w:sz w:val="28"/>
          <w:szCs w:val="28"/>
        </w:rPr>
        <w:t xml:space="preserve"> del sumario, </w:t>
      </w:r>
      <w:r>
        <w:rPr>
          <w:rFonts w:ascii="Arial Narrow" w:eastAsia="Arial Unicode MS" w:hAnsi="Arial Narrow" w:cs="Arial Unicode MS"/>
          <w:color w:val="000000"/>
          <w:sz w:val="28"/>
          <w:szCs w:val="28"/>
        </w:rPr>
        <w:t xml:space="preserve">con los cuales se </w:t>
      </w:r>
      <w:r w:rsidRPr="003C0D15">
        <w:rPr>
          <w:rFonts w:ascii="Arial Narrow" w:eastAsia="Arial Unicode MS" w:hAnsi="Arial Narrow" w:cs="Arial Unicode MS"/>
          <w:color w:val="000000"/>
          <w:sz w:val="28"/>
          <w:szCs w:val="28"/>
        </w:rPr>
        <w:t>acredita el carácter con que comparece</w:t>
      </w:r>
      <w:r>
        <w:rPr>
          <w:rFonts w:ascii="Arial Narrow" w:eastAsia="Arial Unicode MS" w:hAnsi="Arial Narrow" w:cs="Arial Unicode MS"/>
          <w:color w:val="000000"/>
          <w:sz w:val="28"/>
          <w:szCs w:val="28"/>
        </w:rPr>
        <w:t>n</w:t>
      </w:r>
      <w:r w:rsidRPr="003C0D15">
        <w:rPr>
          <w:rFonts w:ascii="Arial Narrow" w:eastAsia="Arial Unicode MS" w:hAnsi="Arial Narrow" w:cs="Arial Unicode MS"/>
          <w:color w:val="000000"/>
          <w:sz w:val="28"/>
          <w:szCs w:val="28"/>
        </w:rPr>
        <w:t xml:space="preserve">. </w:t>
      </w:r>
    </w:p>
    <w:p w:rsidR="00471D1C" w:rsidRPr="003C0D15" w:rsidRDefault="00471D1C" w:rsidP="00471D1C">
      <w:pPr>
        <w:spacing w:after="0" w:line="360" w:lineRule="auto"/>
        <w:ind w:firstLine="709"/>
        <w:jc w:val="both"/>
        <w:rPr>
          <w:rFonts w:ascii="Arial Narrow" w:eastAsia="Arial Unicode MS" w:hAnsi="Arial Narrow" w:cs="Arial Unicode MS"/>
          <w:color w:val="000000"/>
          <w:sz w:val="28"/>
          <w:szCs w:val="28"/>
        </w:rPr>
      </w:pPr>
    </w:p>
    <w:p w:rsidR="00471D1C" w:rsidRPr="003C0D15" w:rsidRDefault="00471D1C" w:rsidP="00471D1C">
      <w:pPr>
        <w:tabs>
          <w:tab w:val="left" w:pos="2835"/>
        </w:tabs>
        <w:spacing w:after="0" w:line="360" w:lineRule="auto"/>
        <w:ind w:firstLine="709"/>
        <w:jc w:val="both"/>
        <w:rPr>
          <w:rFonts w:ascii="Arial Narrow" w:eastAsia="Calibri" w:hAnsi="Arial Narrow" w:cs="Arial"/>
          <w:sz w:val="28"/>
          <w:szCs w:val="28"/>
        </w:rPr>
      </w:pPr>
      <w:r w:rsidRPr="003C0D15">
        <w:rPr>
          <w:rFonts w:ascii="Arial Narrow" w:eastAsia="Calibri" w:hAnsi="Arial Narrow" w:cs="Arial"/>
          <w:sz w:val="28"/>
          <w:szCs w:val="28"/>
        </w:rPr>
        <w:t xml:space="preserve">Las Documentales anteriores adquieren valor probatorio pleno de acuerdo con </w:t>
      </w:r>
      <w:r w:rsidRPr="003C0D15">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servidores públicos, en el desempeño de sus funciones.</w:t>
      </w:r>
    </w:p>
    <w:p w:rsidR="00471D1C" w:rsidRPr="003C0D15" w:rsidRDefault="00471D1C" w:rsidP="00471D1C">
      <w:pPr>
        <w:spacing w:after="0" w:line="360" w:lineRule="auto"/>
        <w:ind w:firstLine="709"/>
        <w:jc w:val="both"/>
        <w:rPr>
          <w:rFonts w:ascii="Arial Narrow" w:eastAsia="Arial Unicode MS" w:hAnsi="Arial Narrow" w:cs="Arial Unicode MS"/>
          <w:color w:val="000000"/>
          <w:sz w:val="28"/>
          <w:szCs w:val="28"/>
        </w:rPr>
      </w:pPr>
    </w:p>
    <w:p w:rsidR="00471D1C" w:rsidRPr="003C0D15" w:rsidRDefault="00471D1C" w:rsidP="00471D1C">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b/>
          <w:color w:val="000000"/>
          <w:sz w:val="28"/>
          <w:szCs w:val="28"/>
        </w:rPr>
        <w:t>TERCERO.-</w:t>
      </w:r>
      <w:r w:rsidRPr="003C0D15">
        <w:rPr>
          <w:rFonts w:ascii="Arial Narrow" w:eastAsia="Arial Unicode MS" w:hAnsi="Arial Narrow" w:cs="Arial Unicode MS"/>
          <w:color w:val="000000"/>
          <w:sz w:val="28"/>
          <w:szCs w:val="28"/>
        </w:rPr>
        <w:t xml:space="preserve"> </w:t>
      </w:r>
      <w:r w:rsidRPr="003C0D15">
        <w:rPr>
          <w:rFonts w:ascii="Arial Narrow" w:eastAsia="Calibri" w:hAnsi="Arial Narrow" w:cs="Arial"/>
          <w:sz w:val="28"/>
          <w:szCs w:val="28"/>
        </w:rPr>
        <w:t xml:space="preserve">La </w:t>
      </w:r>
      <w:proofErr w:type="spellStart"/>
      <w:r w:rsidRPr="003C0D15">
        <w:rPr>
          <w:rFonts w:ascii="Arial Narrow" w:eastAsia="Calibri" w:hAnsi="Arial Narrow" w:cs="Arial"/>
          <w:sz w:val="28"/>
          <w:szCs w:val="28"/>
        </w:rPr>
        <w:t>litis</w:t>
      </w:r>
      <w:proofErr w:type="spellEnd"/>
      <w:r w:rsidRPr="003C0D15">
        <w:rPr>
          <w:rFonts w:ascii="Arial Narrow" w:eastAsia="Calibri" w:hAnsi="Arial Narrow" w:cs="Arial"/>
          <w:sz w:val="28"/>
          <w:szCs w:val="28"/>
        </w:rPr>
        <w:t xml:space="preserve"> de la presente controversia, consiste en determinar la legalidad o ilegalidad de la </w:t>
      </w:r>
      <w:r w:rsidRPr="003C0D15">
        <w:rPr>
          <w:rFonts w:ascii="Arial Narrow" w:eastAsia="Arial Unicode MS" w:hAnsi="Arial Narrow" w:cs="Arial Unicode MS"/>
          <w:color w:val="000000"/>
          <w:sz w:val="28"/>
          <w:szCs w:val="28"/>
        </w:rPr>
        <w:t xml:space="preserve">boleta de infracción </w:t>
      </w:r>
      <w:r w:rsidR="008A2A8E">
        <w:rPr>
          <w:rFonts w:ascii="Arial Narrow" w:eastAsia="Arial Unicode MS" w:hAnsi="Arial Narrow" w:cs="Arial Unicode MS"/>
          <w:color w:val="000000"/>
          <w:sz w:val="28"/>
          <w:szCs w:val="28"/>
        </w:rPr>
        <w:t>06563</w:t>
      </w:r>
      <w:r w:rsidR="003D3937">
        <w:rPr>
          <w:rFonts w:ascii="Arial Narrow" w:eastAsia="Calibri" w:hAnsi="Arial Narrow" w:cs="Arial"/>
          <w:color w:val="FF0000"/>
          <w:sz w:val="28"/>
          <w:szCs w:val="28"/>
        </w:rPr>
        <w:t>**********</w:t>
      </w:r>
      <w:r w:rsidRPr="003C0D15">
        <w:rPr>
          <w:rFonts w:ascii="Arial Narrow" w:eastAsia="Arial Unicode MS" w:hAnsi="Arial Narrow" w:cs="Arial Unicode MS"/>
          <w:sz w:val="28"/>
          <w:szCs w:val="28"/>
        </w:rPr>
        <w:t xml:space="preserve"> de fecha </w:t>
      </w:r>
      <w:r w:rsidR="008A2A8E">
        <w:rPr>
          <w:rFonts w:ascii="Arial Narrow" w:eastAsia="Arial Unicode MS" w:hAnsi="Arial Narrow" w:cs="Arial Unicode MS"/>
          <w:sz w:val="28"/>
          <w:szCs w:val="28"/>
        </w:rPr>
        <w:t>treinta de enero de dos mil veintidós</w:t>
      </w:r>
      <w:r w:rsidRPr="003C0D15">
        <w:rPr>
          <w:rFonts w:ascii="Arial Narrow" w:eastAsia="Arial Unicode MS" w:hAnsi="Arial Narrow" w:cs="Arial Unicode MS"/>
          <w:sz w:val="28"/>
          <w:szCs w:val="28"/>
        </w:rPr>
        <w:t>,</w:t>
      </w:r>
      <w:r w:rsidRPr="003C0D15">
        <w:rPr>
          <w:rFonts w:ascii="Arial Narrow" w:eastAsia="Calibri" w:hAnsi="Arial Narrow" w:cs="Arial"/>
          <w:sz w:val="28"/>
          <w:szCs w:val="28"/>
        </w:rPr>
        <w:t xml:space="preserve"> emitida por el Policía</w:t>
      </w:r>
      <w:r w:rsidR="008A2A8E">
        <w:rPr>
          <w:rFonts w:ascii="Arial Narrow" w:eastAsia="Calibri" w:hAnsi="Arial Narrow" w:cs="Arial"/>
          <w:sz w:val="28"/>
          <w:szCs w:val="28"/>
        </w:rPr>
        <w:t xml:space="preserve"> Vial, Iván Vázquez Hernández</w:t>
      </w:r>
      <w:r w:rsidRPr="003C0D15">
        <w:rPr>
          <w:rFonts w:ascii="Arial Narrow" w:eastAsia="Calibri" w:hAnsi="Arial Narrow" w:cs="Arial"/>
          <w:sz w:val="28"/>
          <w:szCs w:val="28"/>
        </w:rPr>
        <w:t>;</w:t>
      </w:r>
      <w:r w:rsidRPr="003C0D15">
        <w:rPr>
          <w:rFonts w:ascii="Arial Narrow" w:eastAsia="Calibri" w:hAnsi="Arial Narrow" w:cs="Times New Roman"/>
          <w:sz w:val="28"/>
          <w:szCs w:val="28"/>
        </w:rPr>
        <w:t xml:space="preserve"> documento que la parte actora exhibió</w:t>
      </w:r>
      <w:r>
        <w:rPr>
          <w:rFonts w:ascii="Arial Narrow" w:eastAsia="Calibri" w:hAnsi="Arial Narrow" w:cs="Times New Roman"/>
          <w:sz w:val="28"/>
          <w:szCs w:val="28"/>
        </w:rPr>
        <w:t xml:space="preserve"> en copia simple</w:t>
      </w:r>
      <w:r w:rsidRPr="003C0D15">
        <w:rPr>
          <w:rFonts w:ascii="Arial Narrow" w:eastAsia="Calibri" w:hAnsi="Arial Narrow" w:cs="Times New Roman"/>
          <w:sz w:val="28"/>
          <w:szCs w:val="28"/>
        </w:rPr>
        <w:t>,</w:t>
      </w:r>
      <w:r>
        <w:rPr>
          <w:rFonts w:ascii="Arial Narrow" w:eastAsia="Calibri" w:hAnsi="Arial Narrow" w:cs="Times New Roman"/>
          <w:sz w:val="28"/>
          <w:szCs w:val="28"/>
        </w:rPr>
        <w:t xml:space="preserve"> y las autoridades demandadas reconocieron al producir su contestación de demanda, </w:t>
      </w:r>
      <w:r w:rsidRPr="003C0D15">
        <w:rPr>
          <w:rFonts w:ascii="Arial Narrow" w:eastAsia="Calibri" w:hAnsi="Arial Narrow" w:cs="Times New Roman"/>
          <w:sz w:val="28"/>
          <w:szCs w:val="28"/>
        </w:rPr>
        <w:t xml:space="preserve">conforme lo dispuesto por los numerales 233 fracción IV y 234 fracción II </w:t>
      </w:r>
      <w:r w:rsidRPr="003C0D15">
        <w:rPr>
          <w:rFonts w:ascii="Arial Narrow" w:eastAsia="Calibri" w:hAnsi="Arial Narrow" w:cs="Arial"/>
          <w:sz w:val="28"/>
          <w:szCs w:val="28"/>
        </w:rPr>
        <w:t>del Código Procesal Administrativo para el Estado</w:t>
      </w:r>
      <w:r w:rsidRPr="003C0D15">
        <w:rPr>
          <w:rFonts w:ascii="Arial Narrow" w:eastAsia="Times New Roman" w:hAnsi="Arial Narrow" w:cs="Arial"/>
          <w:sz w:val="28"/>
          <w:szCs w:val="28"/>
          <w:lang w:val="es-ES" w:eastAsia="es-ES"/>
        </w:rPr>
        <w:t>,</w:t>
      </w:r>
      <w:r w:rsidRPr="003C0D15">
        <w:rPr>
          <w:rFonts w:ascii="Arial Narrow" w:eastAsia="Arial Unicode MS" w:hAnsi="Arial Narrow" w:cs="Arial Unicode MS"/>
          <w:color w:val="000000"/>
          <w:sz w:val="28"/>
          <w:szCs w:val="28"/>
        </w:rPr>
        <w:t xml:space="preserve"> con el valor probatorio que le concede la Ley de la materia.</w:t>
      </w:r>
    </w:p>
    <w:p w:rsidR="00471D1C" w:rsidRPr="003C0D15" w:rsidRDefault="00471D1C" w:rsidP="00471D1C">
      <w:pPr>
        <w:spacing w:after="0" w:line="360" w:lineRule="auto"/>
        <w:ind w:firstLine="709"/>
        <w:jc w:val="both"/>
        <w:rPr>
          <w:rFonts w:ascii="Arial Narrow" w:eastAsia="Arial Unicode MS" w:hAnsi="Arial Narrow" w:cs="Arial Unicode MS"/>
          <w:sz w:val="28"/>
          <w:szCs w:val="28"/>
        </w:rPr>
      </w:pPr>
    </w:p>
    <w:p w:rsidR="00471D1C" w:rsidRPr="003C0D15" w:rsidRDefault="00471D1C" w:rsidP="00471D1C">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b/>
          <w:sz w:val="28"/>
          <w:szCs w:val="28"/>
        </w:rPr>
        <w:t>CUARTO.-</w:t>
      </w:r>
      <w:r w:rsidRPr="003C0D15">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471D1C" w:rsidRPr="003C0D15" w:rsidRDefault="00471D1C" w:rsidP="00471D1C">
      <w:pPr>
        <w:spacing w:after="0" w:line="360" w:lineRule="auto"/>
        <w:ind w:firstLine="709"/>
        <w:jc w:val="both"/>
        <w:rPr>
          <w:rFonts w:ascii="Arial Narrow" w:eastAsia="Arial Unicode MS" w:hAnsi="Arial Narrow" w:cs="Arial Unicode MS"/>
          <w:sz w:val="28"/>
          <w:szCs w:val="28"/>
        </w:rPr>
      </w:pPr>
    </w:p>
    <w:p w:rsidR="00471D1C" w:rsidRPr="003C0D15" w:rsidRDefault="00471D1C" w:rsidP="00471D1C">
      <w:pPr>
        <w:spacing w:after="0"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sz w:val="28"/>
          <w:szCs w:val="2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471D1C" w:rsidRPr="003C0D15" w:rsidRDefault="00471D1C" w:rsidP="00471D1C">
      <w:pPr>
        <w:spacing w:after="0" w:line="360" w:lineRule="auto"/>
        <w:ind w:firstLine="709"/>
        <w:jc w:val="both"/>
        <w:rPr>
          <w:rFonts w:ascii="Arial Narrow" w:eastAsia="Arial Unicode MS" w:hAnsi="Arial Narrow" w:cs="Arial Unicode MS"/>
          <w:sz w:val="28"/>
          <w:szCs w:val="28"/>
        </w:rPr>
      </w:pPr>
    </w:p>
    <w:p w:rsidR="00F2474F" w:rsidRPr="00A226E4" w:rsidRDefault="00471D1C" w:rsidP="00F2474F">
      <w:pPr>
        <w:pStyle w:val="Sinespaciado"/>
        <w:spacing w:line="360" w:lineRule="auto"/>
        <w:ind w:firstLine="709"/>
        <w:jc w:val="both"/>
        <w:rPr>
          <w:rFonts w:ascii="Arial Narrow" w:eastAsia="Arial Unicode MS" w:hAnsi="Arial Narrow" w:cs="Arial Unicode MS"/>
          <w:sz w:val="28"/>
          <w:szCs w:val="28"/>
        </w:rPr>
      </w:pPr>
      <w:r w:rsidRPr="003C0D15">
        <w:rPr>
          <w:rFonts w:ascii="Arial Narrow" w:eastAsia="Arial Unicode MS" w:hAnsi="Arial Narrow" w:cs="Arial Unicode MS"/>
          <w:sz w:val="28"/>
          <w:szCs w:val="28"/>
        </w:rPr>
        <w:t>En ese sentido, se advierte que la</w:t>
      </w:r>
      <w:r>
        <w:rPr>
          <w:rFonts w:ascii="Arial Narrow" w:eastAsia="Arial Unicode MS" w:hAnsi="Arial Narrow" w:cs="Arial Unicode MS"/>
          <w:sz w:val="28"/>
          <w:szCs w:val="28"/>
        </w:rPr>
        <w:t xml:space="preserve"> autoridad demandada invocó</w:t>
      </w:r>
      <w:r w:rsidR="0018177E">
        <w:rPr>
          <w:rFonts w:ascii="Arial Narrow" w:eastAsia="Arial Unicode MS" w:hAnsi="Arial Narrow" w:cs="Arial Unicode MS"/>
          <w:sz w:val="28"/>
          <w:szCs w:val="28"/>
        </w:rPr>
        <w:t xml:space="preserve"> las causales de improcedencia previstas en las fracciones VI, VIII, XI del artículo 228 del Código Procesal Administrativo para el Estado de San Luis Potosí, así como la excepción de sine </w:t>
      </w:r>
      <w:proofErr w:type="spellStart"/>
      <w:r w:rsidR="0018177E">
        <w:rPr>
          <w:rFonts w:ascii="Arial Narrow" w:eastAsia="Arial Unicode MS" w:hAnsi="Arial Narrow" w:cs="Arial Unicode MS"/>
          <w:sz w:val="28"/>
          <w:szCs w:val="28"/>
        </w:rPr>
        <w:t>actione</w:t>
      </w:r>
      <w:proofErr w:type="spellEnd"/>
      <w:r w:rsidR="0018177E">
        <w:rPr>
          <w:rFonts w:ascii="Arial Narrow" w:eastAsia="Arial Unicode MS" w:hAnsi="Arial Narrow" w:cs="Arial Unicode MS"/>
          <w:sz w:val="28"/>
          <w:szCs w:val="28"/>
        </w:rPr>
        <w:t xml:space="preserve"> </w:t>
      </w:r>
      <w:proofErr w:type="spellStart"/>
      <w:r w:rsidR="0018177E">
        <w:rPr>
          <w:rFonts w:ascii="Arial Narrow" w:eastAsia="Arial Unicode MS" w:hAnsi="Arial Narrow" w:cs="Arial Unicode MS"/>
          <w:sz w:val="28"/>
          <w:szCs w:val="28"/>
        </w:rPr>
        <w:t>agis</w:t>
      </w:r>
      <w:proofErr w:type="spellEnd"/>
      <w:r w:rsidR="00F2474F">
        <w:rPr>
          <w:rFonts w:ascii="Arial Narrow" w:eastAsia="Arial Unicode MS" w:hAnsi="Arial Narrow" w:cs="Arial Unicode MS"/>
          <w:sz w:val="28"/>
          <w:szCs w:val="28"/>
        </w:rPr>
        <w:t xml:space="preserve">; </w:t>
      </w:r>
      <w:r w:rsidR="00F2474F" w:rsidRPr="00A226E4">
        <w:rPr>
          <w:rFonts w:ascii="Arial Narrow" w:eastAsia="Arial Unicode MS" w:hAnsi="Arial Narrow" w:cs="Arial Unicode MS"/>
          <w:sz w:val="28"/>
          <w:szCs w:val="28"/>
        </w:rPr>
        <w:t xml:space="preserve">manifestando medularmente, la </w:t>
      </w:r>
      <w:r w:rsidR="00F2474F" w:rsidRPr="00A226E4">
        <w:rPr>
          <w:rFonts w:ascii="Arial Narrow" w:eastAsia="Arial Unicode MS" w:hAnsi="Arial Narrow" w:cs="Arial Unicode MS"/>
          <w:sz w:val="28"/>
          <w:szCs w:val="28"/>
        </w:rPr>
        <w:lastRenderedPageBreak/>
        <w:t xml:space="preserve">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w:t>
      </w:r>
      <w:r w:rsidR="00F2474F">
        <w:rPr>
          <w:rFonts w:ascii="Arial Narrow" w:eastAsia="Arial Unicode MS" w:hAnsi="Arial Narrow" w:cs="Arial Unicode MS"/>
          <w:sz w:val="28"/>
          <w:szCs w:val="28"/>
        </w:rPr>
        <w:t>por tanto, deben desestimarse</w:t>
      </w:r>
      <w:r w:rsidR="00F2474F" w:rsidRPr="00A226E4">
        <w:rPr>
          <w:rFonts w:ascii="Arial Narrow" w:eastAsia="Arial Unicode MS" w:hAnsi="Arial Narrow" w:cs="Arial Unicode MS"/>
          <w:sz w:val="28"/>
          <w:szCs w:val="28"/>
        </w:rPr>
        <w:t>.</w:t>
      </w:r>
    </w:p>
    <w:p w:rsidR="00F2474F" w:rsidRPr="001D6FA7" w:rsidRDefault="00F2474F" w:rsidP="00F2474F">
      <w:pPr>
        <w:pStyle w:val="Sinespaciado"/>
        <w:spacing w:line="360" w:lineRule="auto"/>
        <w:ind w:firstLine="709"/>
        <w:jc w:val="both"/>
        <w:rPr>
          <w:rFonts w:ascii="Arial Narrow" w:eastAsia="Arial Unicode MS" w:hAnsi="Arial Narrow" w:cs="Arial Unicode MS"/>
          <w:sz w:val="16"/>
          <w:szCs w:val="16"/>
        </w:rPr>
      </w:pPr>
    </w:p>
    <w:p w:rsidR="00F2474F" w:rsidRPr="00A226E4" w:rsidRDefault="00F2474F" w:rsidP="00F2474F">
      <w:pPr>
        <w:spacing w:after="0" w:line="360" w:lineRule="auto"/>
        <w:ind w:firstLine="708"/>
        <w:jc w:val="both"/>
        <w:rPr>
          <w:rFonts w:ascii="Arial Narrow" w:eastAsia="Arial Unicode MS" w:hAnsi="Arial Narrow" w:cs="Arial"/>
          <w:sz w:val="28"/>
          <w:szCs w:val="28"/>
        </w:rPr>
      </w:pPr>
      <w:r w:rsidRPr="00A226E4">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F2474F" w:rsidRPr="00A226E4" w:rsidRDefault="00F2474F" w:rsidP="00F2474F">
      <w:pPr>
        <w:spacing w:after="0" w:line="240" w:lineRule="auto"/>
        <w:rPr>
          <w:rFonts w:ascii="Arial Narrow" w:eastAsia="Arial Unicode MS" w:hAnsi="Arial Narrow" w:cs="Arial"/>
          <w:sz w:val="24"/>
          <w:szCs w:val="24"/>
        </w:rPr>
      </w:pPr>
    </w:p>
    <w:p w:rsidR="00F2474F" w:rsidRPr="00A226E4" w:rsidRDefault="00F2474F" w:rsidP="00F2474F">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F2474F" w:rsidRPr="00856697" w:rsidRDefault="00F2474F" w:rsidP="00F2474F">
      <w:pPr>
        <w:pStyle w:val="Sinespaciado"/>
        <w:spacing w:line="360" w:lineRule="auto"/>
        <w:ind w:firstLine="709"/>
        <w:jc w:val="both"/>
        <w:rPr>
          <w:rFonts w:ascii="Arial Narrow" w:eastAsia="Arial Unicode MS" w:hAnsi="Arial Narrow" w:cs="Arial Unicode MS"/>
          <w:sz w:val="16"/>
          <w:szCs w:val="16"/>
        </w:rPr>
      </w:pPr>
    </w:p>
    <w:p w:rsidR="00F2474F" w:rsidRPr="00A226E4" w:rsidRDefault="00F2474F" w:rsidP="00F2474F">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F2474F" w:rsidRPr="001D6FA7" w:rsidRDefault="00F2474F" w:rsidP="00F2474F">
      <w:pPr>
        <w:pStyle w:val="Sinespaciado"/>
        <w:spacing w:line="360" w:lineRule="auto"/>
        <w:ind w:firstLine="709"/>
        <w:jc w:val="both"/>
        <w:rPr>
          <w:rFonts w:ascii="Arial Narrow" w:eastAsia="Arial Unicode MS" w:hAnsi="Arial Narrow" w:cs="Arial Unicode MS"/>
          <w:sz w:val="16"/>
          <w:szCs w:val="16"/>
        </w:rPr>
      </w:pPr>
    </w:p>
    <w:p w:rsidR="00F2474F" w:rsidRPr="00A226E4" w:rsidRDefault="00F2474F" w:rsidP="00F2474F">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F2474F" w:rsidRPr="001D6FA7" w:rsidRDefault="00F2474F" w:rsidP="00F2474F">
      <w:pPr>
        <w:pStyle w:val="Sinespaciado"/>
        <w:spacing w:line="360" w:lineRule="auto"/>
        <w:ind w:firstLine="709"/>
        <w:jc w:val="both"/>
        <w:rPr>
          <w:rFonts w:ascii="Arial Narrow" w:eastAsia="Arial Unicode MS" w:hAnsi="Arial Narrow" w:cs="Arial Unicode MS"/>
          <w:sz w:val="16"/>
          <w:szCs w:val="16"/>
        </w:rPr>
      </w:pPr>
    </w:p>
    <w:p w:rsidR="00471D1C" w:rsidRPr="003C0D15" w:rsidRDefault="00471D1C" w:rsidP="00471D1C">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b/>
          <w:color w:val="000000"/>
          <w:sz w:val="28"/>
          <w:szCs w:val="28"/>
        </w:rPr>
        <w:t>QUINTO.-</w:t>
      </w:r>
      <w:r w:rsidRPr="003C0D15">
        <w:rPr>
          <w:rFonts w:ascii="Arial Narrow" w:eastAsia="Arial Unicode MS" w:hAnsi="Arial Narrow" w:cs="Arial Unicode MS"/>
          <w:color w:val="000000"/>
          <w:sz w:val="28"/>
          <w:szCs w:val="28"/>
        </w:rPr>
        <w:t xml:space="preserve"> El promovente hizo valer los conceptos de impugnación que se advierten en fojas </w:t>
      </w:r>
      <w:r w:rsidR="009200F1">
        <w:rPr>
          <w:rFonts w:ascii="Arial Narrow" w:eastAsia="Arial Unicode MS" w:hAnsi="Arial Narrow" w:cs="Arial Unicode MS"/>
          <w:color w:val="000000"/>
          <w:sz w:val="28"/>
          <w:szCs w:val="28"/>
        </w:rPr>
        <w:t>4</w:t>
      </w:r>
      <w:r w:rsidRPr="003C0D15">
        <w:rPr>
          <w:rFonts w:ascii="Arial Narrow" w:eastAsia="Arial Unicode MS" w:hAnsi="Arial Narrow" w:cs="Arial Unicode MS"/>
          <w:color w:val="000000"/>
          <w:sz w:val="28"/>
          <w:szCs w:val="28"/>
        </w:rPr>
        <w:t xml:space="preserve"> a </w:t>
      </w:r>
      <w:r>
        <w:rPr>
          <w:rFonts w:ascii="Arial Narrow" w:eastAsia="Arial Unicode MS" w:hAnsi="Arial Narrow" w:cs="Arial Unicode MS"/>
          <w:color w:val="000000"/>
          <w:sz w:val="28"/>
          <w:szCs w:val="28"/>
        </w:rPr>
        <w:t>9</w:t>
      </w:r>
      <w:r w:rsidRPr="003C0D15">
        <w:rPr>
          <w:rFonts w:ascii="Arial Narrow" w:eastAsia="Arial Unicode MS" w:hAnsi="Arial Narrow" w:cs="Arial Unicode MS"/>
          <w:color w:val="000000"/>
          <w:sz w:val="28"/>
          <w:szCs w:val="28"/>
        </w:rPr>
        <w:t xml:space="preserve"> de autos, argumentos que no se trascriben y por economía procesal se tienen por reproducidos como si se insertaren a la letra, para que surtan sus efectos legales a que haya lugar.</w:t>
      </w:r>
    </w:p>
    <w:p w:rsidR="00471D1C" w:rsidRPr="003C0D15" w:rsidRDefault="00471D1C" w:rsidP="00471D1C">
      <w:pPr>
        <w:spacing w:after="0" w:line="360" w:lineRule="auto"/>
        <w:ind w:firstLine="709"/>
        <w:jc w:val="both"/>
        <w:rPr>
          <w:rFonts w:ascii="Arial Narrow" w:eastAsia="Arial Unicode MS" w:hAnsi="Arial Narrow" w:cs="Arial Unicode MS"/>
          <w:color w:val="000000"/>
          <w:sz w:val="28"/>
          <w:szCs w:val="28"/>
        </w:rPr>
      </w:pPr>
    </w:p>
    <w:p w:rsidR="00471D1C" w:rsidRPr="003C0D15" w:rsidRDefault="00471D1C" w:rsidP="009200F1">
      <w:pPr>
        <w:spacing w:after="0" w:line="360" w:lineRule="auto"/>
        <w:ind w:firstLine="709"/>
        <w:jc w:val="both"/>
        <w:rPr>
          <w:rFonts w:ascii="Arial Narrow" w:eastAsia="Arial Unicode MS" w:hAnsi="Arial Narrow" w:cs="Arial Unicode MS"/>
          <w:color w:val="000000"/>
          <w:sz w:val="28"/>
          <w:szCs w:val="28"/>
        </w:rPr>
      </w:pPr>
      <w:r w:rsidRPr="003C0D15">
        <w:rPr>
          <w:rFonts w:ascii="Arial Narrow" w:eastAsia="Arial Unicode MS" w:hAnsi="Arial Narrow" w:cs="Arial Unicode MS"/>
          <w:color w:val="000000"/>
          <w:sz w:val="28"/>
          <w:szCs w:val="28"/>
        </w:rPr>
        <w:t>Al respecto, es aplicable la Tesis de Jurisprudencia, en materia común, localizable en la Novena Epoca del Semanario Judicial de la Federación y su Gaceta, Tomo XXXI, Mayo de 2010; Tesis 2ª</w:t>
      </w:r>
      <w:proofErr w:type="gramStart"/>
      <w:r w:rsidRPr="003C0D15">
        <w:rPr>
          <w:rFonts w:ascii="Arial Narrow" w:eastAsia="Arial Unicode MS" w:hAnsi="Arial Narrow" w:cs="Arial Unicode MS"/>
          <w:color w:val="000000"/>
          <w:sz w:val="28"/>
          <w:szCs w:val="28"/>
        </w:rPr>
        <w:t>./</w:t>
      </w:r>
      <w:proofErr w:type="gramEnd"/>
      <w:r w:rsidRPr="003C0D15">
        <w:rPr>
          <w:rFonts w:ascii="Arial Narrow" w:eastAsia="Arial Unicode MS" w:hAnsi="Arial Narrow" w:cs="Arial Unicode MS"/>
          <w:color w:val="000000"/>
          <w:sz w:val="28"/>
          <w:szCs w:val="28"/>
        </w:rPr>
        <w:t>J. 58/2010, página 830, número de registro 164618, que a la letra dice:</w:t>
      </w:r>
    </w:p>
    <w:p w:rsidR="00471D1C" w:rsidRPr="003C0D15" w:rsidRDefault="00471D1C" w:rsidP="00471D1C">
      <w:pPr>
        <w:spacing w:after="0" w:line="240" w:lineRule="auto"/>
        <w:ind w:firstLine="709"/>
        <w:jc w:val="both"/>
        <w:rPr>
          <w:rFonts w:ascii="Arial Narrow" w:eastAsia="Arial Unicode MS" w:hAnsi="Arial Narrow" w:cs="Arial Unicode MS"/>
          <w:color w:val="000000"/>
          <w:sz w:val="28"/>
          <w:szCs w:val="28"/>
        </w:rPr>
      </w:pPr>
    </w:p>
    <w:p w:rsidR="00471D1C" w:rsidRPr="003C0D15" w:rsidRDefault="00471D1C" w:rsidP="00471D1C">
      <w:pPr>
        <w:spacing w:after="0" w:line="240" w:lineRule="auto"/>
        <w:ind w:firstLine="709"/>
        <w:jc w:val="both"/>
        <w:rPr>
          <w:rFonts w:ascii="Arial Narrow" w:eastAsia="Arial Unicode MS" w:hAnsi="Arial Narrow" w:cs="Arial Unicode MS"/>
          <w:i/>
          <w:iCs/>
          <w:color w:val="000000"/>
        </w:rPr>
      </w:pPr>
      <w:r w:rsidRPr="003C0D15">
        <w:rPr>
          <w:rFonts w:ascii="Arial Narrow" w:eastAsia="Arial Unicode MS" w:hAnsi="Arial Narrow" w:cs="Arial Unicode MS"/>
          <w:b/>
          <w:i/>
          <w:iCs/>
          <w:color w:val="000000"/>
        </w:rPr>
        <w:t xml:space="preserve">“CONCEPTOS DE VIOLACIÓN O AGRAVIOS. PARA CUMPLIR CON LOS PRINCIPIOS DE CONGRUENCIA Y EXHAUSTIVIDAD EN LAS SENTENCIAS DE AMPARO ES INNECESARIA SU TRANSCRIPCION.- </w:t>
      </w:r>
      <w:r w:rsidRPr="003C0D15">
        <w:rPr>
          <w:rFonts w:ascii="Arial Narrow" w:eastAsia="Arial Unicode MS" w:hAnsi="Arial Narrow" w:cs="Arial Unicode MS"/>
          <w:i/>
          <w:iCs/>
          <w:color w:val="000000"/>
        </w:rPr>
        <w:t xml:space="preserve">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3C0D15">
        <w:rPr>
          <w:rFonts w:ascii="Arial Narrow" w:eastAsia="Arial Unicode MS" w:hAnsi="Arial Narrow" w:cs="Arial Unicode MS"/>
          <w:i/>
          <w:iCs/>
          <w:color w:val="000000"/>
        </w:rPr>
        <w:t>litis</w:t>
      </w:r>
      <w:proofErr w:type="spellEnd"/>
      <w:r w:rsidRPr="003C0D15">
        <w:rPr>
          <w:rFonts w:ascii="Arial Narrow" w:eastAsia="Arial Unicode MS" w:hAnsi="Arial Narrow" w:cs="Arial Unicode MS"/>
          <w:i/>
          <w:iCs/>
          <w:color w:val="000000"/>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471D1C" w:rsidRPr="003C0D15" w:rsidRDefault="00471D1C" w:rsidP="00471D1C">
      <w:pPr>
        <w:spacing w:after="0" w:line="240" w:lineRule="auto"/>
        <w:ind w:firstLine="709"/>
        <w:jc w:val="both"/>
        <w:rPr>
          <w:rFonts w:ascii="Arial Narrow" w:eastAsia="Arial Unicode MS" w:hAnsi="Arial Narrow" w:cs="Arial Unicode MS"/>
          <w:i/>
          <w:iCs/>
          <w:color w:val="000000"/>
        </w:rPr>
      </w:pPr>
      <w:r w:rsidRPr="003C0D15">
        <w:rPr>
          <w:rFonts w:ascii="Arial Narrow" w:eastAsia="Arial Unicode MS" w:hAnsi="Arial Narrow" w:cs="Arial Unicode MS"/>
          <w:i/>
          <w:iCs/>
          <w:color w:val="000000"/>
        </w:rPr>
        <w:t>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p>
    <w:p w:rsidR="00471D1C" w:rsidRPr="003C0D15" w:rsidRDefault="00471D1C" w:rsidP="00471D1C">
      <w:pPr>
        <w:spacing w:after="0" w:line="240" w:lineRule="auto"/>
        <w:ind w:firstLine="709"/>
        <w:jc w:val="both"/>
        <w:rPr>
          <w:rFonts w:ascii="Arial Narrow" w:eastAsia="Arial Unicode MS" w:hAnsi="Arial Narrow" w:cs="Arial Unicode MS"/>
          <w:i/>
          <w:iCs/>
          <w:color w:val="000000"/>
        </w:rPr>
      </w:pPr>
      <w:r w:rsidRPr="003C0D15">
        <w:rPr>
          <w:rFonts w:ascii="Arial Narrow" w:eastAsia="Arial Unicode MS" w:hAnsi="Arial Narrow" w:cs="Arial Unicode MS"/>
          <w:i/>
          <w:iCs/>
          <w:color w:val="000000"/>
        </w:rPr>
        <w:t>Tesis de jurisprudencia 58/2010. Aprobada por la Segunda Sala de este Alto Tribunal, en sesión privada del doce de mayo de dos mil diez.”</w:t>
      </w:r>
    </w:p>
    <w:p w:rsidR="00471D1C" w:rsidRPr="003C0D15" w:rsidRDefault="00471D1C" w:rsidP="00471D1C">
      <w:pPr>
        <w:spacing w:after="0" w:line="240" w:lineRule="auto"/>
        <w:ind w:firstLine="709"/>
        <w:jc w:val="both"/>
        <w:rPr>
          <w:rFonts w:ascii="Arial Narrow" w:eastAsia="Arial Unicode MS" w:hAnsi="Arial Narrow" w:cs="Arial Unicode MS"/>
          <w:i/>
          <w:iCs/>
          <w:color w:val="000000"/>
          <w:sz w:val="24"/>
          <w:szCs w:val="24"/>
        </w:rPr>
      </w:pPr>
    </w:p>
    <w:p w:rsidR="00177FD5" w:rsidRPr="00C06276" w:rsidRDefault="00177FD5" w:rsidP="00177FD5">
      <w:pPr>
        <w:pStyle w:val="Sinespaciado"/>
        <w:spacing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b/>
          <w:sz w:val="28"/>
          <w:szCs w:val="28"/>
        </w:rPr>
        <w:t>SEXTO.-</w:t>
      </w:r>
      <w:r>
        <w:rPr>
          <w:rFonts w:ascii="Arial Narrow" w:eastAsia="Arial Unicode MS" w:hAnsi="Arial Narrow" w:cs="Arial Unicode MS"/>
          <w:sz w:val="28"/>
          <w:szCs w:val="28"/>
        </w:rPr>
        <w:t xml:space="preserve"> </w:t>
      </w:r>
      <w:r w:rsidRPr="00C06276">
        <w:rPr>
          <w:rFonts w:ascii="Arial Narrow" w:hAnsi="Arial Narrow" w:cs="Arial"/>
          <w:sz w:val="28"/>
          <w:szCs w:val="28"/>
        </w:rPr>
        <w:t xml:space="preserve">Esta Sala Unitaria estima necesario precisar, que atentos al principio de exhaustividad de las sentencias, que impone la obligación de examinar todos y cada uno de los puntos controvertidos del acto impugnado, iniciando por aquellos, que puedan llevar a declarar la nulidad lisa y llana, y después por los que se refieran a la omisión de requisitos formales o vicios del procedimiento; en primer lugar, analizará los motivos de disenso que lleven a una declaratoria de nulidad más benéfica para el actor, y solo en el evento de estimarlos infundados, se pronunciará sobre conceptos de impugnación que lleven a una declaratoria de nulidad para efectos, </w:t>
      </w:r>
      <w:r w:rsidRPr="00C06276">
        <w:rPr>
          <w:rFonts w:ascii="Arial Narrow" w:eastAsia="Arial Unicode MS" w:hAnsi="Arial Narrow" w:cs="Arial Unicode MS"/>
          <w:sz w:val="28"/>
          <w:szCs w:val="28"/>
        </w:rPr>
        <w:t>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177FD5" w:rsidRPr="007A0B35" w:rsidRDefault="00177FD5" w:rsidP="00177FD5">
      <w:pPr>
        <w:spacing w:after="0" w:line="360" w:lineRule="auto"/>
        <w:ind w:firstLine="709"/>
        <w:jc w:val="both"/>
        <w:rPr>
          <w:rFonts w:ascii="Arial Narrow" w:eastAsia="Calibri" w:hAnsi="Arial Narrow" w:cs="Arial"/>
          <w:sz w:val="16"/>
          <w:szCs w:val="16"/>
        </w:rPr>
      </w:pPr>
    </w:p>
    <w:p w:rsidR="00177FD5" w:rsidRPr="00C06276" w:rsidRDefault="00177FD5" w:rsidP="00177FD5">
      <w:pPr>
        <w:spacing w:after="0" w:line="360" w:lineRule="auto"/>
        <w:ind w:firstLine="709"/>
        <w:jc w:val="both"/>
        <w:rPr>
          <w:rFonts w:ascii="Arial Narrow" w:eastAsia="Calibri" w:hAnsi="Arial Narrow" w:cs="Arial"/>
          <w:sz w:val="28"/>
          <w:szCs w:val="28"/>
        </w:rPr>
      </w:pPr>
      <w:r w:rsidRPr="00C06276">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w:t>
      </w:r>
      <w:proofErr w:type="gramStart"/>
      <w:r w:rsidRPr="00C06276">
        <w:rPr>
          <w:rFonts w:ascii="Arial Narrow" w:eastAsia="Calibri" w:hAnsi="Arial Narrow" w:cs="Arial"/>
          <w:sz w:val="28"/>
          <w:szCs w:val="28"/>
        </w:rPr>
        <w:t>./</w:t>
      </w:r>
      <w:proofErr w:type="gramEnd"/>
      <w:r w:rsidRPr="00C06276">
        <w:rPr>
          <w:rFonts w:ascii="Arial Narrow" w:eastAsia="Calibri" w:hAnsi="Arial Narrow" w:cs="Arial"/>
          <w:sz w:val="28"/>
          <w:szCs w:val="28"/>
        </w:rPr>
        <w:t>J. 3/2005, Página: 5, que a continuación se transcribe:</w:t>
      </w:r>
    </w:p>
    <w:p w:rsidR="00177FD5" w:rsidRPr="001A2D78" w:rsidRDefault="00177FD5" w:rsidP="00177FD5">
      <w:pPr>
        <w:spacing w:after="0"/>
        <w:ind w:firstLine="709"/>
        <w:jc w:val="both"/>
        <w:rPr>
          <w:rFonts w:ascii="Arial Narrow" w:eastAsia="Calibri" w:hAnsi="Arial Narrow" w:cs="Arial"/>
          <w:sz w:val="16"/>
          <w:szCs w:val="16"/>
        </w:rPr>
      </w:pPr>
    </w:p>
    <w:p w:rsidR="00177FD5" w:rsidRPr="00C06276" w:rsidRDefault="00177FD5" w:rsidP="00177FD5">
      <w:pPr>
        <w:spacing w:after="0"/>
        <w:ind w:firstLine="709"/>
        <w:jc w:val="both"/>
        <w:rPr>
          <w:rFonts w:ascii="Arial Narrow" w:eastAsia="Calibri" w:hAnsi="Arial Narrow" w:cs="Arial"/>
          <w:i/>
        </w:rPr>
      </w:pPr>
      <w:r w:rsidRPr="00C06276">
        <w:rPr>
          <w:rFonts w:ascii="Arial Narrow" w:eastAsia="Calibri" w:hAnsi="Arial Narrow" w:cs="Arial"/>
          <w:b/>
          <w:i/>
        </w:rPr>
        <w:t xml:space="preserve">“CONCEPTOS DE VIOLACIÓN EN AMPARO DIRECTO. EL ESTUDIO DE LOS QUE DETERMINEN SU CONCESIÓN DEBE ATENDER AL PRINCIPIO DE MAYOR BENEFICIO, </w:t>
      </w:r>
      <w:r w:rsidRPr="00C06276">
        <w:rPr>
          <w:rFonts w:ascii="Arial Narrow" w:eastAsia="Calibri" w:hAnsi="Arial Narrow" w:cs="Arial"/>
          <w:b/>
          <w:i/>
        </w:rPr>
        <w:lastRenderedPageBreak/>
        <w:t>PUDIÉNDOSE OMITIR EL DE AQUELLOS QUE AUNQUE RESULTEN FUNDADOS, NO MEJOREN LO YA ALCANZADO   POR EL QUEJOSO, INCLUSIVE LOS QUE SE REFIEREN A CONSTITUCIONALIDAD DE LEYES</w:t>
      </w:r>
      <w:r w:rsidRPr="00C06276">
        <w:rPr>
          <w:rFonts w:ascii="Arial Narrow" w:eastAsia="Calibri" w:hAnsi="Arial Narrow" w:cs="Arial"/>
          <w:i/>
        </w:rPr>
        <w:t>.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w:t>
      </w:r>
    </w:p>
    <w:p w:rsidR="00177FD5" w:rsidRPr="007C60BB" w:rsidRDefault="00177FD5" w:rsidP="00177FD5">
      <w:pPr>
        <w:spacing w:after="0"/>
        <w:ind w:firstLine="709"/>
        <w:jc w:val="both"/>
        <w:rPr>
          <w:rFonts w:ascii="Arial Narrow" w:eastAsia="Calibri" w:hAnsi="Arial Narrow" w:cs="Arial"/>
          <w:sz w:val="16"/>
          <w:szCs w:val="16"/>
        </w:rPr>
      </w:pPr>
    </w:p>
    <w:p w:rsidR="00177FD5" w:rsidRPr="00C06276" w:rsidRDefault="00177FD5" w:rsidP="00177FD5">
      <w:pPr>
        <w:spacing w:after="0" w:line="360" w:lineRule="auto"/>
        <w:ind w:firstLine="709"/>
        <w:jc w:val="both"/>
        <w:rPr>
          <w:rFonts w:ascii="Arial Narrow" w:eastAsia="Arial Unicode MS" w:hAnsi="Arial Narrow" w:cs="Arial Unicode MS"/>
          <w:sz w:val="28"/>
          <w:szCs w:val="28"/>
        </w:rPr>
      </w:pPr>
      <w:r w:rsidRPr="00C06276">
        <w:rPr>
          <w:rFonts w:ascii="Arial Narrow" w:eastAsia="Arial Unicode MS" w:hAnsi="Arial Narrow" w:cs="Arial Unicode MS"/>
          <w:sz w:val="28"/>
          <w:szCs w:val="28"/>
        </w:rPr>
        <w:t xml:space="preserve">Precisado lo anterior, se procede al estudio </w:t>
      </w:r>
      <w:r>
        <w:rPr>
          <w:rFonts w:ascii="Arial Narrow" w:eastAsia="Arial Unicode MS" w:hAnsi="Arial Narrow" w:cs="Arial Unicode MS"/>
          <w:sz w:val="28"/>
          <w:szCs w:val="28"/>
        </w:rPr>
        <w:t xml:space="preserve">de los argumentos que hace el demandante, en el punto 2 y 4 del capítulo de hechos de la demanda inicial </w:t>
      </w:r>
      <w:r w:rsidRPr="00C06276">
        <w:rPr>
          <w:rFonts w:ascii="Arial Narrow" w:eastAsia="Arial Unicode MS" w:hAnsi="Arial Narrow" w:cs="Arial Unicode MS"/>
          <w:sz w:val="28"/>
          <w:szCs w:val="28"/>
        </w:rPr>
        <w:t>el cual se analiza en forma vinculada con las constancias y probanzas ofrecidas que obran en autos de este procedimiento.</w:t>
      </w:r>
    </w:p>
    <w:p w:rsidR="00177FD5" w:rsidRDefault="00177FD5" w:rsidP="00177FD5">
      <w:pPr>
        <w:spacing w:after="0" w:line="360" w:lineRule="auto"/>
        <w:ind w:firstLine="709"/>
        <w:jc w:val="both"/>
        <w:rPr>
          <w:rFonts w:ascii="Arial Narrow" w:eastAsia="Arial Unicode MS" w:hAnsi="Arial Narrow" w:cs="Arial Unicode MS"/>
          <w:sz w:val="28"/>
          <w:szCs w:val="28"/>
        </w:rPr>
      </w:pPr>
    </w:p>
    <w:p w:rsidR="00177FD5" w:rsidRDefault="00177FD5" w:rsidP="00177FD5">
      <w:pPr>
        <w:spacing w:after="0" w:line="36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Que en la parte que interesa refiere:</w:t>
      </w:r>
      <w:r w:rsidRPr="00C06276">
        <w:rPr>
          <w:rFonts w:ascii="Arial Narrow" w:eastAsia="Arial Unicode MS" w:hAnsi="Arial Narrow" w:cs="Arial Unicode MS"/>
          <w:sz w:val="28"/>
          <w:szCs w:val="28"/>
        </w:rPr>
        <w:t xml:space="preserve"> </w:t>
      </w:r>
    </w:p>
    <w:p w:rsidR="00177FD5" w:rsidRDefault="00177FD5" w:rsidP="00177FD5">
      <w:pPr>
        <w:spacing w:after="0" w:line="240" w:lineRule="auto"/>
        <w:ind w:firstLine="709"/>
        <w:jc w:val="both"/>
        <w:rPr>
          <w:rFonts w:ascii="Arial Narrow" w:eastAsia="Arial Unicode MS" w:hAnsi="Arial Narrow" w:cs="Arial Unicode MS"/>
          <w:b/>
          <w:i/>
          <w:sz w:val="24"/>
          <w:szCs w:val="24"/>
        </w:rPr>
      </w:pPr>
      <w:r w:rsidRPr="00C06276">
        <w:rPr>
          <w:rFonts w:ascii="Arial Narrow" w:eastAsia="Arial Unicode MS" w:hAnsi="Arial Narrow" w:cs="Arial Unicode MS"/>
          <w:b/>
          <w:i/>
          <w:sz w:val="24"/>
          <w:szCs w:val="24"/>
        </w:rPr>
        <w:t xml:space="preserve"> “</w:t>
      </w:r>
      <w:r>
        <w:rPr>
          <w:rFonts w:ascii="Arial Narrow" w:eastAsia="Arial Unicode MS" w:hAnsi="Arial Narrow" w:cs="Arial Unicode MS"/>
          <w:b/>
          <w:i/>
          <w:sz w:val="24"/>
          <w:szCs w:val="24"/>
        </w:rPr>
        <w:t xml:space="preserve">…2.- El día 30 de Enero de 2022, aproximadamente a las 9:00 horas, estacioné momentáneamente mi vehículo marca </w:t>
      </w:r>
      <w:r w:rsidR="003D3937">
        <w:rPr>
          <w:rFonts w:ascii="Arial Narrow" w:eastAsia="Arial Unicode MS" w:hAnsi="Arial Narrow" w:cs="Arial Unicode MS"/>
          <w:b/>
          <w:i/>
          <w:color w:val="FF0000"/>
          <w:sz w:val="24"/>
          <w:szCs w:val="24"/>
        </w:rPr>
        <w:t>**********</w:t>
      </w:r>
      <w:r>
        <w:rPr>
          <w:rFonts w:ascii="Arial Narrow" w:eastAsia="Arial Unicode MS" w:hAnsi="Arial Narrow" w:cs="Arial Unicode MS"/>
          <w:b/>
          <w:i/>
          <w:sz w:val="24"/>
          <w:szCs w:val="24"/>
        </w:rPr>
        <w:t xml:space="preserve">, tipo </w:t>
      </w:r>
      <w:r w:rsidR="003D3937">
        <w:rPr>
          <w:rFonts w:ascii="Arial Narrow" w:eastAsia="Arial Unicode MS" w:hAnsi="Arial Narrow" w:cs="Arial Unicode MS"/>
          <w:b/>
          <w:i/>
          <w:color w:val="FF0000"/>
          <w:sz w:val="24"/>
          <w:szCs w:val="24"/>
        </w:rPr>
        <w:t>**********</w:t>
      </w:r>
      <w:r>
        <w:rPr>
          <w:rFonts w:ascii="Arial Narrow" w:eastAsia="Arial Unicode MS" w:hAnsi="Arial Narrow" w:cs="Arial Unicode MS"/>
          <w:b/>
          <w:i/>
          <w:sz w:val="24"/>
          <w:szCs w:val="24"/>
        </w:rPr>
        <w:t xml:space="preserve">, modelo </w:t>
      </w:r>
      <w:r w:rsidR="003D3937">
        <w:rPr>
          <w:rFonts w:ascii="Arial Narrow" w:eastAsia="Arial Unicode MS" w:hAnsi="Arial Narrow" w:cs="Arial Unicode MS"/>
          <w:b/>
          <w:i/>
          <w:color w:val="FF0000"/>
          <w:sz w:val="24"/>
          <w:szCs w:val="24"/>
        </w:rPr>
        <w:t>**********</w:t>
      </w:r>
      <w:r>
        <w:rPr>
          <w:rFonts w:ascii="Arial Narrow" w:eastAsia="Arial Unicode MS" w:hAnsi="Arial Narrow" w:cs="Arial Unicode MS"/>
          <w:b/>
          <w:i/>
          <w:sz w:val="24"/>
          <w:szCs w:val="24"/>
        </w:rPr>
        <w:t xml:space="preserve"> …en calle </w:t>
      </w:r>
      <w:r w:rsidR="003D3937">
        <w:rPr>
          <w:rFonts w:ascii="Arial Narrow" w:eastAsia="Arial Unicode MS" w:hAnsi="Arial Narrow" w:cs="Arial Unicode MS"/>
          <w:b/>
          <w:i/>
          <w:color w:val="FF0000"/>
          <w:sz w:val="24"/>
          <w:szCs w:val="24"/>
        </w:rPr>
        <w:t>**********</w:t>
      </w:r>
      <w:r>
        <w:rPr>
          <w:rFonts w:ascii="Arial Narrow" w:eastAsia="Arial Unicode MS" w:hAnsi="Arial Narrow" w:cs="Arial Unicode MS"/>
          <w:b/>
          <w:i/>
          <w:sz w:val="24"/>
          <w:szCs w:val="24"/>
        </w:rPr>
        <w:t>, no sin antes observar que no tuviera problemas para estacionarme ahí, ya que me dirigía a comprar mis alimentos y observando que en la acera de enfrente se encontraba según un elemento de tránsito municipal haciendo una boleta a un conductor que se había estacionado en el lugar mencionado, me imaginé que lo hizo por haberse estacionado en donde se encontraba la señalética de no estacionarse en dicha acera, por lo que no puse más atención, ya que el suscrito me encontraba bien estacionado por no tener franja o señalética alguna que me impidiera estacionarme y siendo del conocimiento personal y público que en dicho lugar o acera sí es permitido estacionarse seguí mi curso sin problema alguno; al regresar aproximadamente 10 minutos después a mi vehículo me percaté que en el parabrisas del mismo se encontraba una boleta de infracción, sin saber el motivo real por el cual habían levantado esa boleta de infracción, ya que repito, donde estaba estacionado el suscrito no se encontraba señalética o franja de color alguna que me prohibiera estacionarme o alguna circunstancia que me lo impidiera.”</w:t>
      </w:r>
    </w:p>
    <w:p w:rsidR="00177FD5" w:rsidRDefault="00177FD5" w:rsidP="00177FD5">
      <w:pPr>
        <w:spacing w:after="0" w:line="240" w:lineRule="aut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rPr>
        <w:t>…</w:t>
      </w:r>
    </w:p>
    <w:p w:rsidR="00177FD5" w:rsidRDefault="00177FD5" w:rsidP="00177FD5">
      <w:pPr>
        <w:spacing w:after="0" w:line="240" w:lineRule="auto"/>
        <w:ind w:firstLine="709"/>
        <w:jc w:val="both"/>
        <w:rPr>
          <w:rFonts w:ascii="Arial Narrow" w:eastAsia="Arial Unicode MS" w:hAnsi="Arial Narrow" w:cs="Arial Unicode MS"/>
          <w:b/>
          <w:i/>
          <w:sz w:val="24"/>
          <w:szCs w:val="24"/>
        </w:rPr>
      </w:pPr>
      <w:r>
        <w:rPr>
          <w:rFonts w:ascii="Arial Narrow" w:eastAsia="Arial Unicode MS" w:hAnsi="Arial Narrow" w:cs="Arial Unicode MS"/>
          <w:b/>
          <w:i/>
          <w:sz w:val="24"/>
          <w:szCs w:val="24"/>
        </w:rPr>
        <w:t>4.- Es por ello, que el supuesto policía vial, actuó con dolo y mala fe, al levantar en contra del suscrito la ilegal infracción, sin motivo alguno y sin justificar su actuar.”</w:t>
      </w:r>
    </w:p>
    <w:p w:rsidR="00177FD5" w:rsidRDefault="00177FD5" w:rsidP="00177FD5">
      <w:pPr>
        <w:spacing w:after="0" w:line="240" w:lineRule="auto"/>
        <w:ind w:firstLine="709"/>
        <w:jc w:val="both"/>
        <w:rPr>
          <w:rFonts w:ascii="Arial Narrow" w:eastAsia="Arial Unicode MS" w:hAnsi="Arial Narrow" w:cs="Arial Unicode MS"/>
          <w:b/>
          <w:i/>
          <w:sz w:val="24"/>
          <w:szCs w:val="24"/>
        </w:rPr>
      </w:pPr>
    </w:p>
    <w:p w:rsidR="00177FD5" w:rsidRPr="00C06276" w:rsidRDefault="00177FD5" w:rsidP="00177FD5">
      <w:pPr>
        <w:spacing w:after="0" w:line="240" w:lineRule="auto"/>
        <w:ind w:firstLine="709"/>
        <w:jc w:val="both"/>
        <w:rPr>
          <w:rFonts w:ascii="Arial Narrow" w:eastAsia="Arial Unicode MS" w:hAnsi="Arial Narrow" w:cs="Arial Unicode MS"/>
          <w:sz w:val="28"/>
          <w:szCs w:val="28"/>
        </w:rPr>
      </w:pPr>
      <w:r>
        <w:rPr>
          <w:rFonts w:ascii="Arial Narrow" w:eastAsia="Arial Unicode MS" w:hAnsi="Arial Narrow" w:cs="Arial Unicode MS"/>
          <w:sz w:val="28"/>
          <w:szCs w:val="28"/>
        </w:rPr>
        <w:t>D</w:t>
      </w:r>
      <w:r w:rsidRPr="00C06276">
        <w:rPr>
          <w:rFonts w:ascii="Arial Narrow" w:eastAsia="Arial Unicode MS" w:hAnsi="Arial Narrow" w:cs="Arial Unicode MS"/>
          <w:sz w:val="28"/>
          <w:szCs w:val="28"/>
        </w:rPr>
        <w:t xml:space="preserve">el estudio del </w:t>
      </w:r>
      <w:r>
        <w:rPr>
          <w:rFonts w:ascii="Arial Narrow" w:eastAsia="Arial Unicode MS" w:hAnsi="Arial Narrow" w:cs="Arial Unicode MS"/>
          <w:sz w:val="28"/>
          <w:szCs w:val="28"/>
        </w:rPr>
        <w:t>argumento citado</w:t>
      </w:r>
      <w:r w:rsidRPr="00C06276">
        <w:rPr>
          <w:rFonts w:ascii="Arial Narrow" w:eastAsia="Arial Unicode MS" w:hAnsi="Arial Narrow" w:cs="Arial Unicode MS"/>
          <w:sz w:val="28"/>
          <w:szCs w:val="28"/>
        </w:rPr>
        <w:t xml:space="preserve">, se determina que resulta </w:t>
      </w:r>
      <w:r w:rsidRPr="00C06276">
        <w:rPr>
          <w:rFonts w:ascii="Arial Narrow" w:eastAsia="Arial Unicode MS" w:hAnsi="Arial Narrow" w:cs="Arial Unicode MS"/>
          <w:b/>
          <w:sz w:val="28"/>
          <w:szCs w:val="28"/>
        </w:rPr>
        <w:t>fundado y suficiente</w:t>
      </w:r>
      <w:r w:rsidRPr="00C06276">
        <w:rPr>
          <w:rFonts w:ascii="Arial Narrow" w:eastAsia="Arial Unicode MS" w:hAnsi="Arial Narrow" w:cs="Arial Unicode MS"/>
          <w:sz w:val="28"/>
          <w:szCs w:val="28"/>
        </w:rPr>
        <w:t>, para determinar la ilegalidad e invalidez de la boleta de infracción impugnada.</w:t>
      </w:r>
    </w:p>
    <w:p w:rsidR="00177FD5" w:rsidRPr="00FA32DE" w:rsidRDefault="00177FD5" w:rsidP="00177FD5">
      <w:pPr>
        <w:spacing w:after="0"/>
        <w:ind w:firstLine="709"/>
        <w:jc w:val="both"/>
        <w:rPr>
          <w:rFonts w:ascii="Arial Narrow" w:eastAsia="Arial Unicode MS" w:hAnsi="Arial Narrow" w:cs="Arial Unicode MS"/>
          <w:sz w:val="28"/>
          <w:szCs w:val="28"/>
        </w:rPr>
      </w:pPr>
    </w:p>
    <w:p w:rsidR="00177FD5" w:rsidRPr="00C06276" w:rsidRDefault="00177FD5" w:rsidP="00177FD5">
      <w:pPr>
        <w:spacing w:after="0" w:line="360" w:lineRule="auto"/>
        <w:ind w:firstLine="709"/>
        <w:jc w:val="both"/>
        <w:rPr>
          <w:rFonts w:ascii="Arial Narrow" w:eastAsia="Arial Unicode MS" w:hAnsi="Arial Narrow" w:cs="Arial Unicode MS"/>
          <w:sz w:val="28"/>
          <w:szCs w:val="28"/>
        </w:rPr>
      </w:pPr>
      <w:r w:rsidRPr="00C06276">
        <w:rPr>
          <w:rFonts w:ascii="Arial Narrow" w:eastAsia="Arial Unicode MS" w:hAnsi="Arial Narrow" w:cs="Arial Unicode MS"/>
          <w:sz w:val="28"/>
          <w:szCs w:val="28"/>
        </w:rPr>
        <w:t xml:space="preserve">Advirtiéndose que la autoridad demandada en la boleta de infracción que se impugna, incumple con lo previsto en el artículo 16 de la Constitución Política </w:t>
      </w:r>
      <w:r w:rsidRPr="00C06276">
        <w:rPr>
          <w:rFonts w:ascii="Arial Narrow" w:eastAsia="Arial Unicode MS" w:hAnsi="Arial Narrow" w:cs="Arial Unicode MS"/>
          <w:sz w:val="28"/>
          <w:szCs w:val="28"/>
        </w:rPr>
        <w:lastRenderedPageBreak/>
        <w:t>de los Estados Unidos Mexicanos, en virtud de que dicho acto impugnado carece de los elementos de la debida fundamentación y motivación que deben revestir los actos decisorios de la autoridad.</w:t>
      </w:r>
    </w:p>
    <w:p w:rsidR="00177FD5" w:rsidRPr="007A0B35" w:rsidRDefault="00177FD5" w:rsidP="00177FD5">
      <w:pPr>
        <w:spacing w:after="0" w:line="360" w:lineRule="auto"/>
        <w:ind w:firstLine="709"/>
        <w:jc w:val="both"/>
        <w:rPr>
          <w:rFonts w:ascii="Arial Narrow" w:eastAsia="Arial Unicode MS" w:hAnsi="Arial Narrow" w:cs="Arial Unicode MS"/>
          <w:sz w:val="16"/>
          <w:szCs w:val="16"/>
        </w:rPr>
      </w:pPr>
    </w:p>
    <w:p w:rsidR="00177FD5" w:rsidRPr="00C06276" w:rsidRDefault="00177FD5" w:rsidP="00177FD5">
      <w:pPr>
        <w:spacing w:after="0" w:line="360" w:lineRule="auto"/>
        <w:ind w:firstLine="709"/>
        <w:jc w:val="both"/>
        <w:rPr>
          <w:rFonts w:ascii="Arial Narrow" w:eastAsia="Arial Unicode MS" w:hAnsi="Arial Narrow" w:cs="Arial Unicode MS"/>
          <w:sz w:val="28"/>
          <w:szCs w:val="28"/>
        </w:rPr>
      </w:pPr>
      <w:r w:rsidRPr="00C06276">
        <w:rPr>
          <w:rFonts w:ascii="Arial Narrow" w:eastAsia="Arial Unicode MS" w:hAnsi="Arial Narrow" w:cs="Arial Unicode MS"/>
          <w:sz w:val="28"/>
          <w:szCs w:val="28"/>
        </w:rPr>
        <w:t xml:space="preserve">En efecto, el precepto constitucional invocado en el párrafo precedente dispone en lo que interesa, que </w:t>
      </w:r>
      <w:r w:rsidRPr="00A11801">
        <w:rPr>
          <w:rFonts w:ascii="Arial Narrow" w:eastAsia="Arial Unicode MS" w:hAnsi="Arial Narrow" w:cs="Arial Unicode MS"/>
          <w:i/>
          <w:sz w:val="28"/>
          <w:szCs w:val="28"/>
        </w:rPr>
        <w:t>“Nadie puede ser molestado en su persona, familia, domicilio, papeles o posesiones, sino en virtud de mandamiento escrito de la autoridad competente, que funde y motive la causa legal del procedimiento</w:t>
      </w:r>
      <w:r w:rsidRPr="00C06276">
        <w:rPr>
          <w:rFonts w:ascii="Arial Narrow" w:eastAsia="Arial Unicode MS" w:hAnsi="Arial Narrow" w:cs="Arial Unicode MS"/>
          <w:sz w:val="28"/>
          <w:szCs w:val="28"/>
        </w:rPr>
        <w:t xml:space="preserve">”,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C06276">
        <w:rPr>
          <w:rFonts w:ascii="Arial Narrow" w:eastAsia="Arial Unicode MS" w:hAnsi="Arial Narrow" w:cs="Arial Unicode MS"/>
          <w:b/>
          <w:sz w:val="28"/>
          <w:szCs w:val="28"/>
        </w:rPr>
        <w:t>fundamentación,</w:t>
      </w:r>
      <w:r w:rsidRPr="00C06276">
        <w:rPr>
          <w:rFonts w:ascii="Arial Narrow" w:eastAsia="Arial Unicode MS" w:hAnsi="Arial Narrow" w:cs="Arial Unicode MS"/>
          <w:sz w:val="28"/>
          <w:szCs w:val="28"/>
        </w:rPr>
        <w:t xml:space="preserve"> la obligación de expresar con exactitud el precepto legal aplicable al caso concreto y, por </w:t>
      </w:r>
      <w:r w:rsidRPr="00C06276">
        <w:rPr>
          <w:rFonts w:ascii="Arial Narrow" w:eastAsia="Arial Unicode MS" w:hAnsi="Arial Narrow" w:cs="Arial Unicode MS"/>
          <w:b/>
          <w:sz w:val="28"/>
          <w:szCs w:val="28"/>
        </w:rPr>
        <w:t>motivación,</w:t>
      </w:r>
      <w:r w:rsidRPr="00C06276">
        <w:rPr>
          <w:rFonts w:ascii="Arial Narrow" w:eastAsia="Arial Unicode MS" w:hAnsi="Arial Narrow" w:cs="Arial Unicode MS"/>
          <w:sz w:val="28"/>
          <w:szCs w:val="28"/>
        </w:rPr>
        <w:t xml:space="preserve"> que deben señalarse con precisión, las circunstancias especiales, razones particulares o causas inmediatas que se hayan tenido en consideración para la emisión del acto; siendo necesario además, que exista </w:t>
      </w:r>
      <w:r w:rsidRPr="00C06276">
        <w:rPr>
          <w:rFonts w:ascii="Arial Narrow" w:eastAsia="Arial Unicode MS" w:hAnsi="Arial Narrow" w:cs="Arial Unicode MS"/>
          <w:b/>
          <w:sz w:val="28"/>
          <w:szCs w:val="28"/>
        </w:rPr>
        <w:t>adecuación</w:t>
      </w:r>
      <w:r w:rsidRPr="00C06276">
        <w:rPr>
          <w:rFonts w:ascii="Arial Narrow" w:eastAsia="Arial Unicode MS" w:hAnsi="Arial Narrow" w:cs="Arial Unicode MS"/>
          <w:sz w:val="28"/>
          <w:szCs w:val="28"/>
        </w:rPr>
        <w:t xml:space="preserve"> entre los motivos aducidos y las normas aplicables, esto es, que en el caso concreto se configure la hipótesis normativa.</w:t>
      </w:r>
    </w:p>
    <w:p w:rsidR="00177FD5" w:rsidRPr="007C60BB" w:rsidRDefault="00177FD5" w:rsidP="00177FD5">
      <w:pPr>
        <w:spacing w:after="0" w:line="360" w:lineRule="auto"/>
        <w:ind w:firstLine="709"/>
        <w:jc w:val="both"/>
        <w:rPr>
          <w:rFonts w:ascii="Arial Narrow" w:eastAsia="Arial Unicode MS" w:hAnsi="Arial Narrow" w:cs="Arial Unicode MS"/>
          <w:sz w:val="16"/>
          <w:szCs w:val="16"/>
        </w:rPr>
      </w:pPr>
    </w:p>
    <w:p w:rsidR="00177FD5" w:rsidRPr="00C06276" w:rsidRDefault="00177FD5" w:rsidP="00177FD5">
      <w:pPr>
        <w:spacing w:after="0" w:line="360" w:lineRule="auto"/>
        <w:ind w:firstLine="709"/>
        <w:jc w:val="both"/>
        <w:rPr>
          <w:rFonts w:ascii="Arial Narrow" w:eastAsia="Arial Unicode MS" w:hAnsi="Arial Narrow" w:cs="Arial Unicode MS"/>
          <w:sz w:val="28"/>
          <w:szCs w:val="28"/>
        </w:rPr>
      </w:pPr>
      <w:r w:rsidRPr="00C06276">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177FD5" w:rsidRPr="007A0B35" w:rsidRDefault="00177FD5" w:rsidP="00177FD5">
      <w:pPr>
        <w:spacing w:after="0" w:line="360" w:lineRule="auto"/>
        <w:ind w:firstLine="709"/>
        <w:jc w:val="both"/>
        <w:rPr>
          <w:rFonts w:ascii="Arial Narrow" w:eastAsia="Arial Unicode MS" w:hAnsi="Arial Narrow" w:cs="Arial Unicode MS"/>
          <w:sz w:val="16"/>
          <w:szCs w:val="16"/>
        </w:rPr>
      </w:pPr>
    </w:p>
    <w:p w:rsidR="00177FD5" w:rsidRPr="00C06276" w:rsidRDefault="00177FD5" w:rsidP="00177FD5">
      <w:pPr>
        <w:tabs>
          <w:tab w:val="left" w:pos="2835"/>
        </w:tabs>
        <w:spacing w:after="0" w:line="360" w:lineRule="auto"/>
        <w:ind w:firstLine="709"/>
        <w:jc w:val="both"/>
        <w:rPr>
          <w:rFonts w:ascii="Arial Narrow" w:eastAsia="Calibri" w:hAnsi="Arial Narrow" w:cs="Arial"/>
          <w:sz w:val="28"/>
          <w:szCs w:val="28"/>
          <w:lang w:val="es-ES_tradnl"/>
        </w:rPr>
      </w:pPr>
      <w:r w:rsidRPr="00C06276">
        <w:rPr>
          <w:rFonts w:ascii="Arial Narrow" w:eastAsia="Calibri" w:hAnsi="Arial Narrow" w:cs="Arial"/>
          <w:sz w:val="28"/>
          <w:szCs w:val="28"/>
          <w:lang w:val="es-ES_tradnl"/>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que dice: </w:t>
      </w:r>
    </w:p>
    <w:p w:rsidR="00177FD5" w:rsidRPr="007A0B35" w:rsidRDefault="00177FD5" w:rsidP="00177FD5">
      <w:pPr>
        <w:tabs>
          <w:tab w:val="left" w:pos="2835"/>
        </w:tabs>
        <w:spacing w:after="0" w:line="360" w:lineRule="auto"/>
        <w:ind w:firstLine="709"/>
        <w:jc w:val="both"/>
        <w:rPr>
          <w:rFonts w:ascii="Arial Narrow" w:eastAsia="Calibri" w:hAnsi="Arial Narrow" w:cs="Arial"/>
          <w:sz w:val="16"/>
          <w:szCs w:val="16"/>
          <w:lang w:val="es-ES_tradnl"/>
        </w:rPr>
      </w:pPr>
    </w:p>
    <w:p w:rsidR="00177FD5" w:rsidRPr="00C06276" w:rsidRDefault="00177FD5" w:rsidP="00177FD5">
      <w:pPr>
        <w:tabs>
          <w:tab w:val="left" w:pos="2835"/>
        </w:tabs>
        <w:spacing w:after="0"/>
        <w:ind w:firstLine="709"/>
        <w:jc w:val="both"/>
        <w:rPr>
          <w:rFonts w:ascii="Arial Narrow" w:eastAsia="Calibri" w:hAnsi="Arial Narrow" w:cs="Arial"/>
          <w:i/>
          <w:sz w:val="24"/>
          <w:szCs w:val="24"/>
          <w:lang w:val="es-ES_tradnl"/>
        </w:rPr>
      </w:pPr>
      <w:r w:rsidRPr="00C06276">
        <w:rPr>
          <w:rFonts w:ascii="Arial Narrow" w:eastAsia="Calibri" w:hAnsi="Arial Narrow" w:cs="Arial"/>
          <w:b/>
          <w:i/>
          <w:sz w:val="24"/>
          <w:szCs w:val="24"/>
          <w:lang w:val="es-ES_tradnl"/>
        </w:rPr>
        <w:t xml:space="preserve">“FUNDAMENTACIÓN Y MOTIVACIÓN DE LOS ACTOS ADMINISTRATIVOS. </w:t>
      </w:r>
      <w:r w:rsidRPr="00C06276">
        <w:rPr>
          <w:rFonts w:ascii="Arial Narrow" w:eastAsia="Calibri" w:hAnsi="Arial Narrow" w:cs="Arial"/>
          <w:i/>
          <w:sz w:val="24"/>
          <w:szCs w:val="24"/>
          <w:lang w:val="es-ES_tradnl"/>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w:t>
      </w:r>
      <w:r w:rsidRPr="00C06276">
        <w:rPr>
          <w:rFonts w:ascii="Arial Narrow" w:eastAsia="Calibri" w:hAnsi="Arial Narrow" w:cs="Arial"/>
          <w:i/>
          <w:sz w:val="24"/>
          <w:szCs w:val="24"/>
          <w:lang w:val="es-ES_tradnl"/>
        </w:rPr>
        <w:lastRenderedPageBreak/>
        <w:t xml:space="preserve">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C06276">
        <w:rPr>
          <w:rFonts w:ascii="Arial Narrow" w:eastAsia="Calibri" w:hAnsi="Arial Narrow" w:cs="Arial"/>
          <w:i/>
          <w:sz w:val="24"/>
          <w:szCs w:val="24"/>
          <w:lang w:val="es-ES_tradnl"/>
        </w:rPr>
        <w:t>subincisos</w:t>
      </w:r>
      <w:proofErr w:type="spellEnd"/>
      <w:r w:rsidRPr="00C06276">
        <w:rPr>
          <w:rFonts w:ascii="Arial Narrow" w:eastAsia="Calibri" w:hAnsi="Arial Narrow" w:cs="Arial"/>
          <w:i/>
          <w:sz w:val="24"/>
          <w:szCs w:val="24"/>
          <w:lang w:val="es-ES_tradnl"/>
        </w:rPr>
        <w:t>, fracciones y preceptos aplicables, y b).- Los cuerpos legales, y preceptos que otorgan competencia o facultades a las autoridades para emitir el acto en agravio del gobernado. …”</w:t>
      </w:r>
    </w:p>
    <w:p w:rsidR="00177FD5" w:rsidRPr="007A0B35" w:rsidRDefault="00177FD5" w:rsidP="00177FD5">
      <w:pPr>
        <w:spacing w:after="0" w:line="360" w:lineRule="auto"/>
        <w:ind w:firstLine="708"/>
        <w:jc w:val="both"/>
        <w:rPr>
          <w:rFonts w:ascii="Arial Narrow" w:eastAsia="Calibri" w:hAnsi="Arial Narrow" w:cs="Arial"/>
          <w:sz w:val="16"/>
          <w:szCs w:val="16"/>
          <w:lang w:val="es-ES_tradnl"/>
        </w:rPr>
      </w:pPr>
    </w:p>
    <w:p w:rsidR="00177FD5" w:rsidRPr="00C06276" w:rsidRDefault="00177FD5" w:rsidP="00177FD5">
      <w:pPr>
        <w:spacing w:after="0" w:line="360" w:lineRule="auto"/>
        <w:ind w:firstLine="709"/>
        <w:jc w:val="both"/>
        <w:rPr>
          <w:rFonts w:ascii="Arial Narrow" w:eastAsia="Arial Unicode MS" w:hAnsi="Arial Narrow" w:cs="Arial Unicode MS"/>
          <w:sz w:val="28"/>
          <w:szCs w:val="28"/>
          <w:lang w:eastAsia="es-MX"/>
        </w:rPr>
      </w:pPr>
      <w:r w:rsidRPr="00C06276">
        <w:rPr>
          <w:rFonts w:ascii="Arial Narrow" w:eastAsia="Arial Unicode MS" w:hAnsi="Arial Narrow" w:cs="Arial Unicode MS"/>
          <w:sz w:val="28"/>
          <w:szCs w:val="2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C06276">
        <w:rPr>
          <w:rFonts w:ascii="Arial Narrow" w:eastAsia="Arial Unicode MS" w:hAnsi="Arial Narrow" w:cs="Arial Unicode MS"/>
          <w:b/>
          <w:i/>
          <w:sz w:val="28"/>
          <w:szCs w:val="28"/>
          <w:lang w:eastAsia="es-MX"/>
        </w:rPr>
        <w:t xml:space="preserve"> </w:t>
      </w:r>
      <w:r w:rsidRPr="00C06276">
        <w:rPr>
          <w:rFonts w:ascii="Arial Narrow" w:eastAsia="Arial Unicode MS" w:hAnsi="Arial Narrow" w:cs="Arial Unicode MS"/>
          <w:sz w:val="28"/>
          <w:szCs w:val="28"/>
          <w:lang w:eastAsia="es-MX"/>
        </w:rPr>
        <w:t xml:space="preserve">“que refiere: </w:t>
      </w:r>
    </w:p>
    <w:p w:rsidR="00177FD5" w:rsidRPr="007A0B35" w:rsidRDefault="00177FD5" w:rsidP="00177FD5">
      <w:pPr>
        <w:spacing w:after="0" w:line="360" w:lineRule="auto"/>
        <w:ind w:firstLine="709"/>
        <w:jc w:val="both"/>
        <w:rPr>
          <w:rFonts w:ascii="Arial Narrow" w:eastAsia="Arial Unicode MS" w:hAnsi="Arial Narrow" w:cs="Arial Unicode MS"/>
          <w:sz w:val="16"/>
          <w:szCs w:val="16"/>
          <w:lang w:eastAsia="es-MX"/>
        </w:rPr>
      </w:pPr>
    </w:p>
    <w:p w:rsidR="00177FD5" w:rsidRPr="00C06276" w:rsidRDefault="00177FD5" w:rsidP="00177FD5">
      <w:pPr>
        <w:spacing w:after="0"/>
        <w:ind w:firstLine="709"/>
        <w:jc w:val="both"/>
        <w:rPr>
          <w:rFonts w:ascii="Arial Narrow" w:eastAsia="Calibri" w:hAnsi="Arial Narrow" w:cs="Arial"/>
          <w:i/>
          <w:sz w:val="24"/>
          <w:szCs w:val="24"/>
          <w:lang w:val="es-ES_tradnl"/>
        </w:rPr>
      </w:pPr>
      <w:r w:rsidRPr="00C06276">
        <w:rPr>
          <w:rFonts w:ascii="Arial Narrow" w:eastAsia="Arial Unicode MS" w:hAnsi="Arial Narrow" w:cs="Arial Unicode MS"/>
          <w:b/>
          <w:sz w:val="24"/>
          <w:szCs w:val="24"/>
          <w:lang w:eastAsia="es-MX"/>
        </w:rPr>
        <w:t>“</w:t>
      </w:r>
      <w:r w:rsidRPr="00C06276">
        <w:rPr>
          <w:rFonts w:ascii="Arial Narrow" w:eastAsia="Calibri" w:hAnsi="Arial Narrow" w:cs="Arial"/>
          <w:b/>
          <w:i/>
          <w:sz w:val="24"/>
          <w:szCs w:val="24"/>
          <w:lang w:val="es-ES_tradnl"/>
        </w:rPr>
        <w:t>FUNDAMENTACIÓN Y MOTIVACIÓN. SU DISTINCIÓN ENTRE SU FALTA Y CUANDO ES INDEBIDA.</w:t>
      </w:r>
      <w:r w:rsidRPr="00C06276">
        <w:rPr>
          <w:rFonts w:ascii="Arial Narrow" w:eastAsia="Calibri"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p>
    <w:p w:rsidR="00177FD5" w:rsidRPr="00D70522" w:rsidRDefault="00177FD5" w:rsidP="00177FD5">
      <w:pPr>
        <w:spacing w:after="0" w:line="360" w:lineRule="auto"/>
        <w:ind w:firstLine="709"/>
        <w:jc w:val="both"/>
        <w:rPr>
          <w:rFonts w:ascii="Arial Narrow" w:eastAsia="Arial Unicode MS" w:hAnsi="Arial Narrow" w:cs="Arial Unicode MS"/>
          <w:sz w:val="28"/>
          <w:szCs w:val="28"/>
        </w:rPr>
      </w:pPr>
    </w:p>
    <w:p w:rsidR="00177FD5" w:rsidRPr="00C06276" w:rsidRDefault="00177FD5" w:rsidP="00177FD5">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C06276">
        <w:rPr>
          <w:rFonts w:ascii="Arial Narrow" w:eastAsia="Arial Unicode MS" w:hAnsi="Arial Narrow" w:cs="Arial Unicode MS"/>
          <w:sz w:val="28"/>
          <w:szCs w:val="28"/>
        </w:rPr>
        <w:t xml:space="preserve">Bajo ese contexto, se advierte del examen practicado a la boleta de multa de infracción impugnada, exhibida por la parte actora; que el Policía Vial demandado, incumplió con la obligación de fundar y motivar debidamente el acto impugnado, </w:t>
      </w:r>
      <w:r w:rsidRPr="00C06276">
        <w:rPr>
          <w:rFonts w:ascii="Arial Narrow" w:eastAsia="Arial Unicode MS" w:hAnsi="Arial Narrow" w:cs="Arial Unicode MS"/>
          <w:b/>
          <w:sz w:val="28"/>
          <w:szCs w:val="28"/>
        </w:rPr>
        <w:t xml:space="preserve">siendo que no cita en su texto, las circunstancias de modo, relativas a precisar el </w:t>
      </w:r>
      <w:r>
        <w:rPr>
          <w:rFonts w:ascii="Arial Narrow" w:eastAsia="Arial Unicode MS" w:hAnsi="Arial Narrow" w:cs="Arial Unicode MS"/>
          <w:b/>
          <w:sz w:val="28"/>
          <w:szCs w:val="28"/>
        </w:rPr>
        <w:t>motivo</w:t>
      </w:r>
      <w:r w:rsidRPr="00C06276">
        <w:rPr>
          <w:rFonts w:ascii="Arial Narrow" w:eastAsia="Arial Unicode MS" w:hAnsi="Arial Narrow" w:cs="Arial Unicode MS"/>
          <w:b/>
          <w:sz w:val="28"/>
          <w:szCs w:val="28"/>
        </w:rPr>
        <w:t xml:space="preserve"> de la infracción </w:t>
      </w:r>
      <w:r w:rsidRPr="00C06276">
        <w:rPr>
          <w:rFonts w:ascii="Arial Narrow" w:eastAsia="Arial Unicode MS" w:hAnsi="Arial Narrow" w:cs="Arial Unicode MS"/>
          <w:sz w:val="28"/>
          <w:szCs w:val="28"/>
        </w:rPr>
        <w:t xml:space="preserve">que refiere a; </w:t>
      </w:r>
      <w:r w:rsidRPr="00C06276">
        <w:rPr>
          <w:rFonts w:ascii="Arial Narrow" w:eastAsia="Arial Unicode MS" w:hAnsi="Arial Narrow" w:cs="Arial Unicode MS"/>
          <w:i/>
          <w:sz w:val="28"/>
          <w:szCs w:val="28"/>
        </w:rPr>
        <w:t>“</w:t>
      </w:r>
      <w:r>
        <w:rPr>
          <w:rFonts w:ascii="Arial Narrow" w:eastAsia="Arial Unicode MS" w:hAnsi="Arial Narrow" w:cs="Arial Unicode MS"/>
          <w:i/>
          <w:sz w:val="28"/>
          <w:szCs w:val="28"/>
        </w:rPr>
        <w:t>Estacionarse donde lo prohíba una señal de tránsito”,</w:t>
      </w:r>
      <w:r w:rsidRPr="00C06276">
        <w:rPr>
          <w:rFonts w:ascii="Arial Narrow" w:eastAsia="Calibri" w:hAnsi="Arial Narrow" w:cs="Arial"/>
          <w:sz w:val="28"/>
          <w:szCs w:val="28"/>
        </w:rPr>
        <w:t xml:space="preserve"> </w:t>
      </w:r>
      <w:r w:rsidRPr="00C06276">
        <w:rPr>
          <w:rFonts w:ascii="Arial Narrow" w:eastAsia="Calibri" w:hAnsi="Arial Narrow" w:cs="Arial"/>
          <w:b/>
          <w:sz w:val="28"/>
          <w:szCs w:val="28"/>
        </w:rPr>
        <w:t xml:space="preserve">ya que no </w:t>
      </w:r>
      <w:r w:rsidRPr="00C06276">
        <w:rPr>
          <w:rFonts w:ascii="Arial Narrow" w:eastAsia="Arial Unicode MS" w:hAnsi="Arial Narrow" w:cs="Arial Unicode MS"/>
          <w:b/>
          <w:sz w:val="28"/>
          <w:szCs w:val="28"/>
        </w:rPr>
        <w:t>determinó en la boleta de infracción de forma clara y precisa los motivos o hechos por los cuales llegó a esa afirmación al momento de levantar la infracción</w:t>
      </w:r>
      <w:r w:rsidRPr="00C06276">
        <w:rPr>
          <w:rFonts w:ascii="Arial Narrow" w:eastAsia="Arial Unicode MS" w:hAnsi="Arial Narrow" w:cs="Arial Unicode MS"/>
          <w:sz w:val="28"/>
          <w:szCs w:val="28"/>
        </w:rPr>
        <w:t>, pues debe puntualizar exactamente las circunstancias del modo o el cómo es que se dio cuenta de la comisión de la falta y la forma de constatarlo, lo cual no ocurrió.</w:t>
      </w:r>
    </w:p>
    <w:p w:rsidR="00177FD5" w:rsidRPr="00D70522" w:rsidRDefault="00177FD5" w:rsidP="00177FD5">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177FD5" w:rsidRPr="00C06276" w:rsidRDefault="00177FD5" w:rsidP="00177FD5">
      <w:pPr>
        <w:autoSpaceDE w:val="0"/>
        <w:autoSpaceDN w:val="0"/>
        <w:adjustRightInd w:val="0"/>
        <w:spacing w:after="0" w:line="360" w:lineRule="auto"/>
        <w:ind w:firstLine="708"/>
        <w:jc w:val="both"/>
        <w:rPr>
          <w:rFonts w:ascii="Arial Narrow" w:eastAsia="Arial Unicode MS" w:hAnsi="Arial Narrow" w:cs="Arial Unicode MS"/>
          <w:sz w:val="28"/>
          <w:szCs w:val="28"/>
        </w:rPr>
      </w:pPr>
      <w:r w:rsidRPr="00C06276">
        <w:rPr>
          <w:rFonts w:ascii="Arial Narrow" w:eastAsia="Arial Unicode MS" w:hAnsi="Arial Narrow" w:cs="Arial Unicode MS"/>
          <w:sz w:val="28"/>
          <w:szCs w:val="28"/>
        </w:rPr>
        <w:lastRenderedPageBreak/>
        <w:t xml:space="preserve">Efectivamente por lo que concierne a la causa de infracción determinada en la boleta de infracción en cuestión, no cita ningún dato concerniente respecto de las razones en que se basó para concluir </w:t>
      </w:r>
      <w:r>
        <w:rPr>
          <w:rFonts w:ascii="Arial Narrow" w:eastAsia="Arial Unicode MS" w:hAnsi="Arial Narrow" w:cs="Arial Unicode MS"/>
          <w:sz w:val="28"/>
          <w:szCs w:val="28"/>
        </w:rPr>
        <w:t>en la infracción impugnada</w:t>
      </w:r>
      <w:r w:rsidRPr="00C06276">
        <w:rPr>
          <w:rFonts w:ascii="Arial Narrow" w:eastAsia="Arial Unicode MS" w:hAnsi="Arial Narrow" w:cs="Arial Unicode MS"/>
          <w:sz w:val="28"/>
          <w:szCs w:val="28"/>
        </w:rPr>
        <w:t>, esto es, que la hipót</w:t>
      </w:r>
      <w:r>
        <w:rPr>
          <w:rFonts w:ascii="Arial Narrow" w:eastAsia="Arial Unicode MS" w:hAnsi="Arial Narrow" w:cs="Arial Unicode MS"/>
          <w:sz w:val="28"/>
          <w:szCs w:val="28"/>
        </w:rPr>
        <w:t xml:space="preserve">esis jurídica invocada se adecúe </w:t>
      </w:r>
      <w:r w:rsidRPr="00C06276">
        <w:rPr>
          <w:rFonts w:ascii="Arial Narrow" w:eastAsia="Arial Unicode MS" w:hAnsi="Arial Narrow" w:cs="Arial Unicode MS"/>
          <w:sz w:val="28"/>
          <w:szCs w:val="28"/>
        </w:rPr>
        <w:t>exactamente a la conducta del actor y que los hechos que se le imputan al ahora demandante sean reales y ciertos.</w:t>
      </w:r>
    </w:p>
    <w:p w:rsidR="00177FD5" w:rsidRPr="00D70522" w:rsidRDefault="00177FD5" w:rsidP="00177FD5">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177FD5" w:rsidRDefault="00177FD5" w:rsidP="00177FD5">
      <w:pPr>
        <w:spacing w:after="0" w:line="360" w:lineRule="auto"/>
        <w:ind w:firstLine="709"/>
        <w:jc w:val="both"/>
        <w:rPr>
          <w:rFonts w:ascii="Arial Narrow" w:eastAsia="Arial Unicode MS" w:hAnsi="Arial Narrow" w:cs="Arial Unicode MS"/>
          <w:i/>
          <w:sz w:val="28"/>
          <w:szCs w:val="28"/>
          <w:lang w:eastAsia="es-MX"/>
        </w:rPr>
      </w:pPr>
      <w:r w:rsidRPr="00C06276">
        <w:rPr>
          <w:rFonts w:ascii="Arial Narrow" w:eastAsia="Arial Unicode MS" w:hAnsi="Arial Narrow" w:cs="Arial Unicode MS"/>
          <w:sz w:val="28"/>
          <w:szCs w:val="28"/>
          <w:lang w:eastAsia="es-MX"/>
        </w:rPr>
        <w:t>Así es, respecto de la obligación legal aludida, en la boleta cuestionada se advierte que el Agente de Policía Vial demandado no asentó ningún dato relativo</w:t>
      </w:r>
      <w:r>
        <w:rPr>
          <w:rFonts w:ascii="Arial Narrow" w:eastAsia="Arial Unicode MS" w:hAnsi="Arial Narrow" w:cs="Arial Unicode MS"/>
          <w:sz w:val="28"/>
          <w:szCs w:val="28"/>
          <w:lang w:eastAsia="es-MX"/>
        </w:rPr>
        <w:t xml:space="preserve"> a la motivación de la infracción, </w:t>
      </w:r>
      <w:r w:rsidRPr="002F514F">
        <w:rPr>
          <w:rFonts w:ascii="Arial Narrow" w:eastAsia="Arial Unicode MS" w:hAnsi="Arial Narrow" w:cs="Arial Unicode MS"/>
          <w:sz w:val="28"/>
          <w:szCs w:val="28"/>
          <w:lang w:eastAsia="es-MX"/>
        </w:rPr>
        <w:t xml:space="preserve">señalando únicamente </w:t>
      </w:r>
      <w:r>
        <w:rPr>
          <w:rFonts w:ascii="Arial Narrow" w:eastAsia="Arial Unicode MS" w:hAnsi="Arial Narrow" w:cs="Arial Unicode MS"/>
          <w:sz w:val="28"/>
          <w:szCs w:val="28"/>
          <w:lang w:eastAsia="es-MX"/>
        </w:rPr>
        <w:t xml:space="preserve">lo correspondiente a la </w:t>
      </w:r>
      <w:r w:rsidRPr="002F514F">
        <w:rPr>
          <w:rFonts w:ascii="Arial Narrow" w:eastAsia="Arial Unicode MS" w:hAnsi="Arial Narrow" w:cs="Arial Unicode MS"/>
          <w:sz w:val="28"/>
          <w:szCs w:val="28"/>
          <w:lang w:eastAsia="es-MX"/>
        </w:rPr>
        <w:t>fundamentación de la infracción</w:t>
      </w:r>
      <w:r>
        <w:rPr>
          <w:rFonts w:ascii="Arial Narrow" w:eastAsia="Arial Unicode MS" w:hAnsi="Arial Narrow" w:cs="Arial Unicode MS"/>
          <w:sz w:val="28"/>
          <w:szCs w:val="28"/>
          <w:lang w:eastAsia="es-MX"/>
        </w:rPr>
        <w:t>, lo que se reproduce a continuación</w:t>
      </w:r>
      <w:r w:rsidRPr="002F514F">
        <w:rPr>
          <w:rFonts w:ascii="Arial Narrow" w:eastAsia="Arial Unicode MS" w:hAnsi="Arial Narrow" w:cs="Arial Unicode MS"/>
          <w:sz w:val="28"/>
          <w:szCs w:val="28"/>
          <w:lang w:eastAsia="es-MX"/>
        </w:rPr>
        <w:t>:</w:t>
      </w:r>
      <w:r w:rsidRPr="00C06276">
        <w:rPr>
          <w:rFonts w:ascii="Arial Narrow" w:eastAsia="Arial Unicode MS" w:hAnsi="Arial Narrow" w:cs="Arial Unicode MS"/>
          <w:i/>
          <w:sz w:val="28"/>
          <w:szCs w:val="28"/>
          <w:lang w:eastAsia="es-MX"/>
        </w:rPr>
        <w:t xml:space="preserve">  </w:t>
      </w:r>
    </w:p>
    <w:p w:rsidR="00D70522" w:rsidRDefault="00D70522" w:rsidP="00177FD5">
      <w:pPr>
        <w:spacing w:after="0" w:line="360" w:lineRule="auto"/>
        <w:ind w:firstLine="709"/>
        <w:jc w:val="both"/>
        <w:rPr>
          <w:rFonts w:ascii="Arial Narrow" w:eastAsia="Arial Unicode MS" w:hAnsi="Arial Narrow" w:cs="Arial Unicode MS"/>
          <w:i/>
          <w:sz w:val="28"/>
          <w:szCs w:val="28"/>
          <w:lang w:eastAsia="es-MX"/>
        </w:rPr>
      </w:pPr>
    </w:p>
    <w:p w:rsidR="00177FD5" w:rsidRPr="00F00135" w:rsidRDefault="00177FD5" w:rsidP="00177FD5">
      <w:pPr>
        <w:spacing w:after="0" w:line="360" w:lineRule="auto"/>
        <w:jc w:val="both"/>
        <w:rPr>
          <w:rFonts w:ascii="Arial Narrow" w:eastAsia="Arial Unicode MS" w:hAnsi="Arial Narrow" w:cs="Arial Unicode MS"/>
          <w:b/>
          <w:lang w:eastAsia="es-MX"/>
        </w:rPr>
      </w:pPr>
      <w:r w:rsidRPr="00F00135">
        <w:rPr>
          <w:rFonts w:ascii="Arial Narrow" w:eastAsia="Arial Unicode MS" w:hAnsi="Arial Narrow" w:cs="Arial Unicode MS"/>
          <w:b/>
          <w:lang w:eastAsia="es-MX"/>
        </w:rPr>
        <w:t>MOTIVO DE LA INFRACCION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5245"/>
        <w:gridCol w:w="1926"/>
      </w:tblGrid>
      <w:tr w:rsidR="00177FD5" w:rsidRPr="00C06276" w:rsidTr="0079122D">
        <w:tc>
          <w:tcPr>
            <w:tcW w:w="1242" w:type="dxa"/>
            <w:shd w:val="clear" w:color="auto" w:fill="auto"/>
          </w:tcPr>
          <w:p w:rsidR="00177FD5" w:rsidRDefault="00177FD5" w:rsidP="0079122D">
            <w:pPr>
              <w:spacing w:after="0" w:line="240" w:lineRule="auto"/>
              <w:jc w:val="both"/>
              <w:rPr>
                <w:rFonts w:ascii="Arial Narrow" w:eastAsia="Arial Unicode MS" w:hAnsi="Arial Narrow" w:cs="Arial Unicode MS"/>
                <w:i/>
                <w:lang w:eastAsia="es-MX"/>
              </w:rPr>
            </w:pPr>
            <w:r>
              <w:rPr>
                <w:rFonts w:ascii="Arial Narrow" w:eastAsia="Arial Unicode MS" w:hAnsi="Arial Narrow" w:cs="Arial Unicode MS"/>
                <w:i/>
                <w:lang w:eastAsia="es-MX"/>
              </w:rPr>
              <w:t>________</w:t>
            </w:r>
          </w:p>
          <w:p w:rsidR="00177FD5" w:rsidRPr="00C06276" w:rsidRDefault="00177FD5" w:rsidP="0079122D">
            <w:pPr>
              <w:spacing w:after="0" w:line="240" w:lineRule="auto"/>
              <w:jc w:val="both"/>
              <w:rPr>
                <w:rFonts w:ascii="Arial Narrow" w:eastAsia="Arial Unicode MS" w:hAnsi="Arial Narrow" w:cs="Arial Unicode MS"/>
                <w:i/>
                <w:lang w:eastAsia="es-MX"/>
              </w:rPr>
            </w:pPr>
          </w:p>
        </w:tc>
        <w:tc>
          <w:tcPr>
            <w:tcW w:w="5245" w:type="dxa"/>
            <w:shd w:val="clear" w:color="auto" w:fill="auto"/>
          </w:tcPr>
          <w:p w:rsidR="00177FD5" w:rsidRPr="00C06276" w:rsidRDefault="00177FD5" w:rsidP="0079122D">
            <w:pPr>
              <w:spacing w:after="0" w:line="240" w:lineRule="auto"/>
              <w:jc w:val="both"/>
              <w:rPr>
                <w:rFonts w:ascii="Arial Narrow" w:eastAsia="Arial Unicode MS" w:hAnsi="Arial Narrow" w:cs="Arial Unicode MS"/>
                <w:i/>
                <w:lang w:eastAsia="es-MX"/>
              </w:rPr>
            </w:pPr>
            <w:r>
              <w:rPr>
                <w:rFonts w:ascii="Arial Narrow" w:eastAsia="Arial Unicode MS" w:hAnsi="Arial Narrow" w:cs="Arial Unicode MS"/>
                <w:i/>
                <w:lang w:eastAsia="es-MX"/>
              </w:rPr>
              <w:t>__________________________________________________</w:t>
            </w:r>
          </w:p>
        </w:tc>
        <w:tc>
          <w:tcPr>
            <w:tcW w:w="1926" w:type="dxa"/>
            <w:shd w:val="clear" w:color="auto" w:fill="auto"/>
          </w:tcPr>
          <w:p w:rsidR="00177FD5" w:rsidRPr="00C06276" w:rsidRDefault="00177FD5" w:rsidP="0079122D">
            <w:pPr>
              <w:spacing w:after="0" w:line="240" w:lineRule="auto"/>
              <w:jc w:val="both"/>
              <w:rPr>
                <w:rFonts w:ascii="Arial Narrow" w:eastAsia="Arial Unicode MS" w:hAnsi="Arial Narrow" w:cs="Arial Unicode MS"/>
                <w:i/>
                <w:lang w:eastAsia="es-MX"/>
              </w:rPr>
            </w:pPr>
            <w:r>
              <w:rPr>
                <w:rFonts w:ascii="Arial Narrow" w:eastAsia="Arial Unicode MS" w:hAnsi="Arial Narrow" w:cs="Arial Unicode MS"/>
                <w:i/>
                <w:lang w:eastAsia="es-MX"/>
              </w:rPr>
              <w:t>______________</w:t>
            </w:r>
          </w:p>
        </w:tc>
      </w:tr>
      <w:tr w:rsidR="00177FD5" w:rsidRPr="00C06276" w:rsidTr="0079122D">
        <w:tc>
          <w:tcPr>
            <w:tcW w:w="1242" w:type="dxa"/>
            <w:shd w:val="clear" w:color="auto" w:fill="auto"/>
          </w:tcPr>
          <w:p w:rsidR="00177FD5" w:rsidRPr="00F00135" w:rsidRDefault="00177FD5" w:rsidP="0079122D">
            <w:pPr>
              <w:spacing w:after="0" w:line="240" w:lineRule="auto"/>
              <w:jc w:val="both"/>
              <w:rPr>
                <w:rFonts w:ascii="Arial Narrow" w:eastAsia="Arial Unicode MS" w:hAnsi="Arial Narrow" w:cs="Arial Unicode MS"/>
                <w:b/>
                <w:i/>
                <w:lang w:eastAsia="es-MX"/>
              </w:rPr>
            </w:pPr>
            <w:r w:rsidRPr="00F00135">
              <w:rPr>
                <w:rFonts w:ascii="Arial Narrow" w:eastAsia="Arial Unicode MS" w:hAnsi="Arial Narrow" w:cs="Arial Unicode MS"/>
                <w:b/>
                <w:i/>
                <w:lang w:eastAsia="es-MX"/>
              </w:rPr>
              <w:t>CLAVE</w:t>
            </w:r>
          </w:p>
        </w:tc>
        <w:tc>
          <w:tcPr>
            <w:tcW w:w="5245" w:type="dxa"/>
            <w:shd w:val="clear" w:color="auto" w:fill="auto"/>
          </w:tcPr>
          <w:p w:rsidR="00177FD5" w:rsidRPr="00F00135" w:rsidRDefault="00177FD5" w:rsidP="0079122D">
            <w:pPr>
              <w:spacing w:after="0" w:line="240" w:lineRule="auto"/>
              <w:jc w:val="both"/>
              <w:rPr>
                <w:rFonts w:ascii="Arial Narrow" w:eastAsia="Arial Unicode MS" w:hAnsi="Arial Narrow" w:cs="Arial Unicode MS"/>
                <w:b/>
                <w:i/>
                <w:lang w:eastAsia="es-MX"/>
              </w:rPr>
            </w:pPr>
            <w:r w:rsidRPr="00F00135">
              <w:rPr>
                <w:rFonts w:ascii="Arial Narrow" w:eastAsia="Arial Unicode MS" w:hAnsi="Arial Narrow" w:cs="Arial Unicode MS"/>
                <w:b/>
                <w:i/>
                <w:lang w:eastAsia="es-MX"/>
              </w:rPr>
              <w:t>INFRACCION (ES)</w:t>
            </w:r>
          </w:p>
        </w:tc>
        <w:tc>
          <w:tcPr>
            <w:tcW w:w="1926" w:type="dxa"/>
            <w:shd w:val="clear" w:color="auto" w:fill="auto"/>
          </w:tcPr>
          <w:p w:rsidR="00177FD5" w:rsidRPr="00C06276" w:rsidRDefault="00177FD5" w:rsidP="0079122D">
            <w:pPr>
              <w:spacing w:after="0" w:line="240" w:lineRule="auto"/>
              <w:jc w:val="both"/>
              <w:rPr>
                <w:rFonts w:ascii="Arial Narrow" w:eastAsia="Arial Unicode MS" w:hAnsi="Arial Narrow" w:cs="Arial Unicode MS"/>
                <w:i/>
                <w:lang w:eastAsia="es-MX"/>
              </w:rPr>
            </w:pPr>
          </w:p>
        </w:tc>
      </w:tr>
      <w:tr w:rsidR="00177FD5" w:rsidRPr="00C06276" w:rsidTr="0079122D">
        <w:tc>
          <w:tcPr>
            <w:tcW w:w="1242" w:type="dxa"/>
            <w:shd w:val="clear" w:color="auto" w:fill="auto"/>
          </w:tcPr>
          <w:p w:rsidR="00177FD5" w:rsidRPr="00C06276" w:rsidRDefault="00177FD5" w:rsidP="0079122D">
            <w:pPr>
              <w:spacing w:after="0" w:line="240" w:lineRule="auto"/>
              <w:jc w:val="both"/>
              <w:rPr>
                <w:rFonts w:ascii="Arial Narrow" w:eastAsia="Arial Unicode MS" w:hAnsi="Arial Narrow" w:cs="Arial Unicode MS"/>
                <w:i/>
                <w:lang w:eastAsia="es-MX"/>
              </w:rPr>
            </w:pPr>
            <w:r>
              <w:rPr>
                <w:rFonts w:ascii="Arial Narrow" w:eastAsia="Arial Unicode MS" w:hAnsi="Arial Narrow" w:cs="Arial Unicode MS"/>
                <w:i/>
                <w:lang w:eastAsia="es-MX"/>
              </w:rPr>
              <w:t xml:space="preserve">   195</w:t>
            </w:r>
          </w:p>
        </w:tc>
        <w:tc>
          <w:tcPr>
            <w:tcW w:w="5245" w:type="dxa"/>
            <w:shd w:val="clear" w:color="auto" w:fill="auto"/>
          </w:tcPr>
          <w:p w:rsidR="00177FD5" w:rsidRPr="00C06276" w:rsidRDefault="00177FD5" w:rsidP="0079122D">
            <w:pPr>
              <w:spacing w:after="0" w:line="240" w:lineRule="auto"/>
              <w:jc w:val="both"/>
              <w:rPr>
                <w:rFonts w:ascii="Arial Narrow" w:eastAsia="Arial Unicode MS" w:hAnsi="Arial Narrow" w:cs="Arial Unicode MS"/>
                <w:i/>
                <w:lang w:eastAsia="es-MX"/>
              </w:rPr>
            </w:pPr>
            <w:r w:rsidRPr="00C06276">
              <w:rPr>
                <w:rFonts w:ascii="Arial Narrow" w:eastAsia="Arial Unicode MS" w:hAnsi="Arial Narrow" w:cs="Arial Unicode MS"/>
                <w:i/>
                <w:lang w:eastAsia="es-MX"/>
              </w:rPr>
              <w:t>“</w:t>
            </w:r>
            <w:r>
              <w:rPr>
                <w:rFonts w:ascii="Arial Narrow" w:eastAsia="Arial Unicode MS" w:hAnsi="Arial Narrow" w:cs="Arial Unicode MS"/>
                <w:i/>
                <w:lang w:eastAsia="es-MX"/>
              </w:rPr>
              <w:t>ESTACIONARSE DONDE LO PROHIBA UNA SEÑAL DE TRANSITO”</w:t>
            </w:r>
          </w:p>
          <w:p w:rsidR="00177FD5" w:rsidRPr="00C06276" w:rsidRDefault="00177FD5" w:rsidP="0079122D">
            <w:pPr>
              <w:spacing w:after="0" w:line="240" w:lineRule="auto"/>
              <w:jc w:val="both"/>
              <w:rPr>
                <w:rFonts w:ascii="Arial Narrow" w:eastAsia="Arial Unicode MS" w:hAnsi="Arial Narrow" w:cs="Arial Unicode MS"/>
                <w:i/>
                <w:lang w:eastAsia="es-MX"/>
              </w:rPr>
            </w:pPr>
          </w:p>
        </w:tc>
        <w:tc>
          <w:tcPr>
            <w:tcW w:w="1926" w:type="dxa"/>
            <w:shd w:val="clear" w:color="auto" w:fill="auto"/>
          </w:tcPr>
          <w:p w:rsidR="00177FD5" w:rsidRPr="00C06276" w:rsidRDefault="00177FD5" w:rsidP="0079122D">
            <w:pPr>
              <w:spacing w:after="0" w:line="240" w:lineRule="auto"/>
              <w:jc w:val="both"/>
              <w:rPr>
                <w:rFonts w:ascii="Arial Narrow" w:eastAsia="Arial Unicode MS" w:hAnsi="Arial Narrow" w:cs="Arial Unicode MS"/>
                <w:i/>
                <w:lang w:eastAsia="es-MX"/>
              </w:rPr>
            </w:pPr>
          </w:p>
        </w:tc>
      </w:tr>
    </w:tbl>
    <w:p w:rsidR="00177FD5" w:rsidRDefault="00177FD5" w:rsidP="00177FD5">
      <w:pPr>
        <w:spacing w:after="0" w:line="360" w:lineRule="auto"/>
        <w:ind w:firstLine="709"/>
        <w:jc w:val="both"/>
        <w:rPr>
          <w:rFonts w:ascii="Arial Narrow" w:eastAsia="Calibri" w:hAnsi="Arial Narrow" w:cs="Arial"/>
          <w:sz w:val="28"/>
          <w:szCs w:val="28"/>
        </w:rPr>
      </w:pPr>
    </w:p>
    <w:p w:rsidR="00177FD5" w:rsidRPr="00C06276" w:rsidRDefault="00177FD5" w:rsidP="00177FD5">
      <w:pPr>
        <w:spacing w:after="0" w:line="360" w:lineRule="auto"/>
        <w:ind w:firstLine="709"/>
        <w:jc w:val="both"/>
        <w:rPr>
          <w:rFonts w:ascii="Arial Narrow" w:eastAsia="Arial Unicode MS" w:hAnsi="Arial Narrow" w:cs="Arial Unicode MS"/>
          <w:sz w:val="28"/>
          <w:szCs w:val="28"/>
          <w:lang w:eastAsia="es-MX"/>
        </w:rPr>
      </w:pPr>
      <w:r w:rsidRPr="00C06276">
        <w:rPr>
          <w:rFonts w:ascii="Arial Narrow" w:eastAsia="Calibri" w:hAnsi="Arial Narrow" w:cs="Arial"/>
          <w:sz w:val="28"/>
          <w:szCs w:val="28"/>
        </w:rPr>
        <w:t>Lo que contraviene lo establecido en los artículos 14 y 16 párrafo primero de la Constitución General de la República e incumple con elementos y forma para la exigencia del acto establecidos en el artículo</w:t>
      </w:r>
      <w:r w:rsidRPr="00C06276">
        <w:rPr>
          <w:rFonts w:ascii="Arial Narrow" w:eastAsia="Arial Unicode MS" w:hAnsi="Arial Narrow" w:cs="Arial Unicode MS"/>
          <w:sz w:val="28"/>
          <w:szCs w:val="28"/>
          <w:lang w:eastAsia="es-MX"/>
        </w:rPr>
        <w:t xml:space="preserve"> 91 fracción VI de la Ley de Tránsito del Estado de San Luis Potosí, en el cual se exige a los </w:t>
      </w:r>
      <w:r>
        <w:rPr>
          <w:rFonts w:ascii="Arial Narrow" w:eastAsia="Arial Unicode MS" w:hAnsi="Arial Narrow" w:cs="Arial Unicode MS"/>
          <w:sz w:val="28"/>
          <w:szCs w:val="28"/>
          <w:lang w:eastAsia="es-MX"/>
        </w:rPr>
        <w:t>A</w:t>
      </w:r>
      <w:r w:rsidRPr="00C06276">
        <w:rPr>
          <w:rFonts w:ascii="Arial Narrow" w:eastAsia="Arial Unicode MS" w:hAnsi="Arial Narrow" w:cs="Arial Unicode MS"/>
          <w:sz w:val="28"/>
          <w:szCs w:val="28"/>
          <w:lang w:eastAsia="es-MX"/>
        </w:rPr>
        <w:t xml:space="preserve">gentes de </w:t>
      </w:r>
      <w:r>
        <w:rPr>
          <w:rFonts w:ascii="Arial Narrow" w:eastAsia="Arial Unicode MS" w:hAnsi="Arial Narrow" w:cs="Arial Unicode MS"/>
          <w:sz w:val="28"/>
          <w:szCs w:val="28"/>
          <w:lang w:eastAsia="es-MX"/>
        </w:rPr>
        <w:t>P</w:t>
      </w:r>
      <w:r w:rsidRPr="00C06276">
        <w:rPr>
          <w:rFonts w:ascii="Arial Narrow" w:eastAsia="Arial Unicode MS" w:hAnsi="Arial Narrow" w:cs="Arial Unicode MS"/>
          <w:sz w:val="28"/>
          <w:szCs w:val="28"/>
          <w:lang w:eastAsia="es-MX"/>
        </w:rPr>
        <w:t xml:space="preserve">olicía </w:t>
      </w:r>
      <w:r>
        <w:rPr>
          <w:rFonts w:ascii="Arial Narrow" w:eastAsia="Arial Unicode MS" w:hAnsi="Arial Narrow" w:cs="Arial Unicode MS"/>
          <w:sz w:val="28"/>
          <w:szCs w:val="28"/>
          <w:lang w:eastAsia="es-MX"/>
        </w:rPr>
        <w:t>V</w:t>
      </w:r>
      <w:r w:rsidRPr="00C06276">
        <w:rPr>
          <w:rFonts w:ascii="Arial Narrow" w:eastAsia="Arial Unicode MS" w:hAnsi="Arial Narrow" w:cs="Arial Unicode MS"/>
          <w:sz w:val="28"/>
          <w:szCs w:val="28"/>
          <w:lang w:eastAsia="es-MX"/>
        </w:rPr>
        <w:t>ial o de Transito, desc</w:t>
      </w:r>
      <w:r>
        <w:rPr>
          <w:rFonts w:ascii="Arial Narrow" w:eastAsia="Arial Unicode MS" w:hAnsi="Arial Narrow" w:cs="Arial Unicode MS"/>
          <w:sz w:val="28"/>
          <w:szCs w:val="28"/>
          <w:lang w:eastAsia="es-MX"/>
        </w:rPr>
        <w:t>ribir</w:t>
      </w:r>
      <w:r w:rsidRPr="00C06276">
        <w:rPr>
          <w:rFonts w:ascii="Arial Narrow" w:eastAsia="Arial Unicode MS" w:hAnsi="Arial Narrow" w:cs="Arial Unicode MS"/>
          <w:sz w:val="28"/>
          <w:szCs w:val="28"/>
          <w:lang w:eastAsia="es-MX"/>
        </w:rPr>
        <w:t xml:space="preserve"> las circunstancias de modo, tiempo y lugar conocidas por la autoridad de tránsito que entrañan la comisión de la infracción emitida por el infractor, lo que serviría como motivación de la sanción impuesta; lo que al no haberse establecido, genera la </w:t>
      </w:r>
      <w:r w:rsidRPr="00C06276">
        <w:rPr>
          <w:rFonts w:ascii="Arial Narrow" w:eastAsia="Arial Unicode MS" w:hAnsi="Arial Narrow" w:cs="Arial Unicode MS"/>
          <w:b/>
          <w:sz w:val="28"/>
          <w:szCs w:val="28"/>
          <w:lang w:eastAsia="es-MX"/>
        </w:rPr>
        <w:t>ilegalidad del acto impugnado</w:t>
      </w:r>
      <w:r w:rsidRPr="00C06276">
        <w:rPr>
          <w:rFonts w:ascii="Arial Narrow" w:eastAsia="Arial Unicode MS" w:hAnsi="Arial Narrow" w:cs="Arial Unicode MS"/>
          <w:sz w:val="28"/>
          <w:szCs w:val="28"/>
          <w:lang w:eastAsia="es-MX"/>
        </w:rPr>
        <w:t>, por la razones antes citadas.</w:t>
      </w:r>
    </w:p>
    <w:p w:rsidR="00177FD5" w:rsidRPr="003A51D2" w:rsidRDefault="00177FD5" w:rsidP="00177FD5">
      <w:pPr>
        <w:spacing w:after="0" w:line="360" w:lineRule="auto"/>
        <w:ind w:firstLine="709"/>
        <w:jc w:val="both"/>
        <w:rPr>
          <w:rFonts w:ascii="Arial Narrow" w:eastAsia="Arial Unicode MS" w:hAnsi="Arial Narrow" w:cs="Arial Unicode MS"/>
          <w:sz w:val="28"/>
          <w:szCs w:val="28"/>
          <w:lang w:eastAsia="es-MX"/>
        </w:rPr>
      </w:pPr>
    </w:p>
    <w:p w:rsidR="00177FD5" w:rsidRDefault="00177FD5" w:rsidP="00177FD5">
      <w:pPr>
        <w:autoSpaceDE w:val="0"/>
        <w:autoSpaceDN w:val="0"/>
        <w:adjustRightInd w:val="0"/>
        <w:spacing w:line="360" w:lineRule="auto"/>
        <w:ind w:firstLine="709"/>
        <w:jc w:val="both"/>
        <w:rPr>
          <w:rFonts w:ascii="Arial Narrow" w:eastAsia="Times New Roman" w:hAnsi="Arial Narrow" w:cs="Arial"/>
          <w:color w:val="000000"/>
          <w:sz w:val="28"/>
          <w:szCs w:val="28"/>
          <w:lang w:val="es-ES" w:eastAsia="es-ES"/>
        </w:rPr>
      </w:pPr>
      <w:r>
        <w:rPr>
          <w:rFonts w:ascii="Arial Narrow" w:eastAsia="Times New Roman" w:hAnsi="Arial Narrow" w:cs="Arial"/>
          <w:color w:val="000000"/>
          <w:sz w:val="28"/>
          <w:szCs w:val="28"/>
          <w:lang w:val="es-ES" w:eastAsia="es-ES"/>
        </w:rPr>
        <w:t>En base a lo anterior, se</w:t>
      </w:r>
      <w:r w:rsidRPr="00CA3B17">
        <w:rPr>
          <w:rFonts w:ascii="Arial Narrow" w:eastAsia="Times New Roman" w:hAnsi="Arial Narrow" w:cs="Arial"/>
          <w:color w:val="000000"/>
          <w:sz w:val="28"/>
          <w:szCs w:val="28"/>
          <w:lang w:val="es-ES" w:eastAsia="es-ES"/>
        </w:rPr>
        <w:t xml:space="preserve"> concluye que resulta procedente, decretar la </w:t>
      </w:r>
      <w:r w:rsidRPr="00CA3B17">
        <w:rPr>
          <w:rFonts w:ascii="Arial Narrow" w:eastAsia="Times New Roman" w:hAnsi="Arial Narrow" w:cs="Arial"/>
          <w:b/>
          <w:color w:val="000000"/>
          <w:sz w:val="28"/>
          <w:szCs w:val="28"/>
          <w:lang w:val="es-ES" w:eastAsia="es-ES"/>
        </w:rPr>
        <w:t xml:space="preserve">nulidad </w:t>
      </w:r>
      <w:r w:rsidRPr="00CA3B17">
        <w:rPr>
          <w:rFonts w:ascii="Arial Narrow" w:eastAsia="Times New Roman" w:hAnsi="Arial Narrow" w:cs="Arial"/>
          <w:color w:val="000000"/>
          <w:sz w:val="28"/>
          <w:szCs w:val="28"/>
          <w:lang w:val="es-ES" w:eastAsia="es-ES"/>
        </w:rPr>
        <w:t>del acto impugnado por actualizarse la ilegalidad antes citada, al no reunir el acto impugnado el requisito de motivación, situación que deja en estado de indefensión a la hoy actora, pues se ha justificado que se transgredieron, las garantías de legalidad y seguridad jurídica a que se refieren los artículos 14 y 16 Constitucionales.</w:t>
      </w:r>
    </w:p>
    <w:p w:rsidR="00177FD5" w:rsidRPr="00780055" w:rsidRDefault="00177FD5" w:rsidP="00177FD5">
      <w:pPr>
        <w:autoSpaceDE w:val="0"/>
        <w:autoSpaceDN w:val="0"/>
        <w:adjustRightInd w:val="0"/>
        <w:spacing w:line="360" w:lineRule="auto"/>
        <w:ind w:firstLine="709"/>
        <w:jc w:val="both"/>
        <w:rPr>
          <w:rFonts w:ascii="Arial Narrow" w:eastAsia="Times New Roman" w:hAnsi="Arial Narrow" w:cs="Arial"/>
          <w:color w:val="000000"/>
          <w:sz w:val="16"/>
          <w:szCs w:val="16"/>
          <w:lang w:val="es-ES" w:eastAsia="es-ES"/>
        </w:rPr>
      </w:pPr>
    </w:p>
    <w:p w:rsidR="00177FD5" w:rsidRDefault="00177FD5" w:rsidP="00177FD5">
      <w:pPr>
        <w:spacing w:after="0" w:line="360" w:lineRule="auto"/>
        <w:ind w:firstLine="708"/>
        <w:jc w:val="both"/>
        <w:rPr>
          <w:rFonts w:ascii="Arial Narrow" w:eastAsia="Arial Unicode MS" w:hAnsi="Arial Narrow" w:cs="Arial Unicode MS"/>
          <w:sz w:val="28"/>
          <w:szCs w:val="28"/>
        </w:rPr>
      </w:pPr>
      <w:r w:rsidRPr="00C06276">
        <w:rPr>
          <w:rFonts w:ascii="Arial Narrow" w:eastAsia="Times New Roman" w:hAnsi="Arial Narrow" w:cs="Arial"/>
          <w:sz w:val="28"/>
          <w:szCs w:val="28"/>
          <w:lang w:val="es-ES" w:eastAsia="es-ES"/>
        </w:rPr>
        <w:t xml:space="preserve">Así las cosas, en la especie se actualiza la </w:t>
      </w:r>
      <w:r w:rsidRPr="00C06276">
        <w:rPr>
          <w:rFonts w:ascii="Arial Narrow" w:eastAsia="Times New Roman" w:hAnsi="Arial Narrow" w:cs="Arial"/>
          <w:b/>
          <w:sz w:val="28"/>
          <w:szCs w:val="28"/>
          <w:lang w:val="es-ES" w:eastAsia="es-ES"/>
        </w:rPr>
        <w:t>causal de ilegalidad</w:t>
      </w:r>
      <w:r w:rsidRPr="00C06276">
        <w:rPr>
          <w:rFonts w:ascii="Arial Narrow" w:eastAsia="Times New Roman" w:hAnsi="Arial Narrow" w:cs="Arial"/>
          <w:sz w:val="28"/>
          <w:szCs w:val="28"/>
          <w:lang w:val="es-ES" w:eastAsia="es-ES"/>
        </w:rPr>
        <w:t xml:space="preserve"> prevista</w:t>
      </w:r>
      <w:r w:rsidRPr="00C06276">
        <w:rPr>
          <w:rFonts w:ascii="Arial Narrow" w:eastAsia="Arial Unicode MS" w:hAnsi="Arial Narrow" w:cs="Arial Unicode MS"/>
          <w:sz w:val="28"/>
          <w:szCs w:val="28"/>
        </w:rPr>
        <w:t xml:space="preserve"> por el artículo 250 fracción II del Código Procesal Administrativo para el Estado de San Luis Potosí, </w:t>
      </w:r>
      <w:r w:rsidRPr="00C06276">
        <w:rPr>
          <w:rFonts w:ascii="Arial Narrow" w:eastAsia="Times New Roman" w:hAnsi="Arial Narrow" w:cs="Arial"/>
          <w:sz w:val="28"/>
          <w:szCs w:val="28"/>
          <w:lang w:val="es-ES" w:eastAsia="es-ES"/>
        </w:rPr>
        <w:t xml:space="preserve">que se refiere a la ilegalidad del acto impugnado cuando se dicta en contravención a las disposiciones legales aplicables, </w:t>
      </w:r>
      <w:r w:rsidRPr="00C06276">
        <w:rPr>
          <w:rFonts w:ascii="Arial Narrow" w:eastAsia="Arial Unicode MS" w:hAnsi="Arial Narrow" w:cs="Arial Unicode MS"/>
          <w:sz w:val="28"/>
          <w:szCs w:val="28"/>
        </w:rPr>
        <w:t>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w:t>
      </w:r>
    </w:p>
    <w:p w:rsidR="00177FD5" w:rsidRPr="003A51D2" w:rsidRDefault="00177FD5" w:rsidP="00177FD5">
      <w:pPr>
        <w:spacing w:after="0" w:line="360" w:lineRule="auto"/>
        <w:ind w:firstLine="708"/>
        <w:jc w:val="both"/>
        <w:rPr>
          <w:rFonts w:ascii="Arial Narrow" w:eastAsia="Arial Unicode MS" w:hAnsi="Arial Narrow" w:cs="Arial Unicode MS"/>
          <w:sz w:val="28"/>
          <w:szCs w:val="28"/>
        </w:rPr>
      </w:pPr>
    </w:p>
    <w:p w:rsidR="00177FD5" w:rsidRDefault="00177FD5" w:rsidP="00177FD5">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C06276">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C06276">
        <w:rPr>
          <w:rFonts w:ascii="Arial Narrow" w:eastAsia="Calibri" w:hAnsi="Arial Narrow" w:cs="Arial"/>
          <w:sz w:val="28"/>
          <w:szCs w:val="28"/>
        </w:rPr>
        <w:t xml:space="preserve"> por lo cual es procedente declarar también su </w:t>
      </w:r>
      <w:r w:rsidRPr="00C06276">
        <w:rPr>
          <w:rFonts w:ascii="Arial Narrow" w:eastAsia="Calibri" w:hAnsi="Arial Narrow" w:cs="Arial"/>
          <w:b/>
          <w:sz w:val="28"/>
          <w:szCs w:val="28"/>
        </w:rPr>
        <w:t>ilegalidad y nulidad;</w:t>
      </w:r>
      <w:r w:rsidRPr="00C06276">
        <w:rPr>
          <w:rFonts w:ascii="Arial Narrow" w:eastAsia="Calibri" w:hAnsi="Arial Narrow" w:cs="Arial"/>
          <w:sz w:val="28"/>
          <w:szCs w:val="28"/>
        </w:rPr>
        <w:t xml:space="preserve"> por lo que en tal virtud, los demás actos derivados de infracción, que se hacen consistir en la retención de la </w:t>
      </w:r>
      <w:r>
        <w:rPr>
          <w:rFonts w:ascii="Arial Narrow" w:eastAsia="Calibri" w:hAnsi="Arial Narrow" w:cs="Arial"/>
          <w:sz w:val="28"/>
          <w:szCs w:val="28"/>
        </w:rPr>
        <w:t>Placa</w:t>
      </w:r>
      <w:r w:rsidRPr="00C06276">
        <w:rPr>
          <w:rFonts w:ascii="Arial Narrow" w:eastAsia="Calibri" w:hAnsi="Arial Narrow" w:cs="Arial"/>
          <w:sz w:val="28"/>
          <w:szCs w:val="28"/>
        </w:rPr>
        <w:t>;</w:t>
      </w:r>
      <w:r w:rsidRPr="00C06276">
        <w:rPr>
          <w:rFonts w:ascii="Arial Narrow" w:eastAsia="Times New Roman" w:hAnsi="Arial Narrow" w:cs="Arial"/>
          <w:sz w:val="28"/>
          <w:szCs w:val="28"/>
          <w:lang w:val="es-ES" w:eastAsia="es-ES"/>
        </w:rPr>
        <w:t xml:space="preserve"> </w:t>
      </w:r>
      <w:r w:rsidRPr="00C06276">
        <w:rPr>
          <w:rFonts w:ascii="Arial Narrow" w:eastAsia="Times New Roman" w:hAnsi="Arial Narrow" w:cs="Arial"/>
          <w:b/>
          <w:sz w:val="28"/>
          <w:szCs w:val="28"/>
          <w:lang w:val="es-ES" w:eastAsia="es-ES"/>
        </w:rPr>
        <w:t>resulta ilegal y viciado desde su origen por el acto</w:t>
      </w:r>
      <w:r w:rsidRPr="00C06276">
        <w:rPr>
          <w:rFonts w:ascii="Arial Narrow" w:eastAsia="Times New Roman" w:hAnsi="Arial Narrow" w:cs="Arial"/>
          <w:sz w:val="28"/>
          <w:szCs w:val="28"/>
          <w:lang w:val="es-ES" w:eastAsia="es-ES"/>
        </w:rPr>
        <w:t xml:space="preserve"> que lo generó.</w:t>
      </w:r>
    </w:p>
    <w:p w:rsidR="00177FD5" w:rsidRPr="003A51D2" w:rsidRDefault="00177FD5" w:rsidP="00177FD5">
      <w:pPr>
        <w:spacing w:after="0" w:line="360" w:lineRule="auto"/>
        <w:ind w:firstLine="709"/>
        <w:jc w:val="both"/>
        <w:rPr>
          <w:rFonts w:ascii="Arial Narrow" w:eastAsia="Times New Roman" w:hAnsi="Arial Narrow" w:cs="Arial"/>
          <w:sz w:val="28"/>
          <w:szCs w:val="28"/>
          <w:lang w:val="es-ES" w:eastAsia="es-ES"/>
        </w:rPr>
      </w:pPr>
    </w:p>
    <w:p w:rsidR="00177FD5" w:rsidRDefault="00177FD5" w:rsidP="00177FD5">
      <w:pPr>
        <w:spacing w:after="0" w:line="360" w:lineRule="auto"/>
        <w:ind w:firstLine="709"/>
        <w:jc w:val="both"/>
        <w:rPr>
          <w:rFonts w:ascii="Arial Narrow" w:eastAsia="Times New Roman" w:hAnsi="Arial Narrow" w:cs="Arial"/>
          <w:sz w:val="28"/>
          <w:szCs w:val="28"/>
          <w:lang w:val="es-ES" w:eastAsia="es-ES"/>
        </w:rPr>
      </w:pPr>
      <w:r w:rsidRPr="00C06276">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177FD5" w:rsidRPr="00D70522" w:rsidRDefault="00177FD5" w:rsidP="00177FD5">
      <w:pPr>
        <w:spacing w:after="0" w:line="360" w:lineRule="auto"/>
        <w:ind w:firstLine="709"/>
        <w:jc w:val="both"/>
        <w:rPr>
          <w:rFonts w:ascii="Arial Narrow" w:eastAsia="Times New Roman" w:hAnsi="Arial Narrow" w:cs="Arial"/>
          <w:b/>
          <w:sz w:val="28"/>
          <w:szCs w:val="28"/>
          <w:lang w:val="es-ES" w:eastAsia="es-ES"/>
        </w:rPr>
      </w:pPr>
    </w:p>
    <w:p w:rsidR="00177FD5" w:rsidRPr="003A51D2" w:rsidRDefault="00177FD5" w:rsidP="00177FD5">
      <w:pPr>
        <w:spacing w:after="0"/>
        <w:ind w:firstLine="709"/>
        <w:jc w:val="both"/>
        <w:rPr>
          <w:rFonts w:ascii="Arial Narrow" w:eastAsia="Times New Roman" w:hAnsi="Arial Narrow" w:cs="Arial"/>
          <w:i/>
          <w:sz w:val="24"/>
          <w:szCs w:val="24"/>
          <w:lang w:val="es-ES" w:eastAsia="es-ES"/>
        </w:rPr>
      </w:pPr>
      <w:r w:rsidRPr="003A51D2">
        <w:rPr>
          <w:rFonts w:ascii="Arial Narrow" w:eastAsia="Times New Roman" w:hAnsi="Arial Narrow" w:cs="Arial"/>
          <w:b/>
          <w:i/>
          <w:sz w:val="24"/>
          <w:szCs w:val="24"/>
          <w:lang w:val="es-ES" w:eastAsia="es-ES"/>
        </w:rPr>
        <w:t xml:space="preserve">“ACTOS VICIADOS, FRUTOS DE. </w:t>
      </w:r>
      <w:r w:rsidRPr="003A51D2">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177FD5" w:rsidRPr="00D70522" w:rsidRDefault="00177FD5" w:rsidP="00177FD5">
      <w:pPr>
        <w:spacing w:after="0"/>
        <w:ind w:firstLine="709"/>
        <w:jc w:val="both"/>
        <w:rPr>
          <w:rFonts w:ascii="Arial Narrow" w:eastAsia="Times New Roman" w:hAnsi="Arial Narrow" w:cs="Arial"/>
          <w:i/>
          <w:sz w:val="28"/>
          <w:szCs w:val="28"/>
          <w:lang w:val="es-ES" w:eastAsia="es-ES"/>
        </w:rPr>
      </w:pPr>
    </w:p>
    <w:p w:rsidR="00177FD5" w:rsidRPr="00C06276" w:rsidRDefault="00177FD5" w:rsidP="00177FD5">
      <w:pPr>
        <w:spacing w:after="0" w:line="360" w:lineRule="auto"/>
        <w:ind w:firstLine="708"/>
        <w:jc w:val="both"/>
        <w:rPr>
          <w:rFonts w:ascii="Arial Narrow" w:eastAsia="Arial Unicode MS" w:hAnsi="Arial Narrow" w:cs="Arial Unicode MS"/>
          <w:sz w:val="28"/>
          <w:szCs w:val="28"/>
        </w:rPr>
      </w:pPr>
      <w:r w:rsidRPr="00C06276">
        <w:rPr>
          <w:rFonts w:ascii="Arial Narrow" w:eastAsia="Calibri" w:hAnsi="Arial Narrow" w:cs="Arial"/>
          <w:sz w:val="28"/>
          <w:szCs w:val="28"/>
        </w:rPr>
        <w:lastRenderedPageBreak/>
        <w:t xml:space="preserve">Resultando innecesario el estudio de los restantes argumentos contenidos en el único concepto de impugnación, en acatamiento a la </w:t>
      </w:r>
      <w:r w:rsidRPr="00C06276">
        <w:rPr>
          <w:rFonts w:ascii="Arial Narrow" w:eastAsia="Arial Unicode MS" w:hAnsi="Arial Narrow" w:cs="Arial Unicode MS"/>
          <w:sz w:val="28"/>
          <w:szCs w:val="28"/>
        </w:rPr>
        <w:t xml:space="preserve">Tesis de Jurisprudencia, Época: Novena Época, Registro: 172578, Instancia: Tribunales Colegiados de Circuito, Tipo de Tesis: Jurisprudencia, Fuente: Semanario Judicial de la Federación y su Gaceta, Tomo XXV, Mayo de 2007, Materia(s): Común, Tesis: IV.2o.C. J/9, Página: 1743, que dice:  </w:t>
      </w:r>
    </w:p>
    <w:p w:rsidR="00177FD5" w:rsidRDefault="00177FD5" w:rsidP="00177FD5">
      <w:pPr>
        <w:spacing w:after="0"/>
        <w:ind w:firstLine="709"/>
        <w:jc w:val="both"/>
        <w:rPr>
          <w:rFonts w:ascii="Arial Narrow" w:eastAsia="Arial Unicode MS" w:hAnsi="Arial Narrow" w:cs="Arial Unicode MS"/>
          <w:b/>
          <w:i/>
          <w:sz w:val="24"/>
          <w:szCs w:val="24"/>
        </w:rPr>
      </w:pPr>
    </w:p>
    <w:p w:rsidR="00177FD5" w:rsidRPr="00C06276" w:rsidRDefault="00177FD5" w:rsidP="00177FD5">
      <w:pPr>
        <w:spacing w:after="0"/>
        <w:ind w:firstLine="709"/>
        <w:jc w:val="both"/>
        <w:rPr>
          <w:rFonts w:ascii="Arial Narrow" w:eastAsia="Arial Unicode MS" w:hAnsi="Arial Narrow" w:cs="Arial Unicode MS"/>
          <w:i/>
          <w:sz w:val="24"/>
          <w:szCs w:val="24"/>
        </w:rPr>
      </w:pPr>
      <w:r w:rsidRPr="00C06276">
        <w:rPr>
          <w:rFonts w:ascii="Arial Narrow" w:eastAsia="Arial Unicode MS" w:hAnsi="Arial Narrow" w:cs="Arial Unicode MS"/>
          <w:b/>
          <w:i/>
          <w:sz w:val="24"/>
          <w:szCs w:val="24"/>
        </w:rPr>
        <w:t>“CONCEPTOS DE VIOLACIÓN. ES INNECESARIO SU ESTUDIO, CUANDO LA DECLARACIÓN DE FIRMEZA DE UNA CONSIDERACIÓN AUTÓNOMA DE LA SENTENCIA RECLAMADA ES SUFICIENTE PARA REGIR SU SENTIDO</w:t>
      </w:r>
      <w:r w:rsidRPr="00C06276">
        <w:rPr>
          <w:rFonts w:ascii="Arial Narrow" w:eastAsia="Arial Unicode MS" w:hAnsi="Arial Narrow" w:cs="Arial Unicode MS"/>
          <w:i/>
          <w:sz w:val="24"/>
          <w:szCs w:val="24"/>
        </w:rPr>
        <w:t xml:space="preserve">.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 SEGUNDO TRIBUNAL COLEGIADO EN MATERIA CIVIL DEL CUARTO CIRCUITO. </w:t>
      </w:r>
    </w:p>
    <w:p w:rsidR="00177FD5" w:rsidRPr="003A51D2" w:rsidRDefault="00177FD5" w:rsidP="00177FD5">
      <w:pPr>
        <w:spacing w:after="0" w:line="360" w:lineRule="auto"/>
        <w:ind w:firstLine="709"/>
        <w:jc w:val="both"/>
        <w:rPr>
          <w:rFonts w:ascii="Arial Narrow" w:eastAsia="Times New Roman" w:hAnsi="Arial Narrow" w:cs="Arial"/>
          <w:sz w:val="28"/>
          <w:szCs w:val="28"/>
          <w:lang w:val="es-ES" w:eastAsia="es-ES"/>
        </w:rPr>
      </w:pPr>
    </w:p>
    <w:p w:rsidR="00177FD5" w:rsidRPr="00C06276" w:rsidRDefault="00177FD5" w:rsidP="00177FD5">
      <w:pPr>
        <w:spacing w:after="0" w:line="360" w:lineRule="auto"/>
        <w:ind w:firstLine="709"/>
        <w:jc w:val="both"/>
        <w:rPr>
          <w:rFonts w:ascii="Arial Narrow" w:eastAsia="Calibri" w:hAnsi="Arial Narrow" w:cs="Arial"/>
          <w:sz w:val="28"/>
          <w:szCs w:val="28"/>
        </w:rPr>
      </w:pPr>
      <w:r w:rsidRPr="00C06276">
        <w:rPr>
          <w:rFonts w:ascii="Arial Narrow" w:eastAsia="Times New Roman" w:hAnsi="Arial Narrow" w:cs="Arial"/>
          <w:sz w:val="28"/>
          <w:szCs w:val="28"/>
          <w:lang w:val="es-ES" w:eastAsia="es-ES"/>
        </w:rPr>
        <w:t xml:space="preserve">En tal virtud, esta </w:t>
      </w:r>
      <w:r w:rsidRPr="00C06276">
        <w:rPr>
          <w:rFonts w:ascii="Arial Narrow" w:eastAsia="Times New Roman" w:hAnsi="Arial Narrow" w:cs="Arial"/>
          <w:b/>
          <w:bCs/>
          <w:sz w:val="28"/>
          <w:szCs w:val="28"/>
          <w:lang w:val="es-ES" w:eastAsia="es-ES"/>
        </w:rPr>
        <w:t xml:space="preserve">Tercera Sala Unitaria del Tribunal Estatal de Justicia Administrativa, </w:t>
      </w:r>
      <w:r w:rsidRPr="00C06276">
        <w:rPr>
          <w:rFonts w:ascii="Arial Narrow" w:eastAsia="Calibri" w:hAnsi="Arial Narrow" w:cs="Arial"/>
          <w:sz w:val="28"/>
          <w:szCs w:val="28"/>
        </w:rPr>
        <w:t xml:space="preserve">con fundamento en el artículo 251 </w:t>
      </w:r>
      <w:r w:rsidRPr="00C06276">
        <w:rPr>
          <w:rFonts w:ascii="Arial Narrow" w:eastAsia="Times New Roman" w:hAnsi="Arial Narrow" w:cs="Arial"/>
          <w:bCs/>
          <w:sz w:val="28"/>
          <w:szCs w:val="28"/>
          <w:lang w:val="es-ES" w:eastAsia="es-ES"/>
        </w:rPr>
        <w:t>del Código Procesal Administrativo para el Estado de San Luis Potosí</w:t>
      </w:r>
      <w:r w:rsidRPr="00C06276">
        <w:rPr>
          <w:rFonts w:ascii="Arial Narrow" w:eastAsia="Calibri" w:hAnsi="Arial Narrow" w:cs="Arial"/>
          <w:sz w:val="28"/>
          <w:szCs w:val="28"/>
        </w:rPr>
        <w:t xml:space="preserve">, determina que lo procedente es decretar y decreta, </w:t>
      </w:r>
      <w:r w:rsidRPr="00C06276">
        <w:rPr>
          <w:rFonts w:ascii="Arial Narrow" w:eastAsia="Calibri" w:hAnsi="Arial Narrow" w:cs="Arial"/>
          <w:b/>
          <w:sz w:val="28"/>
          <w:szCs w:val="28"/>
        </w:rPr>
        <w:t>la ILEGALIDAD E INVALIDEZ del acto impugnado,</w:t>
      </w:r>
      <w:r w:rsidRPr="00C06276">
        <w:rPr>
          <w:rFonts w:ascii="Arial Narrow" w:eastAsia="Calibri" w:hAnsi="Arial Narrow" w:cs="Arial"/>
          <w:sz w:val="28"/>
          <w:szCs w:val="28"/>
        </w:rPr>
        <w:t xml:space="preserve"> consistente en:</w:t>
      </w:r>
      <w:r w:rsidRPr="00C06276">
        <w:rPr>
          <w:rFonts w:ascii="Arial Narrow" w:eastAsia="Arial Unicode MS" w:hAnsi="Arial Narrow" w:cs="Arial Unicode MS"/>
          <w:sz w:val="28"/>
          <w:szCs w:val="28"/>
        </w:rPr>
        <w:t xml:space="preserve"> la Boleta de infracción</w:t>
      </w:r>
      <w:r w:rsidRPr="00C06276">
        <w:rPr>
          <w:rFonts w:ascii="Arial Narrow" w:eastAsia="Arial Unicode MS" w:hAnsi="Arial Narrow" w:cs="Arial Unicode MS"/>
          <w:b/>
          <w:sz w:val="28"/>
          <w:szCs w:val="28"/>
        </w:rPr>
        <w:t xml:space="preserve"> folio B</w:t>
      </w:r>
      <w:r>
        <w:rPr>
          <w:rFonts w:ascii="Arial Narrow" w:eastAsia="Arial Unicode MS" w:hAnsi="Arial Narrow" w:cs="Arial Unicode MS"/>
          <w:b/>
          <w:sz w:val="28"/>
          <w:szCs w:val="28"/>
        </w:rPr>
        <w:t>559216</w:t>
      </w:r>
      <w:r w:rsidRPr="00C06276">
        <w:rPr>
          <w:rFonts w:ascii="Arial Narrow" w:eastAsia="Arial Unicode MS" w:hAnsi="Arial Narrow" w:cs="Arial Unicode MS"/>
          <w:sz w:val="28"/>
          <w:szCs w:val="28"/>
        </w:rPr>
        <w:t xml:space="preserve"> de fecha </w:t>
      </w:r>
      <w:r>
        <w:rPr>
          <w:rFonts w:ascii="Arial Narrow" w:eastAsia="Arial Unicode MS" w:hAnsi="Arial Narrow" w:cs="Arial Unicode MS"/>
          <w:sz w:val="28"/>
          <w:szCs w:val="28"/>
        </w:rPr>
        <w:t>28 de noviembre de 2021</w:t>
      </w:r>
      <w:r w:rsidRPr="00C06276">
        <w:rPr>
          <w:rFonts w:ascii="Arial Narrow" w:eastAsia="Arial Unicode MS" w:hAnsi="Arial Narrow" w:cs="Arial Unicode MS"/>
          <w:sz w:val="28"/>
          <w:szCs w:val="28"/>
        </w:rPr>
        <w:t xml:space="preserve">; </w:t>
      </w:r>
      <w:r w:rsidRPr="00C06276">
        <w:rPr>
          <w:rFonts w:ascii="Arial Narrow" w:eastAsia="Calibri" w:hAnsi="Arial Narrow" w:cs="Arial"/>
          <w:sz w:val="28"/>
          <w:szCs w:val="28"/>
        </w:rPr>
        <w:t xml:space="preserve">emitida por el </w:t>
      </w:r>
      <w:r w:rsidRPr="00C06276">
        <w:rPr>
          <w:rFonts w:ascii="Arial Narrow" w:eastAsia="Arial Unicode MS" w:hAnsi="Arial Narrow" w:cs="Arial Unicode MS"/>
          <w:sz w:val="28"/>
          <w:szCs w:val="28"/>
        </w:rPr>
        <w:t>Policía Vial de la Dirección General de Seguridad Pública Municipal de San Luis Potosí, S.L.P.</w:t>
      </w:r>
      <w:r w:rsidRPr="00C06276">
        <w:rPr>
          <w:rFonts w:ascii="Arial Narrow" w:eastAsia="Calibri" w:hAnsi="Arial Narrow" w:cs="Arial"/>
          <w:sz w:val="28"/>
          <w:szCs w:val="28"/>
        </w:rPr>
        <w:t>; así como</w:t>
      </w:r>
      <w:r w:rsidRPr="00C06276">
        <w:rPr>
          <w:rFonts w:ascii="Arial Narrow" w:eastAsia="Calibri" w:hAnsi="Arial Narrow" w:cs="Arial"/>
          <w:color w:val="000000"/>
          <w:sz w:val="28"/>
          <w:szCs w:val="28"/>
        </w:rPr>
        <w:t xml:space="preserve"> los actos que se generaron como consecuencia de este</w:t>
      </w:r>
      <w:r w:rsidRPr="00C06276">
        <w:rPr>
          <w:rFonts w:ascii="Arial Narrow" w:eastAsia="Times New Roman" w:hAnsi="Arial Narrow" w:cs="Arial"/>
          <w:sz w:val="28"/>
          <w:szCs w:val="28"/>
          <w:lang w:val="es-ES" w:eastAsia="es-ES"/>
        </w:rPr>
        <w:t xml:space="preserve">; </w:t>
      </w:r>
      <w:r w:rsidRPr="00C06276">
        <w:rPr>
          <w:rFonts w:ascii="Arial Narrow" w:eastAsia="Calibri" w:hAnsi="Arial Narrow" w:cs="Arial"/>
          <w:sz w:val="28"/>
          <w:szCs w:val="28"/>
        </w:rPr>
        <w:t xml:space="preserve">decretándose por consecuencia, </w:t>
      </w:r>
      <w:r w:rsidRPr="00C06276">
        <w:rPr>
          <w:rFonts w:ascii="Arial Narrow" w:eastAsia="Times New Roman" w:hAnsi="Arial Narrow" w:cs="Arial"/>
          <w:sz w:val="28"/>
          <w:szCs w:val="28"/>
          <w:lang w:eastAsia="es-ES"/>
        </w:rPr>
        <w:t xml:space="preserve">la </w:t>
      </w:r>
      <w:r w:rsidRPr="00C06276">
        <w:rPr>
          <w:rFonts w:ascii="Arial Narrow" w:eastAsia="Times New Roman" w:hAnsi="Arial Narrow" w:cs="Arial"/>
          <w:b/>
          <w:sz w:val="28"/>
          <w:szCs w:val="28"/>
          <w:lang w:eastAsia="es-ES"/>
        </w:rPr>
        <w:t xml:space="preserve">NULIDAD </w:t>
      </w:r>
      <w:r w:rsidRPr="00C06276">
        <w:rPr>
          <w:rFonts w:ascii="Arial Narrow" w:eastAsia="Calibri" w:hAnsi="Arial Narrow" w:cs="Arial"/>
          <w:sz w:val="28"/>
          <w:szCs w:val="28"/>
        </w:rPr>
        <w:t xml:space="preserve">de los mismos, de acuerdo a los razonamientos y para los efectos precisados en el </w:t>
      </w:r>
      <w:r>
        <w:rPr>
          <w:rFonts w:ascii="Arial Narrow" w:eastAsia="Calibri" w:hAnsi="Arial Narrow" w:cs="Arial"/>
          <w:sz w:val="28"/>
          <w:szCs w:val="28"/>
        </w:rPr>
        <w:t>c</w:t>
      </w:r>
      <w:r w:rsidRPr="00C06276">
        <w:rPr>
          <w:rFonts w:ascii="Arial Narrow" w:eastAsia="Calibri" w:hAnsi="Arial Narrow" w:cs="Arial"/>
          <w:sz w:val="28"/>
          <w:szCs w:val="28"/>
        </w:rPr>
        <w:t xml:space="preserve">onsiderando </w:t>
      </w:r>
      <w:r>
        <w:rPr>
          <w:rFonts w:ascii="Arial Narrow" w:eastAsia="Calibri" w:hAnsi="Arial Narrow" w:cs="Arial"/>
          <w:sz w:val="28"/>
          <w:szCs w:val="28"/>
        </w:rPr>
        <w:t>s</w:t>
      </w:r>
      <w:r w:rsidRPr="00C06276">
        <w:rPr>
          <w:rFonts w:ascii="Arial Narrow" w:eastAsia="Calibri" w:hAnsi="Arial Narrow" w:cs="Arial"/>
          <w:sz w:val="28"/>
          <w:szCs w:val="28"/>
        </w:rPr>
        <w:t xml:space="preserve">exto de esta sentencia. </w:t>
      </w:r>
    </w:p>
    <w:p w:rsidR="00177FD5" w:rsidRPr="003A51D2" w:rsidRDefault="00177FD5" w:rsidP="00177FD5">
      <w:pPr>
        <w:spacing w:after="0" w:line="360" w:lineRule="auto"/>
        <w:ind w:firstLine="709"/>
        <w:jc w:val="both"/>
        <w:rPr>
          <w:rFonts w:ascii="Arial Narrow" w:eastAsia="Times New Roman" w:hAnsi="Arial Narrow" w:cs="Arial"/>
          <w:sz w:val="28"/>
          <w:szCs w:val="28"/>
          <w:lang w:eastAsia="es-ES"/>
        </w:rPr>
      </w:pPr>
    </w:p>
    <w:p w:rsidR="00177FD5" w:rsidRPr="00C06276" w:rsidRDefault="00177FD5" w:rsidP="00177FD5">
      <w:pPr>
        <w:spacing w:after="0" w:line="360" w:lineRule="auto"/>
        <w:ind w:firstLine="708"/>
        <w:jc w:val="both"/>
        <w:rPr>
          <w:rFonts w:ascii="Arial Narrow" w:eastAsia="Calibri" w:hAnsi="Arial Narrow" w:cs="Arial"/>
          <w:sz w:val="28"/>
          <w:szCs w:val="28"/>
        </w:rPr>
      </w:pPr>
      <w:r w:rsidRPr="00C06276">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C06276">
        <w:rPr>
          <w:rFonts w:ascii="Arial Narrow" w:eastAsia="Times New Roman" w:hAnsi="Arial Narrow" w:cs="Arial"/>
          <w:b/>
          <w:sz w:val="28"/>
          <w:szCs w:val="28"/>
          <w:u w:val="single"/>
          <w:lang w:eastAsia="es-ES"/>
        </w:rPr>
        <w:t>se ordena a la autoridad demandada</w:t>
      </w:r>
      <w:r w:rsidRPr="00C06276">
        <w:rPr>
          <w:rFonts w:ascii="Arial Narrow" w:eastAsia="Times New Roman" w:hAnsi="Arial Narrow" w:cs="Arial"/>
          <w:b/>
          <w:sz w:val="28"/>
          <w:szCs w:val="28"/>
          <w:lang w:eastAsia="es-ES"/>
        </w:rPr>
        <w:t>,</w:t>
      </w:r>
      <w:r w:rsidRPr="00C06276">
        <w:rPr>
          <w:rFonts w:ascii="Arial Narrow" w:eastAsia="Arial Unicode MS" w:hAnsi="Arial Narrow" w:cs="Arial Unicode MS"/>
          <w:b/>
          <w:sz w:val="28"/>
          <w:szCs w:val="28"/>
          <w:u w:val="single"/>
        </w:rPr>
        <w:t xml:space="preserve"> cancelar la infracción impugnada</w:t>
      </w:r>
      <w:r w:rsidRPr="00C06276">
        <w:rPr>
          <w:rFonts w:ascii="Arial Narrow" w:eastAsia="Arial Unicode MS" w:hAnsi="Arial Narrow" w:cs="Arial Unicode MS"/>
          <w:sz w:val="28"/>
          <w:szCs w:val="28"/>
        </w:rPr>
        <w:t xml:space="preserve">, </w:t>
      </w:r>
      <w:r w:rsidRPr="00C06276">
        <w:rPr>
          <w:rFonts w:ascii="Arial Narrow" w:eastAsia="Times New Roman" w:hAnsi="Arial Narrow" w:cs="Arial"/>
          <w:b/>
          <w:sz w:val="28"/>
          <w:szCs w:val="28"/>
          <w:u w:val="single"/>
          <w:lang w:eastAsia="es-ES"/>
        </w:rPr>
        <w:t>debiendo informar</w:t>
      </w:r>
      <w:r w:rsidRPr="00C06276">
        <w:rPr>
          <w:rFonts w:ascii="Arial Narrow" w:eastAsia="Times New Roman" w:hAnsi="Arial Narrow" w:cs="Arial"/>
          <w:b/>
          <w:sz w:val="28"/>
          <w:szCs w:val="28"/>
          <w:lang w:eastAsia="es-ES"/>
        </w:rPr>
        <w:t xml:space="preserve"> a este Tribunal sobre dicho cumplimiento</w:t>
      </w:r>
      <w:r w:rsidRPr="00C06276">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177FD5" w:rsidRPr="003A51D2" w:rsidRDefault="00177FD5" w:rsidP="00177FD5">
      <w:pPr>
        <w:spacing w:after="0" w:line="360" w:lineRule="auto"/>
        <w:ind w:firstLine="709"/>
        <w:jc w:val="both"/>
        <w:rPr>
          <w:rFonts w:ascii="Arial Narrow" w:eastAsia="Arial Unicode MS" w:hAnsi="Arial Narrow" w:cs="Arial Unicode MS"/>
          <w:sz w:val="28"/>
          <w:szCs w:val="28"/>
        </w:rPr>
      </w:pPr>
    </w:p>
    <w:p w:rsidR="00177FD5" w:rsidRDefault="00177FD5" w:rsidP="00177FD5">
      <w:pPr>
        <w:spacing w:after="0"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Asimismo, se deberá reintegrar al actor la cantidad que erogó por concepto de la multa impuesta, por la cantidad de </w:t>
      </w:r>
      <w:r w:rsidRPr="00E776EE">
        <w:rPr>
          <w:rFonts w:ascii="Arial Narrow" w:eastAsia="Arial Unicode MS" w:hAnsi="Arial Narrow" w:cs="Arial Unicode MS"/>
          <w:b/>
          <w:color w:val="000000"/>
          <w:sz w:val="28"/>
          <w:szCs w:val="28"/>
        </w:rPr>
        <w:t>$861.00 pesos</w:t>
      </w:r>
      <w:r>
        <w:rPr>
          <w:rFonts w:ascii="Arial Narrow" w:eastAsia="Arial Unicode MS" w:hAnsi="Arial Narrow" w:cs="Arial Unicode MS"/>
          <w:color w:val="000000"/>
          <w:sz w:val="28"/>
          <w:szCs w:val="28"/>
        </w:rPr>
        <w:t xml:space="preserve">, según se advierte del recibo de entero AM 128430, cuyo original obra a fojas 18 del presente expediente, esto en virtud de que </w:t>
      </w:r>
      <w:r w:rsidRPr="003C0D15">
        <w:rPr>
          <w:rFonts w:ascii="Arial Narrow" w:eastAsia="Arial Unicode MS" w:hAnsi="Arial Narrow" w:cs="Arial Unicode MS"/>
          <w:color w:val="000000"/>
          <w:sz w:val="28"/>
          <w:szCs w:val="28"/>
        </w:rPr>
        <w:t>la boleta de infracción</w:t>
      </w:r>
      <w:r>
        <w:rPr>
          <w:rFonts w:ascii="Arial Narrow" w:eastAsia="Arial Unicode MS" w:hAnsi="Arial Narrow" w:cs="Arial Unicode MS"/>
          <w:color w:val="000000"/>
          <w:sz w:val="28"/>
          <w:szCs w:val="28"/>
        </w:rPr>
        <w:t xml:space="preserve"> </w:t>
      </w:r>
      <w:r w:rsidRPr="003C0D15">
        <w:rPr>
          <w:rFonts w:ascii="Arial Narrow" w:eastAsia="Arial Unicode MS" w:hAnsi="Arial Narrow" w:cs="Arial Unicode MS"/>
          <w:color w:val="000000"/>
          <w:sz w:val="28"/>
          <w:szCs w:val="28"/>
        </w:rPr>
        <w:t xml:space="preserve"> </w:t>
      </w:r>
      <w:r>
        <w:rPr>
          <w:rFonts w:ascii="Arial Narrow" w:eastAsia="Arial Unicode MS" w:hAnsi="Arial Narrow" w:cs="Arial Unicode MS"/>
          <w:color w:val="000000"/>
          <w:sz w:val="28"/>
          <w:szCs w:val="28"/>
        </w:rPr>
        <w:t xml:space="preserve">impugnada en el presente juicio fue declarada </w:t>
      </w:r>
      <w:r w:rsidRPr="003C0D15">
        <w:rPr>
          <w:rFonts w:ascii="Arial Narrow" w:eastAsia="Arial Unicode MS" w:hAnsi="Arial Narrow" w:cs="Arial Unicode MS"/>
          <w:color w:val="000000"/>
          <w:sz w:val="28"/>
          <w:szCs w:val="28"/>
        </w:rPr>
        <w:t>nula</w:t>
      </w:r>
      <w:r>
        <w:rPr>
          <w:rFonts w:ascii="Arial Narrow" w:eastAsia="Arial Unicode MS" w:hAnsi="Arial Narrow" w:cs="Arial Unicode MS"/>
          <w:color w:val="000000"/>
          <w:sz w:val="28"/>
          <w:szCs w:val="28"/>
        </w:rPr>
        <w:t>.</w:t>
      </w:r>
    </w:p>
    <w:p w:rsidR="00177FD5" w:rsidRPr="003A51D2" w:rsidRDefault="00177FD5" w:rsidP="00177FD5">
      <w:pPr>
        <w:spacing w:after="0" w:line="360" w:lineRule="auto"/>
        <w:ind w:firstLine="709"/>
        <w:jc w:val="both"/>
        <w:rPr>
          <w:rFonts w:ascii="Arial Narrow" w:eastAsia="Arial Unicode MS" w:hAnsi="Arial Narrow" w:cs="Arial Unicode MS"/>
          <w:color w:val="000000"/>
          <w:sz w:val="28"/>
          <w:szCs w:val="28"/>
        </w:rPr>
      </w:pPr>
    </w:p>
    <w:p w:rsidR="00177FD5" w:rsidRDefault="00177FD5" w:rsidP="00177FD5">
      <w:pPr>
        <w:spacing w:after="0" w:line="360" w:lineRule="auto"/>
        <w:ind w:firstLine="709"/>
        <w:jc w:val="both"/>
        <w:rPr>
          <w:rFonts w:ascii="Arial Narrow" w:eastAsia="Times New Roman" w:hAnsi="Arial Narrow" w:cs="Arial"/>
          <w:sz w:val="28"/>
          <w:szCs w:val="28"/>
          <w:lang w:eastAsia="es-ES"/>
        </w:rPr>
      </w:pPr>
      <w:r w:rsidRPr="00C06276">
        <w:rPr>
          <w:rFonts w:ascii="Arial Narrow" w:eastAsia="Times New Roman" w:hAnsi="Arial Narrow" w:cs="Arial"/>
          <w:sz w:val="28"/>
          <w:szCs w:val="28"/>
          <w:lang w:eastAsia="es-ES"/>
        </w:rPr>
        <w:t xml:space="preserve">Con base en los numerales 255 y 256 del Código Procesal Administrativo para el Estado de San Luis Potosí, </w:t>
      </w:r>
      <w:r w:rsidRPr="00C06276">
        <w:rPr>
          <w:rFonts w:ascii="Arial Narrow" w:eastAsia="Times New Roman" w:hAnsi="Arial Narrow" w:cs="Arial"/>
          <w:b/>
          <w:sz w:val="28"/>
          <w:szCs w:val="28"/>
          <w:u w:val="single"/>
          <w:lang w:eastAsia="es-ES"/>
        </w:rPr>
        <w:t>dígase</w:t>
      </w:r>
      <w:r w:rsidRPr="00C06276">
        <w:rPr>
          <w:rFonts w:ascii="Arial Narrow" w:eastAsia="Times New Roman" w:hAnsi="Arial Narrow" w:cs="Arial"/>
          <w:b/>
          <w:sz w:val="28"/>
          <w:szCs w:val="28"/>
          <w:lang w:eastAsia="es-ES"/>
        </w:rPr>
        <w:t xml:space="preserve"> a la autoridad demandada </w:t>
      </w:r>
      <w:r w:rsidRPr="00C06276">
        <w:rPr>
          <w:rFonts w:ascii="Arial Narrow" w:eastAsia="Arial Unicode MS" w:hAnsi="Arial Narrow" w:cs="Arial Unicode MS"/>
          <w:b/>
          <w:sz w:val="28"/>
          <w:szCs w:val="28"/>
        </w:rPr>
        <w:t xml:space="preserve">o bien a la autoridad que deba cumplirla, que a partir de que cause ejecutoria esta sentencia, correrán los plazos para su cumplimiento; </w:t>
      </w:r>
      <w:r w:rsidRPr="00C06276">
        <w:rPr>
          <w:rFonts w:ascii="Arial Narrow" w:eastAsia="Arial Unicode MS" w:hAnsi="Arial Narrow" w:cs="Arial Unicode MS"/>
          <w:sz w:val="28"/>
          <w:szCs w:val="28"/>
        </w:rPr>
        <w:t>por lo que, una vez que cause ejecutoria, esta Tercera Sala Unitaria la prevendrá por el cumplimiento de la misma, o en su caso, la requerirá por su ejecución, con los apercibimientos legales</w:t>
      </w:r>
      <w:r w:rsidRPr="00C06276">
        <w:rPr>
          <w:rFonts w:ascii="Arial Narrow" w:eastAsia="Times New Roman" w:hAnsi="Arial Narrow" w:cs="Arial"/>
          <w:sz w:val="28"/>
          <w:szCs w:val="28"/>
          <w:lang w:eastAsia="es-ES"/>
        </w:rPr>
        <w:t xml:space="preserve"> que procedan.</w:t>
      </w:r>
    </w:p>
    <w:p w:rsidR="00177FD5" w:rsidRDefault="00177FD5" w:rsidP="00177FD5">
      <w:pPr>
        <w:spacing w:after="0" w:line="360" w:lineRule="auto"/>
        <w:ind w:firstLine="709"/>
        <w:jc w:val="both"/>
        <w:rPr>
          <w:rFonts w:ascii="Arial Narrow" w:eastAsia="Times New Roman" w:hAnsi="Arial Narrow" w:cs="Arial"/>
          <w:sz w:val="28"/>
          <w:szCs w:val="28"/>
          <w:lang w:eastAsia="es-ES"/>
        </w:rPr>
      </w:pPr>
    </w:p>
    <w:p w:rsidR="00177FD5" w:rsidRPr="00C06276" w:rsidRDefault="00177FD5" w:rsidP="00177FD5">
      <w:pPr>
        <w:spacing w:after="0" w:line="360" w:lineRule="auto"/>
        <w:ind w:firstLine="708"/>
        <w:jc w:val="both"/>
        <w:rPr>
          <w:rFonts w:ascii="Arial Narrow" w:eastAsia="Calibri" w:hAnsi="Arial Narrow" w:cs="Arial"/>
          <w:sz w:val="28"/>
          <w:szCs w:val="28"/>
        </w:rPr>
      </w:pPr>
      <w:r w:rsidRPr="00C06276">
        <w:rPr>
          <w:rFonts w:ascii="Arial Narrow" w:eastAsia="Calibri" w:hAnsi="Arial Narrow" w:cs="Arial"/>
          <w:sz w:val="28"/>
          <w:szCs w:val="28"/>
        </w:rPr>
        <w:t xml:space="preserve">Por lo expuesto, fundado y con apoyo en </w:t>
      </w:r>
      <w:r w:rsidRPr="00C06276">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248, 249, 250 fracción II, 251 primer párrafo, 252, 255 y 256, del Código Procesal Administrativo para el Estado de San Luis Potosí; </w:t>
      </w:r>
      <w:r w:rsidRPr="00C06276">
        <w:rPr>
          <w:rFonts w:ascii="Arial Narrow" w:eastAsia="Calibri" w:hAnsi="Arial Narrow" w:cs="Arial"/>
          <w:sz w:val="28"/>
          <w:szCs w:val="28"/>
        </w:rPr>
        <w:t>es de resolverse y se,</w:t>
      </w:r>
    </w:p>
    <w:p w:rsidR="00177FD5" w:rsidRDefault="00177FD5" w:rsidP="00177FD5">
      <w:pPr>
        <w:spacing w:after="0" w:line="360" w:lineRule="auto"/>
        <w:jc w:val="center"/>
        <w:rPr>
          <w:rFonts w:ascii="Arial Narrow" w:eastAsia="Calibri" w:hAnsi="Arial Narrow" w:cs="Arial"/>
          <w:b/>
          <w:sz w:val="28"/>
          <w:szCs w:val="28"/>
        </w:rPr>
      </w:pPr>
    </w:p>
    <w:p w:rsidR="00177FD5" w:rsidRPr="00C06276" w:rsidRDefault="00177FD5" w:rsidP="00177FD5">
      <w:pPr>
        <w:spacing w:after="0" w:line="360" w:lineRule="auto"/>
        <w:jc w:val="center"/>
        <w:rPr>
          <w:rFonts w:ascii="Arial Narrow" w:eastAsia="Calibri" w:hAnsi="Arial Narrow" w:cs="Arial"/>
          <w:b/>
          <w:sz w:val="28"/>
          <w:szCs w:val="28"/>
        </w:rPr>
      </w:pPr>
      <w:r w:rsidRPr="00C06276">
        <w:rPr>
          <w:rFonts w:ascii="Arial Narrow" w:eastAsia="Calibri" w:hAnsi="Arial Narrow" w:cs="Arial"/>
          <w:b/>
          <w:sz w:val="28"/>
          <w:szCs w:val="28"/>
        </w:rPr>
        <w:t>R E S U E L V E</w:t>
      </w:r>
    </w:p>
    <w:p w:rsidR="00177FD5" w:rsidRPr="00BB4D76" w:rsidRDefault="00177FD5" w:rsidP="00177FD5">
      <w:pPr>
        <w:spacing w:after="0" w:line="360" w:lineRule="auto"/>
        <w:jc w:val="center"/>
        <w:rPr>
          <w:rFonts w:ascii="Arial Narrow" w:eastAsia="Calibri" w:hAnsi="Arial Narrow" w:cs="Arial"/>
          <w:b/>
          <w:sz w:val="16"/>
          <w:szCs w:val="16"/>
        </w:rPr>
      </w:pPr>
    </w:p>
    <w:p w:rsidR="00177FD5" w:rsidRPr="00C06276" w:rsidRDefault="00177FD5" w:rsidP="00177FD5">
      <w:pPr>
        <w:spacing w:after="0" w:line="360" w:lineRule="auto"/>
        <w:ind w:firstLine="709"/>
        <w:jc w:val="both"/>
        <w:rPr>
          <w:rFonts w:ascii="Arial Narrow" w:eastAsia="Calibri" w:hAnsi="Arial Narrow" w:cs="Arial"/>
          <w:sz w:val="28"/>
          <w:szCs w:val="28"/>
        </w:rPr>
      </w:pPr>
      <w:r w:rsidRPr="00C06276">
        <w:rPr>
          <w:rFonts w:ascii="Arial Narrow" w:eastAsia="Calibri" w:hAnsi="Arial Narrow" w:cs="Arial"/>
          <w:b/>
          <w:sz w:val="28"/>
          <w:szCs w:val="28"/>
        </w:rPr>
        <w:t>PRIMERO.-</w:t>
      </w:r>
      <w:r w:rsidRPr="00C06276">
        <w:rPr>
          <w:rFonts w:ascii="Arial Narrow" w:eastAsia="Calibri" w:hAnsi="Arial Narrow" w:cs="Arial"/>
          <w:sz w:val="28"/>
          <w:szCs w:val="28"/>
        </w:rPr>
        <w:t xml:space="preserve"> Esta </w:t>
      </w:r>
      <w:r w:rsidRPr="00C06276">
        <w:rPr>
          <w:rFonts w:ascii="Arial Narrow" w:eastAsia="Calibri" w:hAnsi="Arial Narrow" w:cs="Arial"/>
          <w:b/>
          <w:sz w:val="28"/>
          <w:szCs w:val="28"/>
        </w:rPr>
        <w:t>Tercera Sala Unitaria del Tribunal Estatal de Justicia Administrativa,</w:t>
      </w:r>
      <w:r w:rsidRPr="00C06276">
        <w:rPr>
          <w:rFonts w:ascii="Arial Narrow" w:eastAsia="Calibri" w:hAnsi="Arial Narrow" w:cs="Arial"/>
          <w:sz w:val="28"/>
          <w:szCs w:val="28"/>
        </w:rPr>
        <w:t xml:space="preserve"> resultó competente para conocer y resolver la presente controversia.</w:t>
      </w:r>
    </w:p>
    <w:p w:rsidR="00177FD5" w:rsidRPr="00D70522" w:rsidRDefault="00177FD5" w:rsidP="00177FD5">
      <w:pPr>
        <w:spacing w:after="0" w:line="360" w:lineRule="auto"/>
        <w:ind w:firstLine="709"/>
        <w:jc w:val="both"/>
        <w:rPr>
          <w:rFonts w:ascii="Arial Narrow" w:eastAsia="Calibri" w:hAnsi="Arial Narrow" w:cs="Arial"/>
          <w:b/>
          <w:sz w:val="28"/>
          <w:szCs w:val="28"/>
        </w:rPr>
      </w:pPr>
    </w:p>
    <w:p w:rsidR="00177FD5" w:rsidRPr="00C06276" w:rsidRDefault="00177FD5" w:rsidP="00177FD5">
      <w:pPr>
        <w:spacing w:after="0" w:line="360" w:lineRule="auto"/>
        <w:ind w:firstLine="709"/>
        <w:jc w:val="both"/>
        <w:rPr>
          <w:rFonts w:ascii="Arial Narrow" w:eastAsia="Calibri" w:hAnsi="Arial Narrow" w:cs="Arial"/>
          <w:sz w:val="28"/>
          <w:szCs w:val="28"/>
        </w:rPr>
      </w:pPr>
      <w:r w:rsidRPr="00C06276">
        <w:rPr>
          <w:rFonts w:ascii="Arial Narrow" w:eastAsia="Calibri" w:hAnsi="Arial Narrow" w:cs="Arial"/>
          <w:b/>
          <w:sz w:val="28"/>
          <w:szCs w:val="28"/>
        </w:rPr>
        <w:t>SEGUNDO.-</w:t>
      </w:r>
      <w:r w:rsidRPr="00C06276">
        <w:rPr>
          <w:rFonts w:ascii="Arial Narrow" w:eastAsia="Calibri" w:hAnsi="Arial Narrow" w:cs="Arial"/>
          <w:sz w:val="28"/>
          <w:szCs w:val="28"/>
        </w:rPr>
        <w:t xml:space="preserve"> Se declara la </w:t>
      </w:r>
      <w:r w:rsidRPr="00C06276">
        <w:rPr>
          <w:rFonts w:ascii="Arial Narrow" w:eastAsia="Calibri" w:hAnsi="Arial Narrow" w:cs="Arial"/>
          <w:b/>
          <w:sz w:val="28"/>
          <w:szCs w:val="28"/>
        </w:rPr>
        <w:t>ILEGALIDAD E INVALIDEZ</w:t>
      </w:r>
      <w:r w:rsidRPr="00C06276">
        <w:rPr>
          <w:rFonts w:ascii="Arial Narrow" w:eastAsia="Calibri" w:hAnsi="Arial Narrow" w:cs="Arial"/>
          <w:sz w:val="28"/>
          <w:szCs w:val="28"/>
        </w:rPr>
        <w:t xml:space="preserve"> de los actos impugnados y, por consecuencia, la </w:t>
      </w:r>
      <w:r w:rsidRPr="00C06276">
        <w:rPr>
          <w:rFonts w:ascii="Arial Narrow" w:eastAsia="Calibri" w:hAnsi="Arial Narrow" w:cs="Arial"/>
          <w:b/>
          <w:sz w:val="28"/>
          <w:szCs w:val="28"/>
        </w:rPr>
        <w:t xml:space="preserve">NULIDAD </w:t>
      </w:r>
      <w:r w:rsidRPr="00C06276">
        <w:rPr>
          <w:rFonts w:ascii="Arial Narrow" w:eastAsia="Calibri" w:hAnsi="Arial Narrow" w:cs="Arial"/>
          <w:sz w:val="28"/>
          <w:szCs w:val="28"/>
        </w:rPr>
        <w:t xml:space="preserve">de los mismos, de acuerdo a los razonamientos y para los efectos precisados en el </w:t>
      </w:r>
      <w:r>
        <w:rPr>
          <w:rFonts w:ascii="Arial Narrow" w:eastAsia="Calibri" w:hAnsi="Arial Narrow" w:cs="Arial"/>
          <w:sz w:val="28"/>
          <w:szCs w:val="28"/>
        </w:rPr>
        <w:t>c</w:t>
      </w:r>
      <w:r w:rsidRPr="00C06276">
        <w:rPr>
          <w:rFonts w:ascii="Arial Narrow" w:eastAsia="Calibri" w:hAnsi="Arial Narrow" w:cs="Arial"/>
          <w:sz w:val="28"/>
          <w:szCs w:val="28"/>
        </w:rPr>
        <w:t xml:space="preserve">onsiderando </w:t>
      </w:r>
      <w:r>
        <w:rPr>
          <w:rFonts w:ascii="Arial Narrow" w:eastAsia="Calibri" w:hAnsi="Arial Narrow" w:cs="Arial"/>
          <w:sz w:val="28"/>
          <w:szCs w:val="28"/>
        </w:rPr>
        <w:t>s</w:t>
      </w:r>
      <w:r w:rsidRPr="00C06276">
        <w:rPr>
          <w:rFonts w:ascii="Arial Narrow" w:eastAsia="Calibri" w:hAnsi="Arial Narrow" w:cs="Arial"/>
          <w:sz w:val="28"/>
          <w:szCs w:val="28"/>
        </w:rPr>
        <w:t xml:space="preserve">exto de la presente sentencia. </w:t>
      </w:r>
    </w:p>
    <w:p w:rsidR="00177FD5" w:rsidRPr="00BB4D76" w:rsidRDefault="00177FD5" w:rsidP="00177FD5">
      <w:pPr>
        <w:spacing w:line="360" w:lineRule="auto"/>
        <w:ind w:firstLine="708"/>
        <w:jc w:val="both"/>
        <w:rPr>
          <w:rFonts w:ascii="Arial Narrow" w:eastAsia="Arial Unicode MS" w:hAnsi="Arial Narrow" w:cs="Arial Unicode MS"/>
          <w:b/>
          <w:sz w:val="16"/>
          <w:szCs w:val="16"/>
        </w:rPr>
      </w:pPr>
    </w:p>
    <w:p w:rsidR="00177FD5" w:rsidRDefault="00177FD5" w:rsidP="00177FD5">
      <w:pPr>
        <w:spacing w:line="360" w:lineRule="auto"/>
        <w:ind w:firstLine="708"/>
        <w:jc w:val="both"/>
        <w:rPr>
          <w:rFonts w:ascii="Arial Narrow" w:eastAsia="Arial Unicode MS" w:hAnsi="Arial Narrow" w:cs="Arial Unicode MS"/>
          <w:sz w:val="28"/>
          <w:szCs w:val="28"/>
        </w:rPr>
      </w:pPr>
      <w:r w:rsidRPr="00A226E4">
        <w:rPr>
          <w:rFonts w:ascii="Arial Narrow" w:eastAsia="Arial Unicode MS" w:hAnsi="Arial Narrow" w:cs="Arial Unicode MS"/>
          <w:b/>
          <w:sz w:val="28"/>
          <w:szCs w:val="28"/>
        </w:rPr>
        <w:lastRenderedPageBreak/>
        <w:t>TERCERO.-</w:t>
      </w:r>
      <w:r w:rsidRPr="00A226E4">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Notifíquese.</w:t>
      </w:r>
    </w:p>
    <w:p w:rsidR="00177FD5" w:rsidRPr="00BB4D76" w:rsidRDefault="00177FD5" w:rsidP="00177FD5">
      <w:pPr>
        <w:spacing w:line="360" w:lineRule="auto"/>
        <w:ind w:firstLine="708"/>
        <w:jc w:val="both"/>
        <w:rPr>
          <w:rFonts w:ascii="Arial Narrow" w:eastAsia="Arial Unicode MS" w:hAnsi="Arial Narrow" w:cs="Arial Unicode MS"/>
          <w:sz w:val="16"/>
          <w:szCs w:val="16"/>
        </w:rPr>
      </w:pPr>
    </w:p>
    <w:p w:rsidR="00471D1C" w:rsidRDefault="00177FD5" w:rsidP="0000574F">
      <w:pPr>
        <w:spacing w:after="0" w:line="360" w:lineRule="auto"/>
        <w:ind w:firstLine="709"/>
        <w:jc w:val="both"/>
      </w:pPr>
      <w:r w:rsidRPr="00963207">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963207">
        <w:rPr>
          <w:rFonts w:ascii="Arial Narrow" w:eastAsia="Calibri" w:hAnsi="Arial Narrow" w:cs="Arial"/>
          <w:b/>
          <w:sz w:val="28"/>
          <w:szCs w:val="28"/>
        </w:rPr>
        <w:t>Licenciado Jorge Alejandro Vera Noyola,</w:t>
      </w:r>
      <w:r w:rsidRPr="00963207">
        <w:rPr>
          <w:rFonts w:ascii="Arial Narrow" w:eastAsia="Calibri" w:hAnsi="Arial Narrow" w:cs="Arial"/>
          <w:sz w:val="28"/>
          <w:szCs w:val="28"/>
        </w:rPr>
        <w:t xml:space="preserve"> quien actúa con Secretario de Acuerdos, </w:t>
      </w:r>
      <w:r w:rsidRPr="00963207">
        <w:rPr>
          <w:rFonts w:ascii="Arial Narrow" w:eastAsia="Calibri" w:hAnsi="Arial Narrow" w:cs="Arial"/>
          <w:b/>
          <w:sz w:val="28"/>
          <w:szCs w:val="28"/>
        </w:rPr>
        <w:t>Licenciado Ismael Méndez Hernández,</w:t>
      </w:r>
      <w:r w:rsidRPr="00963207">
        <w:rPr>
          <w:rFonts w:ascii="Arial Narrow" w:eastAsia="Calibri" w:hAnsi="Arial Narrow" w:cs="Arial"/>
          <w:sz w:val="28"/>
          <w:szCs w:val="28"/>
        </w:rPr>
        <w:t xml:space="preserve"> que autoriza y da fe</w:t>
      </w:r>
      <w:r>
        <w:rPr>
          <w:rFonts w:ascii="Arial Narrow" w:eastAsia="Calibri" w:hAnsi="Arial Narrow" w:cs="Arial"/>
          <w:sz w:val="28"/>
          <w:szCs w:val="28"/>
        </w:rPr>
        <w:t>.</w:t>
      </w:r>
      <w:r w:rsidRPr="00066FD2">
        <w:rPr>
          <w:rFonts w:ascii="Arial Narrow" w:eastAsia="Calibri" w:hAnsi="Arial Narrow" w:cs="Arial"/>
          <w:sz w:val="28"/>
          <w:szCs w:val="28"/>
        </w:rPr>
        <w:t xml:space="preserve"> </w:t>
      </w:r>
    </w:p>
    <w:p w:rsidR="003D3937" w:rsidRDefault="003D3937" w:rsidP="003D3937">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677287" w:rsidRDefault="003D3937">
      <w:bookmarkStart w:id="0" w:name="_GoBack"/>
      <w:bookmarkEnd w:id="0"/>
    </w:p>
    <w:sectPr w:rsidR="00677287" w:rsidSect="00B27C30">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57D" w:rsidRDefault="007B757D" w:rsidP="00D70522">
      <w:pPr>
        <w:spacing w:after="0" w:line="240" w:lineRule="auto"/>
      </w:pPr>
      <w:r>
        <w:separator/>
      </w:r>
    </w:p>
  </w:endnote>
  <w:endnote w:type="continuationSeparator" w:id="0">
    <w:p w:rsidR="007B757D" w:rsidRDefault="007B757D" w:rsidP="00D705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57D" w:rsidRDefault="007B757D" w:rsidP="00D70522">
      <w:pPr>
        <w:spacing w:after="0" w:line="240" w:lineRule="auto"/>
      </w:pPr>
      <w:r>
        <w:separator/>
      </w:r>
    </w:p>
  </w:footnote>
  <w:footnote w:type="continuationSeparator" w:id="0">
    <w:p w:rsidR="007B757D" w:rsidRDefault="007B757D" w:rsidP="00D705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EFC" w:rsidRPr="00062CBC" w:rsidRDefault="00547BF6" w:rsidP="007A4EF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3D3937" w:rsidRPr="003D3937">
          <w:rPr>
            <w:rFonts w:ascii="Arial Narrow" w:hAnsi="Arial Narrow"/>
            <w:noProof/>
            <w:lang w:val="es-ES"/>
          </w:rPr>
          <w:t>12</w:t>
        </w:r>
        <w:r w:rsidRPr="00062CBC">
          <w:rPr>
            <w:rFonts w:ascii="Arial Narrow" w:hAnsi="Arial Narrow"/>
          </w:rPr>
          <w:fldChar w:fldCharType="end"/>
        </w:r>
      </w:sdtContent>
    </w:sdt>
  </w:p>
  <w:p w:rsidR="007A4EFC" w:rsidRDefault="00547BF6" w:rsidP="007A4EFC">
    <w:pPr>
      <w:pStyle w:val="Encabezado"/>
      <w:jc w:val="right"/>
    </w:pPr>
    <w:proofErr w:type="spellStart"/>
    <w:r>
      <w:t>Exp</w:t>
    </w:r>
    <w:proofErr w:type="spellEnd"/>
    <w:r>
      <w:t xml:space="preserve">. </w:t>
    </w:r>
    <w:r w:rsidR="00D70522">
      <w:t>187</w:t>
    </w:r>
    <w:r>
      <w:t>/202</w:t>
    </w:r>
    <w:r w:rsidR="00D70522">
      <w:t>2</w:t>
    </w:r>
    <w:r>
      <w:t>-3</w:t>
    </w:r>
  </w:p>
  <w:p w:rsidR="007A4EFC" w:rsidRDefault="003D3937" w:rsidP="007A4EFC">
    <w:pPr>
      <w:pStyle w:val="Encabezado"/>
      <w:jc w:val="right"/>
    </w:pPr>
  </w:p>
  <w:p w:rsidR="007A4EFC" w:rsidRDefault="003D3937" w:rsidP="007A4EF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EFC" w:rsidRPr="00062CBC" w:rsidRDefault="00547BF6">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3D3937" w:rsidRPr="003D3937">
          <w:rPr>
            <w:rFonts w:ascii="Arial Narrow" w:hAnsi="Arial Narrow"/>
            <w:noProof/>
            <w:lang w:val="es-ES"/>
          </w:rPr>
          <w:t>13</w:t>
        </w:r>
        <w:r w:rsidRPr="00062CBC">
          <w:rPr>
            <w:rFonts w:ascii="Arial Narrow" w:hAnsi="Arial Narrow"/>
          </w:rPr>
          <w:fldChar w:fldCharType="end"/>
        </w:r>
      </w:sdtContent>
    </w:sdt>
  </w:p>
  <w:p w:rsidR="007A4EFC" w:rsidRDefault="00547BF6" w:rsidP="007A4EFC">
    <w:pPr>
      <w:pStyle w:val="Encabezado"/>
      <w:jc w:val="right"/>
    </w:pPr>
    <w:proofErr w:type="spellStart"/>
    <w:r>
      <w:t>Exp</w:t>
    </w:r>
    <w:proofErr w:type="spellEnd"/>
    <w:r>
      <w:t xml:space="preserve">. </w:t>
    </w:r>
    <w:r w:rsidR="00D70522">
      <w:t>187</w:t>
    </w:r>
    <w:r>
      <w:t>/202</w:t>
    </w:r>
    <w:r w:rsidR="00D70522">
      <w:t>2</w:t>
    </w:r>
    <w:r>
      <w:t>-3</w:t>
    </w:r>
  </w:p>
  <w:p w:rsidR="007A4EFC" w:rsidRDefault="003D3937" w:rsidP="007A4EFC">
    <w:pPr>
      <w:pStyle w:val="Encabezado"/>
      <w:jc w:val="right"/>
    </w:pPr>
  </w:p>
  <w:p w:rsidR="007A4EFC" w:rsidRPr="00062CBC" w:rsidRDefault="00547BF6" w:rsidP="007A4EF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7B79BB8C" wp14:editId="081CEF3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4EFC" w:rsidRPr="00AA6DA7" w:rsidRDefault="00547BF6" w:rsidP="007A4EFC">
                          <w:pPr>
                            <w:spacing w:after="0" w:line="240" w:lineRule="auto"/>
                            <w:jc w:val="center"/>
                            <w:rPr>
                              <w:rFonts w:cs="Calibri"/>
                              <w:sz w:val="20"/>
                              <w:szCs w:val="20"/>
                            </w:rPr>
                          </w:pPr>
                          <w:r>
                            <w:rPr>
                              <w:rFonts w:cs="Calibri"/>
                              <w:noProof/>
                              <w:sz w:val="20"/>
                              <w:szCs w:val="20"/>
                              <w:lang w:eastAsia="es-MX"/>
                            </w:rPr>
                            <w:drawing>
                              <wp:inline distT="0" distB="0" distL="0" distR="0" wp14:anchorId="30D323ED" wp14:editId="2F160D7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3D3937" w:rsidP="007A4EFC">
                          <w:pPr>
                            <w:pStyle w:val="Sinespaciado"/>
                            <w:jc w:val="center"/>
                            <w:rPr>
                              <w:rFonts w:ascii="Microsoft Sans Serif" w:hAnsi="Microsoft Sans Serif" w:cs="Microsoft Sans Serif"/>
                              <w:sz w:val="14"/>
                              <w:szCs w:val="14"/>
                            </w:rPr>
                          </w:pPr>
                        </w:p>
                        <w:p w:rsidR="007A4EFC" w:rsidRPr="00AF006C" w:rsidRDefault="00547BF6"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3D3937" w:rsidP="007A4EFC">
                          <w:pPr>
                            <w:pStyle w:val="Sinespaciado"/>
                            <w:jc w:val="center"/>
                            <w:rPr>
                              <w:rFonts w:ascii="Microsoft Sans Serif" w:hAnsi="Microsoft Sans Serif" w:cs="Microsoft Sans Serif"/>
                              <w:b/>
                              <w:sz w:val="16"/>
                              <w:szCs w:val="16"/>
                            </w:rPr>
                          </w:pPr>
                        </w:p>
                        <w:p w:rsidR="007A4EFC" w:rsidRPr="00AF006C" w:rsidRDefault="00547BF6"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7A4EFC" w:rsidRPr="00AA6DA7" w:rsidRDefault="00547BF6" w:rsidP="007A4EFC">
                    <w:pPr>
                      <w:spacing w:after="0" w:line="240" w:lineRule="auto"/>
                      <w:jc w:val="center"/>
                      <w:rPr>
                        <w:rFonts w:cs="Calibri"/>
                        <w:sz w:val="20"/>
                        <w:szCs w:val="20"/>
                      </w:rPr>
                    </w:pPr>
                    <w:r>
                      <w:rPr>
                        <w:rFonts w:cs="Calibri"/>
                        <w:noProof/>
                        <w:sz w:val="20"/>
                        <w:szCs w:val="20"/>
                        <w:lang w:eastAsia="es-MX"/>
                      </w:rPr>
                      <w:drawing>
                        <wp:inline distT="0" distB="0" distL="0" distR="0" wp14:anchorId="30D323ED" wp14:editId="2F160D7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3D3937" w:rsidP="007A4EFC">
                    <w:pPr>
                      <w:pStyle w:val="Sinespaciado"/>
                      <w:jc w:val="center"/>
                      <w:rPr>
                        <w:rFonts w:ascii="Microsoft Sans Serif" w:hAnsi="Microsoft Sans Serif" w:cs="Microsoft Sans Serif"/>
                        <w:sz w:val="14"/>
                        <w:szCs w:val="14"/>
                      </w:rPr>
                    </w:pPr>
                  </w:p>
                  <w:p w:rsidR="007A4EFC" w:rsidRPr="00AF006C" w:rsidRDefault="00547BF6"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3D3937" w:rsidP="007A4EFC">
                    <w:pPr>
                      <w:pStyle w:val="Sinespaciado"/>
                      <w:jc w:val="center"/>
                      <w:rPr>
                        <w:rFonts w:ascii="Microsoft Sans Serif" w:hAnsi="Microsoft Sans Serif" w:cs="Microsoft Sans Serif"/>
                        <w:b/>
                        <w:sz w:val="16"/>
                        <w:szCs w:val="16"/>
                      </w:rPr>
                    </w:pPr>
                  </w:p>
                  <w:p w:rsidR="007A4EFC" w:rsidRPr="00AF006C" w:rsidRDefault="00547BF6"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EFC" w:rsidRPr="004A456E" w:rsidRDefault="00547BF6" w:rsidP="007A4EF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5912908F" wp14:editId="3840ADE5">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A4EFC" w:rsidRPr="00AA6DA7" w:rsidRDefault="00547BF6" w:rsidP="007A4EFC">
                          <w:pPr>
                            <w:spacing w:after="0" w:line="240" w:lineRule="auto"/>
                            <w:jc w:val="center"/>
                            <w:rPr>
                              <w:rFonts w:cs="Calibri"/>
                              <w:sz w:val="20"/>
                              <w:szCs w:val="20"/>
                            </w:rPr>
                          </w:pPr>
                          <w:r>
                            <w:rPr>
                              <w:rFonts w:cs="Calibri"/>
                              <w:noProof/>
                              <w:sz w:val="20"/>
                              <w:szCs w:val="20"/>
                              <w:lang w:eastAsia="es-MX"/>
                            </w:rPr>
                            <w:drawing>
                              <wp:inline distT="0" distB="0" distL="0" distR="0" wp14:anchorId="73F8E38B" wp14:editId="2E3E3FB6">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3D3937" w:rsidP="007A4EFC">
                          <w:pPr>
                            <w:pStyle w:val="Sinespaciado"/>
                            <w:jc w:val="center"/>
                            <w:rPr>
                              <w:rFonts w:ascii="Microsoft Sans Serif" w:hAnsi="Microsoft Sans Serif" w:cs="Microsoft Sans Serif"/>
                              <w:sz w:val="14"/>
                              <w:szCs w:val="14"/>
                            </w:rPr>
                          </w:pPr>
                        </w:p>
                        <w:p w:rsidR="007A4EFC" w:rsidRPr="00AF006C" w:rsidRDefault="00547BF6"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3D3937" w:rsidP="007A4EFC">
                          <w:pPr>
                            <w:pStyle w:val="Sinespaciado"/>
                            <w:jc w:val="center"/>
                            <w:rPr>
                              <w:rFonts w:ascii="Microsoft Sans Serif" w:hAnsi="Microsoft Sans Serif" w:cs="Microsoft Sans Serif"/>
                              <w:b/>
                              <w:sz w:val="16"/>
                              <w:szCs w:val="16"/>
                            </w:rPr>
                          </w:pPr>
                        </w:p>
                        <w:p w:rsidR="007A4EFC" w:rsidRPr="00AF006C" w:rsidRDefault="00547BF6"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7A4EFC" w:rsidRPr="00AA6DA7" w:rsidRDefault="00547BF6" w:rsidP="007A4EFC">
                    <w:pPr>
                      <w:spacing w:after="0" w:line="240" w:lineRule="auto"/>
                      <w:jc w:val="center"/>
                      <w:rPr>
                        <w:rFonts w:cs="Calibri"/>
                        <w:sz w:val="20"/>
                        <w:szCs w:val="20"/>
                      </w:rPr>
                    </w:pPr>
                    <w:r>
                      <w:rPr>
                        <w:rFonts w:cs="Calibri"/>
                        <w:noProof/>
                        <w:sz w:val="20"/>
                        <w:szCs w:val="20"/>
                        <w:lang w:eastAsia="es-MX"/>
                      </w:rPr>
                      <w:drawing>
                        <wp:inline distT="0" distB="0" distL="0" distR="0" wp14:anchorId="73F8E38B" wp14:editId="2E3E3FB6">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7A4EFC" w:rsidRDefault="003D3937" w:rsidP="007A4EFC">
                    <w:pPr>
                      <w:pStyle w:val="Sinespaciado"/>
                      <w:jc w:val="center"/>
                      <w:rPr>
                        <w:rFonts w:ascii="Microsoft Sans Serif" w:hAnsi="Microsoft Sans Serif" w:cs="Microsoft Sans Serif"/>
                        <w:sz w:val="14"/>
                        <w:szCs w:val="14"/>
                      </w:rPr>
                    </w:pPr>
                  </w:p>
                  <w:p w:rsidR="007A4EFC" w:rsidRPr="00AF006C" w:rsidRDefault="00547BF6"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7A4EFC" w:rsidRPr="00AF006C" w:rsidRDefault="003D3937" w:rsidP="007A4EFC">
                    <w:pPr>
                      <w:pStyle w:val="Sinespaciado"/>
                      <w:jc w:val="center"/>
                      <w:rPr>
                        <w:rFonts w:ascii="Microsoft Sans Serif" w:hAnsi="Microsoft Sans Serif" w:cs="Microsoft Sans Serif"/>
                        <w:b/>
                        <w:sz w:val="16"/>
                        <w:szCs w:val="16"/>
                      </w:rPr>
                    </w:pPr>
                  </w:p>
                  <w:p w:rsidR="007A4EFC" w:rsidRPr="00AF006C" w:rsidRDefault="00547BF6" w:rsidP="007A4EF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D1C"/>
    <w:rsid w:val="0000574F"/>
    <w:rsid w:val="000B6727"/>
    <w:rsid w:val="00115464"/>
    <w:rsid w:val="00177FD5"/>
    <w:rsid w:val="0018177E"/>
    <w:rsid w:val="00190A3F"/>
    <w:rsid w:val="001A37E1"/>
    <w:rsid w:val="001E0E25"/>
    <w:rsid w:val="00263F04"/>
    <w:rsid w:val="003D1DEB"/>
    <w:rsid w:val="003D3937"/>
    <w:rsid w:val="00410189"/>
    <w:rsid w:val="00471D1C"/>
    <w:rsid w:val="00547BF6"/>
    <w:rsid w:val="005606BD"/>
    <w:rsid w:val="00600DD7"/>
    <w:rsid w:val="00737BB9"/>
    <w:rsid w:val="007B757D"/>
    <w:rsid w:val="007E4449"/>
    <w:rsid w:val="008A2A8E"/>
    <w:rsid w:val="009200F1"/>
    <w:rsid w:val="00B11CF6"/>
    <w:rsid w:val="00B27C30"/>
    <w:rsid w:val="00B76A8D"/>
    <w:rsid w:val="00B932C9"/>
    <w:rsid w:val="00C53F6E"/>
    <w:rsid w:val="00C97D93"/>
    <w:rsid w:val="00D324D3"/>
    <w:rsid w:val="00D70522"/>
    <w:rsid w:val="00D72F02"/>
    <w:rsid w:val="00D76CCE"/>
    <w:rsid w:val="00E17C67"/>
    <w:rsid w:val="00E51339"/>
    <w:rsid w:val="00F247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D1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D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71D1C"/>
  </w:style>
  <w:style w:type="paragraph" w:styleId="Sinespaciado">
    <w:name w:val="No Spacing"/>
    <w:link w:val="SinespaciadoCar"/>
    <w:uiPriority w:val="1"/>
    <w:qFormat/>
    <w:rsid w:val="00471D1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71D1C"/>
    <w:rPr>
      <w:rFonts w:ascii="Calibri" w:eastAsia="Calibri" w:hAnsi="Calibri" w:cs="Times New Roman"/>
    </w:rPr>
  </w:style>
  <w:style w:type="paragraph" w:styleId="Textodeglobo">
    <w:name w:val="Balloon Text"/>
    <w:basedOn w:val="Normal"/>
    <w:link w:val="TextodegloboCar"/>
    <w:uiPriority w:val="99"/>
    <w:semiHidden/>
    <w:unhideWhenUsed/>
    <w:rsid w:val="00471D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1D1C"/>
    <w:rPr>
      <w:rFonts w:ascii="Tahoma" w:hAnsi="Tahoma" w:cs="Tahoma"/>
      <w:sz w:val="16"/>
      <w:szCs w:val="16"/>
    </w:rPr>
  </w:style>
  <w:style w:type="paragraph" w:customStyle="1" w:styleId="Style1">
    <w:name w:val="Style 1"/>
    <w:basedOn w:val="Normal"/>
    <w:uiPriority w:val="99"/>
    <w:rsid w:val="00177FD5"/>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iedepgina">
    <w:name w:val="footer"/>
    <w:basedOn w:val="Normal"/>
    <w:link w:val="PiedepginaCar"/>
    <w:uiPriority w:val="99"/>
    <w:unhideWhenUsed/>
    <w:rsid w:val="00D705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705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D1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D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71D1C"/>
  </w:style>
  <w:style w:type="paragraph" w:styleId="Sinespaciado">
    <w:name w:val="No Spacing"/>
    <w:link w:val="SinespaciadoCar"/>
    <w:uiPriority w:val="1"/>
    <w:qFormat/>
    <w:rsid w:val="00471D1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471D1C"/>
    <w:rPr>
      <w:rFonts w:ascii="Calibri" w:eastAsia="Calibri" w:hAnsi="Calibri" w:cs="Times New Roman"/>
    </w:rPr>
  </w:style>
  <w:style w:type="paragraph" w:styleId="Textodeglobo">
    <w:name w:val="Balloon Text"/>
    <w:basedOn w:val="Normal"/>
    <w:link w:val="TextodegloboCar"/>
    <w:uiPriority w:val="99"/>
    <w:semiHidden/>
    <w:unhideWhenUsed/>
    <w:rsid w:val="00471D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1D1C"/>
    <w:rPr>
      <w:rFonts w:ascii="Tahoma" w:hAnsi="Tahoma" w:cs="Tahoma"/>
      <w:sz w:val="16"/>
      <w:szCs w:val="16"/>
    </w:rPr>
  </w:style>
  <w:style w:type="paragraph" w:customStyle="1" w:styleId="Style1">
    <w:name w:val="Style 1"/>
    <w:basedOn w:val="Normal"/>
    <w:uiPriority w:val="99"/>
    <w:rsid w:val="00177FD5"/>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Piedepgina">
    <w:name w:val="footer"/>
    <w:basedOn w:val="Normal"/>
    <w:link w:val="PiedepginaCar"/>
    <w:uiPriority w:val="99"/>
    <w:unhideWhenUsed/>
    <w:rsid w:val="00D705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705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13</Pages>
  <Words>4544</Words>
  <Characters>24998</Characters>
  <Application>Microsoft Office Word</Application>
  <DocSecurity>0</DocSecurity>
  <Lines>208</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38</cp:revision>
  <cp:lastPrinted>2022-06-02T16:32:00Z</cp:lastPrinted>
  <dcterms:created xsi:type="dcterms:W3CDTF">2022-05-24T17:47:00Z</dcterms:created>
  <dcterms:modified xsi:type="dcterms:W3CDTF">2022-06-08T14:45:00Z</dcterms:modified>
</cp:coreProperties>
</file>