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2A1" w:rsidRDefault="00F032A1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57BEE8E8" wp14:editId="51F9FEC5">
            <wp:simplePos x="0" y="0"/>
            <wp:positionH relativeFrom="column">
              <wp:posOffset>-186781</wp:posOffset>
            </wp:positionH>
            <wp:positionV relativeFrom="paragraph">
              <wp:posOffset>-677999</wp:posOffset>
            </wp:positionV>
            <wp:extent cx="2667000" cy="2657086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PAST IMAGE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57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032A1" w:rsidRDefault="00F032A1"/>
    <w:p w:rsidR="00F032A1" w:rsidRDefault="00F032A1"/>
    <w:p w:rsidR="00F032A1" w:rsidRDefault="00F032A1"/>
    <w:p w:rsidR="00F032A1" w:rsidRDefault="00F032A1"/>
    <w:p w:rsidR="001737FD" w:rsidRDefault="00F032A1">
      <w:bookmarkStart w:id="0" w:name="_GoBack"/>
      <w:r>
        <w:t xml:space="preserve">LA DIRECCION DE AGUA POTABLE ALCANTARILLADO Y SANEAMIENTO DE TAMUIN NO EJERCIO </w:t>
      </w:r>
      <w:r w:rsidRPr="00F032A1">
        <w:t>CONCESIONES, CONTRATOS, CONVENIOS, PERMISOS, LICENCIAS O AUTORIZACIONES OTORGADAS</w:t>
      </w:r>
      <w:r>
        <w:t xml:space="preserve"> DURANTE ESTE </w:t>
      </w:r>
      <w:r w:rsidR="002D7BA6">
        <w:t>PERIODO.</w:t>
      </w:r>
      <w:bookmarkEnd w:id="0"/>
    </w:p>
    <w:sectPr w:rsidR="001737FD" w:rsidSect="004D3E5E">
      <w:pgSz w:w="12240" w:h="15840"/>
      <w:pgMar w:top="709" w:right="900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A1"/>
    <w:rsid w:val="001737FD"/>
    <w:rsid w:val="002D7BA6"/>
    <w:rsid w:val="004D3E5E"/>
    <w:rsid w:val="00F0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773271-065C-446D-BDF5-DF3DBDEB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D5E46-660C-4EDD-B4DC-9EA986B47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2022-04-07T18:36:00Z</dcterms:created>
  <dcterms:modified xsi:type="dcterms:W3CDTF">2022-05-05T19:40:00Z</dcterms:modified>
</cp:coreProperties>
</file>