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CFDB1A" w14:textId="77777777" w:rsidR="000961A4" w:rsidRDefault="000961A4" w:rsidP="000961A4">
      <w:pPr>
        <w:spacing w:line="276" w:lineRule="auto"/>
        <w:jc w:val="right"/>
        <w:rPr>
          <w:rFonts w:ascii="Century Gothic" w:hAnsi="Century Gothic"/>
          <w:sz w:val="26"/>
          <w:szCs w:val="26"/>
        </w:rPr>
      </w:pPr>
      <w:r>
        <w:rPr>
          <w:i/>
          <w:noProof/>
          <w:lang w:eastAsia="es-MX"/>
        </w:rPr>
        <mc:AlternateContent>
          <mc:Choice Requires="wps">
            <w:drawing>
              <wp:anchor distT="0" distB="0" distL="114300" distR="114300" simplePos="0" relativeHeight="251661312" behindDoc="0" locked="0" layoutInCell="1" allowOverlap="1" wp14:anchorId="6B153BDA" wp14:editId="28A5F802">
                <wp:simplePos x="0" y="0"/>
                <wp:positionH relativeFrom="column">
                  <wp:posOffset>-603885</wp:posOffset>
                </wp:positionH>
                <wp:positionV relativeFrom="paragraph">
                  <wp:posOffset>224155</wp:posOffset>
                </wp:positionV>
                <wp:extent cx="1905000" cy="514350"/>
                <wp:effectExtent l="0" t="0" r="0" b="0"/>
                <wp:wrapNone/>
                <wp:docPr id="1" name="Cuadro de texto 1"/>
                <wp:cNvGraphicFramePr/>
                <a:graphic xmlns:a="http://schemas.openxmlformats.org/drawingml/2006/main">
                  <a:graphicData uri="http://schemas.microsoft.com/office/word/2010/wordprocessingShape">
                    <wps:wsp>
                      <wps:cNvSpPr txBox="1"/>
                      <wps:spPr>
                        <a:xfrm>
                          <a:off x="0" y="0"/>
                          <a:ext cx="1905000" cy="514350"/>
                        </a:xfrm>
                        <a:prstGeom prst="rect">
                          <a:avLst/>
                        </a:prstGeom>
                        <a:solidFill>
                          <a:schemeClr val="lt1"/>
                        </a:solidFill>
                        <a:ln w="6350">
                          <a:noFill/>
                        </a:ln>
                      </wps:spPr>
                      <wps:txbx>
                        <w:txbxContent>
                          <w:p w14:paraId="29F62553" w14:textId="77777777" w:rsidR="000961A4" w:rsidRPr="00B27CB8" w:rsidRDefault="000961A4" w:rsidP="000961A4">
                            <w:pPr>
                              <w:spacing w:after="0"/>
                              <w:ind w:left="-567"/>
                              <w:rPr>
                                <w:b/>
                                <w:sz w:val="18"/>
                                <w:szCs w:val="18"/>
                              </w:rPr>
                            </w:pPr>
                            <w:r w:rsidRPr="00B27CB8">
                              <w:rPr>
                                <w:b/>
                                <w:sz w:val="18"/>
                                <w:szCs w:val="18"/>
                              </w:rPr>
                              <w:t xml:space="preserve">            </w:t>
                            </w:r>
                            <w:r>
                              <w:rPr>
                                <w:b/>
                                <w:sz w:val="18"/>
                                <w:szCs w:val="18"/>
                              </w:rPr>
                              <w:t xml:space="preserve">          </w:t>
                            </w:r>
                            <w:r w:rsidRPr="00B27CB8">
                              <w:rPr>
                                <w:b/>
                                <w:sz w:val="18"/>
                                <w:szCs w:val="18"/>
                              </w:rPr>
                              <w:t xml:space="preserve"> PRESIDENCIA MUNICIPAL</w:t>
                            </w:r>
                          </w:p>
                          <w:p w14:paraId="63029AEC" w14:textId="77777777" w:rsidR="000961A4" w:rsidRPr="00B27CB8" w:rsidRDefault="000961A4" w:rsidP="000961A4">
                            <w:pPr>
                              <w:rPr>
                                <w:sz w:val="18"/>
                                <w:szCs w:val="18"/>
                              </w:rPr>
                            </w:pPr>
                            <w:r>
                              <w:rPr>
                                <w:b/>
                                <w:sz w:val="18"/>
                                <w:szCs w:val="18"/>
                              </w:rPr>
                              <w:t xml:space="preserve">        </w:t>
                            </w:r>
                            <w:r w:rsidRPr="00B27CB8">
                              <w:rPr>
                                <w:b/>
                                <w:sz w:val="18"/>
                                <w:szCs w:val="18"/>
                              </w:rPr>
                              <w:t>AXTLA DE TERRAZAS, S.L.P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6B153BDA" id="_x0000_t202" coordsize="21600,21600" o:spt="202" path="m,l,21600r21600,l21600,xe">
                <v:stroke joinstyle="miter"/>
                <v:path gradientshapeok="t" o:connecttype="rect"/>
              </v:shapetype>
              <v:shape id="Cuadro de texto 1" o:spid="_x0000_s1026" type="#_x0000_t202" style="position:absolute;left:0;text-align:left;margin-left:-47.55pt;margin-top:17.65pt;width:150pt;height:4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" fillcolor="white [3201]" stroked="f" strokeweight=".5pt">
                <v:textbox>
                  <w:txbxContent>
                    <w:p w14:paraId="29F62553" w14:textId="77777777" w:rsidR="000961A4" w:rsidRPr="00B27CB8" w:rsidRDefault="000961A4" w:rsidP="000961A4">
                      <w:pPr>
                        <w:spacing w:after="0"/>
                        <w:ind w:left="-567"/>
                        <w:rPr>
                          <w:b/>
                          <w:sz w:val="18"/>
                          <w:szCs w:val="18"/>
                        </w:rPr>
                      </w:pPr>
                      <w:r w:rsidRPr="00B27CB8">
                        <w:rPr>
                          <w:b/>
                          <w:sz w:val="18"/>
                          <w:szCs w:val="18"/>
                        </w:rPr>
                        <w:t xml:space="preserve">            </w:t>
                      </w:r>
                      <w:r>
                        <w:rPr>
                          <w:b/>
                          <w:sz w:val="18"/>
                          <w:szCs w:val="18"/>
                        </w:rPr>
                        <w:t xml:space="preserve">          </w:t>
                      </w:r>
                      <w:r w:rsidRPr="00B27CB8">
                        <w:rPr>
                          <w:b/>
                          <w:sz w:val="18"/>
                          <w:szCs w:val="18"/>
                        </w:rPr>
                        <w:t xml:space="preserve"> PRESIDENCIA MUNICIPAL</w:t>
                      </w:r>
                    </w:p>
                    <w:p w14:paraId="63029AEC" w14:textId="77777777" w:rsidR="000961A4" w:rsidRPr="00B27CB8" w:rsidRDefault="000961A4" w:rsidP="000961A4">
                      <w:pPr>
                        <w:rPr>
                          <w:sz w:val="18"/>
                          <w:szCs w:val="18"/>
                        </w:rPr>
                      </w:pPr>
                      <w:r>
                        <w:rPr>
                          <w:b/>
                          <w:sz w:val="18"/>
                          <w:szCs w:val="18"/>
                        </w:rPr>
                        <w:t xml:space="preserve">        </w:t>
                      </w:r>
                      <w:r w:rsidRPr="00B27CB8">
                        <w:rPr>
                          <w:b/>
                          <w:sz w:val="18"/>
                          <w:szCs w:val="18"/>
                        </w:rPr>
                        <w:t>AXTLA DE TERRAZAS, S.L.P</w:t>
                      </w:r>
                    </w:p>
                  </w:txbxContent>
                </v:textbox>
              </v:shape>
            </w:pict>
          </mc:Fallback>
        </mc:AlternateContent>
      </w:r>
      <w:r w:rsidRPr="00E806C5">
        <w:rPr>
          <w:i/>
          <w:noProof/>
          <w:lang w:eastAsia="es-MX"/>
        </w:rPr>
        <w:drawing>
          <wp:anchor distT="0" distB="0" distL="114300" distR="114300" simplePos="0" relativeHeight="251660288" behindDoc="1" locked="0" layoutInCell="1" allowOverlap="1" wp14:anchorId="02282817" wp14:editId="5996B925">
            <wp:simplePos x="0" y="0"/>
            <wp:positionH relativeFrom="margin">
              <wp:align>left</wp:align>
            </wp:positionH>
            <wp:positionV relativeFrom="paragraph">
              <wp:posOffset>-394970</wp:posOffset>
            </wp:positionV>
            <wp:extent cx="571500" cy="571500"/>
            <wp:effectExtent l="0" t="0" r="0" b="0"/>
            <wp:wrapNone/>
            <wp:docPr id="14"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CUDO NACIONAL VECTOR.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1500" cy="571500"/>
                    </a:xfrm>
                    <a:prstGeom prst="rect">
                      <a:avLst/>
                    </a:prstGeom>
                  </pic:spPr>
                </pic:pic>
              </a:graphicData>
            </a:graphic>
            <wp14:sizeRelH relativeFrom="margin">
              <wp14:pctWidth>0</wp14:pctWidth>
            </wp14:sizeRelH>
            <wp14:sizeRelV relativeFrom="margin">
              <wp14:pctHeight>0</wp14:pctHeight>
            </wp14:sizeRelV>
          </wp:anchor>
        </w:drawing>
      </w:r>
      <w:r>
        <w:rPr>
          <w:noProof/>
          <w:sz w:val="24"/>
          <w:lang w:eastAsia="es-MX"/>
        </w:rPr>
        <w:drawing>
          <wp:anchor distT="0" distB="0" distL="114300" distR="114300" simplePos="0" relativeHeight="251659264" behindDoc="0" locked="0" layoutInCell="1" allowOverlap="1" wp14:anchorId="0649A287" wp14:editId="51ECD69B">
            <wp:simplePos x="0" y="0"/>
            <wp:positionH relativeFrom="margin">
              <wp:posOffset>3910965</wp:posOffset>
            </wp:positionH>
            <wp:positionV relativeFrom="paragraph">
              <wp:posOffset>-252095</wp:posOffset>
            </wp:positionV>
            <wp:extent cx="2114550" cy="586423"/>
            <wp:effectExtent l="0" t="0" r="0" b="444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7" cstate="print">
                      <a:extLst>
                        <a:ext uri="{28A0092B-C50C-407E-A947-70E740481C1C}">
                          <a14:useLocalDpi xmlns:a14="http://schemas.microsoft.com/office/drawing/2010/main" val="0"/>
                        </a:ext>
                      </a:extLst>
                    </a:blip>
                    <a:srcRect l="35976" t="24063" r="26787" b="55978"/>
                    <a:stretch>
                      <a:fillRect/>
                    </a:stretch>
                  </pic:blipFill>
                  <pic:spPr bwMode="auto">
                    <a:xfrm>
                      <a:off x="0" y="0"/>
                      <a:ext cx="2114550" cy="58642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F38D43E" w14:textId="3BCD1AB2" w:rsidR="00B4196D" w:rsidRDefault="007F3401" w:rsidP="007F3401">
      <w:pPr>
        <w:tabs>
          <w:tab w:val="left" w:pos="5190"/>
        </w:tabs>
        <w:spacing w:after="80" w:line="276" w:lineRule="auto"/>
        <w:rPr>
          <w:rFonts w:ascii="Century Gothic" w:eastAsia="Times New Roman" w:hAnsi="Century Gothic" w:cs="Calibri"/>
          <w:color w:val="000000"/>
          <w:sz w:val="26"/>
          <w:szCs w:val="26"/>
          <w:lang w:eastAsia="es-MX"/>
        </w:rPr>
      </w:pPr>
      <w:r>
        <w:rPr>
          <w:rFonts w:ascii="Century Gothic" w:eastAsia="Times New Roman" w:hAnsi="Century Gothic" w:cs="Calibri"/>
          <w:color w:val="000000"/>
          <w:sz w:val="26"/>
          <w:szCs w:val="26"/>
          <w:lang w:eastAsia="es-MX"/>
        </w:rPr>
        <w:tab/>
      </w:r>
    </w:p>
    <w:p w14:paraId="22333F84" w14:textId="77777777" w:rsidR="00B4196D" w:rsidRPr="00F85954" w:rsidRDefault="00B4196D" w:rsidP="00F85954">
      <w:pPr>
        <w:spacing w:after="80" w:line="276" w:lineRule="auto"/>
        <w:rPr>
          <w:rFonts w:ascii="Century Gothic" w:eastAsia="Times New Roman" w:hAnsi="Century Gothic" w:cs="Arial"/>
          <w:color w:val="000000"/>
          <w:sz w:val="26"/>
          <w:szCs w:val="26"/>
          <w:lang w:eastAsia="es-MX"/>
        </w:rPr>
      </w:pPr>
    </w:p>
    <w:p w14:paraId="2318817F" w14:textId="50A13150" w:rsidR="00B4196D" w:rsidRPr="00F85954" w:rsidRDefault="00B4196D" w:rsidP="000961A4">
      <w:pPr>
        <w:spacing w:after="80" w:line="276" w:lineRule="auto"/>
        <w:jc w:val="right"/>
        <w:rPr>
          <w:rFonts w:ascii="Century Gothic" w:eastAsia="Times New Roman" w:hAnsi="Century Gothic" w:cs="Arial"/>
          <w:color w:val="000000"/>
          <w:sz w:val="26"/>
          <w:szCs w:val="26"/>
          <w:lang w:eastAsia="es-MX"/>
        </w:rPr>
      </w:pPr>
      <w:r w:rsidRPr="00F85954">
        <w:rPr>
          <w:rFonts w:ascii="Century Gothic" w:eastAsia="Times New Roman" w:hAnsi="Century Gothic" w:cs="Arial"/>
          <w:color w:val="000000"/>
          <w:sz w:val="26"/>
          <w:szCs w:val="26"/>
          <w:lang w:eastAsia="es-MX"/>
        </w:rPr>
        <w:t xml:space="preserve">Axtla de Terrazas, S.L.P. a </w:t>
      </w:r>
      <w:r w:rsidR="00402865">
        <w:rPr>
          <w:rFonts w:ascii="Century Gothic" w:eastAsia="Times New Roman" w:hAnsi="Century Gothic" w:cs="Arial"/>
          <w:color w:val="000000"/>
          <w:sz w:val="26"/>
          <w:szCs w:val="26"/>
          <w:lang w:eastAsia="es-MX"/>
        </w:rPr>
        <w:t>31</w:t>
      </w:r>
      <w:r w:rsidRPr="00F85954">
        <w:rPr>
          <w:rFonts w:ascii="Century Gothic" w:eastAsia="Times New Roman" w:hAnsi="Century Gothic" w:cs="Arial"/>
          <w:color w:val="000000"/>
          <w:sz w:val="26"/>
          <w:szCs w:val="26"/>
          <w:lang w:eastAsia="es-MX"/>
        </w:rPr>
        <w:t xml:space="preserve"> de</w:t>
      </w:r>
      <w:r w:rsidR="000C6C64">
        <w:rPr>
          <w:rFonts w:ascii="Century Gothic" w:eastAsia="Times New Roman" w:hAnsi="Century Gothic" w:cs="Arial"/>
          <w:color w:val="000000"/>
          <w:sz w:val="26"/>
          <w:szCs w:val="26"/>
          <w:lang w:eastAsia="es-MX"/>
        </w:rPr>
        <w:t xml:space="preserve"> </w:t>
      </w:r>
      <w:r w:rsidR="00402865">
        <w:rPr>
          <w:rFonts w:ascii="Century Gothic" w:eastAsia="Times New Roman" w:hAnsi="Century Gothic" w:cs="Arial"/>
          <w:color w:val="000000"/>
          <w:sz w:val="26"/>
          <w:szCs w:val="26"/>
          <w:lang w:eastAsia="es-MX"/>
        </w:rPr>
        <w:t>Octubre</w:t>
      </w:r>
      <w:r w:rsidR="000C6C64">
        <w:rPr>
          <w:rFonts w:ascii="Century Gothic" w:eastAsia="Times New Roman" w:hAnsi="Century Gothic" w:cs="Arial"/>
          <w:color w:val="000000"/>
          <w:sz w:val="26"/>
          <w:szCs w:val="26"/>
          <w:lang w:eastAsia="es-MX"/>
        </w:rPr>
        <w:t xml:space="preserve"> </w:t>
      </w:r>
      <w:r w:rsidR="00F85954" w:rsidRPr="00F85954">
        <w:rPr>
          <w:rFonts w:ascii="Century Gothic" w:eastAsia="Times New Roman" w:hAnsi="Century Gothic" w:cs="Arial"/>
          <w:color w:val="000000"/>
          <w:sz w:val="26"/>
          <w:szCs w:val="26"/>
          <w:lang w:eastAsia="es-MX"/>
        </w:rPr>
        <w:t>del 2022.</w:t>
      </w:r>
    </w:p>
    <w:p w14:paraId="1399A2B9" w14:textId="77777777" w:rsidR="00B4196D" w:rsidRDefault="00B4196D" w:rsidP="00F85954">
      <w:pPr>
        <w:spacing w:after="80" w:line="276" w:lineRule="auto"/>
        <w:rPr>
          <w:rFonts w:ascii="Century Gothic" w:eastAsia="Times New Roman" w:hAnsi="Century Gothic" w:cs="Arial"/>
          <w:color w:val="000000"/>
          <w:sz w:val="26"/>
          <w:szCs w:val="26"/>
          <w:lang w:eastAsia="es-MX"/>
        </w:rPr>
      </w:pPr>
    </w:p>
    <w:p w14:paraId="08044111" w14:textId="36184A65" w:rsidR="00B4196D" w:rsidRDefault="00816517" w:rsidP="00243B07">
      <w:pPr>
        <w:spacing w:after="80" w:line="276" w:lineRule="auto"/>
        <w:jc w:val="center"/>
        <w:rPr>
          <w:rFonts w:ascii="Century Gothic" w:eastAsia="Times New Roman" w:hAnsi="Century Gothic" w:cs="Arial"/>
          <w:b/>
          <w:color w:val="000000"/>
          <w:sz w:val="28"/>
          <w:szCs w:val="26"/>
          <w:lang w:eastAsia="es-MX"/>
        </w:rPr>
      </w:pPr>
      <w:r w:rsidRPr="00816517">
        <w:rPr>
          <w:rFonts w:ascii="Century Gothic" w:eastAsia="Times New Roman" w:hAnsi="Century Gothic" w:cs="Arial"/>
          <w:b/>
          <w:color w:val="000000"/>
          <w:sz w:val="28"/>
          <w:szCs w:val="26"/>
          <w:lang w:eastAsia="es-MX"/>
        </w:rPr>
        <w:t>Hipervínculo al documento donde conste la presentación las propuestas</w:t>
      </w:r>
      <w:r>
        <w:rPr>
          <w:rFonts w:ascii="Century Gothic" w:eastAsia="Times New Roman" w:hAnsi="Century Gothic" w:cs="Arial"/>
          <w:b/>
          <w:color w:val="000000"/>
          <w:sz w:val="28"/>
          <w:szCs w:val="26"/>
          <w:lang w:eastAsia="es-MX"/>
        </w:rPr>
        <w:t>.</w:t>
      </w:r>
    </w:p>
    <w:p w14:paraId="5CEAE1E7" w14:textId="77777777" w:rsidR="00816517" w:rsidRPr="00F85954" w:rsidRDefault="00816517" w:rsidP="00243B07">
      <w:pPr>
        <w:spacing w:after="80" w:line="276" w:lineRule="auto"/>
        <w:jc w:val="center"/>
        <w:rPr>
          <w:rFonts w:ascii="Century Gothic" w:eastAsia="Times New Roman" w:hAnsi="Century Gothic" w:cs="Arial"/>
          <w:color w:val="000000"/>
          <w:sz w:val="26"/>
          <w:szCs w:val="26"/>
          <w:lang w:eastAsia="es-MX"/>
        </w:rPr>
      </w:pPr>
    </w:p>
    <w:p w14:paraId="27D89CC7" w14:textId="7413B943" w:rsidR="00F85954" w:rsidRDefault="00E105BA" w:rsidP="00F85954">
      <w:pPr>
        <w:spacing w:after="80" w:line="276" w:lineRule="auto"/>
        <w:jc w:val="both"/>
        <w:rPr>
          <w:rFonts w:ascii="Century Gothic" w:hAnsi="Century Gothic"/>
          <w:sz w:val="26"/>
          <w:szCs w:val="26"/>
        </w:rPr>
      </w:pPr>
      <w:r w:rsidRPr="00F85954">
        <w:rPr>
          <w:rFonts w:ascii="Century Gothic" w:eastAsia="Times New Roman" w:hAnsi="Century Gothic" w:cs="Arial"/>
          <w:color w:val="000000"/>
          <w:sz w:val="26"/>
          <w:szCs w:val="26"/>
          <w:lang w:eastAsia="es-MX"/>
        </w:rPr>
        <w:t xml:space="preserve">Este sujeto obligado si </w:t>
      </w:r>
      <w:r w:rsidR="00882389" w:rsidRPr="00F85954">
        <w:rPr>
          <w:rFonts w:ascii="Century Gothic" w:eastAsia="Times New Roman" w:hAnsi="Century Gothic" w:cs="Arial"/>
          <w:color w:val="000000"/>
          <w:sz w:val="26"/>
          <w:szCs w:val="26"/>
          <w:lang w:eastAsia="es-MX"/>
        </w:rPr>
        <w:t>está</w:t>
      </w:r>
      <w:r w:rsidRPr="00F85954">
        <w:rPr>
          <w:rFonts w:ascii="Century Gothic" w:eastAsia="Times New Roman" w:hAnsi="Century Gothic" w:cs="Arial"/>
          <w:color w:val="000000"/>
          <w:sz w:val="26"/>
          <w:szCs w:val="26"/>
          <w:lang w:eastAsia="es-MX"/>
        </w:rPr>
        <w:t xml:space="preserve"> facultado para generar la información requerida, de acuerdo al </w:t>
      </w:r>
      <w:r w:rsidR="00882389" w:rsidRPr="00F85954">
        <w:rPr>
          <w:rFonts w:ascii="Century Gothic" w:eastAsia="Times New Roman" w:hAnsi="Century Gothic" w:cs="Arial"/>
          <w:color w:val="000000"/>
          <w:sz w:val="26"/>
          <w:szCs w:val="26"/>
          <w:lang w:eastAsia="es-MX"/>
        </w:rPr>
        <w:t>artículo</w:t>
      </w:r>
      <w:r w:rsidR="003332EF" w:rsidRPr="00F85954">
        <w:rPr>
          <w:rFonts w:ascii="Century Gothic" w:eastAsia="Times New Roman" w:hAnsi="Century Gothic" w:cs="Arial"/>
          <w:color w:val="000000"/>
          <w:sz w:val="26"/>
          <w:szCs w:val="26"/>
          <w:lang w:eastAsia="es-MX"/>
        </w:rPr>
        <w:t xml:space="preserve"> 36</w:t>
      </w:r>
      <w:r w:rsidR="003E2D9D" w:rsidRPr="00F85954">
        <w:rPr>
          <w:rFonts w:ascii="Century Gothic" w:eastAsia="Times New Roman" w:hAnsi="Century Gothic" w:cs="Arial"/>
          <w:color w:val="000000"/>
          <w:sz w:val="26"/>
          <w:szCs w:val="26"/>
          <w:lang w:eastAsia="es-MX"/>
        </w:rPr>
        <w:t xml:space="preserve"> Fracción I y II</w:t>
      </w:r>
      <w:r w:rsidR="009E5AA8" w:rsidRPr="00F85954">
        <w:rPr>
          <w:rFonts w:ascii="Century Gothic" w:eastAsia="Times New Roman" w:hAnsi="Century Gothic" w:cs="Arial"/>
          <w:color w:val="000000"/>
          <w:sz w:val="26"/>
          <w:szCs w:val="26"/>
          <w:lang w:eastAsia="es-MX"/>
        </w:rPr>
        <w:t xml:space="preserve"> </w:t>
      </w:r>
      <w:r w:rsidR="00882389" w:rsidRPr="00F85954">
        <w:rPr>
          <w:rFonts w:ascii="Century Gothic" w:eastAsia="Times New Roman" w:hAnsi="Century Gothic" w:cs="Arial"/>
          <w:color w:val="000000"/>
          <w:sz w:val="26"/>
          <w:szCs w:val="26"/>
          <w:lang w:eastAsia="es-MX"/>
        </w:rPr>
        <w:t>de la Ley de Obras Publicas y Servicios relacionados con las mismas del Estado de San Luis Potosí</w:t>
      </w:r>
      <w:r w:rsidR="0033046D">
        <w:rPr>
          <w:rFonts w:ascii="Century Gothic" w:eastAsia="Times New Roman" w:hAnsi="Century Gothic" w:cs="Arial"/>
          <w:color w:val="000000"/>
          <w:sz w:val="26"/>
          <w:szCs w:val="26"/>
          <w:lang w:eastAsia="es-MX"/>
        </w:rPr>
        <w:t xml:space="preserve"> y articulo 33 del Reglamento Interno de la Administración Publica (16-NOV-2017)</w:t>
      </w:r>
      <w:r w:rsidR="00816517">
        <w:rPr>
          <w:rFonts w:ascii="Century Gothic" w:eastAsia="Times New Roman" w:hAnsi="Century Gothic" w:cs="Arial"/>
          <w:color w:val="000000"/>
          <w:sz w:val="26"/>
          <w:szCs w:val="26"/>
          <w:lang w:eastAsia="es-MX"/>
        </w:rPr>
        <w:t>; se realizó la presentación de las propuestas</w:t>
      </w:r>
      <w:r w:rsidR="00243B07">
        <w:rPr>
          <w:rFonts w:ascii="Century Gothic" w:eastAsia="Times New Roman" w:hAnsi="Century Gothic" w:cs="Arial"/>
          <w:color w:val="000000"/>
          <w:sz w:val="26"/>
          <w:szCs w:val="26"/>
          <w:lang w:eastAsia="es-MX"/>
        </w:rPr>
        <w:t xml:space="preserve"> correspondiente</w:t>
      </w:r>
      <w:r w:rsidR="00816517">
        <w:rPr>
          <w:rFonts w:ascii="Century Gothic" w:eastAsia="Times New Roman" w:hAnsi="Century Gothic" w:cs="Arial"/>
          <w:color w:val="000000"/>
          <w:sz w:val="26"/>
          <w:szCs w:val="26"/>
          <w:lang w:eastAsia="es-MX"/>
        </w:rPr>
        <w:t>s</w:t>
      </w:r>
      <w:bookmarkStart w:id="0" w:name="_GoBack"/>
      <w:bookmarkEnd w:id="0"/>
      <w:r w:rsidR="00243B07">
        <w:rPr>
          <w:rFonts w:ascii="Century Gothic" w:eastAsia="Times New Roman" w:hAnsi="Century Gothic" w:cs="Arial"/>
          <w:color w:val="000000"/>
          <w:sz w:val="26"/>
          <w:szCs w:val="26"/>
          <w:lang w:eastAsia="es-MX"/>
        </w:rPr>
        <w:t xml:space="preserve"> a los participantes de  cada número de contrato sin embargo el documento se encuentra en original en el expediente técnico elaborado por ingenieros expertos en el área lo cuales para consulta aclaración y resolución de dudas en encuentra en las instalaciones del sujeto obligado.</w:t>
      </w:r>
    </w:p>
    <w:p w14:paraId="2AD26923" w14:textId="77777777" w:rsidR="000961A4" w:rsidRDefault="000961A4" w:rsidP="00F85954">
      <w:pPr>
        <w:spacing w:after="80" w:line="276" w:lineRule="auto"/>
        <w:jc w:val="both"/>
        <w:rPr>
          <w:rFonts w:ascii="Century Gothic" w:hAnsi="Century Gothic"/>
          <w:sz w:val="26"/>
          <w:szCs w:val="26"/>
        </w:rPr>
      </w:pPr>
    </w:p>
    <w:p w14:paraId="4044FF66" w14:textId="62731112" w:rsidR="000961A4" w:rsidRPr="005B6EA8" w:rsidRDefault="00723B3F" w:rsidP="000961A4">
      <w:pPr>
        <w:spacing w:line="276" w:lineRule="auto"/>
        <w:jc w:val="center"/>
        <w:rPr>
          <w:rFonts w:ascii="Century Gothic" w:hAnsi="Century Gothic"/>
          <w:b/>
          <w:bCs/>
          <w:sz w:val="26"/>
          <w:szCs w:val="26"/>
        </w:rPr>
      </w:pPr>
      <w:r w:rsidRPr="005B6EA8">
        <w:rPr>
          <w:rFonts w:ascii="Century Gothic" w:hAnsi="Century Gothic"/>
          <w:b/>
          <w:bCs/>
          <w:sz w:val="26"/>
          <w:szCs w:val="26"/>
        </w:rPr>
        <w:t>ATENTAMENTE. -</w:t>
      </w:r>
    </w:p>
    <w:p w14:paraId="3206D448" w14:textId="77777777" w:rsidR="000961A4" w:rsidRDefault="000961A4" w:rsidP="000961A4">
      <w:pPr>
        <w:spacing w:line="276" w:lineRule="auto"/>
        <w:jc w:val="center"/>
        <w:rPr>
          <w:rFonts w:ascii="Century Gothic" w:hAnsi="Century Gothic"/>
          <w:sz w:val="26"/>
          <w:szCs w:val="26"/>
        </w:rPr>
      </w:pPr>
    </w:p>
    <w:p w14:paraId="4B0A9B08" w14:textId="77777777" w:rsidR="000961A4" w:rsidRPr="00B27CB8" w:rsidRDefault="000961A4" w:rsidP="000961A4">
      <w:pPr>
        <w:spacing w:after="0" w:line="276" w:lineRule="auto"/>
        <w:jc w:val="center"/>
        <w:rPr>
          <w:rFonts w:ascii="Century Gothic" w:hAnsi="Century Gothic"/>
          <w:b/>
          <w:bCs/>
          <w:sz w:val="26"/>
          <w:szCs w:val="26"/>
        </w:rPr>
      </w:pPr>
      <w:r w:rsidRPr="00B27CB8">
        <w:rPr>
          <w:rFonts w:ascii="Century Gothic" w:hAnsi="Century Gothic"/>
          <w:b/>
          <w:bCs/>
          <w:sz w:val="26"/>
          <w:szCs w:val="26"/>
        </w:rPr>
        <w:t xml:space="preserve">Lic. Carlos </w:t>
      </w:r>
      <w:r>
        <w:rPr>
          <w:rFonts w:ascii="Century Gothic" w:hAnsi="Century Gothic"/>
          <w:b/>
          <w:bCs/>
          <w:sz w:val="26"/>
          <w:szCs w:val="26"/>
        </w:rPr>
        <w:t>M</w:t>
      </w:r>
      <w:r w:rsidRPr="00B27CB8">
        <w:rPr>
          <w:rFonts w:ascii="Century Gothic" w:hAnsi="Century Gothic"/>
          <w:b/>
          <w:bCs/>
          <w:sz w:val="26"/>
          <w:szCs w:val="26"/>
        </w:rPr>
        <w:t xml:space="preserve">iguel </w:t>
      </w:r>
      <w:r>
        <w:rPr>
          <w:rFonts w:ascii="Century Gothic" w:hAnsi="Century Gothic"/>
          <w:b/>
          <w:bCs/>
          <w:sz w:val="26"/>
          <w:szCs w:val="26"/>
        </w:rPr>
        <w:t>B</w:t>
      </w:r>
      <w:r w:rsidRPr="00B27CB8">
        <w:rPr>
          <w:rFonts w:ascii="Century Gothic" w:hAnsi="Century Gothic"/>
          <w:b/>
          <w:bCs/>
          <w:sz w:val="26"/>
          <w:szCs w:val="26"/>
        </w:rPr>
        <w:t xml:space="preserve">arrios Gutiérrez </w:t>
      </w:r>
    </w:p>
    <w:p w14:paraId="70EA69AE" w14:textId="77777777" w:rsidR="000961A4" w:rsidRDefault="000961A4" w:rsidP="000961A4">
      <w:pPr>
        <w:spacing w:after="0" w:line="276" w:lineRule="auto"/>
        <w:jc w:val="center"/>
        <w:rPr>
          <w:rFonts w:ascii="Century Gothic" w:hAnsi="Century Gothic"/>
          <w:sz w:val="26"/>
          <w:szCs w:val="26"/>
        </w:rPr>
      </w:pPr>
      <w:r>
        <w:rPr>
          <w:rFonts w:ascii="Century Gothic" w:hAnsi="Century Gothic"/>
          <w:sz w:val="26"/>
          <w:szCs w:val="26"/>
        </w:rPr>
        <w:t xml:space="preserve">Coordinador de desarrollo social Municipal  </w:t>
      </w:r>
    </w:p>
    <w:p w14:paraId="1540AF01" w14:textId="4F27ADD7" w:rsidR="00F85954" w:rsidRPr="00F85954" w:rsidRDefault="00F85954" w:rsidP="000961A4">
      <w:pPr>
        <w:spacing w:after="80" w:line="276" w:lineRule="auto"/>
        <w:jc w:val="center"/>
        <w:rPr>
          <w:rFonts w:ascii="Century Gothic" w:eastAsia="Times New Roman" w:hAnsi="Century Gothic" w:cs="Arial"/>
          <w:color w:val="000000"/>
          <w:sz w:val="26"/>
          <w:szCs w:val="26"/>
          <w:lang w:eastAsia="es-MX"/>
        </w:rPr>
      </w:pPr>
    </w:p>
    <w:sectPr w:rsidR="00F85954" w:rsidRPr="00F85954" w:rsidSect="00F85954">
      <w:headerReference w:type="default" r:id="rId8"/>
      <w:pgSz w:w="12240" w:h="15840"/>
      <w:pgMar w:top="1417" w:right="1701" w:bottom="1417" w:left="1701" w:header="708" w:footer="708" w:gutter="0"/>
      <w:pgBorders w:offsetFrom="page">
        <w:top w:val="dashed" w:sz="8" w:space="24" w:color="800000"/>
        <w:left w:val="dashed" w:sz="8" w:space="24" w:color="800000"/>
        <w:bottom w:val="dashed" w:sz="8" w:space="24" w:color="800000"/>
        <w:right w:val="dashed" w:sz="8" w:space="24" w:color="800000"/>
      </w:pgBorders>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0F6CC69" w14:textId="77777777" w:rsidR="007F1220" w:rsidRDefault="007F1220" w:rsidP="00B4196D">
      <w:pPr>
        <w:spacing w:after="0" w:line="240" w:lineRule="auto"/>
      </w:pPr>
      <w:r>
        <w:separator/>
      </w:r>
    </w:p>
  </w:endnote>
  <w:endnote w:type="continuationSeparator" w:id="0">
    <w:p w14:paraId="69E1A713" w14:textId="77777777" w:rsidR="007F1220" w:rsidRDefault="007F1220" w:rsidP="00B419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71AC42C" w14:textId="77777777" w:rsidR="007F1220" w:rsidRDefault="007F1220" w:rsidP="00B4196D">
      <w:pPr>
        <w:spacing w:after="0" w:line="240" w:lineRule="auto"/>
      </w:pPr>
      <w:r>
        <w:separator/>
      </w:r>
    </w:p>
  </w:footnote>
  <w:footnote w:type="continuationSeparator" w:id="0">
    <w:p w14:paraId="72F48CC6" w14:textId="77777777" w:rsidR="007F1220" w:rsidRDefault="007F1220" w:rsidP="00B4196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B184D9" w14:textId="76C1E786" w:rsidR="00B4196D" w:rsidRPr="00085622" w:rsidRDefault="00B4196D" w:rsidP="002F1187">
    <w:pPr>
      <w:spacing w:after="0" w:line="240" w:lineRule="auto"/>
      <w:rPr>
        <w:rFonts w:ascii="Century Gothic" w:eastAsia="Times New Roman" w:hAnsi="Century Gothic" w:cs="Arial"/>
        <w:b/>
        <w:color w:val="000000"/>
        <w:lang w:eastAsia="es-MX"/>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196D"/>
    <w:rsid w:val="00016F89"/>
    <w:rsid w:val="00034252"/>
    <w:rsid w:val="00085622"/>
    <w:rsid w:val="000961A4"/>
    <w:rsid w:val="000B0CDE"/>
    <w:rsid w:val="000C1058"/>
    <w:rsid w:val="000C6C64"/>
    <w:rsid w:val="000D4C77"/>
    <w:rsid w:val="0011188D"/>
    <w:rsid w:val="0013340D"/>
    <w:rsid w:val="00240CB9"/>
    <w:rsid w:val="00243B07"/>
    <w:rsid w:val="00251FA7"/>
    <w:rsid w:val="002F1187"/>
    <w:rsid w:val="0033046D"/>
    <w:rsid w:val="003332EF"/>
    <w:rsid w:val="00365823"/>
    <w:rsid w:val="003E2D9D"/>
    <w:rsid w:val="003F6AB4"/>
    <w:rsid w:val="00402865"/>
    <w:rsid w:val="00575DDF"/>
    <w:rsid w:val="006214AF"/>
    <w:rsid w:val="00670A5F"/>
    <w:rsid w:val="006E012D"/>
    <w:rsid w:val="006F5A9E"/>
    <w:rsid w:val="00723B3F"/>
    <w:rsid w:val="007663CF"/>
    <w:rsid w:val="007D011E"/>
    <w:rsid w:val="007F1220"/>
    <w:rsid w:val="007F3401"/>
    <w:rsid w:val="00816517"/>
    <w:rsid w:val="00861305"/>
    <w:rsid w:val="00882389"/>
    <w:rsid w:val="008C00DE"/>
    <w:rsid w:val="00902372"/>
    <w:rsid w:val="00963A2B"/>
    <w:rsid w:val="009D111D"/>
    <w:rsid w:val="009E5AA8"/>
    <w:rsid w:val="00A32C4E"/>
    <w:rsid w:val="00AE3277"/>
    <w:rsid w:val="00B3781C"/>
    <w:rsid w:val="00B4196D"/>
    <w:rsid w:val="00B5492E"/>
    <w:rsid w:val="00BB483D"/>
    <w:rsid w:val="00C425C1"/>
    <w:rsid w:val="00CD4E39"/>
    <w:rsid w:val="00D37B8D"/>
    <w:rsid w:val="00D76B0D"/>
    <w:rsid w:val="00DA7642"/>
    <w:rsid w:val="00DD71B5"/>
    <w:rsid w:val="00E105BA"/>
    <w:rsid w:val="00E90E82"/>
    <w:rsid w:val="00EB2502"/>
    <w:rsid w:val="00F672B1"/>
    <w:rsid w:val="00F85954"/>
    <w:rsid w:val="00F975C2"/>
    <w:rsid w:val="00FA0186"/>
    <w:rsid w:val="00FA13C0"/>
    <w:rsid w:val="00FE37C9"/>
    <w:rsid w:val="00FF429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8456AA"/>
  <w15:chartTrackingRefBased/>
  <w15:docId w15:val="{128AA315-2AD9-4C90-B077-D2BAA7122C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4196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4196D"/>
  </w:style>
  <w:style w:type="paragraph" w:styleId="Piedepgina">
    <w:name w:val="footer"/>
    <w:basedOn w:val="Normal"/>
    <w:link w:val="PiedepginaCar"/>
    <w:uiPriority w:val="99"/>
    <w:unhideWhenUsed/>
    <w:rsid w:val="00B4196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419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45017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124</TotalTime>
  <Pages>1</Pages>
  <Words>134</Words>
  <Characters>740</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Dulce</dc:creator>
  <cp:keywords/>
  <dc:description/>
  <cp:lastModifiedBy>Tesoreria</cp:lastModifiedBy>
  <cp:revision>38</cp:revision>
  <dcterms:created xsi:type="dcterms:W3CDTF">2021-03-10T22:48:00Z</dcterms:created>
  <dcterms:modified xsi:type="dcterms:W3CDTF">2022-11-07T06:13:00Z</dcterms:modified>
</cp:coreProperties>
</file>