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17587F" w:rsidRDefault="0017587F" w:rsidP="00B6453D">
      <w:pPr>
        <w:tabs>
          <w:tab w:val="left" w:pos="6852"/>
        </w:tabs>
        <w:jc w:val="center"/>
        <w:rPr>
          <w:rFonts w:ascii="Arial" w:hAnsi="Arial" w:cs="Arial"/>
          <w:sz w:val="24"/>
        </w:rPr>
      </w:pPr>
    </w:p>
    <w:p w:rsidR="0017587F" w:rsidRPr="00404354" w:rsidRDefault="0017587F" w:rsidP="00B6453D">
      <w:pPr>
        <w:tabs>
          <w:tab w:val="left" w:pos="6852"/>
        </w:tabs>
        <w:jc w:val="center"/>
        <w:rPr>
          <w:rFonts w:asciiTheme="majorHAnsi" w:hAnsiTheme="majorHAnsi" w:cstheme="majorHAnsi"/>
          <w:sz w:val="36"/>
        </w:rPr>
      </w:pPr>
    </w:p>
    <w:p w:rsidR="0017587F" w:rsidRDefault="00404354" w:rsidP="00B6453D">
      <w:pPr>
        <w:tabs>
          <w:tab w:val="left" w:pos="6852"/>
        </w:tabs>
        <w:jc w:val="center"/>
        <w:rPr>
          <w:rFonts w:asciiTheme="majorHAnsi" w:hAnsiTheme="majorHAnsi" w:cstheme="majorHAnsi"/>
          <w:sz w:val="32"/>
        </w:rPr>
      </w:pPr>
      <w:r w:rsidRPr="00404354">
        <w:rPr>
          <w:rFonts w:asciiTheme="majorHAnsi" w:hAnsiTheme="majorHAnsi" w:cstheme="majorHAnsi"/>
          <w:sz w:val="32"/>
        </w:rPr>
        <w:t>Durante el mes no se recibieron recomendaciones de organismos garantes de derechos humanos.</w:t>
      </w:r>
    </w:p>
    <w:p w:rsidR="00404354" w:rsidRPr="00404354" w:rsidRDefault="00404354" w:rsidP="00B6453D">
      <w:pPr>
        <w:tabs>
          <w:tab w:val="left" w:pos="6852"/>
        </w:tabs>
        <w:jc w:val="center"/>
        <w:rPr>
          <w:rFonts w:asciiTheme="majorHAnsi" w:hAnsiTheme="majorHAnsi" w:cstheme="majorHAnsi"/>
          <w:color w:val="000000"/>
          <w:sz w:val="44"/>
          <w:szCs w:val="32"/>
        </w:rPr>
      </w:pPr>
    </w:p>
    <w:p w:rsidR="00B6453D" w:rsidRPr="00DE380F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B6453D" w:rsidRDefault="00B6453D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D01E85">
        <w:rPr>
          <w:rFonts w:ascii="Arial" w:hAnsi="Arial" w:cs="Arial"/>
          <w:b/>
          <w:bCs/>
          <w:color w:val="000000"/>
          <w:sz w:val="32"/>
          <w:szCs w:val="32"/>
        </w:rPr>
        <w:t xml:space="preserve"> PROFR. Y </w:t>
      </w:r>
      <w:r w:rsidR="005853AB">
        <w:rPr>
          <w:rFonts w:ascii="Arial" w:hAnsi="Arial" w:cs="Arial"/>
          <w:b/>
          <w:bCs/>
          <w:color w:val="000000"/>
          <w:sz w:val="32"/>
          <w:szCs w:val="32"/>
        </w:rPr>
        <w:t>LIC. FELICIANO MORALES MOLINA</w:t>
      </w:r>
    </w:p>
    <w:p w:rsidR="005853AB" w:rsidRPr="00C011C8" w:rsidRDefault="005853AB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SECRETARIO GENERAL</w:t>
      </w:r>
      <w:bookmarkStart w:id="0" w:name="_GoBack"/>
      <w:bookmarkEnd w:id="0"/>
    </w:p>
    <w:p w:rsidR="00B6453D" w:rsidRPr="00B6453D" w:rsidRDefault="00B6453D" w:rsidP="00B6453D">
      <w:pPr>
        <w:jc w:val="center"/>
        <w:rPr>
          <w:rFonts w:ascii="Arial" w:hAnsi="Arial" w:cs="Arial"/>
          <w:sz w:val="24"/>
        </w:rPr>
      </w:pPr>
    </w:p>
    <w:p w:rsidR="00B6453D" w:rsidRDefault="00B6453D"/>
    <w:sectPr w:rsidR="00B6453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17587F"/>
    <w:rsid w:val="001A5147"/>
    <w:rsid w:val="00201D3E"/>
    <w:rsid w:val="00322A1F"/>
    <w:rsid w:val="003A74D5"/>
    <w:rsid w:val="004031F3"/>
    <w:rsid w:val="00404354"/>
    <w:rsid w:val="00526E14"/>
    <w:rsid w:val="005853AB"/>
    <w:rsid w:val="00690755"/>
    <w:rsid w:val="006D6939"/>
    <w:rsid w:val="006E428C"/>
    <w:rsid w:val="007A1A16"/>
    <w:rsid w:val="00B569D2"/>
    <w:rsid w:val="00B6453D"/>
    <w:rsid w:val="00BA337A"/>
    <w:rsid w:val="00CD14B1"/>
    <w:rsid w:val="00D01E85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7246A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2021-12-10T17:48:00Z</dcterms:created>
  <dcterms:modified xsi:type="dcterms:W3CDTF">2021-12-10T17:48:00Z</dcterms:modified>
</cp:coreProperties>
</file>