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4DC65C2A"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A1C0E">
        <w:rPr>
          <w:rFonts w:ascii="AvantGarde Bk BT" w:hAnsi="AvantGarde Bk BT" w:cs="Arial"/>
          <w:b/>
          <w:color w:val="000000" w:themeColor="text1"/>
          <w:sz w:val="24"/>
          <w:szCs w:val="24"/>
        </w:rPr>
        <w:t>10</w:t>
      </w:r>
      <w:r w:rsidR="00241FF4">
        <w:rPr>
          <w:rFonts w:ascii="AvantGarde Bk BT" w:hAnsi="AvantGarde Bk BT" w:cs="Arial"/>
          <w:b/>
          <w:color w:val="000000" w:themeColor="text1"/>
          <w:sz w:val="24"/>
          <w:szCs w:val="24"/>
        </w:rPr>
        <w:t>05</w:t>
      </w:r>
      <w:r>
        <w:rPr>
          <w:rFonts w:ascii="AvantGarde Bk BT" w:hAnsi="AvantGarde Bk BT" w:cs="Arial"/>
          <w:b/>
          <w:color w:val="000000" w:themeColor="text1"/>
          <w:sz w:val="24"/>
          <w:szCs w:val="24"/>
        </w:rPr>
        <w:t>/20</w:t>
      </w:r>
      <w:r w:rsidR="00C23005">
        <w:rPr>
          <w:rFonts w:ascii="AvantGarde Bk BT" w:hAnsi="AvantGarde Bk BT" w:cs="Arial"/>
          <w:b/>
          <w:color w:val="000000" w:themeColor="text1"/>
          <w:sz w:val="24"/>
          <w:szCs w:val="24"/>
        </w:rPr>
        <w:t>21</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797F56">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23A10CD6" w:rsidR="00946007" w:rsidRPr="007C5605" w:rsidRDefault="004E28C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3849E5C7" w:rsidR="00946007" w:rsidRPr="007C5605" w:rsidRDefault="00C2300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6A1C0E">
        <w:rPr>
          <w:rFonts w:ascii="AvantGarde Bk BT" w:hAnsi="AvantGarde Bk BT" w:cs="Arial"/>
          <w:b/>
          <w:color w:val="000000" w:themeColor="text1"/>
          <w:sz w:val="24"/>
          <w:szCs w:val="24"/>
        </w:rPr>
        <w:t>SAN MARTÍN CHALCHICUAUTLA</w:t>
      </w:r>
      <w:r w:rsidR="00D06D18">
        <w:rPr>
          <w:rFonts w:ascii="AvantGarde Bk BT" w:hAnsi="AvantGarde Bk BT" w:cs="Arial"/>
          <w:b/>
          <w:color w:val="000000" w:themeColor="text1"/>
          <w:sz w:val="24"/>
          <w:szCs w:val="24"/>
        </w:rPr>
        <w:t>.</w:t>
      </w:r>
    </w:p>
    <w:p w14:paraId="0F9034C1" w14:textId="3FEB1FF2"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4E1FED3C"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A1C0E">
        <w:rPr>
          <w:rFonts w:ascii="AvantGarde Bk BT" w:hAnsi="AvantGarde Bk BT" w:cs="Arial"/>
          <w:color w:val="000000" w:themeColor="text1"/>
          <w:sz w:val="24"/>
          <w:szCs w:val="24"/>
        </w:rPr>
        <w:t>14 catorce de enero de 2022 dos mil veintidós</w:t>
      </w:r>
      <w:r w:rsidRPr="007C5605">
        <w:rPr>
          <w:rFonts w:ascii="AvantGarde Bk BT" w:hAnsi="AvantGarde Bk BT" w:cs="Arial"/>
          <w:color w:val="000000" w:themeColor="text1"/>
          <w:sz w:val="24"/>
          <w:szCs w:val="24"/>
        </w:rPr>
        <w:t xml:space="preserve">. </w:t>
      </w:r>
    </w:p>
    <w:p w14:paraId="22EA9D0A" w14:textId="77777777" w:rsidR="00E91BFA" w:rsidRPr="007C5605" w:rsidRDefault="00E91BFA" w:rsidP="00127A55">
      <w:pPr>
        <w:pStyle w:val="corte4fondo"/>
        <w:tabs>
          <w:tab w:val="left" w:pos="567"/>
        </w:tabs>
        <w:ind w:firstLine="0"/>
        <w:rPr>
          <w:rFonts w:ascii="AvantGarde Bk BT" w:hAnsi="AvantGarde Bk BT" w:cs="Arial"/>
          <w:color w:val="000000" w:themeColor="text1"/>
          <w:sz w:val="24"/>
          <w:szCs w:val="24"/>
        </w:rPr>
      </w:pPr>
    </w:p>
    <w:p w14:paraId="56AB63DC" w14:textId="1D9757AF" w:rsidR="00946007"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127A55">
      <w:pPr>
        <w:pStyle w:val="corte4fondo"/>
        <w:tabs>
          <w:tab w:val="left" w:pos="567"/>
        </w:tabs>
        <w:spacing w:line="240" w:lineRule="auto"/>
        <w:ind w:firstLine="0"/>
        <w:rPr>
          <w:rFonts w:ascii="AvantGarde Bk BT" w:hAnsi="AvantGarde Bk BT" w:cs="Arial"/>
          <w:color w:val="000000" w:themeColor="text1"/>
          <w:sz w:val="24"/>
          <w:szCs w:val="24"/>
        </w:rPr>
      </w:pPr>
    </w:p>
    <w:p w14:paraId="3C0C1507" w14:textId="5AEB1158" w:rsidR="00946007"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127A55">
      <w:pPr>
        <w:pStyle w:val="corte4fondo"/>
        <w:tabs>
          <w:tab w:val="left" w:pos="567"/>
        </w:tabs>
        <w:ind w:firstLine="0"/>
        <w:rPr>
          <w:rFonts w:ascii="AvantGarde Bk BT" w:hAnsi="AvantGarde Bk BT" w:cs="Arial"/>
          <w:color w:val="000000" w:themeColor="text1"/>
          <w:sz w:val="24"/>
          <w:szCs w:val="24"/>
        </w:rPr>
      </w:pPr>
    </w:p>
    <w:p w14:paraId="639C9C33" w14:textId="3F274DA0" w:rsidR="00946007" w:rsidRDefault="00946007" w:rsidP="00150301">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241FF4">
        <w:rPr>
          <w:rFonts w:ascii="AvantGarde Bk BT" w:hAnsi="AvantGarde Bk BT" w:cs="Arial"/>
          <w:color w:val="000000" w:themeColor="text1"/>
          <w:sz w:val="24"/>
          <w:szCs w:val="24"/>
        </w:rPr>
        <w:t>24 veinticuatro</w:t>
      </w:r>
      <w:r w:rsidR="006B5702">
        <w:rPr>
          <w:rFonts w:ascii="AvantGarde Bk BT" w:hAnsi="AvantGarde Bk BT" w:cs="Arial"/>
          <w:color w:val="000000" w:themeColor="text1"/>
          <w:sz w:val="24"/>
          <w:szCs w:val="24"/>
        </w:rPr>
        <w:t xml:space="preserve"> de </w:t>
      </w:r>
      <w:r w:rsidR="00B01E45">
        <w:rPr>
          <w:rFonts w:ascii="AvantGarde Bk BT" w:hAnsi="AvantGarde Bk BT" w:cs="Arial"/>
          <w:color w:val="000000" w:themeColor="text1"/>
          <w:sz w:val="24"/>
          <w:szCs w:val="24"/>
        </w:rPr>
        <w:t>septiembre</w:t>
      </w:r>
      <w:r w:rsidR="006B5702">
        <w:rPr>
          <w:rFonts w:ascii="AvantGarde Bk BT" w:hAnsi="AvantGarde Bk BT" w:cs="Arial"/>
          <w:color w:val="000000" w:themeColor="text1"/>
          <w:sz w:val="24"/>
          <w:szCs w:val="24"/>
        </w:rPr>
        <w:t xml:space="preserve"> de 2021 dos mil veintiuno</w:t>
      </w:r>
      <w:r w:rsidR="00E338B7">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84697A">
        <w:rPr>
          <w:rFonts w:ascii="AvantGarde Bk BT" w:hAnsi="AvantGarde Bk BT" w:cs="Arial"/>
          <w:b/>
          <w:color w:val="000000" w:themeColor="text1"/>
          <w:sz w:val="24"/>
          <w:szCs w:val="24"/>
        </w:rPr>
        <w:t>MUNICIPIO DE SAN MARTÍN CHALCHICUAUTLA</w:t>
      </w:r>
      <w:r w:rsidR="00B0023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A376AB">
        <w:rPr>
          <w:rFonts w:ascii="AvantGarde Bk BT" w:hAnsi="AvantGarde Bk BT" w:cs="Arial"/>
          <w:color w:val="000000" w:themeColor="text1"/>
          <w:sz w:val="24"/>
          <w:szCs w:val="24"/>
        </w:rPr>
        <w:t xml:space="preserve">a través de la Plataforma Nacional de Transparencia, misma que quedó registrada con el número de folio </w:t>
      </w:r>
      <w:r w:rsidR="006B5702">
        <w:rPr>
          <w:rFonts w:ascii="AvantGarde Bk BT" w:hAnsi="AvantGarde Bk BT" w:cs="Arial"/>
          <w:color w:val="000000" w:themeColor="text1"/>
          <w:sz w:val="24"/>
          <w:szCs w:val="24"/>
        </w:rPr>
        <w:t>24047</w:t>
      </w:r>
      <w:r w:rsidR="00241FF4">
        <w:rPr>
          <w:rFonts w:ascii="AvantGarde Bk BT" w:hAnsi="AvantGarde Bk BT" w:cs="Arial"/>
          <w:color w:val="000000" w:themeColor="text1"/>
          <w:sz w:val="24"/>
          <w:szCs w:val="24"/>
        </w:rPr>
        <w:t>45210000</w:t>
      </w:r>
      <w:r w:rsidR="00997482">
        <w:rPr>
          <w:rFonts w:ascii="AvantGarde Bk BT" w:hAnsi="AvantGarde Bk BT" w:cs="Arial"/>
          <w:color w:val="000000" w:themeColor="text1"/>
          <w:sz w:val="24"/>
          <w:szCs w:val="24"/>
        </w:rPr>
        <w:t>0</w:t>
      </w:r>
      <w:r w:rsidR="00241FF4">
        <w:rPr>
          <w:rFonts w:ascii="AvantGarde Bk BT" w:hAnsi="AvantGarde Bk BT" w:cs="Arial"/>
          <w:color w:val="000000" w:themeColor="text1"/>
          <w:sz w:val="24"/>
          <w:szCs w:val="24"/>
        </w:rPr>
        <w:t>5</w:t>
      </w:r>
      <w:r w:rsidR="003E41C4">
        <w:rPr>
          <w:rFonts w:ascii="AvantGarde Bk BT" w:hAnsi="AvantGarde Bk BT" w:cs="Arial"/>
          <w:color w:val="000000" w:themeColor="text1"/>
          <w:sz w:val="24"/>
          <w:szCs w:val="24"/>
        </w:rPr>
        <w:t>.</w:t>
      </w:r>
    </w:p>
    <w:p w14:paraId="1D0FEFBC" w14:textId="77777777" w:rsidR="001C2C07" w:rsidRDefault="001C2C07" w:rsidP="001C2C07">
      <w:pPr>
        <w:pStyle w:val="corte4fondo"/>
        <w:tabs>
          <w:tab w:val="left" w:pos="567"/>
        </w:tabs>
        <w:ind w:left="113" w:firstLine="0"/>
        <w:rPr>
          <w:rFonts w:ascii="AvantGarde Bk BT" w:hAnsi="AvantGarde Bk BT" w:cs="Arial"/>
          <w:b/>
          <w:color w:val="000000" w:themeColor="text1"/>
          <w:sz w:val="24"/>
          <w:szCs w:val="24"/>
        </w:rPr>
      </w:pPr>
    </w:p>
    <w:p w14:paraId="373A949D" w14:textId="41E91459" w:rsidR="00946007" w:rsidRPr="00217BA9" w:rsidRDefault="00B64C70" w:rsidP="00217BA9">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065826">
        <w:rPr>
          <w:rFonts w:ascii="AvantGarde Bk BT" w:hAnsi="AvantGarde Bk BT" w:cs="Arial"/>
          <w:color w:val="000000" w:themeColor="text1"/>
          <w:sz w:val="24"/>
          <w:szCs w:val="24"/>
        </w:rPr>
        <w:t xml:space="preserve">26 veintiséis de octubre </w:t>
      </w:r>
      <w:r w:rsidR="00115B0E">
        <w:rPr>
          <w:rFonts w:ascii="AvantGarde Bk BT" w:hAnsi="AvantGarde Bk BT" w:cs="Arial"/>
          <w:color w:val="000000" w:themeColor="text1"/>
          <w:sz w:val="24"/>
          <w:szCs w:val="24"/>
        </w:rPr>
        <w:t>de 2021 dos mil veintiuno</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115B0E">
        <w:rPr>
          <w:rFonts w:ascii="AvantGarde Bk BT" w:hAnsi="AvantGarde Bk BT" w:cs="Arial"/>
          <w:color w:val="000000" w:themeColor="text1"/>
          <w:sz w:val="24"/>
          <w:szCs w:val="24"/>
        </w:rPr>
        <w:t xml:space="preserve">falta de </w:t>
      </w:r>
      <w:r w:rsidR="003D31BC">
        <w:rPr>
          <w:rFonts w:ascii="AvantGarde Bk BT" w:hAnsi="AvantGarde Bk BT" w:cs="Arial"/>
          <w:color w:val="000000" w:themeColor="text1"/>
          <w:sz w:val="24"/>
          <w:szCs w:val="24"/>
        </w:rPr>
        <w:t>respuesta</w:t>
      </w:r>
      <w:r w:rsidR="00292A75">
        <w:rPr>
          <w:rFonts w:ascii="AvantGarde Bk BT" w:hAnsi="AvantGarde Bk BT" w:cs="Arial"/>
          <w:color w:val="000000" w:themeColor="text1"/>
          <w:sz w:val="24"/>
          <w:szCs w:val="24"/>
        </w:rPr>
        <w:t xml:space="preserve"> a su solicitud de información</w:t>
      </w:r>
      <w:r w:rsidR="00194A0C">
        <w:rPr>
          <w:rFonts w:ascii="AvantGarde Bk BT" w:hAnsi="AvantGarde Bk BT" w:cs="Arial"/>
          <w:color w:val="000000" w:themeColor="text1"/>
          <w:sz w:val="24"/>
          <w:szCs w:val="24"/>
        </w:rPr>
        <w:t>.</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29DE92C4" w14:textId="053FE1B4" w:rsidR="00E91BFA" w:rsidRPr="007C5605" w:rsidRDefault="00556BD4" w:rsidP="00A226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auto del </w:t>
      </w:r>
      <w:r w:rsidR="00851446">
        <w:rPr>
          <w:rFonts w:ascii="AvantGarde Bk BT" w:hAnsi="AvantGarde Bk BT" w:cs="Arial"/>
          <w:color w:val="000000" w:themeColor="text1"/>
          <w:sz w:val="24"/>
          <w:szCs w:val="24"/>
        </w:rPr>
        <w:t xml:space="preserve">27 veintisiete de octubre </w:t>
      </w:r>
      <w:r>
        <w:rPr>
          <w:rFonts w:ascii="AvantGarde Bk BT" w:hAnsi="AvantGarde Bk BT" w:cs="Arial"/>
          <w:color w:val="000000" w:themeColor="text1"/>
          <w:sz w:val="24"/>
          <w:szCs w:val="24"/>
        </w:rPr>
        <w:t>de 2021 dos mil veintiuno</w:t>
      </w:r>
      <w:r w:rsidR="00E338B7">
        <w:rPr>
          <w:rFonts w:ascii="AvantGarde Bk BT" w:hAnsi="AvantGarde Bk BT" w:cs="Arial"/>
          <w:color w:val="000000" w:themeColor="text1"/>
          <w:sz w:val="24"/>
          <w:szCs w:val="24"/>
        </w:rPr>
        <w:t xml:space="preserve"> </w:t>
      </w:r>
      <w:r w:rsidR="00946007" w:rsidRPr="007C5605">
        <w:rPr>
          <w:rFonts w:ascii="AvantGarde Bk BT" w:hAnsi="AvantGarde Bk BT" w:cs="Arial"/>
          <w:color w:val="000000" w:themeColor="text1"/>
          <w:sz w:val="24"/>
          <w:szCs w:val="24"/>
        </w:rPr>
        <w:t xml:space="preserve">la presidencia de esta Comisión de Transparencia tuvo por recibido el recurso de revisión, que por razón de turno, tocó conocer a la </w:t>
      </w:r>
      <w:r w:rsidR="00B401D9">
        <w:rPr>
          <w:rFonts w:ascii="AvantGarde Bk BT" w:hAnsi="AvantGarde Bk BT" w:cs="Arial"/>
          <w:color w:val="000000" w:themeColor="text1"/>
          <w:sz w:val="24"/>
          <w:szCs w:val="24"/>
        </w:rPr>
        <w:t>P</w:t>
      </w:r>
      <w:r w:rsidR="00946007" w:rsidRPr="007C5605">
        <w:rPr>
          <w:rFonts w:ascii="AvantGarde Bk BT" w:hAnsi="AvantGarde Bk BT" w:cs="Arial"/>
          <w:color w:val="000000" w:themeColor="text1"/>
          <w:sz w:val="24"/>
          <w:szCs w:val="24"/>
        </w:rPr>
        <w:t xml:space="preserve">onencia </w:t>
      </w:r>
      <w:r w:rsidR="00B401D9">
        <w:rPr>
          <w:rFonts w:ascii="AvantGarde Bk BT" w:hAnsi="AvantGarde Bk BT" w:cs="Arial"/>
          <w:color w:val="000000" w:themeColor="text1"/>
          <w:sz w:val="24"/>
          <w:szCs w:val="24"/>
        </w:rPr>
        <w:t>Uno</w:t>
      </w:r>
      <w:r w:rsidR="00946007"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a cargo del Licenciado David Enrique Menchaca Zúñiga </w:t>
      </w:r>
      <w:r w:rsidR="00946007" w:rsidRPr="007C5605">
        <w:rPr>
          <w:rFonts w:ascii="AvantGarde Bk BT" w:hAnsi="AvantGarde Bk BT" w:cs="Arial"/>
          <w:color w:val="000000" w:themeColor="text1"/>
          <w:sz w:val="24"/>
          <w:szCs w:val="24"/>
        </w:rPr>
        <w:t>para que procediera, previo su análisis, a su admisión o desechamiento según fuera el caso.</w:t>
      </w:r>
    </w:p>
    <w:p w14:paraId="249412B0" w14:textId="5787F8E1" w:rsidR="00946007" w:rsidRPr="007C5605" w:rsidRDefault="00E635AA"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2C66F8">
        <w:rPr>
          <w:rFonts w:ascii="AvantGarde Bk BT" w:hAnsi="AvantGarde Bk BT" w:cs="Arial"/>
          <w:color w:val="000000" w:themeColor="text1"/>
          <w:sz w:val="24"/>
          <w:szCs w:val="24"/>
        </w:rPr>
        <w:t xml:space="preserve">16 dieciséis de noviembre </w:t>
      </w:r>
      <w:r w:rsidR="006F6EF7">
        <w:rPr>
          <w:rFonts w:ascii="AvantGarde Bk BT" w:hAnsi="AvantGarde Bk BT" w:cs="Arial"/>
          <w:color w:val="000000" w:themeColor="text1"/>
          <w:sz w:val="24"/>
          <w:szCs w:val="24"/>
        </w:rPr>
        <w:t>de 2021 dos mil veintiuno</w:t>
      </w:r>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578513A0"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00236">
        <w:rPr>
          <w:rFonts w:ascii="AvantGarde Bk BT" w:hAnsi="AvantGarde Bk BT" w:cs="Arial"/>
          <w:b/>
          <w:color w:val="000000" w:themeColor="text1"/>
          <w:sz w:val="24"/>
          <w:szCs w:val="24"/>
        </w:rPr>
        <w:t>10</w:t>
      </w:r>
      <w:r w:rsidR="00321BFF">
        <w:rPr>
          <w:rFonts w:ascii="AvantGarde Bk BT" w:hAnsi="AvantGarde Bk BT" w:cs="Arial"/>
          <w:b/>
          <w:color w:val="000000" w:themeColor="text1"/>
          <w:sz w:val="24"/>
          <w:szCs w:val="24"/>
        </w:rPr>
        <w:t>05</w:t>
      </w:r>
      <w:r>
        <w:rPr>
          <w:rFonts w:ascii="AvantGarde Bk BT" w:hAnsi="AvantGarde Bk BT" w:cs="Arial"/>
          <w:b/>
          <w:color w:val="000000" w:themeColor="text1"/>
          <w:sz w:val="24"/>
          <w:szCs w:val="24"/>
        </w:rPr>
        <w:t>/20</w:t>
      </w:r>
      <w:r w:rsidR="006F6EF7">
        <w:rPr>
          <w:rFonts w:ascii="AvantGarde Bk BT" w:hAnsi="AvantGarde Bk BT" w:cs="Arial"/>
          <w:b/>
          <w:color w:val="000000" w:themeColor="text1"/>
          <w:sz w:val="24"/>
          <w:szCs w:val="24"/>
        </w:rPr>
        <w:t>21</w:t>
      </w:r>
      <w:r>
        <w:rPr>
          <w:rFonts w:ascii="AvantGarde Bk BT" w:hAnsi="AvantGarde Bk BT" w:cs="Arial"/>
          <w:b/>
          <w:color w:val="000000" w:themeColor="text1"/>
          <w:sz w:val="24"/>
          <w:szCs w:val="24"/>
        </w:rPr>
        <w:t xml:space="preserve">-1 </w:t>
      </w:r>
      <w:r w:rsidR="0050543F">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3DB88A81" w:rsidR="00946007" w:rsidRPr="00150301" w:rsidRDefault="00946007" w:rsidP="00150301">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AD7D2E">
        <w:rPr>
          <w:rFonts w:ascii="AvantGarde Bk BT" w:hAnsi="AvantGarde Bk BT" w:cs="Arial"/>
          <w:b/>
          <w:color w:val="000000" w:themeColor="text1"/>
          <w:sz w:val="24"/>
          <w:szCs w:val="24"/>
        </w:rPr>
        <w:t>MUNICIPIO DE SAN MARTÍN CHALCHICUAUTLA</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088DD76B"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w:t>
      </w:r>
      <w:r w:rsidR="00557C0F">
        <w:rPr>
          <w:rFonts w:ascii="AvantGarde Bk BT" w:hAnsi="AvantGarde Bk BT" w:cs="Arial"/>
          <w:color w:val="000000" w:themeColor="text1"/>
          <w:sz w:val="24"/>
          <w:szCs w:val="24"/>
        </w:rPr>
        <w:t>r</w:t>
      </w:r>
      <w:r>
        <w:rPr>
          <w:rFonts w:ascii="AvantGarde Bk BT" w:hAnsi="AvantGarde Bk BT" w:cs="Arial"/>
          <w:color w:val="000000" w:themeColor="text1"/>
          <w:sz w:val="24"/>
          <w:szCs w:val="24"/>
        </w:rPr>
        <w:t xml:space="preserve">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24BC4A02"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666FF6A8" w14:textId="69D97680" w:rsidR="00AD6439" w:rsidRDefault="00AD6439"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Decretó la ampliación del plazo para resolver</w:t>
      </w:r>
      <w:r w:rsidR="00E23755">
        <w:rPr>
          <w:rFonts w:ascii="AvantGarde Bk BT" w:hAnsi="AvantGarde Bk BT" w:cs="Arial"/>
          <w:color w:val="000000" w:themeColor="text1"/>
          <w:sz w:val="24"/>
          <w:szCs w:val="24"/>
        </w:rPr>
        <w:t xml:space="preserve"> este recurso de revisión en virtud de la distancia territorial del sujeto obligado.</w:t>
      </w:r>
    </w:p>
    <w:p w14:paraId="0BD2A582" w14:textId="3CAAABC3"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B241A3C" w14:textId="41187108" w:rsidR="00946007" w:rsidRDefault="00E635AA"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AD7D2E">
        <w:rPr>
          <w:rFonts w:ascii="AvantGarde Bk BT" w:hAnsi="AvantGarde Bk BT" w:cs="Arial"/>
          <w:b/>
          <w:color w:val="000000" w:themeColor="text1"/>
          <w:sz w:val="24"/>
          <w:szCs w:val="24"/>
        </w:rPr>
        <w:t>C</w:t>
      </w:r>
      <w:r w:rsidR="000B430A">
        <w:rPr>
          <w:rFonts w:ascii="AvantGarde Bk BT" w:hAnsi="AvantGarde Bk BT" w:cs="Arial"/>
          <w:b/>
          <w:color w:val="000000" w:themeColor="text1"/>
          <w:sz w:val="24"/>
          <w:szCs w:val="24"/>
        </w:rPr>
        <w:t>ierre de instrucción</w:t>
      </w:r>
      <w:r w:rsidR="00CC61CB" w:rsidRPr="00CC61CB">
        <w:rPr>
          <w:rFonts w:ascii="AvantGarde Bk BT" w:hAnsi="AvantGarde Bk BT" w:cs="Arial"/>
          <w:b/>
          <w:color w:val="000000" w:themeColor="text1"/>
          <w:sz w:val="24"/>
          <w:szCs w:val="24"/>
        </w:rPr>
        <w:t>.</w:t>
      </w:r>
      <w:r w:rsidR="00CC61CB">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w:t>
      </w:r>
      <w:r w:rsidR="00604EE6">
        <w:rPr>
          <w:rFonts w:ascii="AvantGarde Bk BT" w:hAnsi="AvantGarde Bk BT" w:cs="Arial"/>
          <w:color w:val="000000" w:themeColor="text1"/>
          <w:sz w:val="24"/>
          <w:szCs w:val="24"/>
        </w:rPr>
        <w:t xml:space="preserve">auto del </w:t>
      </w:r>
      <w:r w:rsidR="00E506D2">
        <w:rPr>
          <w:rFonts w:ascii="AvantGarde Bk BT" w:hAnsi="AvantGarde Bk BT" w:cs="Arial"/>
          <w:color w:val="000000" w:themeColor="text1"/>
          <w:sz w:val="24"/>
          <w:szCs w:val="24"/>
        </w:rPr>
        <w:t>07 siete de enero de 2022 dos mil veintidós</w:t>
      </w:r>
      <w:r w:rsidR="00946007">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770B26FC" w14:textId="77777777" w:rsidR="004F206B" w:rsidRDefault="00426B01" w:rsidP="004F206B">
      <w:pPr>
        <w:pStyle w:val="corte4fondo"/>
        <w:numPr>
          <w:ilvl w:val="0"/>
          <w:numId w:val="2"/>
        </w:numPr>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Tuvo </w:t>
      </w:r>
      <w:r w:rsidR="00D95468">
        <w:rPr>
          <w:rFonts w:ascii="AvantGarde Bk BT" w:hAnsi="AvantGarde Bk BT" w:cs="Arial"/>
          <w:color w:val="000000" w:themeColor="text1"/>
          <w:sz w:val="24"/>
          <w:szCs w:val="24"/>
        </w:rPr>
        <w:t>por omiso en</w:t>
      </w:r>
      <w:r w:rsidR="001C25B5">
        <w:rPr>
          <w:rFonts w:ascii="AvantGarde Bk BT" w:hAnsi="AvantGarde Bk BT" w:cs="Arial"/>
          <w:color w:val="000000" w:themeColor="text1"/>
          <w:sz w:val="24"/>
          <w:szCs w:val="24"/>
        </w:rPr>
        <w:t xml:space="preserve"> </w:t>
      </w:r>
      <w:r w:rsidR="00D95468">
        <w:rPr>
          <w:rFonts w:ascii="AvantGarde Bk BT" w:hAnsi="AvantGarde Bk BT" w:cs="Arial"/>
          <w:color w:val="000000" w:themeColor="text1"/>
          <w:sz w:val="24"/>
          <w:szCs w:val="24"/>
        </w:rPr>
        <w:t xml:space="preserve">rendir el informe requerido, en </w:t>
      </w:r>
      <w:r w:rsidR="001C25B5">
        <w:rPr>
          <w:rFonts w:ascii="AvantGarde Bk BT" w:hAnsi="AvantGarde Bk BT" w:cs="Arial"/>
          <w:color w:val="000000" w:themeColor="text1"/>
          <w:sz w:val="24"/>
          <w:szCs w:val="24"/>
        </w:rPr>
        <w:t>manifesta</w:t>
      </w:r>
      <w:r w:rsidR="00D95468">
        <w:rPr>
          <w:rFonts w:ascii="AvantGarde Bk BT" w:hAnsi="AvantGarde Bk BT" w:cs="Arial"/>
          <w:color w:val="000000" w:themeColor="text1"/>
          <w:sz w:val="24"/>
          <w:szCs w:val="24"/>
        </w:rPr>
        <w:t>r</w:t>
      </w:r>
      <w:r w:rsidR="001C25B5">
        <w:rPr>
          <w:rFonts w:ascii="AvantGarde Bk BT" w:hAnsi="AvantGarde Bk BT" w:cs="Arial"/>
          <w:color w:val="000000" w:themeColor="text1"/>
          <w:sz w:val="24"/>
          <w:szCs w:val="24"/>
        </w:rPr>
        <w:t xml:space="preserve"> </w:t>
      </w:r>
      <w:r w:rsidR="00520AFD">
        <w:rPr>
          <w:rFonts w:ascii="AvantGarde Bk BT" w:hAnsi="AvantGarde Bk BT" w:cs="Arial"/>
          <w:color w:val="000000" w:themeColor="text1"/>
          <w:sz w:val="24"/>
          <w:szCs w:val="24"/>
        </w:rPr>
        <w:t>lo que a su derecho convin</w:t>
      </w:r>
      <w:r w:rsidR="00D95468">
        <w:rPr>
          <w:rFonts w:ascii="AvantGarde Bk BT" w:hAnsi="AvantGarde Bk BT" w:cs="Arial"/>
          <w:color w:val="000000" w:themeColor="text1"/>
          <w:sz w:val="24"/>
          <w:szCs w:val="24"/>
        </w:rPr>
        <w:t>iera</w:t>
      </w:r>
      <w:r w:rsidR="00520AFD">
        <w:rPr>
          <w:rFonts w:ascii="AvantGarde Bk BT" w:hAnsi="AvantGarde Bk BT" w:cs="Arial"/>
          <w:color w:val="000000" w:themeColor="text1"/>
          <w:sz w:val="24"/>
          <w:szCs w:val="24"/>
        </w:rPr>
        <w:t xml:space="preserve"> y </w:t>
      </w:r>
      <w:r w:rsidR="00D95468">
        <w:rPr>
          <w:rFonts w:ascii="AvantGarde Bk BT" w:hAnsi="AvantGarde Bk BT" w:cs="Arial"/>
          <w:color w:val="000000" w:themeColor="text1"/>
          <w:sz w:val="24"/>
          <w:szCs w:val="24"/>
        </w:rPr>
        <w:t>en aportar</w:t>
      </w:r>
      <w:r w:rsidR="001C25B5">
        <w:rPr>
          <w:rFonts w:ascii="AvantGarde Bk BT" w:hAnsi="AvantGarde Bk BT" w:cs="Arial"/>
          <w:color w:val="000000" w:themeColor="text1"/>
          <w:sz w:val="24"/>
          <w:szCs w:val="24"/>
        </w:rPr>
        <w:t xml:space="preserve"> </w:t>
      </w:r>
      <w:r w:rsidR="00520AFD">
        <w:rPr>
          <w:rFonts w:ascii="AvantGarde Bk BT" w:hAnsi="AvantGarde Bk BT" w:cs="Arial"/>
          <w:color w:val="000000" w:themeColor="text1"/>
          <w:sz w:val="24"/>
          <w:szCs w:val="24"/>
        </w:rPr>
        <w:t>pruebas.</w:t>
      </w:r>
    </w:p>
    <w:p w14:paraId="258DE8E2" w14:textId="1064688A" w:rsidR="004F206B" w:rsidRPr="004F206B" w:rsidRDefault="00520AFD" w:rsidP="004F206B">
      <w:pPr>
        <w:pStyle w:val="corte4fondo"/>
        <w:numPr>
          <w:ilvl w:val="0"/>
          <w:numId w:val="2"/>
        </w:numPr>
        <w:tabs>
          <w:tab w:val="left" w:pos="567"/>
        </w:tabs>
        <w:rPr>
          <w:rFonts w:ascii="AvantGarde Bk BT" w:hAnsi="AvantGarde Bk BT" w:cs="Arial"/>
          <w:sz w:val="24"/>
          <w:szCs w:val="24"/>
        </w:rPr>
      </w:pPr>
      <w:r w:rsidRPr="004F206B">
        <w:rPr>
          <w:rFonts w:ascii="AvantGarde Bk BT" w:hAnsi="AvantGarde Bk BT" w:cs="Arial"/>
          <w:sz w:val="24"/>
          <w:szCs w:val="24"/>
        </w:rPr>
        <w:t xml:space="preserve">Decretó cerrado el periodo de instrucción </w:t>
      </w:r>
      <w:r w:rsidR="004F206B" w:rsidRPr="004F206B">
        <w:rPr>
          <w:rFonts w:ascii="AvantGarde Bk BT" w:hAnsi="AvantGarde Bk BT" w:cs="Arial"/>
          <w:sz w:val="24"/>
          <w:szCs w:val="24"/>
        </w:rPr>
        <w:t xml:space="preserve">procedió a elaborar el proyecto </w:t>
      </w:r>
      <w:r w:rsidR="00946007" w:rsidRPr="004F206B">
        <w:rPr>
          <w:rFonts w:ascii="AvantGarde Bk BT" w:hAnsi="AvantGarde Bk BT" w:cs="Arial"/>
          <w:sz w:val="24"/>
          <w:szCs w:val="24"/>
        </w:rPr>
        <w:t>de resolución respectivo</w:t>
      </w:r>
      <w:r w:rsidR="004F206B" w:rsidRPr="004F206B">
        <w:rPr>
          <w:rFonts w:ascii="AvantGarde Bk BT" w:hAnsi="AvantGarde Bk BT" w:cs="Arial"/>
          <w:sz w:val="24"/>
          <w:szCs w:val="24"/>
        </w:rPr>
        <w:t>.</w:t>
      </w:r>
    </w:p>
    <w:p w14:paraId="62F5254F" w14:textId="77777777" w:rsidR="004F206B" w:rsidRDefault="004F206B" w:rsidP="004F206B">
      <w:pPr>
        <w:pStyle w:val="corte4fondo"/>
        <w:tabs>
          <w:tab w:val="left" w:pos="567"/>
        </w:tabs>
        <w:ind w:left="1040" w:firstLine="0"/>
        <w:rPr>
          <w:rFonts w:ascii="AvantGarde Bk BT" w:hAnsi="AvantGarde Bk BT" w:cs="Arial"/>
          <w:b/>
          <w:sz w:val="24"/>
          <w:szCs w:val="24"/>
        </w:rPr>
      </w:pPr>
    </w:p>
    <w:p w14:paraId="0DF5B404" w14:textId="2054740F" w:rsidR="00041E71" w:rsidRPr="004F206B" w:rsidRDefault="00946007" w:rsidP="004F206B">
      <w:pPr>
        <w:pStyle w:val="corte4fondo"/>
        <w:tabs>
          <w:tab w:val="left" w:pos="567"/>
        </w:tabs>
        <w:ind w:left="1040" w:firstLine="0"/>
        <w:jc w:val="center"/>
        <w:rPr>
          <w:rFonts w:ascii="AvantGarde Bk BT" w:hAnsi="AvantGarde Bk BT" w:cs="Arial"/>
          <w:b/>
          <w:sz w:val="24"/>
          <w:szCs w:val="24"/>
        </w:rPr>
      </w:pPr>
      <w:r w:rsidRPr="004F206B">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2607C8E8"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127A55">
      <w:pPr>
        <w:pStyle w:val="corte4fondo"/>
        <w:tabs>
          <w:tab w:val="left" w:pos="567"/>
        </w:tabs>
        <w:ind w:firstLine="0"/>
        <w:rPr>
          <w:rFonts w:ascii="AvantGarde Bk BT" w:hAnsi="AvantGarde Bk BT" w:cs="Arial"/>
          <w:sz w:val="24"/>
          <w:szCs w:val="24"/>
        </w:rPr>
      </w:pPr>
    </w:p>
    <w:p w14:paraId="084D4F61" w14:textId="25BF08C3" w:rsidR="00946007" w:rsidRDefault="00946007" w:rsidP="00A2265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w:t>
      </w:r>
      <w:r w:rsidR="000C10D6">
        <w:rPr>
          <w:rFonts w:ascii="AvantGarde Bk BT" w:hAnsi="AvantGarde Bk BT" w:cs="Arial"/>
          <w:sz w:val="24"/>
          <w:szCs w:val="24"/>
        </w:rPr>
        <w:t xml:space="preserve"> </w:t>
      </w:r>
      <w:r w:rsidR="000C10D6" w:rsidRPr="00AF23A2">
        <w:rPr>
          <w:rFonts w:ascii="AvantGarde Bk BT" w:hAnsi="AvantGarde Bk BT" w:cs="Arial"/>
          <w:sz w:val="24"/>
          <w:szCs w:val="24"/>
        </w:rPr>
        <w:t>falta de</w:t>
      </w:r>
      <w:r w:rsidRPr="00AF23A2">
        <w:rPr>
          <w:rFonts w:ascii="AvantGarde Bk BT" w:hAnsi="AvantGarde Bk BT" w:cs="Arial"/>
          <w:sz w:val="24"/>
          <w:szCs w:val="24"/>
        </w:rPr>
        <w:t xml:space="preserve"> respuesta</w:t>
      </w:r>
      <w:r w:rsidRPr="002B7561">
        <w:rPr>
          <w:rFonts w:ascii="AvantGarde Bk BT" w:hAnsi="AvantGarde Bk BT" w:cs="Arial"/>
          <w:sz w:val="24"/>
          <w:szCs w:val="24"/>
        </w:rPr>
        <w:t xml:space="preserve"> a su solicitud de acceso a la información pública. </w:t>
      </w:r>
    </w:p>
    <w:p w14:paraId="2CBFFA28" w14:textId="77777777" w:rsidR="00521444" w:rsidRPr="002B7561" w:rsidRDefault="00521444" w:rsidP="00A22656">
      <w:pPr>
        <w:pStyle w:val="corte4fondo"/>
        <w:tabs>
          <w:tab w:val="left" w:pos="567"/>
        </w:tabs>
        <w:rPr>
          <w:rFonts w:ascii="AvantGarde Bk BT" w:hAnsi="AvantGarde Bk BT" w:cs="Arial"/>
          <w:sz w:val="24"/>
          <w:szCs w:val="24"/>
        </w:rPr>
      </w:pPr>
    </w:p>
    <w:p w14:paraId="18EAE7C6" w14:textId="7B93ED30" w:rsidR="00946007"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w:t>
      </w:r>
      <w:r w:rsidRPr="002B7561">
        <w:rPr>
          <w:rFonts w:ascii="AvantGarde Bk BT" w:hAnsi="AvantGarde Bk BT" w:cs="Arial"/>
          <w:sz w:val="24"/>
          <w:szCs w:val="24"/>
        </w:rPr>
        <w:lastRenderedPageBreak/>
        <w:t>información pública y es precisamente a quien le pudiera deparar perjuicio la respuesta.</w:t>
      </w:r>
    </w:p>
    <w:p w14:paraId="06CA5EDD" w14:textId="77777777" w:rsidR="00946007" w:rsidRPr="004A708B" w:rsidRDefault="00946007" w:rsidP="00127A55">
      <w:pPr>
        <w:pStyle w:val="corte4fondo"/>
        <w:tabs>
          <w:tab w:val="left" w:pos="567"/>
        </w:tabs>
        <w:ind w:firstLine="0"/>
        <w:rPr>
          <w:rFonts w:ascii="AvantGarde Bk BT" w:hAnsi="AvantGarde Bk BT" w:cs="Arial"/>
          <w:color w:val="FF0000"/>
          <w:sz w:val="24"/>
          <w:szCs w:val="24"/>
        </w:rPr>
      </w:pPr>
    </w:p>
    <w:p w14:paraId="1CA60626" w14:textId="7F7DB727" w:rsidR="00946007"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127A55">
      <w:pPr>
        <w:pStyle w:val="corte4fondo"/>
        <w:tabs>
          <w:tab w:val="left" w:pos="567"/>
        </w:tabs>
        <w:ind w:firstLine="0"/>
        <w:rPr>
          <w:rFonts w:ascii="AvantGarde Bk BT" w:hAnsi="AvantGarde Bk BT" w:cs="Arial"/>
          <w:sz w:val="24"/>
          <w:szCs w:val="24"/>
        </w:rPr>
      </w:pPr>
    </w:p>
    <w:p w14:paraId="76F18ABD" w14:textId="022E1E95"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321BFF">
        <w:rPr>
          <w:rFonts w:ascii="AvantGarde Bk BT" w:hAnsi="AvantGarde Bk BT" w:cs="Arial"/>
          <w:sz w:val="24"/>
          <w:szCs w:val="24"/>
        </w:rPr>
        <w:t xml:space="preserve">24 veinticuatro de septiembre </w:t>
      </w:r>
      <w:r w:rsidR="002B4267">
        <w:rPr>
          <w:rFonts w:ascii="AvantGarde Bk BT" w:hAnsi="AvantGarde Bk BT" w:cs="Arial"/>
          <w:sz w:val="24"/>
          <w:szCs w:val="24"/>
        </w:rPr>
        <w:t>de 2021 dos mil veintiuno</w:t>
      </w:r>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3F751A" w:rsidRPr="0061190E">
        <w:rPr>
          <w:rFonts w:ascii="AvantGarde Bk BT" w:hAnsi="AvantGarde Bk BT" w:cs="Arial"/>
          <w:sz w:val="24"/>
          <w:szCs w:val="24"/>
        </w:rPr>
        <w:t xml:space="preserve">recibió </w:t>
      </w:r>
      <w:r w:rsidR="00F82BFA">
        <w:rPr>
          <w:rFonts w:ascii="AvantGarde Bk BT" w:hAnsi="AvantGarde Bk BT" w:cs="Arial"/>
          <w:sz w:val="24"/>
          <w:szCs w:val="24"/>
        </w:rPr>
        <w:t>l</w:t>
      </w:r>
      <w:r w:rsidR="003F751A" w:rsidRPr="0061190E">
        <w:rPr>
          <w:rFonts w:ascii="AvantGarde Bk BT" w:hAnsi="AvantGarde Bk BT" w:cs="Arial"/>
          <w:sz w:val="24"/>
          <w:szCs w:val="24"/>
        </w:rPr>
        <w:t>a solicitud de información</w:t>
      </w:r>
      <w:r w:rsidR="00B62EA6">
        <w:rPr>
          <w:rFonts w:ascii="AvantGarde Bk BT" w:hAnsi="AvantGarde Bk BT" w:cs="Arial"/>
          <w:sz w:val="24"/>
          <w:szCs w:val="24"/>
        </w:rPr>
        <w:t>.</w:t>
      </w:r>
    </w:p>
    <w:p w14:paraId="5FBDE561" w14:textId="747598F4" w:rsidR="00B62EA6" w:rsidRDefault="003F751A" w:rsidP="005B50FB">
      <w:pPr>
        <w:pStyle w:val="corte4fondo"/>
        <w:tabs>
          <w:tab w:val="left" w:pos="567"/>
        </w:tabs>
        <w:ind w:left="680" w:firstLine="0"/>
        <w:rPr>
          <w:rFonts w:ascii="AvantGarde Bk BT" w:hAnsi="AvantGarde Bk BT" w:cs="Arial"/>
          <w:sz w:val="24"/>
          <w:szCs w:val="24"/>
        </w:rPr>
      </w:pPr>
      <w:bookmarkStart w:id="0" w:name="_Hlk19698327"/>
      <w:r w:rsidRPr="008F5C70">
        <w:rPr>
          <w:rFonts w:ascii="AvantGarde Bk BT" w:hAnsi="AvantGarde Bk BT" w:cs="Arial"/>
          <w:sz w:val="24"/>
          <w:szCs w:val="24"/>
        </w:rPr>
        <w:t>•</w:t>
      </w:r>
      <w:bookmarkEnd w:id="0"/>
      <w:r w:rsidRPr="008F5C70">
        <w:rPr>
          <w:rFonts w:ascii="AvantGarde Bk BT" w:hAnsi="AvantGarde Bk BT" w:cs="Arial"/>
          <w:sz w:val="24"/>
          <w:szCs w:val="24"/>
        </w:rPr>
        <w:t xml:space="preserve"> </w:t>
      </w:r>
      <w:r w:rsidR="00EA2548">
        <w:rPr>
          <w:rFonts w:ascii="AvantGarde Bk BT" w:hAnsi="AvantGarde Bk BT" w:cs="Arial"/>
          <w:sz w:val="24"/>
          <w:szCs w:val="24"/>
        </w:rPr>
        <w:t>Por tanto, e</w:t>
      </w:r>
      <w:r w:rsidR="00B62EA6">
        <w:rPr>
          <w:rFonts w:ascii="AvantGarde Bk BT" w:hAnsi="AvantGarde Bk BT" w:cs="Arial"/>
          <w:sz w:val="24"/>
          <w:szCs w:val="24"/>
        </w:rPr>
        <w:t xml:space="preserve">l plazo de 10 diez días para que el sujeto obligado otorgara contestación transcurrió del </w:t>
      </w:r>
      <w:r w:rsidR="00321BFF">
        <w:rPr>
          <w:rFonts w:ascii="AvantGarde Bk BT" w:hAnsi="AvantGarde Bk BT" w:cs="Arial"/>
          <w:sz w:val="24"/>
          <w:szCs w:val="24"/>
        </w:rPr>
        <w:t>27</w:t>
      </w:r>
      <w:r w:rsidR="002B4267">
        <w:rPr>
          <w:rFonts w:ascii="AvantGarde Bk BT" w:hAnsi="AvantGarde Bk BT" w:cs="Arial"/>
          <w:sz w:val="24"/>
          <w:szCs w:val="24"/>
        </w:rPr>
        <w:t xml:space="preserve"> </w:t>
      </w:r>
      <w:r w:rsidR="00321BFF">
        <w:rPr>
          <w:rFonts w:ascii="AvantGarde Bk BT" w:hAnsi="AvantGarde Bk BT" w:cs="Arial"/>
          <w:sz w:val="24"/>
          <w:szCs w:val="24"/>
        </w:rPr>
        <w:t>veintisiete de septiembre al 08 ocho de octubre de 2021 dos mil veintiuno</w:t>
      </w:r>
      <w:r w:rsidR="00B62EA6">
        <w:rPr>
          <w:rFonts w:ascii="AvantGarde Bk BT" w:hAnsi="AvantGarde Bk BT" w:cs="Arial"/>
          <w:sz w:val="24"/>
          <w:szCs w:val="24"/>
        </w:rPr>
        <w:t>.</w:t>
      </w:r>
    </w:p>
    <w:p w14:paraId="20C49236" w14:textId="5B9EFCE0" w:rsidR="00CB41ED" w:rsidRDefault="00B62EA6" w:rsidP="00CB41ED">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Pr>
          <w:rFonts w:ascii="AvantGarde Bk BT" w:hAnsi="AvantGarde Bk BT" w:cs="Arial"/>
          <w:sz w:val="24"/>
          <w:szCs w:val="24"/>
        </w:rPr>
        <w:t xml:space="preserve">transcurrió del </w:t>
      </w:r>
      <w:r w:rsidR="00781901">
        <w:rPr>
          <w:rFonts w:ascii="AvantGarde Bk BT" w:hAnsi="AvantGarde Bk BT" w:cs="Arial"/>
          <w:sz w:val="24"/>
          <w:szCs w:val="24"/>
        </w:rPr>
        <w:t>11 once</w:t>
      </w:r>
      <w:r w:rsidR="00CB41ED">
        <w:rPr>
          <w:rFonts w:ascii="AvantGarde Bk BT" w:hAnsi="AvantGarde Bk BT" w:cs="Arial"/>
          <w:sz w:val="24"/>
          <w:szCs w:val="24"/>
        </w:rPr>
        <w:t xml:space="preserve"> </w:t>
      </w:r>
      <w:r w:rsidR="00781901">
        <w:rPr>
          <w:rFonts w:ascii="AvantGarde Bk BT" w:hAnsi="AvantGarde Bk BT" w:cs="Arial"/>
          <w:sz w:val="24"/>
          <w:szCs w:val="24"/>
        </w:rPr>
        <w:t xml:space="preserve">al 03 tres de noviembre </w:t>
      </w:r>
      <w:r w:rsidR="009361B5">
        <w:rPr>
          <w:rFonts w:ascii="AvantGarde Bk BT" w:hAnsi="AvantGarde Bk BT" w:cs="Arial"/>
          <w:sz w:val="24"/>
          <w:szCs w:val="24"/>
        </w:rPr>
        <w:t>de 2021 dos mil veintiuno</w:t>
      </w:r>
      <w:r w:rsidR="00946007" w:rsidRPr="008F5C70">
        <w:rPr>
          <w:rFonts w:ascii="AvantGarde Bk BT" w:hAnsi="AvantGarde Bk BT" w:cs="Arial"/>
          <w:sz w:val="24"/>
          <w:szCs w:val="24"/>
        </w:rPr>
        <w:t>.</w:t>
      </w:r>
    </w:p>
    <w:p w14:paraId="3D35C7F2" w14:textId="0CED8E84" w:rsidR="00946007" w:rsidRDefault="00946007" w:rsidP="00127A55">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886DBC">
        <w:rPr>
          <w:rFonts w:ascii="AvantGarde Bk BT" w:hAnsi="AvantGarde Bk BT" w:cs="Arial"/>
          <w:sz w:val="24"/>
          <w:szCs w:val="24"/>
        </w:rPr>
        <w:t xml:space="preserve">26 veintiséis de octubre </w:t>
      </w:r>
      <w:r w:rsidR="009361B5">
        <w:rPr>
          <w:rFonts w:ascii="AvantGarde Bk BT" w:hAnsi="AvantGarde Bk BT" w:cs="Arial"/>
          <w:sz w:val="24"/>
          <w:szCs w:val="24"/>
        </w:rPr>
        <w:t>de 2021 dos mil veintiuno</w:t>
      </w:r>
      <w:r w:rsidRPr="008F5C70">
        <w:rPr>
          <w:rFonts w:ascii="AvantGarde Bk BT" w:hAnsi="AvantGarde Bk BT" w:cs="Arial"/>
          <w:sz w:val="24"/>
          <w:szCs w:val="24"/>
        </w:rPr>
        <w:t xml:space="preserve"> el recurrente interpuso el citado medio de impugnación ante esta Comisión de Transparencia, resulta claro que es oportuna su presentación.</w:t>
      </w:r>
    </w:p>
    <w:p w14:paraId="724B1E29" w14:textId="77777777" w:rsidR="00127A55" w:rsidRPr="00127A55" w:rsidRDefault="00127A55" w:rsidP="00127A55">
      <w:pPr>
        <w:pStyle w:val="corte4fondo"/>
        <w:tabs>
          <w:tab w:val="left" w:pos="567"/>
        </w:tabs>
        <w:ind w:left="680" w:firstLine="0"/>
        <w:rPr>
          <w:rFonts w:ascii="AvantGarde Bk BT" w:hAnsi="AvantGarde Bk BT" w:cs="Arial"/>
          <w:sz w:val="24"/>
          <w:szCs w:val="24"/>
        </w:rPr>
      </w:pPr>
    </w:p>
    <w:p w14:paraId="638F66D5" w14:textId="036E07B0" w:rsidR="00041E71" w:rsidRDefault="00946007" w:rsidP="00A22656">
      <w:pPr>
        <w:pStyle w:val="corte4fondo"/>
        <w:tabs>
          <w:tab w:val="left" w:pos="567"/>
        </w:tabs>
        <w:ind w:firstLine="680"/>
        <w:rPr>
          <w:rFonts w:ascii="AvantGarde Bk BT" w:hAnsi="AvantGarde Bk BT" w:cs="Arial"/>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2F29A66F" w14:textId="77777777" w:rsidR="00CF4408" w:rsidRPr="00A22656" w:rsidRDefault="00CF4408" w:rsidP="00A22656">
      <w:pPr>
        <w:pStyle w:val="corte4fondo"/>
        <w:tabs>
          <w:tab w:val="left" w:pos="567"/>
        </w:tabs>
        <w:ind w:firstLine="680"/>
        <w:rPr>
          <w:rFonts w:ascii="AvantGarde Bk BT" w:hAnsi="AvantGarde Bk BT" w:cs="Arial"/>
          <w:color w:val="FF0000"/>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542F63CC" w14:textId="1D3450A3" w:rsidR="00C04E21" w:rsidRDefault="00B42E28" w:rsidP="00F25D24">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00646DE1">
        <w:rPr>
          <w:rFonts w:ascii="AvantGarde Bk BT" w:hAnsi="AvantGarde Bk BT" w:cs="Arial"/>
          <w:sz w:val="24"/>
          <w:szCs w:val="24"/>
        </w:rPr>
        <w:t>l</w:t>
      </w:r>
      <w:r>
        <w:rPr>
          <w:rFonts w:ascii="AvantGarde Bk BT" w:hAnsi="AvantGarde Bk BT" w:cs="Arial"/>
          <w:sz w:val="24"/>
          <w:szCs w:val="24"/>
        </w:rPr>
        <w:t xml:space="preserve"> presente</w:t>
      </w:r>
      <w:r w:rsidR="00646DE1">
        <w:rPr>
          <w:rFonts w:ascii="AvantGarde Bk BT" w:hAnsi="AvantGarde Bk BT" w:cs="Arial"/>
          <w:sz w:val="24"/>
          <w:szCs w:val="24"/>
        </w:rPr>
        <w:t xml:space="preserve"> recurso de revisión fue interpuesto en contra de la </w:t>
      </w:r>
      <w:r w:rsidR="00C56225">
        <w:rPr>
          <w:rFonts w:ascii="AvantGarde Bk BT" w:hAnsi="AvantGarde Bk BT" w:cs="Arial"/>
          <w:sz w:val="24"/>
          <w:szCs w:val="24"/>
        </w:rPr>
        <w:t xml:space="preserve">falta de </w:t>
      </w:r>
      <w:r w:rsidR="00646DE1">
        <w:rPr>
          <w:rFonts w:ascii="AvantGarde Bk BT" w:hAnsi="AvantGarde Bk BT" w:cs="Arial"/>
          <w:sz w:val="24"/>
          <w:szCs w:val="24"/>
        </w:rPr>
        <w:t xml:space="preserve">respuesta a la solicitud de información presentada por el hoy recurrente el </w:t>
      </w:r>
      <w:r w:rsidR="00CF4408">
        <w:rPr>
          <w:rFonts w:ascii="AvantGarde Bk BT" w:hAnsi="AvantGarde Bk BT" w:cs="Arial"/>
          <w:sz w:val="24"/>
          <w:szCs w:val="24"/>
        </w:rPr>
        <w:t xml:space="preserve">24 veinticuatro de </w:t>
      </w:r>
      <w:r w:rsidR="00CF4408">
        <w:rPr>
          <w:rFonts w:ascii="AvantGarde Bk BT" w:hAnsi="AvantGarde Bk BT" w:cs="Arial"/>
          <w:sz w:val="24"/>
          <w:szCs w:val="24"/>
        </w:rPr>
        <w:lastRenderedPageBreak/>
        <w:t xml:space="preserve">septiembre </w:t>
      </w:r>
      <w:r w:rsidR="00F25D24">
        <w:rPr>
          <w:rFonts w:ascii="AvantGarde Bk BT" w:hAnsi="AvantGarde Bk BT" w:cs="Arial"/>
          <w:sz w:val="24"/>
          <w:szCs w:val="24"/>
        </w:rPr>
        <w:t>de 2021 dos mil veintiuno</w:t>
      </w:r>
      <w:r w:rsidR="002042F2">
        <w:rPr>
          <w:rFonts w:ascii="AvantGarde Bk BT" w:hAnsi="AvantGarde Bk BT" w:cs="Arial"/>
          <w:sz w:val="24"/>
          <w:szCs w:val="24"/>
        </w:rPr>
        <w:t xml:space="preserve">, </w:t>
      </w:r>
      <w:r w:rsidR="00C56225">
        <w:rPr>
          <w:rFonts w:ascii="AvantGarde Bk BT" w:hAnsi="AvantGarde Bk BT" w:cs="Arial"/>
          <w:sz w:val="24"/>
          <w:szCs w:val="24"/>
        </w:rPr>
        <w:t>en la que solicitó</w:t>
      </w:r>
      <w:r w:rsidR="00477E05">
        <w:rPr>
          <w:rFonts w:ascii="AvantGarde Bk BT" w:hAnsi="AvantGarde Bk BT" w:cs="Arial"/>
          <w:sz w:val="24"/>
          <w:szCs w:val="24"/>
        </w:rPr>
        <w:t xml:space="preserve"> lo siguiente, visible a foja </w:t>
      </w:r>
      <w:r w:rsidR="00F25D24">
        <w:rPr>
          <w:rFonts w:ascii="AvantGarde Bk BT" w:hAnsi="AvantGarde Bk BT" w:cs="Arial"/>
          <w:sz w:val="24"/>
          <w:szCs w:val="24"/>
        </w:rPr>
        <w:t xml:space="preserve">05 cinco </w:t>
      </w:r>
      <w:r w:rsidR="00477E05">
        <w:rPr>
          <w:rFonts w:ascii="AvantGarde Bk BT" w:hAnsi="AvantGarde Bk BT" w:cs="Arial"/>
          <w:sz w:val="24"/>
          <w:szCs w:val="24"/>
        </w:rPr>
        <w:t>de autos</w:t>
      </w:r>
      <w:r w:rsidR="00C56225">
        <w:rPr>
          <w:rFonts w:ascii="AvantGarde Bk BT" w:hAnsi="AvantGarde Bk BT" w:cs="Arial"/>
          <w:sz w:val="24"/>
          <w:szCs w:val="24"/>
        </w:rPr>
        <w:t>:</w:t>
      </w:r>
    </w:p>
    <w:p w14:paraId="2D82704F" w14:textId="74FC678D" w:rsidR="00C04E21" w:rsidRDefault="00C04E21" w:rsidP="00C56225">
      <w:pPr>
        <w:pStyle w:val="corte4fondo"/>
        <w:tabs>
          <w:tab w:val="left" w:pos="567"/>
        </w:tabs>
        <w:ind w:left="680" w:firstLine="0"/>
        <w:rPr>
          <w:rFonts w:ascii="AvantGarde Bk BT" w:hAnsi="AvantGarde Bk BT" w:cs="Arial"/>
          <w:sz w:val="24"/>
          <w:szCs w:val="24"/>
        </w:rPr>
      </w:pPr>
    </w:p>
    <w:p w14:paraId="121D8310" w14:textId="04BCFA15" w:rsidR="00C04E21" w:rsidRDefault="00F25D24" w:rsidP="00F25D24">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00CF4408">
        <w:rPr>
          <w:rFonts w:ascii="AvantGarde Bk BT" w:hAnsi="AvantGarde Bk BT" w:cs="Arial"/>
          <w:i/>
          <w:sz w:val="22"/>
          <w:szCs w:val="22"/>
        </w:rPr>
        <w:t>Fecha y hora en la que se llevara a cabo su 3er Informe de Actividades</w:t>
      </w:r>
      <w:r w:rsidR="00D92AEC">
        <w:rPr>
          <w:rFonts w:ascii="AvantGarde Bk BT" w:hAnsi="AvantGarde Bk BT" w:cs="Arial"/>
          <w:i/>
          <w:sz w:val="22"/>
          <w:szCs w:val="22"/>
        </w:rPr>
        <w:t>.</w:t>
      </w:r>
      <w:r>
        <w:rPr>
          <w:rFonts w:ascii="AvantGarde Bk BT" w:hAnsi="AvantGarde Bk BT" w:cs="Arial"/>
          <w:sz w:val="24"/>
          <w:szCs w:val="24"/>
        </w:rPr>
        <w:t xml:space="preserve">”. </w:t>
      </w:r>
      <w:r w:rsidRPr="00F25D24">
        <w:rPr>
          <w:rFonts w:ascii="AvantGarde Bk BT" w:hAnsi="AvantGarde Bk BT" w:cs="Arial"/>
          <w:b/>
          <w:sz w:val="24"/>
          <w:szCs w:val="24"/>
        </w:rPr>
        <w:t>SIC</w:t>
      </w:r>
      <w:r>
        <w:rPr>
          <w:rFonts w:ascii="AvantGarde Bk BT" w:hAnsi="AvantGarde Bk BT" w:cs="Arial"/>
          <w:sz w:val="24"/>
          <w:szCs w:val="24"/>
        </w:rPr>
        <w:t xml:space="preserve">. </w:t>
      </w:r>
    </w:p>
    <w:p w14:paraId="459E4AE1" w14:textId="3FB2F2B0" w:rsidR="005D62C0" w:rsidRDefault="005D62C0" w:rsidP="00D872D8">
      <w:pPr>
        <w:pStyle w:val="corte4fondo"/>
        <w:tabs>
          <w:tab w:val="left" w:pos="567"/>
        </w:tabs>
        <w:ind w:firstLine="0"/>
        <w:rPr>
          <w:rFonts w:ascii="AvantGarde Bk BT" w:hAnsi="AvantGarde Bk BT" w:cs="Arial"/>
          <w:sz w:val="24"/>
          <w:szCs w:val="24"/>
        </w:rPr>
      </w:pPr>
    </w:p>
    <w:p w14:paraId="4A4000DC" w14:textId="10C0887A" w:rsidR="00646DE1" w:rsidRDefault="00646DE1" w:rsidP="00701F45">
      <w:pPr>
        <w:pStyle w:val="corte4fondo"/>
        <w:tabs>
          <w:tab w:val="left" w:pos="567"/>
        </w:tabs>
        <w:rPr>
          <w:rFonts w:ascii="AvantGarde Bk BT" w:hAnsi="AvantGarde Bk BT" w:cs="Arial"/>
          <w:sz w:val="24"/>
          <w:szCs w:val="24"/>
        </w:rPr>
      </w:pPr>
      <w:r>
        <w:rPr>
          <w:rFonts w:ascii="AvantGarde Bk BT" w:hAnsi="AvantGarde Bk BT" w:cs="Arial"/>
          <w:sz w:val="24"/>
          <w:szCs w:val="24"/>
        </w:rPr>
        <w:t>Ahora, de conformidad con lo establecido en el primer párrafo del artículo 154 de la Ley de Transparencia y Acceso a la Información Pública del Estado, los entes obligados deben otorgar respuesta a las solicitudes de información en un plazo que no debe exceder de 10 diez días, contados a partir del día siguiente a su presentación:</w:t>
      </w:r>
    </w:p>
    <w:p w14:paraId="45405B41" w14:textId="77777777" w:rsidR="00C04E21" w:rsidRDefault="00C04E21" w:rsidP="00701F45">
      <w:pPr>
        <w:pStyle w:val="corte4fondo"/>
        <w:tabs>
          <w:tab w:val="left" w:pos="567"/>
        </w:tabs>
        <w:rPr>
          <w:rFonts w:ascii="AvantGarde Bk BT" w:hAnsi="AvantGarde Bk BT" w:cs="Arial"/>
          <w:sz w:val="24"/>
          <w:szCs w:val="24"/>
        </w:rPr>
      </w:pPr>
    </w:p>
    <w:p w14:paraId="146DE4CC" w14:textId="799501DE" w:rsidR="00646DE1" w:rsidRPr="00F44D68" w:rsidRDefault="00646DE1" w:rsidP="00A564A3">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F44D68">
        <w:rPr>
          <w:rFonts w:ascii="AvantGarde Bk BT" w:hAnsi="AvantGarde Bk BT" w:cs="Arial"/>
          <w:b/>
          <w:i/>
          <w:sz w:val="22"/>
          <w:szCs w:val="22"/>
        </w:rPr>
        <w:t>ARTÍCULO 154.</w:t>
      </w:r>
      <w:r w:rsidRPr="00F44D68">
        <w:rPr>
          <w:rFonts w:ascii="AvantGarde Bk BT" w:hAnsi="AvantGarde Bk BT" w:cs="Arial"/>
          <w:i/>
          <w:sz w:val="22"/>
          <w:szCs w:val="22"/>
        </w:rPr>
        <w:t xml:space="preserve"> La respuesta a la solicitud deberá ser notificada al interesado en el menor tiempo posible, que </w:t>
      </w:r>
      <w:r w:rsidRPr="005B593E">
        <w:rPr>
          <w:rFonts w:ascii="AvantGarde Bk BT" w:hAnsi="AvantGarde Bk BT" w:cs="Arial"/>
          <w:i/>
          <w:sz w:val="22"/>
          <w:szCs w:val="22"/>
        </w:rPr>
        <w:t>no podrá exceder de diez días</w:t>
      </w:r>
      <w:r w:rsidRPr="00F44D68">
        <w:rPr>
          <w:rFonts w:ascii="AvantGarde Bk BT" w:hAnsi="AvantGarde Bk BT" w:cs="Arial"/>
          <w:i/>
          <w:sz w:val="22"/>
          <w:szCs w:val="22"/>
        </w:rPr>
        <w:t>, contados a partir del día siguiente a la presentación de aquélla.</w:t>
      </w:r>
    </w:p>
    <w:p w14:paraId="56EF16A9" w14:textId="4A93E97D"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2D454636" w14:textId="6038C6D1" w:rsidR="00646DE1" w:rsidRPr="00F44D68" w:rsidRDefault="00646DE1" w:rsidP="00A564A3">
      <w:pPr>
        <w:pStyle w:val="corte4fondo"/>
        <w:tabs>
          <w:tab w:val="left" w:pos="567"/>
        </w:tabs>
        <w:ind w:left="680" w:right="680" w:firstLine="0"/>
        <w:rPr>
          <w:rFonts w:ascii="AvantGarde Bk BT" w:hAnsi="AvantGarde Bk BT" w:cs="Arial"/>
          <w:i/>
          <w:sz w:val="22"/>
          <w:szCs w:val="22"/>
        </w:rPr>
      </w:pPr>
      <w:r w:rsidRPr="00F44D68">
        <w:rPr>
          <w:rFonts w:ascii="AvantGarde Bk BT" w:hAnsi="AvantGarde Bk BT" w:cs="Arial"/>
          <w:i/>
          <w:sz w:val="22"/>
          <w:szCs w:val="22"/>
        </w:rPr>
        <w:t>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w:t>
      </w:r>
    </w:p>
    <w:p w14:paraId="55A33FE9" w14:textId="41F56113" w:rsidR="00646DE1" w:rsidRPr="00F44D68" w:rsidRDefault="00646DE1" w:rsidP="00A564A3">
      <w:pPr>
        <w:pStyle w:val="corte4fondo"/>
        <w:tabs>
          <w:tab w:val="left" w:pos="567"/>
        </w:tabs>
        <w:ind w:left="680" w:right="680" w:firstLine="0"/>
        <w:rPr>
          <w:rFonts w:ascii="AvantGarde Bk BT" w:hAnsi="AvantGarde Bk BT" w:cs="Arial"/>
          <w:i/>
          <w:sz w:val="22"/>
          <w:szCs w:val="22"/>
        </w:rPr>
      </w:pPr>
    </w:p>
    <w:p w14:paraId="5812BCC4" w14:textId="737852B5" w:rsidR="00646DE1" w:rsidRDefault="00646DE1" w:rsidP="00A564A3">
      <w:pPr>
        <w:pStyle w:val="corte4fondo"/>
        <w:tabs>
          <w:tab w:val="left" w:pos="567"/>
        </w:tabs>
        <w:ind w:left="680" w:right="680" w:firstLine="0"/>
        <w:rPr>
          <w:rFonts w:ascii="AvantGarde Bk BT" w:hAnsi="AvantGarde Bk BT" w:cs="Arial"/>
          <w:sz w:val="24"/>
          <w:szCs w:val="24"/>
        </w:rPr>
      </w:pPr>
      <w:r w:rsidRPr="00F44D68">
        <w:rPr>
          <w:rFonts w:ascii="AvantGarde Bk BT" w:hAnsi="AvantGarde Bk BT" w:cs="Arial"/>
          <w:i/>
          <w:sz w:val="22"/>
          <w:szCs w:val="22"/>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r>
        <w:rPr>
          <w:rFonts w:ascii="AvantGarde Bk BT" w:hAnsi="AvantGarde Bk BT" w:cs="Arial"/>
          <w:sz w:val="24"/>
          <w:szCs w:val="24"/>
        </w:rPr>
        <w:t>”</w:t>
      </w:r>
    </w:p>
    <w:p w14:paraId="67927134" w14:textId="37418AF2" w:rsidR="00657DE0" w:rsidRDefault="00657DE0" w:rsidP="007A3FF6">
      <w:pPr>
        <w:pStyle w:val="corte4fondo"/>
        <w:tabs>
          <w:tab w:val="left" w:pos="567"/>
        </w:tabs>
        <w:ind w:left="680" w:firstLine="0"/>
        <w:rPr>
          <w:rFonts w:ascii="AvantGarde Bk BT" w:hAnsi="AvantGarde Bk BT" w:cs="Arial"/>
          <w:sz w:val="24"/>
          <w:szCs w:val="24"/>
        </w:rPr>
      </w:pPr>
    </w:p>
    <w:p w14:paraId="61E09B85" w14:textId="3AC59DC8" w:rsidR="00646DE1" w:rsidRDefault="00646DE1" w:rsidP="00646DE1">
      <w:pPr>
        <w:pStyle w:val="corte4fondo"/>
        <w:tabs>
          <w:tab w:val="left" w:pos="567"/>
        </w:tabs>
        <w:rPr>
          <w:rFonts w:ascii="AvantGarde Bk BT" w:hAnsi="AvantGarde Bk BT" w:cs="Arial"/>
          <w:sz w:val="24"/>
          <w:szCs w:val="24"/>
        </w:rPr>
      </w:pPr>
      <w:r w:rsidRPr="00A7661D">
        <w:rPr>
          <w:rFonts w:ascii="AvantGarde Bk BT" w:hAnsi="AvantGarde Bk BT" w:cs="Arial"/>
          <w:sz w:val="24"/>
          <w:szCs w:val="24"/>
        </w:rPr>
        <w:t>Po</w:t>
      </w:r>
      <w:r>
        <w:rPr>
          <w:rFonts w:ascii="AvantGarde Bk BT" w:hAnsi="AvantGarde Bk BT" w:cs="Arial"/>
          <w:sz w:val="24"/>
          <w:szCs w:val="24"/>
        </w:rPr>
        <w:t xml:space="preserve">r lo que, si bien la propia Ley de la materia, en el segundo párrafo del ya citado artículo 154, </w:t>
      </w:r>
      <w:r w:rsidRPr="00A7661D">
        <w:rPr>
          <w:rFonts w:ascii="AvantGarde Bk BT" w:hAnsi="AvantGarde Bk BT" w:cs="Arial"/>
          <w:sz w:val="24"/>
          <w:szCs w:val="24"/>
        </w:rPr>
        <w:t xml:space="preserve">contempla la posibilidad de ampliar el término de diez días para contestar las solicitudes de información por otros diez días </w:t>
      </w:r>
      <w:r>
        <w:rPr>
          <w:rFonts w:ascii="AvantGarde Bk BT" w:hAnsi="AvantGarde Bk BT" w:cs="Arial"/>
          <w:sz w:val="24"/>
          <w:szCs w:val="24"/>
        </w:rPr>
        <w:t>más</w:t>
      </w:r>
      <w:r w:rsidRPr="00A7661D">
        <w:rPr>
          <w:rFonts w:ascii="AvantGarde Bk BT" w:hAnsi="AvantGarde Bk BT" w:cs="Arial"/>
          <w:sz w:val="24"/>
          <w:szCs w:val="24"/>
        </w:rPr>
        <w:t>, siempre que hubiere causa justificada y fuera notificado al solicitante, este no es el caso, ya que no co</w:t>
      </w:r>
      <w:r>
        <w:rPr>
          <w:rFonts w:ascii="AvantGarde Bk BT" w:hAnsi="AvantGarde Bk BT" w:cs="Arial"/>
          <w:sz w:val="24"/>
          <w:szCs w:val="24"/>
        </w:rPr>
        <w:t>nsta en autos tal circunstancia.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7777777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En este tenor, resulta aplicable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5184C7E1" w14:textId="77777777" w:rsidR="00646DE1" w:rsidRDefault="00646DE1" w:rsidP="00A564A3">
      <w:pPr>
        <w:pStyle w:val="corte4fondo"/>
        <w:tabs>
          <w:tab w:val="left" w:pos="567"/>
        </w:tabs>
        <w:ind w:left="680" w:righ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685C4463" w14:textId="4AC139B8" w:rsidR="000106FE" w:rsidRDefault="000106FE" w:rsidP="004312BB">
      <w:pPr>
        <w:pStyle w:val="corte4fondo"/>
        <w:tabs>
          <w:tab w:val="left" w:pos="567"/>
        </w:tabs>
        <w:ind w:firstLine="0"/>
        <w:rPr>
          <w:rFonts w:ascii="AvantGarde Bk BT" w:hAnsi="AvantGarde Bk BT" w:cs="Arial"/>
          <w:sz w:val="24"/>
          <w:szCs w:val="24"/>
        </w:rPr>
      </w:pPr>
    </w:p>
    <w:p w14:paraId="1BB09DD7" w14:textId="1AF3DD6A" w:rsidR="00EE225E" w:rsidRDefault="00646DE1" w:rsidP="009A435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Así pues, </w:t>
      </w:r>
      <w:r w:rsidR="00EE225E">
        <w:rPr>
          <w:rFonts w:ascii="AvantGarde Bk BT" w:hAnsi="AvantGarde Bk BT" w:cs="Arial"/>
          <w:sz w:val="24"/>
          <w:szCs w:val="24"/>
        </w:rPr>
        <w:t xml:space="preserve">si la solicitud de información fue presentada el </w:t>
      </w:r>
      <w:r w:rsidR="00CF4408">
        <w:rPr>
          <w:rFonts w:ascii="AvantGarde Bk BT" w:hAnsi="AvantGarde Bk BT" w:cs="Arial"/>
          <w:sz w:val="24"/>
          <w:szCs w:val="24"/>
        </w:rPr>
        <w:t xml:space="preserve">24 veinticuatro de septiembre </w:t>
      </w:r>
      <w:r w:rsidR="009A4351">
        <w:rPr>
          <w:rFonts w:ascii="AvantGarde Bk BT" w:hAnsi="AvantGarde Bk BT" w:cs="Arial"/>
          <w:sz w:val="24"/>
          <w:szCs w:val="24"/>
        </w:rPr>
        <w:t>de 2021 dos mil veintiuno</w:t>
      </w:r>
      <w:r w:rsidR="00EE225E">
        <w:rPr>
          <w:rFonts w:ascii="AvantGarde Bk BT" w:hAnsi="AvantGarde Bk BT" w:cs="Arial"/>
          <w:sz w:val="24"/>
          <w:szCs w:val="24"/>
        </w:rPr>
        <w:t>, e</w:t>
      </w:r>
      <w:r w:rsidR="00EE225E" w:rsidRPr="00EE225E">
        <w:rPr>
          <w:rFonts w:ascii="AvantGarde Bk BT" w:hAnsi="AvantGarde Bk BT" w:cs="Arial"/>
          <w:sz w:val="24"/>
          <w:szCs w:val="24"/>
        </w:rPr>
        <w:t xml:space="preserve">l plazo de 10 diez días </w:t>
      </w:r>
      <w:r w:rsidR="00EE225E">
        <w:rPr>
          <w:rFonts w:ascii="AvantGarde Bk BT" w:hAnsi="AvantGarde Bk BT" w:cs="Arial"/>
          <w:sz w:val="24"/>
          <w:szCs w:val="24"/>
        </w:rPr>
        <w:t xml:space="preserve">hábiles </w:t>
      </w:r>
      <w:r w:rsidR="00EE225E" w:rsidRPr="00EE225E">
        <w:rPr>
          <w:rFonts w:ascii="AvantGarde Bk BT" w:hAnsi="AvantGarde Bk BT" w:cs="Arial"/>
          <w:sz w:val="24"/>
          <w:szCs w:val="24"/>
        </w:rPr>
        <w:t xml:space="preserve">para que el sujeto obligado otorgara contestación transcurrió del </w:t>
      </w:r>
      <w:r w:rsidR="004B4F34">
        <w:rPr>
          <w:rFonts w:ascii="AvantGarde Bk BT" w:hAnsi="AvantGarde Bk BT" w:cs="Arial"/>
          <w:sz w:val="24"/>
          <w:szCs w:val="24"/>
        </w:rPr>
        <w:t>27 veintisiete de septiembre al 08 ocho de octubre de 2021 dos mil veintiuno</w:t>
      </w:r>
      <w:r w:rsidR="00EE225E" w:rsidRPr="00EE225E">
        <w:rPr>
          <w:rFonts w:ascii="AvantGarde Bk BT" w:hAnsi="AvantGarde Bk BT" w:cs="Arial"/>
          <w:sz w:val="24"/>
          <w:szCs w:val="24"/>
        </w:rPr>
        <w:t>.</w:t>
      </w:r>
    </w:p>
    <w:p w14:paraId="0ACF42CA" w14:textId="77777777" w:rsidR="009A4351" w:rsidRDefault="009A4351" w:rsidP="009A4351">
      <w:pPr>
        <w:pStyle w:val="corte4fondo"/>
        <w:tabs>
          <w:tab w:val="left" w:pos="567"/>
        </w:tabs>
        <w:rPr>
          <w:rFonts w:ascii="AvantGarde Bk BT" w:hAnsi="AvantGarde Bk BT" w:cs="Arial"/>
          <w:sz w:val="24"/>
          <w:szCs w:val="24"/>
        </w:rPr>
      </w:pPr>
    </w:p>
    <w:p w14:paraId="61172E0A" w14:textId="176D8EF2" w:rsidR="008A283D" w:rsidRDefault="00EE225E" w:rsidP="002240AE">
      <w:pPr>
        <w:pStyle w:val="corte4fondo"/>
        <w:tabs>
          <w:tab w:val="left" w:pos="567"/>
        </w:tabs>
        <w:rPr>
          <w:rFonts w:ascii="AvantGarde Bk BT" w:hAnsi="AvantGarde Bk BT" w:cs="Arial"/>
          <w:sz w:val="24"/>
          <w:szCs w:val="24"/>
        </w:rPr>
      </w:pPr>
      <w:r w:rsidRPr="00EE225E">
        <w:rPr>
          <w:rFonts w:ascii="AvantGarde Bk BT" w:hAnsi="AvantGarde Bk BT" w:cs="Arial"/>
          <w:sz w:val="24"/>
          <w:szCs w:val="24"/>
        </w:rPr>
        <w:t>Por tanto,</w:t>
      </w:r>
      <w:r>
        <w:rPr>
          <w:rFonts w:ascii="AvantGarde Bk BT" w:hAnsi="AvantGarde Bk BT" w:cs="Arial"/>
          <w:b/>
          <w:sz w:val="24"/>
          <w:szCs w:val="24"/>
        </w:rPr>
        <w:t xml:space="preserve"> </w:t>
      </w:r>
      <w:r w:rsidR="00646DE1" w:rsidRPr="003C56CD">
        <w:rPr>
          <w:rFonts w:ascii="AvantGarde Bk BT" w:hAnsi="AvantGarde Bk BT" w:cs="Arial"/>
          <w:b/>
          <w:sz w:val="24"/>
          <w:szCs w:val="24"/>
        </w:rPr>
        <w:t xml:space="preserve">el último día para contestar </w:t>
      </w:r>
      <w:r w:rsidR="00646DE1" w:rsidRPr="00EE225E">
        <w:rPr>
          <w:rFonts w:ascii="AvantGarde Bk BT" w:hAnsi="AvantGarde Bk BT" w:cs="Arial"/>
          <w:sz w:val="24"/>
          <w:szCs w:val="24"/>
        </w:rPr>
        <w:t>la solicitud</w:t>
      </w:r>
      <w:r w:rsidR="00646DE1">
        <w:rPr>
          <w:rFonts w:ascii="AvantGarde Bk BT" w:hAnsi="AvantGarde Bk BT" w:cs="Arial"/>
          <w:sz w:val="24"/>
          <w:szCs w:val="24"/>
        </w:rPr>
        <w:t xml:space="preserve"> de información </w:t>
      </w:r>
      <w:r w:rsidR="00646DE1" w:rsidRPr="003113F3">
        <w:rPr>
          <w:rFonts w:ascii="AvantGarde Bk BT" w:hAnsi="AvantGarde Bk BT" w:cs="Arial"/>
          <w:b/>
          <w:sz w:val="24"/>
          <w:szCs w:val="24"/>
        </w:rPr>
        <w:t xml:space="preserve">fue </w:t>
      </w:r>
      <w:r w:rsidR="00646DE1" w:rsidRPr="006E2153">
        <w:rPr>
          <w:rFonts w:ascii="AvantGarde Bk BT" w:hAnsi="AvantGarde Bk BT" w:cs="Arial"/>
          <w:b/>
          <w:sz w:val="24"/>
          <w:szCs w:val="24"/>
        </w:rPr>
        <w:t>el</w:t>
      </w:r>
      <w:r w:rsidR="00646DE1" w:rsidRPr="006E2153">
        <w:rPr>
          <w:rFonts w:ascii="AvantGarde Bk BT" w:hAnsi="AvantGarde Bk BT" w:cs="Arial"/>
          <w:sz w:val="24"/>
          <w:szCs w:val="24"/>
        </w:rPr>
        <w:t xml:space="preserve"> </w:t>
      </w:r>
      <w:r w:rsidR="00034847">
        <w:rPr>
          <w:rFonts w:ascii="AvantGarde Bk BT" w:hAnsi="AvantGarde Bk BT" w:cs="Arial"/>
          <w:b/>
          <w:sz w:val="24"/>
          <w:szCs w:val="24"/>
        </w:rPr>
        <w:t>08 ocho</w:t>
      </w:r>
      <w:r w:rsidR="000C13B7" w:rsidRPr="000C13B7">
        <w:rPr>
          <w:rFonts w:ascii="AvantGarde Bk BT" w:hAnsi="AvantGarde Bk BT" w:cs="Arial"/>
          <w:b/>
          <w:sz w:val="24"/>
          <w:szCs w:val="24"/>
        </w:rPr>
        <w:t xml:space="preserve"> de </w:t>
      </w:r>
      <w:r w:rsidR="00043D04" w:rsidRPr="00043D04">
        <w:rPr>
          <w:rFonts w:ascii="AvantGarde Bk BT" w:hAnsi="AvantGarde Bk BT" w:cs="Arial"/>
          <w:b/>
          <w:sz w:val="24"/>
          <w:szCs w:val="24"/>
        </w:rPr>
        <w:t>octubre de 2021 dos mil veintiuno</w:t>
      </w:r>
      <w:r w:rsidR="005B36EF">
        <w:rPr>
          <w:rFonts w:ascii="AvantGarde Bk BT" w:hAnsi="AvantGarde Bk BT" w:cs="Arial"/>
          <w:sz w:val="24"/>
          <w:szCs w:val="24"/>
        </w:rPr>
        <w:t xml:space="preserve">, </w:t>
      </w:r>
      <w:r>
        <w:rPr>
          <w:rFonts w:ascii="AvantGarde Bk BT" w:hAnsi="AvantGarde Bk BT" w:cs="Arial"/>
          <w:sz w:val="24"/>
          <w:szCs w:val="24"/>
        </w:rPr>
        <w:t>sin que en la especie hubiere recaído contestación alguna a la solicitud de información de la que se deriva este recurso de revisión.</w:t>
      </w:r>
    </w:p>
    <w:p w14:paraId="62BE8124" w14:textId="7CFD5280" w:rsidR="009A4FCE" w:rsidRDefault="005F0EE3" w:rsidP="00233288">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 ente obligado fue omiso en contestar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w:t>
      </w:r>
      <w:r w:rsidR="003032A6">
        <w:rPr>
          <w:rFonts w:ascii="AvantGarde Bk BT" w:hAnsi="AvantGarde Bk BT" w:cs="Arial"/>
        </w:rPr>
        <w:t xml:space="preserve"> </w:t>
      </w:r>
      <w:r w:rsidR="00FB0001">
        <w:rPr>
          <w:rFonts w:ascii="AvantGarde Bk BT" w:hAnsi="AvantGarde Bk BT" w:cs="Arial"/>
        </w:rPr>
        <w:t xml:space="preserve">así como en remitir constancia alguna con la que acreditara haber dejado </w:t>
      </w:r>
      <w:r w:rsidR="00233288">
        <w:rPr>
          <w:rFonts w:ascii="AvantGarde Bk BT" w:hAnsi="AvantGarde Bk BT" w:cs="Arial"/>
        </w:rPr>
        <w:t>sin materia el acto impugnado, lo procedente es que este organismo aplique el principio de afirmativa ficta.</w:t>
      </w:r>
    </w:p>
    <w:p w14:paraId="44423B7D" w14:textId="2379E533" w:rsidR="00646DE1" w:rsidRDefault="00646DE1" w:rsidP="00A22656">
      <w:pPr>
        <w:pStyle w:val="NormalWeb"/>
        <w:spacing w:line="360" w:lineRule="auto"/>
        <w:ind w:firstLine="680"/>
        <w:jc w:val="both"/>
        <w:rPr>
          <w:rFonts w:ascii="AvantGarde Bk BT" w:hAnsi="AvantGarde Bk BT" w:cs="Arial"/>
        </w:rPr>
      </w:pPr>
      <w:r>
        <w:rPr>
          <w:rFonts w:ascii="AvantGarde Bk BT" w:hAnsi="AvantGarde Bk BT" w:cs="Arial"/>
        </w:rPr>
        <w:t>E</w:t>
      </w:r>
      <w:r w:rsidRPr="00DF03E8">
        <w:rPr>
          <w:rFonts w:ascii="AvantGarde Bk BT" w:hAnsi="AvantGarde Bk BT" w:cs="Arial"/>
        </w:rPr>
        <w:t xml:space="preserve">s importante hacer del conocimiento del recurrente </w:t>
      </w:r>
      <w:r>
        <w:rPr>
          <w:rFonts w:ascii="AvantGarde Bk BT" w:hAnsi="AvantGarde Bk BT" w:cs="Arial"/>
        </w:rPr>
        <w:t xml:space="preserve">que de acuerdo a lo establecido en el último párrafo del artículo 167 de la Ley de la materia, la respuesta recaída a su solicitud de información derivada de esta resolución es susceptible de ser </w:t>
      </w:r>
      <w:r>
        <w:rPr>
          <w:rFonts w:ascii="AvantGarde Bk BT" w:hAnsi="AvantGarde Bk BT" w:cs="Arial"/>
        </w:rPr>
        <w:lastRenderedPageBreak/>
        <w:t>impugnada de nueva cuenta mediante recurso de revisión ante esta Comisión de Transparencia:</w:t>
      </w:r>
    </w:p>
    <w:p w14:paraId="3BF1079F"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701F45">
      <w:pPr>
        <w:pStyle w:val="corte4fondo"/>
        <w:tabs>
          <w:tab w:val="left" w:pos="567"/>
        </w:tabs>
        <w:ind w:left="680" w:righ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22AC555C" w:rsidR="00646DE1" w:rsidRDefault="00646DE1" w:rsidP="00701F45">
      <w:pPr>
        <w:pStyle w:val="corte4fondo"/>
        <w:tabs>
          <w:tab w:val="left" w:pos="567"/>
        </w:tabs>
        <w:ind w:left="680" w:righ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127A55">
      <w:pPr>
        <w:pStyle w:val="corte4fondo"/>
        <w:tabs>
          <w:tab w:val="left" w:pos="567"/>
        </w:tabs>
        <w:ind w:firstLine="0"/>
        <w:rPr>
          <w:rFonts w:ascii="AvantGarde Bk BT" w:hAnsi="AvantGarde Bk BT" w:cs="Arial"/>
          <w:sz w:val="24"/>
          <w:szCs w:val="24"/>
        </w:rPr>
      </w:pPr>
    </w:p>
    <w:p w14:paraId="5B3E4903" w14:textId="420C694E"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23373AF0" w14:textId="3833042A" w:rsidR="00311B0E" w:rsidRDefault="00E46D5E" w:rsidP="00311B0E">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4E3587">
        <w:rPr>
          <w:rFonts w:ascii="AvantGarde Bk BT" w:hAnsi="AvantGarde Bk BT" w:cs="Arial"/>
          <w:sz w:val="24"/>
          <w:szCs w:val="24"/>
        </w:rPr>
        <w:t xml:space="preserve"> entregue de manera gratuita la información consistente en</w:t>
      </w:r>
      <w:r w:rsidR="00946007" w:rsidRPr="00B62EA6">
        <w:rPr>
          <w:rFonts w:ascii="AvantGarde Bk BT" w:hAnsi="AvantGarde Bk BT" w:cs="Arial"/>
          <w:sz w:val="24"/>
          <w:szCs w:val="24"/>
        </w:rPr>
        <w:t xml:space="preserve">: </w:t>
      </w:r>
    </w:p>
    <w:p w14:paraId="72A4ED56" w14:textId="77777777" w:rsidR="00311B0E" w:rsidRDefault="00311B0E" w:rsidP="00311B0E">
      <w:pPr>
        <w:pStyle w:val="corte4fondo"/>
        <w:tabs>
          <w:tab w:val="left" w:pos="567"/>
        </w:tabs>
        <w:rPr>
          <w:rFonts w:ascii="AvantGarde Bk BT" w:hAnsi="AvantGarde Bk BT" w:cs="Arial"/>
          <w:sz w:val="24"/>
          <w:szCs w:val="24"/>
        </w:rPr>
      </w:pPr>
    </w:p>
    <w:p w14:paraId="05BE44C3" w14:textId="414FA7EE" w:rsidR="002240AE" w:rsidRDefault="00311B0E" w:rsidP="002240AE">
      <w:pPr>
        <w:pStyle w:val="corte4fondo"/>
        <w:tabs>
          <w:tab w:val="left" w:pos="567"/>
        </w:tabs>
        <w:ind w:left="680" w:right="680" w:firstLine="0"/>
        <w:rPr>
          <w:rFonts w:ascii="AvantGarde Bk BT" w:hAnsi="AvantGarde Bk BT" w:cs="Arial"/>
          <w:sz w:val="24"/>
          <w:szCs w:val="24"/>
        </w:rPr>
      </w:pPr>
      <w:r w:rsidRPr="00311B0E">
        <w:rPr>
          <w:rFonts w:ascii="AvantGarde Bk BT" w:hAnsi="AvantGarde Bk BT" w:cs="Arial"/>
          <w:b/>
          <w:sz w:val="24"/>
          <w:szCs w:val="24"/>
        </w:rPr>
        <w:t>6.1.1.</w:t>
      </w:r>
      <w:r>
        <w:rPr>
          <w:rFonts w:ascii="AvantGarde Bk BT" w:hAnsi="AvantGarde Bk BT" w:cs="Arial"/>
          <w:sz w:val="24"/>
          <w:szCs w:val="24"/>
        </w:rPr>
        <w:t xml:space="preserve"> </w:t>
      </w:r>
      <w:r w:rsidR="002240AE" w:rsidRPr="002240AE">
        <w:rPr>
          <w:rFonts w:ascii="AvantGarde Bk BT" w:hAnsi="AvantGarde Bk BT" w:cs="Arial"/>
          <w:sz w:val="24"/>
          <w:szCs w:val="24"/>
        </w:rPr>
        <w:t>F</w:t>
      </w:r>
      <w:r w:rsidR="002240AE">
        <w:rPr>
          <w:rFonts w:ascii="AvantGarde Bk BT" w:hAnsi="AvantGarde Bk BT" w:cs="Arial"/>
          <w:sz w:val="24"/>
          <w:szCs w:val="24"/>
        </w:rPr>
        <w:t>echa y hora en la que se llevará a cabo el</w:t>
      </w:r>
      <w:r w:rsidR="002240AE" w:rsidRPr="002240AE">
        <w:rPr>
          <w:rFonts w:ascii="AvantGarde Bk BT" w:hAnsi="AvantGarde Bk BT" w:cs="Arial"/>
          <w:sz w:val="24"/>
          <w:szCs w:val="24"/>
        </w:rPr>
        <w:t xml:space="preserve"> </w:t>
      </w:r>
      <w:r w:rsidR="002240AE">
        <w:rPr>
          <w:rFonts w:ascii="AvantGarde Bk BT" w:hAnsi="AvantGarde Bk BT" w:cs="Arial"/>
          <w:sz w:val="24"/>
          <w:szCs w:val="24"/>
        </w:rPr>
        <w:t>Tercer</w:t>
      </w:r>
      <w:bookmarkStart w:id="1" w:name="_GoBack"/>
      <w:bookmarkEnd w:id="1"/>
      <w:r w:rsidR="002240AE" w:rsidRPr="002240AE">
        <w:rPr>
          <w:rFonts w:ascii="AvantGarde Bk BT" w:hAnsi="AvantGarde Bk BT" w:cs="Arial"/>
          <w:sz w:val="24"/>
          <w:szCs w:val="24"/>
        </w:rPr>
        <w:t xml:space="preserve"> Informe de Actividades.</w:t>
      </w:r>
    </w:p>
    <w:p w14:paraId="04B38F5A" w14:textId="77777777" w:rsidR="002240AE" w:rsidRDefault="002240AE" w:rsidP="002240AE">
      <w:pPr>
        <w:pStyle w:val="corte4fondo"/>
        <w:tabs>
          <w:tab w:val="left" w:pos="567"/>
        </w:tabs>
        <w:ind w:left="680" w:right="680" w:firstLine="0"/>
        <w:rPr>
          <w:rFonts w:ascii="AvantGarde Bk BT" w:hAnsi="AvantGarde Bk BT" w:cs="Arial"/>
          <w:b/>
          <w:sz w:val="24"/>
          <w:szCs w:val="24"/>
        </w:rPr>
      </w:pPr>
    </w:p>
    <w:p w14:paraId="3C054DE1" w14:textId="1C730C82" w:rsidR="00946007" w:rsidRPr="00B62EA6" w:rsidRDefault="00946007" w:rsidP="002240AE">
      <w:pPr>
        <w:pStyle w:val="corte4fondo"/>
        <w:tabs>
          <w:tab w:val="left" w:pos="567"/>
        </w:tabs>
        <w:ind w:left="680" w:right="680" w:firstLine="0"/>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1E33EEB1"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w:t>
      </w:r>
      <w:r w:rsidR="006632A4">
        <w:rPr>
          <w:rFonts w:ascii="AvantGarde Bk BT" w:hAnsi="AvantGarde Bk BT" w:cs="Arial"/>
          <w:sz w:val="24"/>
          <w:szCs w:val="24"/>
        </w:rPr>
        <w:t xml:space="preserve">así como que en virtud de que el particular no designó correo electrónico para recibir notificaciones, </w:t>
      </w:r>
      <w:r w:rsidR="009911DA">
        <w:rPr>
          <w:rFonts w:ascii="AvantGarde Bk BT" w:hAnsi="AvantGarde Bk BT" w:cs="Arial"/>
          <w:sz w:val="24"/>
          <w:szCs w:val="24"/>
        </w:rPr>
        <w:t xml:space="preserve">el sujeto obligado deberá notificar la respuesta al recurrente </w:t>
      </w:r>
      <w:r w:rsidR="006632A4">
        <w:rPr>
          <w:rFonts w:ascii="AvantGarde Bk BT" w:hAnsi="AvantGarde Bk BT" w:cs="Arial"/>
          <w:sz w:val="24"/>
          <w:szCs w:val="24"/>
        </w:rPr>
        <w:t xml:space="preserve">por medio de sus </w:t>
      </w:r>
      <w:r w:rsidR="006632A4" w:rsidRPr="00AA3F7B">
        <w:rPr>
          <w:rFonts w:ascii="AvantGarde Bk BT" w:hAnsi="AvantGarde Bk BT" w:cs="Arial"/>
          <w:b/>
          <w:sz w:val="24"/>
          <w:szCs w:val="24"/>
        </w:rPr>
        <w:t>estrados</w:t>
      </w:r>
      <w:r w:rsidR="006632A4">
        <w:rPr>
          <w:rFonts w:ascii="AvantGarde Bk BT" w:hAnsi="AvantGarde Bk BT" w:cs="Arial"/>
          <w:sz w:val="24"/>
          <w:szCs w:val="24"/>
        </w:rPr>
        <w:t>.</w:t>
      </w:r>
    </w:p>
    <w:p w14:paraId="4958C727" w14:textId="77777777" w:rsidR="00AA3F7B" w:rsidRDefault="00AA3F7B" w:rsidP="00946007">
      <w:pPr>
        <w:pStyle w:val="corte4fondo"/>
        <w:tabs>
          <w:tab w:val="left" w:pos="567"/>
        </w:tabs>
        <w:rPr>
          <w:rFonts w:ascii="AvantGarde Bk BT" w:hAnsi="AvantGarde Bk BT" w:cs="Arial"/>
          <w:sz w:val="24"/>
          <w:szCs w:val="24"/>
        </w:rPr>
      </w:pPr>
    </w:p>
    <w:p w14:paraId="4871F2BA" w14:textId="6F84F612" w:rsidR="00AA3F7B" w:rsidRPr="00AA3F7B" w:rsidRDefault="00AA3F7B" w:rsidP="00946007">
      <w:pPr>
        <w:pStyle w:val="corte4fondo"/>
        <w:tabs>
          <w:tab w:val="left" w:pos="567"/>
        </w:tabs>
        <w:rPr>
          <w:rFonts w:ascii="AvantGarde Bk BT" w:hAnsi="AvantGarde Bk BT" w:cs="Arial"/>
          <w:b/>
          <w:sz w:val="24"/>
          <w:szCs w:val="24"/>
        </w:rPr>
      </w:pPr>
      <w:r w:rsidRPr="00AA3F7B">
        <w:rPr>
          <w:rFonts w:ascii="AvantGarde Bk BT" w:hAnsi="AvantGarde Bk BT" w:cs="Arial"/>
          <w:b/>
          <w:sz w:val="24"/>
          <w:szCs w:val="24"/>
        </w:rPr>
        <w:t>6.3. Precisiones de esta resolución.</w:t>
      </w:r>
    </w:p>
    <w:p w14:paraId="5AE10474" w14:textId="2E57F4C6" w:rsidR="00AA3F7B" w:rsidRPr="00AA3F7B" w:rsidRDefault="00AA3F7B" w:rsidP="00946007">
      <w:pPr>
        <w:pStyle w:val="corte4fondo"/>
        <w:tabs>
          <w:tab w:val="left" w:pos="567"/>
        </w:tabs>
        <w:rPr>
          <w:rFonts w:ascii="AvantGarde Bk BT" w:hAnsi="AvantGarde Bk BT" w:cs="Arial"/>
          <w:b/>
          <w:sz w:val="24"/>
          <w:szCs w:val="24"/>
        </w:rPr>
      </w:pPr>
    </w:p>
    <w:p w14:paraId="7F562E09" w14:textId="7169C825" w:rsidR="00AA3F7B" w:rsidRDefault="00AA3F7B" w:rsidP="00946007">
      <w:pPr>
        <w:pStyle w:val="corte4fondo"/>
        <w:tabs>
          <w:tab w:val="left" w:pos="567"/>
        </w:tabs>
        <w:rPr>
          <w:rFonts w:ascii="AvantGarde Bk BT" w:hAnsi="AvantGarde Bk BT" w:cs="Arial"/>
          <w:sz w:val="24"/>
          <w:szCs w:val="24"/>
        </w:rPr>
      </w:pPr>
      <w:r>
        <w:rPr>
          <w:rFonts w:ascii="AvantGarde Bk BT" w:hAnsi="AvantGarde Bk BT" w:cs="Arial"/>
          <w:sz w:val="24"/>
          <w:szCs w:val="24"/>
        </w:rPr>
        <w:t>Para acreditar el cumplimiento a la presente resolución, la autoridad deberá remitir a esta Comisión:</w:t>
      </w:r>
    </w:p>
    <w:p w14:paraId="02301FDE" w14:textId="2A17B8E2" w:rsidR="00AA3F7B"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 respuesta que notifique al particular en cumplimiento a lo aquí ordenado.</w:t>
      </w:r>
    </w:p>
    <w:p w14:paraId="517B9B90" w14:textId="77EC84EC" w:rsidR="00946007" w:rsidRDefault="00AA3F7B" w:rsidP="00AA3F7B">
      <w:pPr>
        <w:pStyle w:val="corte4fondo"/>
        <w:numPr>
          <w:ilvl w:val="0"/>
          <w:numId w:val="5"/>
        </w:numPr>
        <w:tabs>
          <w:tab w:val="left" w:pos="567"/>
        </w:tabs>
        <w:rPr>
          <w:rFonts w:ascii="AvantGarde Bk BT" w:hAnsi="AvantGarde Bk BT" w:cs="Arial"/>
          <w:sz w:val="24"/>
          <w:szCs w:val="24"/>
        </w:rPr>
      </w:pPr>
      <w:r>
        <w:rPr>
          <w:rFonts w:ascii="AvantGarde Bk BT" w:hAnsi="AvantGarde Bk BT" w:cs="Arial"/>
          <w:sz w:val="24"/>
          <w:szCs w:val="24"/>
        </w:rPr>
        <w:t>Las constancias con las que acredite la notificación de dicha respuesta.</w:t>
      </w:r>
    </w:p>
    <w:p w14:paraId="47B44101" w14:textId="77777777" w:rsidR="00AA3F7B" w:rsidRPr="00AA3F7B" w:rsidRDefault="00AA3F7B" w:rsidP="00AA3F7B">
      <w:pPr>
        <w:pStyle w:val="corte4fondo"/>
        <w:tabs>
          <w:tab w:val="left" w:pos="567"/>
        </w:tabs>
        <w:ind w:left="1429" w:firstLine="0"/>
        <w:rPr>
          <w:rFonts w:ascii="AvantGarde Bk BT" w:hAnsi="AvantGarde Bk BT" w:cs="Arial"/>
          <w:sz w:val="24"/>
          <w:szCs w:val="24"/>
        </w:rPr>
      </w:pPr>
    </w:p>
    <w:p w14:paraId="0E0BD223" w14:textId="645114B4"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4</w:t>
      </w:r>
      <w:r w:rsidRPr="00B62EA6">
        <w:rPr>
          <w:rFonts w:ascii="AvantGarde Bk BT" w:hAnsi="AvantGarde Bk BT" w:cs="Arial"/>
          <w:b/>
          <w:sz w:val="24"/>
          <w:szCs w:val="24"/>
        </w:rPr>
        <w:t xml:space="preserve">. Plazo para el cumplimento de esta resolución e informe sobre el cumplimento a la misma. </w:t>
      </w:r>
    </w:p>
    <w:p w14:paraId="76892EA0"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ECB1E37" w14:textId="5B441878" w:rsidR="00946007" w:rsidRDefault="00946007" w:rsidP="008D568F">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380C47">
        <w:rPr>
          <w:rFonts w:ascii="AvantGarde Bk BT" w:hAnsi="AvantGarde Bk BT" w:cs="Arial"/>
          <w:b/>
          <w:sz w:val="24"/>
          <w:szCs w:val="24"/>
          <w:u w:val="single"/>
        </w:rPr>
        <w:t>10 diez</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w:t>
      </w:r>
      <w:r w:rsidRPr="00B62EA6">
        <w:rPr>
          <w:rFonts w:ascii="AvantGarde Bk BT" w:hAnsi="AvantGarde Bk BT" w:cs="Arial"/>
          <w:sz w:val="24"/>
          <w:szCs w:val="24"/>
        </w:rPr>
        <w:lastRenderedPageBreak/>
        <w:t>deberá de exceder de tres días hábiles, en donde justificará con los documentos necesarios el cumplimento a lo aquí ordenado.</w:t>
      </w:r>
    </w:p>
    <w:p w14:paraId="6725FB6D" w14:textId="3B1B6020" w:rsidR="00041E71" w:rsidRPr="00B62EA6" w:rsidRDefault="00041E71" w:rsidP="00127A55">
      <w:pPr>
        <w:pStyle w:val="corte4fondo"/>
        <w:tabs>
          <w:tab w:val="left" w:pos="567"/>
        </w:tabs>
        <w:ind w:firstLine="0"/>
        <w:rPr>
          <w:rFonts w:ascii="AvantGarde Bk BT" w:hAnsi="AvantGarde Bk BT" w:cs="Arial"/>
          <w:sz w:val="24"/>
          <w:szCs w:val="24"/>
        </w:rPr>
      </w:pPr>
    </w:p>
    <w:p w14:paraId="7152DBB9" w14:textId="00C81BB5" w:rsidR="00946007"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5</w:t>
      </w:r>
      <w:r w:rsidRPr="00B62EA6">
        <w:rPr>
          <w:rFonts w:ascii="AvantGarde Bk BT" w:hAnsi="AvantGarde Bk BT" w:cs="Arial"/>
          <w:b/>
          <w:sz w:val="24"/>
          <w:szCs w:val="24"/>
        </w:rPr>
        <w:t>. Medida de apremio en caso de incumplimiento a la resolución.</w:t>
      </w:r>
    </w:p>
    <w:p w14:paraId="12C44DCF" w14:textId="77777777" w:rsidR="00946007" w:rsidRPr="00B62EA6" w:rsidRDefault="00946007" w:rsidP="00127A55">
      <w:pPr>
        <w:pStyle w:val="corte4fondo"/>
        <w:tabs>
          <w:tab w:val="left" w:pos="567"/>
        </w:tabs>
        <w:ind w:firstLine="0"/>
        <w:rPr>
          <w:rFonts w:ascii="AvantGarde Bk BT" w:hAnsi="AvantGarde Bk BT" w:cs="Arial"/>
          <w:b/>
          <w:sz w:val="24"/>
          <w:szCs w:val="24"/>
        </w:rPr>
      </w:pPr>
    </w:p>
    <w:p w14:paraId="128E9451" w14:textId="46D102B4" w:rsidR="00946007" w:rsidRDefault="00946007" w:rsidP="00041E71">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5B619E50" w14:textId="77777777" w:rsidR="00127A55" w:rsidRPr="00B62EA6" w:rsidRDefault="00127A55" w:rsidP="00041E71">
      <w:pPr>
        <w:pStyle w:val="corte4fondo"/>
        <w:tabs>
          <w:tab w:val="left" w:pos="567"/>
        </w:tabs>
        <w:rPr>
          <w:rFonts w:ascii="AvantGarde Bk BT" w:hAnsi="AvantGarde Bk BT" w:cs="Arial"/>
          <w:sz w:val="24"/>
          <w:szCs w:val="24"/>
        </w:rPr>
      </w:pPr>
    </w:p>
    <w:p w14:paraId="65DE8E30" w14:textId="2213E1BE" w:rsidR="00946007" w:rsidRDefault="00946007" w:rsidP="00127A55">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w:t>
      </w:r>
      <w:r w:rsidR="00AA3F7B">
        <w:rPr>
          <w:rFonts w:ascii="AvantGarde Bk BT" w:hAnsi="AvantGarde Bk BT" w:cs="Arial"/>
          <w:b/>
          <w:sz w:val="24"/>
          <w:szCs w:val="24"/>
        </w:rPr>
        <w:t>6</w:t>
      </w:r>
      <w:r w:rsidRPr="00B62EA6">
        <w:rPr>
          <w:rFonts w:ascii="AvantGarde Bk BT" w:hAnsi="AvantGarde Bk BT" w:cs="Arial"/>
          <w:b/>
          <w:sz w:val="24"/>
          <w:szCs w:val="24"/>
        </w:rPr>
        <w:t>. Medio de impugnación.</w:t>
      </w:r>
    </w:p>
    <w:p w14:paraId="710383FB" w14:textId="77777777" w:rsidR="00127A55" w:rsidRPr="00B62EA6" w:rsidRDefault="00127A55" w:rsidP="00127A55">
      <w:pPr>
        <w:pStyle w:val="corte4fondo"/>
        <w:tabs>
          <w:tab w:val="left" w:pos="567"/>
        </w:tabs>
        <w:rPr>
          <w:rFonts w:ascii="AvantGarde Bk BT" w:hAnsi="AvantGarde Bk BT" w:cs="Arial"/>
          <w:b/>
          <w:sz w:val="24"/>
          <w:szCs w:val="24"/>
        </w:rPr>
      </w:pPr>
    </w:p>
    <w:p w14:paraId="21CBB766" w14:textId="2FC1BDCC" w:rsidR="004B10F8" w:rsidRDefault="00946007" w:rsidP="009C5D26">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369B0630" w14:textId="77777777" w:rsidR="00A47117" w:rsidRPr="00B62EA6" w:rsidRDefault="00A47117" w:rsidP="009C5D26">
      <w:pPr>
        <w:pStyle w:val="corte4fondo"/>
        <w:tabs>
          <w:tab w:val="left" w:pos="567"/>
        </w:tabs>
        <w:rPr>
          <w:rFonts w:ascii="AvantGarde Bk BT" w:hAnsi="AvantGarde Bk BT" w:cs="Arial"/>
          <w:sz w:val="24"/>
          <w:szCs w:val="24"/>
        </w:rPr>
      </w:pPr>
    </w:p>
    <w:p w14:paraId="232A6FCD" w14:textId="2EEB2900" w:rsidR="00041E71" w:rsidRPr="00B62EA6" w:rsidRDefault="00946007" w:rsidP="00127A55">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2E0FD55A" w:rsidR="00946007"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49DAF9A7" w14:textId="22B58DFA"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FA2A13">
      <w:pPr>
        <w:pStyle w:val="corte4fondo"/>
        <w:tabs>
          <w:tab w:val="left" w:pos="567"/>
        </w:tabs>
        <w:ind w:firstLine="0"/>
        <w:rPr>
          <w:rFonts w:ascii="AvantGarde Bk BT" w:hAnsi="AvantGarde Bk BT" w:cs="Arial"/>
          <w:sz w:val="24"/>
          <w:szCs w:val="24"/>
        </w:rPr>
      </w:pPr>
    </w:p>
    <w:p w14:paraId="06329EE7" w14:textId="6EBE8369" w:rsidR="00946007"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lastRenderedPageBreak/>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127A55">
      <w:pPr>
        <w:pStyle w:val="corte4fondo"/>
        <w:tabs>
          <w:tab w:val="left" w:pos="567"/>
        </w:tabs>
        <w:ind w:firstLine="0"/>
        <w:rPr>
          <w:rFonts w:ascii="AvantGarde Bk BT" w:hAnsi="AvantGarde Bk BT" w:cs="Arial"/>
          <w:sz w:val="24"/>
          <w:szCs w:val="24"/>
        </w:rPr>
      </w:pPr>
    </w:p>
    <w:p w14:paraId="166279E5" w14:textId="06934F59" w:rsidR="00041E71" w:rsidRDefault="005F30BD" w:rsidP="00FA2A13">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23230B">
        <w:rPr>
          <w:rFonts w:ascii="AvantGarde Bk BT" w:hAnsi="AvantGarde Bk BT"/>
          <w:sz w:val="24"/>
          <w:szCs w:val="24"/>
        </w:rPr>
        <w:t>O</w:t>
      </w:r>
      <w:r>
        <w:rPr>
          <w:rFonts w:ascii="AvantGarde Bk BT" w:hAnsi="AvantGarde Bk BT"/>
          <w:sz w:val="24"/>
          <w:szCs w:val="24"/>
        </w:rPr>
        <w:t xml:space="preserve">rdinaria de Consejo el </w:t>
      </w:r>
      <w:r w:rsidR="0023230B">
        <w:rPr>
          <w:rFonts w:ascii="AvantGarde Bk BT" w:hAnsi="AvantGarde Bk BT" w:cs="Arial"/>
          <w:color w:val="000000" w:themeColor="text1"/>
          <w:sz w:val="24"/>
          <w:szCs w:val="24"/>
        </w:rPr>
        <w:t>14 catorce de enero de 2022 dos mil veintidós</w:t>
      </w:r>
      <w:r>
        <w:rPr>
          <w:rFonts w:ascii="AvantGarde Bk BT" w:hAnsi="AvantGarde Bk BT"/>
          <w:sz w:val="24"/>
          <w:szCs w:val="24"/>
        </w:rPr>
        <w:t xml:space="preserve">, </w:t>
      </w:r>
      <w:r>
        <w:rPr>
          <w:rFonts w:ascii="AvantGarde Bk BT" w:hAnsi="AvantGarde Bk BT" w:cs="Arial"/>
          <w:sz w:val="24"/>
          <w:szCs w:val="24"/>
        </w:rPr>
        <w:t xml:space="preserve">los Comisionados </w:t>
      </w:r>
      <w:r w:rsidR="008D568F">
        <w:rPr>
          <w:rFonts w:ascii="AvantGarde Bk BT" w:hAnsi="AvantGarde Bk BT" w:cs="Arial"/>
          <w:b/>
          <w:sz w:val="24"/>
          <w:szCs w:val="24"/>
        </w:rPr>
        <w:t>Licenciado David Enrique Menchaca Zúñiga Presidente</w:t>
      </w:r>
      <w:r w:rsidR="0036114B">
        <w:rPr>
          <w:rFonts w:ascii="AvantGarde Bk BT" w:hAnsi="AvantGarde Bk BT" w:cs="Arial"/>
          <w:sz w:val="24"/>
          <w:szCs w:val="24"/>
        </w:rPr>
        <w:t>, Licenciado</w:t>
      </w:r>
      <w:r>
        <w:rPr>
          <w:rFonts w:ascii="AvantGarde Bk BT" w:hAnsi="AvantGarde Bk BT" w:cs="Arial"/>
          <w:sz w:val="24"/>
          <w:szCs w:val="24"/>
        </w:rPr>
        <w:t xml:space="preserve"> </w:t>
      </w:r>
      <w:r w:rsidR="0036114B">
        <w:rPr>
          <w:rFonts w:ascii="AvantGarde Bk BT" w:hAnsi="AvantGarde Bk BT" w:cs="Arial"/>
          <w:sz w:val="24"/>
          <w:szCs w:val="24"/>
        </w:rPr>
        <w:t>José Alfredo Solis Ramírez</w:t>
      </w:r>
      <w:r w:rsidR="007B61DC">
        <w:rPr>
          <w:rFonts w:ascii="AvantGarde Bk BT" w:hAnsi="AvantGarde Bk BT" w:cs="Arial"/>
          <w:sz w:val="24"/>
          <w:szCs w:val="24"/>
        </w:rPr>
        <w:t xml:space="preserve"> </w:t>
      </w:r>
      <w:r>
        <w:rPr>
          <w:rFonts w:ascii="AvantGarde Bk BT" w:hAnsi="AvantGarde Bk BT" w:cs="Arial"/>
          <w:sz w:val="24"/>
          <w:szCs w:val="24"/>
        </w:rPr>
        <w:t xml:space="preserve">y Mariajosé 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281C9BAE" w14:textId="5C3B38B9" w:rsidR="007B61DC" w:rsidRDefault="008D568F" w:rsidP="008D568F">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COMISIONADO </w:t>
      </w:r>
      <w:r>
        <w:rPr>
          <w:rFonts w:ascii="AvantGarde Bk BT" w:hAnsi="AvantGarde Bk BT" w:cs="Arial"/>
          <w:b/>
          <w:color w:val="000000" w:themeColor="text1"/>
          <w:lang w:val="es-MX"/>
        </w:rPr>
        <w:t>PRESIDENTE</w:t>
      </w:r>
      <w:r w:rsidR="007B61DC">
        <w:rPr>
          <w:rFonts w:ascii="AvantGarde Bk BT" w:hAnsi="AvantGarde Bk BT" w:cs="Arial"/>
          <w:b/>
          <w:color w:val="000000" w:themeColor="text1"/>
          <w:lang w:val="es-MX"/>
        </w:rPr>
        <w:t xml:space="preserve">                  </w:t>
      </w:r>
      <w:r w:rsidR="0036114B">
        <w:rPr>
          <w:rFonts w:ascii="AvantGarde Bk BT" w:hAnsi="AvantGarde Bk BT" w:cs="Arial"/>
          <w:b/>
          <w:color w:val="000000" w:themeColor="text1"/>
          <w:lang w:val="es-MX"/>
        </w:rPr>
        <w:t xml:space="preserve">                     COMISIONADO</w:t>
      </w:r>
      <w:r w:rsidR="007B61DC">
        <w:rPr>
          <w:rFonts w:ascii="AvantGarde Bk BT" w:hAnsi="AvantGarde Bk BT" w:cs="Arial"/>
          <w:b/>
          <w:color w:val="000000" w:themeColor="text1"/>
          <w:lang w:val="es-MX"/>
        </w:rPr>
        <w:t xml:space="preserve"> </w:t>
      </w:r>
    </w:p>
    <w:p w14:paraId="6C8D2160" w14:textId="77777777" w:rsidR="007B61DC" w:rsidRDefault="007B61DC" w:rsidP="007B61DC">
      <w:pPr>
        <w:pStyle w:val="NormalWeb"/>
        <w:jc w:val="both"/>
        <w:rPr>
          <w:rFonts w:ascii="AvantGarde Bk BT" w:hAnsi="AvantGarde Bk BT" w:cs="Arial"/>
          <w:b/>
          <w:color w:val="000000" w:themeColor="text1"/>
          <w:lang w:val="es-MX"/>
        </w:rPr>
      </w:pPr>
    </w:p>
    <w:p w14:paraId="0AD60B29" w14:textId="14009BFC" w:rsidR="007B61DC" w:rsidRDefault="007B61DC" w:rsidP="00FA2A13">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LIC.</w:t>
      </w:r>
      <w:r>
        <w:rPr>
          <w:rFonts w:ascii="AvantGarde Bk BT" w:hAnsi="AvantGarde Bk BT" w:cs="Arial"/>
          <w:b/>
          <w:color w:val="000000" w:themeColor="text1"/>
          <w:lang w:val="es-MX"/>
        </w:rPr>
        <w:t xml:space="preserve"> </w:t>
      </w:r>
      <w:r w:rsidR="008D568F">
        <w:rPr>
          <w:rFonts w:ascii="AvantGarde Bk BT" w:hAnsi="AvantGarde Bk BT" w:cs="Arial"/>
          <w:b/>
        </w:rPr>
        <w:t>DAVID ENRIQUE MENCHACA ZÚÑIGA</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8D568F">
        <w:rPr>
          <w:rFonts w:ascii="AvantGarde Bk BT" w:hAnsi="AvantGarde Bk BT" w:cs="Arial"/>
          <w:b/>
          <w:color w:val="000000" w:themeColor="text1"/>
          <w:lang w:val="es-MX"/>
        </w:rPr>
        <w:t xml:space="preserve">      </w:t>
      </w:r>
      <w:r w:rsidRPr="005F55F0">
        <w:rPr>
          <w:rFonts w:ascii="AvantGarde Bk BT" w:hAnsi="AvantGarde Bk BT" w:cs="Arial"/>
          <w:b/>
          <w:color w:val="000000" w:themeColor="text1"/>
          <w:lang w:val="es-MX"/>
        </w:rPr>
        <w:t xml:space="preserve">LIC. </w:t>
      </w:r>
      <w:r w:rsidR="0036114B" w:rsidRPr="0036114B">
        <w:rPr>
          <w:rFonts w:ascii="AvantGarde Bk BT" w:hAnsi="AvantGarde Bk BT" w:cs="Arial"/>
          <w:b/>
          <w:color w:val="000000" w:themeColor="text1"/>
          <w:lang w:val="es-MX"/>
        </w:rPr>
        <w:t>JOSÉ ALFREDO SOLIS RAMÍREZ</w:t>
      </w:r>
      <w:r w:rsidRPr="0036114B">
        <w:rPr>
          <w:rFonts w:ascii="AvantGarde Bk BT" w:hAnsi="AvantGarde Bk BT" w:cs="Arial"/>
          <w:b/>
          <w:color w:val="000000" w:themeColor="text1"/>
          <w:lang w:val="es-MX"/>
        </w:rPr>
        <w:t>.</w:t>
      </w:r>
    </w:p>
    <w:p w14:paraId="5076C77C" w14:textId="1A747603" w:rsidR="007B61DC" w:rsidRDefault="007B61DC" w:rsidP="007B61DC">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6EBD1022"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w:t>
      </w:r>
      <w:r w:rsidR="008D568F">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ROSA MARÍA MOTILLA GARCÍA.</w:t>
      </w:r>
    </w:p>
    <w:p w14:paraId="0D4DF0CB" w14:textId="6A6D188D" w:rsidR="00946007" w:rsidRPr="009C5D26" w:rsidRDefault="007B61DC" w:rsidP="009C5D26">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946007" w:rsidRPr="009C5D26"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F5A274" w14:textId="77777777" w:rsidR="0066111D" w:rsidRDefault="0066111D">
      <w:pPr>
        <w:spacing w:after="0" w:line="240" w:lineRule="auto"/>
      </w:pPr>
      <w:r>
        <w:separator/>
      </w:r>
    </w:p>
  </w:endnote>
  <w:endnote w:type="continuationSeparator" w:id="0">
    <w:p w14:paraId="5FEE1A54" w14:textId="77777777" w:rsidR="0066111D" w:rsidRDefault="006611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B837AA" w14:textId="77777777" w:rsidR="0066111D" w:rsidRDefault="0066111D">
      <w:pPr>
        <w:spacing w:after="0" w:line="240" w:lineRule="auto"/>
      </w:pPr>
      <w:r>
        <w:separator/>
      </w:r>
    </w:p>
  </w:footnote>
  <w:footnote w:type="continuationSeparator" w:id="0">
    <w:p w14:paraId="04105BB9" w14:textId="77777777" w:rsidR="0066111D" w:rsidRDefault="006611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748FB0B7" w14:textId="74315863" w:rsidR="00A66405" w:rsidRDefault="0030657B" w:rsidP="0030657B">
        <w:pPr>
          <w:pStyle w:val="Encabezado"/>
          <w:jc w:val="center"/>
        </w:pPr>
        <w:r>
          <w:t xml:space="preserve">                                                                                       </w:t>
        </w:r>
        <w:r w:rsidR="00946007">
          <w:fldChar w:fldCharType="begin"/>
        </w:r>
        <w:r w:rsidR="00946007">
          <w:instrText>PAGE   \* MERGEFORMAT</w:instrText>
        </w:r>
        <w:r w:rsidR="00946007">
          <w:fldChar w:fldCharType="separate"/>
        </w:r>
        <w:r w:rsidR="002240AE" w:rsidRPr="002240AE">
          <w:rPr>
            <w:noProof/>
            <w:lang w:val="es-ES"/>
          </w:rPr>
          <w:t>8</w:t>
        </w:r>
        <w:r w:rsidR="00946007">
          <w:fldChar w:fldCharType="end"/>
        </w:r>
        <w:r w:rsidR="00946007">
          <w:t xml:space="preserve">                RECURSO DE REVISIÓN </w:t>
        </w:r>
        <w:r w:rsidR="006A1C0E">
          <w:t>10</w:t>
        </w:r>
        <w:r w:rsidR="00241FF4">
          <w:t>05</w:t>
        </w:r>
        <w:r w:rsidR="00946007">
          <w:t>/20</w:t>
        </w:r>
        <w:r w:rsidR="00C23005">
          <w:t>21</w:t>
        </w:r>
        <w:r w:rsidR="00946007">
          <w:t xml:space="preserve">-1 </w:t>
        </w:r>
        <w:r w:rsidR="00797F56">
          <w:t>PLATAFORMA</w:t>
        </w:r>
      </w:p>
    </w:sdtContent>
  </w:sdt>
  <w:p w14:paraId="477B550A" w14:textId="77777777" w:rsidR="00A66405" w:rsidRDefault="0066111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hybridMultilevel"/>
    <w:tmpl w:val="9E06EF7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174D1A"/>
    <w:multiLevelType w:val="hybridMultilevel"/>
    <w:tmpl w:val="5ADAE1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5252"/>
    <w:rsid w:val="000106FE"/>
    <w:rsid w:val="0001725C"/>
    <w:rsid w:val="000174D9"/>
    <w:rsid w:val="00021274"/>
    <w:rsid w:val="00026117"/>
    <w:rsid w:val="000262BD"/>
    <w:rsid w:val="00034847"/>
    <w:rsid w:val="00037E62"/>
    <w:rsid w:val="00041E71"/>
    <w:rsid w:val="00043D04"/>
    <w:rsid w:val="00065826"/>
    <w:rsid w:val="00067E5B"/>
    <w:rsid w:val="000831EC"/>
    <w:rsid w:val="000877F1"/>
    <w:rsid w:val="000B430A"/>
    <w:rsid w:val="000B5170"/>
    <w:rsid w:val="000C10D6"/>
    <w:rsid w:val="000C13B7"/>
    <w:rsid w:val="000C5061"/>
    <w:rsid w:val="000C6ADF"/>
    <w:rsid w:val="000F118A"/>
    <w:rsid w:val="000F4204"/>
    <w:rsid w:val="0011298F"/>
    <w:rsid w:val="00115B0E"/>
    <w:rsid w:val="001230D4"/>
    <w:rsid w:val="00126212"/>
    <w:rsid w:val="00127A55"/>
    <w:rsid w:val="00127BAD"/>
    <w:rsid w:val="001463E2"/>
    <w:rsid w:val="00150301"/>
    <w:rsid w:val="001518F5"/>
    <w:rsid w:val="00176E17"/>
    <w:rsid w:val="00193E6A"/>
    <w:rsid w:val="00194A0C"/>
    <w:rsid w:val="001C25B5"/>
    <w:rsid w:val="001C2C07"/>
    <w:rsid w:val="001C7F11"/>
    <w:rsid w:val="001D44FC"/>
    <w:rsid w:val="001D70FC"/>
    <w:rsid w:val="001F1CF8"/>
    <w:rsid w:val="001F5A25"/>
    <w:rsid w:val="002042F2"/>
    <w:rsid w:val="002074EC"/>
    <w:rsid w:val="002122AC"/>
    <w:rsid w:val="00217BA9"/>
    <w:rsid w:val="002222FE"/>
    <w:rsid w:val="002240AE"/>
    <w:rsid w:val="00225C0F"/>
    <w:rsid w:val="0023230B"/>
    <w:rsid w:val="00233288"/>
    <w:rsid w:val="002332C1"/>
    <w:rsid w:val="00240282"/>
    <w:rsid w:val="002415CD"/>
    <w:rsid w:val="00241FF4"/>
    <w:rsid w:val="002452C4"/>
    <w:rsid w:val="00246573"/>
    <w:rsid w:val="0026230B"/>
    <w:rsid w:val="00272C28"/>
    <w:rsid w:val="00275E35"/>
    <w:rsid w:val="00277B74"/>
    <w:rsid w:val="00285161"/>
    <w:rsid w:val="00290076"/>
    <w:rsid w:val="00292A75"/>
    <w:rsid w:val="00293D6E"/>
    <w:rsid w:val="00297F21"/>
    <w:rsid w:val="002A4CF7"/>
    <w:rsid w:val="002B005A"/>
    <w:rsid w:val="002B1464"/>
    <w:rsid w:val="002B4267"/>
    <w:rsid w:val="002B54F7"/>
    <w:rsid w:val="002C0238"/>
    <w:rsid w:val="002C3F16"/>
    <w:rsid w:val="002C45B6"/>
    <w:rsid w:val="002C66F8"/>
    <w:rsid w:val="002C6A82"/>
    <w:rsid w:val="002E1FF6"/>
    <w:rsid w:val="002E5565"/>
    <w:rsid w:val="002E6C7E"/>
    <w:rsid w:val="002E71CC"/>
    <w:rsid w:val="002F1B80"/>
    <w:rsid w:val="003032A6"/>
    <w:rsid w:val="0030657B"/>
    <w:rsid w:val="00311B0E"/>
    <w:rsid w:val="00312B46"/>
    <w:rsid w:val="00317064"/>
    <w:rsid w:val="00321BFF"/>
    <w:rsid w:val="00322DA4"/>
    <w:rsid w:val="003427D8"/>
    <w:rsid w:val="00345CC7"/>
    <w:rsid w:val="0036114B"/>
    <w:rsid w:val="00364406"/>
    <w:rsid w:val="00371534"/>
    <w:rsid w:val="00376DA9"/>
    <w:rsid w:val="00380C47"/>
    <w:rsid w:val="00382BD1"/>
    <w:rsid w:val="00383D60"/>
    <w:rsid w:val="003879FA"/>
    <w:rsid w:val="003A2D22"/>
    <w:rsid w:val="003B0896"/>
    <w:rsid w:val="003C36C4"/>
    <w:rsid w:val="003D2E44"/>
    <w:rsid w:val="003D31BC"/>
    <w:rsid w:val="003E41C4"/>
    <w:rsid w:val="003E750E"/>
    <w:rsid w:val="003F07BC"/>
    <w:rsid w:val="003F6F76"/>
    <w:rsid w:val="003F751A"/>
    <w:rsid w:val="004041EA"/>
    <w:rsid w:val="0040677B"/>
    <w:rsid w:val="00426B01"/>
    <w:rsid w:val="004312BB"/>
    <w:rsid w:val="00444F95"/>
    <w:rsid w:val="00462C60"/>
    <w:rsid w:val="00477E05"/>
    <w:rsid w:val="00490FB3"/>
    <w:rsid w:val="00492974"/>
    <w:rsid w:val="004B10F8"/>
    <w:rsid w:val="004B4F34"/>
    <w:rsid w:val="004C225F"/>
    <w:rsid w:val="004C3192"/>
    <w:rsid w:val="004E28C6"/>
    <w:rsid w:val="004E3587"/>
    <w:rsid w:val="004F206B"/>
    <w:rsid w:val="004F46F2"/>
    <w:rsid w:val="004F7874"/>
    <w:rsid w:val="005022AF"/>
    <w:rsid w:val="0050543F"/>
    <w:rsid w:val="00520AFD"/>
    <w:rsid w:val="00521444"/>
    <w:rsid w:val="00524E08"/>
    <w:rsid w:val="0054235C"/>
    <w:rsid w:val="00556BD4"/>
    <w:rsid w:val="00557C0F"/>
    <w:rsid w:val="00572CF8"/>
    <w:rsid w:val="005B1E27"/>
    <w:rsid w:val="005B1FCC"/>
    <w:rsid w:val="005B272E"/>
    <w:rsid w:val="005B36EF"/>
    <w:rsid w:val="005B50FB"/>
    <w:rsid w:val="005B581B"/>
    <w:rsid w:val="005B5BCE"/>
    <w:rsid w:val="005D013F"/>
    <w:rsid w:val="005D62C0"/>
    <w:rsid w:val="005E02B6"/>
    <w:rsid w:val="005F0EE3"/>
    <w:rsid w:val="005F30BD"/>
    <w:rsid w:val="005F3138"/>
    <w:rsid w:val="005F517F"/>
    <w:rsid w:val="005F51CF"/>
    <w:rsid w:val="00604EE6"/>
    <w:rsid w:val="006066C9"/>
    <w:rsid w:val="0061190E"/>
    <w:rsid w:val="006156E8"/>
    <w:rsid w:val="006260EB"/>
    <w:rsid w:val="006335E8"/>
    <w:rsid w:val="00635223"/>
    <w:rsid w:val="00643E35"/>
    <w:rsid w:val="006455F4"/>
    <w:rsid w:val="00646DE1"/>
    <w:rsid w:val="006516D7"/>
    <w:rsid w:val="006570E4"/>
    <w:rsid w:val="00657DE0"/>
    <w:rsid w:val="00657F82"/>
    <w:rsid w:val="0066111D"/>
    <w:rsid w:val="006632A4"/>
    <w:rsid w:val="006762F8"/>
    <w:rsid w:val="00676793"/>
    <w:rsid w:val="0069415F"/>
    <w:rsid w:val="006A1C0E"/>
    <w:rsid w:val="006A2B7D"/>
    <w:rsid w:val="006A4DBA"/>
    <w:rsid w:val="006B5702"/>
    <w:rsid w:val="006F6EF7"/>
    <w:rsid w:val="007004E7"/>
    <w:rsid w:val="00701F45"/>
    <w:rsid w:val="00706C3A"/>
    <w:rsid w:val="0071002E"/>
    <w:rsid w:val="00742AFD"/>
    <w:rsid w:val="00745967"/>
    <w:rsid w:val="00760B22"/>
    <w:rsid w:val="00764963"/>
    <w:rsid w:val="00765928"/>
    <w:rsid w:val="00775F7A"/>
    <w:rsid w:val="00781901"/>
    <w:rsid w:val="00791A90"/>
    <w:rsid w:val="00797F56"/>
    <w:rsid w:val="007A3FF6"/>
    <w:rsid w:val="007A702E"/>
    <w:rsid w:val="007B1B80"/>
    <w:rsid w:val="007B5EC0"/>
    <w:rsid w:val="007B61DC"/>
    <w:rsid w:val="007C7550"/>
    <w:rsid w:val="007C7FB6"/>
    <w:rsid w:val="007E10FF"/>
    <w:rsid w:val="007E491F"/>
    <w:rsid w:val="00803E3C"/>
    <w:rsid w:val="00831454"/>
    <w:rsid w:val="00831541"/>
    <w:rsid w:val="00837854"/>
    <w:rsid w:val="008414E7"/>
    <w:rsid w:val="0084697A"/>
    <w:rsid w:val="00851446"/>
    <w:rsid w:val="00851454"/>
    <w:rsid w:val="00857CB0"/>
    <w:rsid w:val="00875936"/>
    <w:rsid w:val="00886DBC"/>
    <w:rsid w:val="00891DBA"/>
    <w:rsid w:val="008A1C7B"/>
    <w:rsid w:val="008A283D"/>
    <w:rsid w:val="008B021B"/>
    <w:rsid w:val="008B0264"/>
    <w:rsid w:val="008B5E35"/>
    <w:rsid w:val="008C05C8"/>
    <w:rsid w:val="008C15E2"/>
    <w:rsid w:val="008C35F2"/>
    <w:rsid w:val="008D568F"/>
    <w:rsid w:val="008D624A"/>
    <w:rsid w:val="008D764C"/>
    <w:rsid w:val="008E0E8A"/>
    <w:rsid w:val="008E278E"/>
    <w:rsid w:val="008E3C8C"/>
    <w:rsid w:val="008F0203"/>
    <w:rsid w:val="008F5C70"/>
    <w:rsid w:val="0090142B"/>
    <w:rsid w:val="00934D28"/>
    <w:rsid w:val="009361B5"/>
    <w:rsid w:val="00946007"/>
    <w:rsid w:val="00962DAC"/>
    <w:rsid w:val="00972EFB"/>
    <w:rsid w:val="009911DA"/>
    <w:rsid w:val="009915B7"/>
    <w:rsid w:val="009923E2"/>
    <w:rsid w:val="00997482"/>
    <w:rsid w:val="009A108E"/>
    <w:rsid w:val="009A4351"/>
    <w:rsid w:val="009A4FCE"/>
    <w:rsid w:val="009B0136"/>
    <w:rsid w:val="009C5D26"/>
    <w:rsid w:val="009E07C1"/>
    <w:rsid w:val="009F3530"/>
    <w:rsid w:val="009F6684"/>
    <w:rsid w:val="00A06DD7"/>
    <w:rsid w:val="00A22656"/>
    <w:rsid w:val="00A24A70"/>
    <w:rsid w:val="00A31556"/>
    <w:rsid w:val="00A34330"/>
    <w:rsid w:val="00A376AB"/>
    <w:rsid w:val="00A4650A"/>
    <w:rsid w:val="00A47117"/>
    <w:rsid w:val="00A564A3"/>
    <w:rsid w:val="00A565CE"/>
    <w:rsid w:val="00A62D7E"/>
    <w:rsid w:val="00A66AEF"/>
    <w:rsid w:val="00A722BA"/>
    <w:rsid w:val="00A74C7C"/>
    <w:rsid w:val="00A816AC"/>
    <w:rsid w:val="00A91D74"/>
    <w:rsid w:val="00A96EC3"/>
    <w:rsid w:val="00AA3F7B"/>
    <w:rsid w:val="00AA62E2"/>
    <w:rsid w:val="00AB0256"/>
    <w:rsid w:val="00AB71F5"/>
    <w:rsid w:val="00AD2104"/>
    <w:rsid w:val="00AD6439"/>
    <w:rsid w:val="00AD7D2E"/>
    <w:rsid w:val="00AE0643"/>
    <w:rsid w:val="00AE2C79"/>
    <w:rsid w:val="00AF23A2"/>
    <w:rsid w:val="00AF3FA6"/>
    <w:rsid w:val="00B00236"/>
    <w:rsid w:val="00B01928"/>
    <w:rsid w:val="00B01E45"/>
    <w:rsid w:val="00B2570F"/>
    <w:rsid w:val="00B301F8"/>
    <w:rsid w:val="00B401D9"/>
    <w:rsid w:val="00B42E28"/>
    <w:rsid w:val="00B507AB"/>
    <w:rsid w:val="00B53054"/>
    <w:rsid w:val="00B62EA6"/>
    <w:rsid w:val="00B64C70"/>
    <w:rsid w:val="00B67758"/>
    <w:rsid w:val="00B7319E"/>
    <w:rsid w:val="00B872E4"/>
    <w:rsid w:val="00B8732E"/>
    <w:rsid w:val="00B878DB"/>
    <w:rsid w:val="00BB0C93"/>
    <w:rsid w:val="00BB2C49"/>
    <w:rsid w:val="00BE0D84"/>
    <w:rsid w:val="00BE481D"/>
    <w:rsid w:val="00BF3181"/>
    <w:rsid w:val="00C041E3"/>
    <w:rsid w:val="00C04E21"/>
    <w:rsid w:val="00C14EFD"/>
    <w:rsid w:val="00C23005"/>
    <w:rsid w:val="00C244A5"/>
    <w:rsid w:val="00C434D5"/>
    <w:rsid w:val="00C56225"/>
    <w:rsid w:val="00C84C1F"/>
    <w:rsid w:val="00CB41ED"/>
    <w:rsid w:val="00CC61CB"/>
    <w:rsid w:val="00CF4408"/>
    <w:rsid w:val="00D00ABE"/>
    <w:rsid w:val="00D06D18"/>
    <w:rsid w:val="00D202D9"/>
    <w:rsid w:val="00D276C3"/>
    <w:rsid w:val="00D315AE"/>
    <w:rsid w:val="00D3430B"/>
    <w:rsid w:val="00D35106"/>
    <w:rsid w:val="00D65A5D"/>
    <w:rsid w:val="00D8576D"/>
    <w:rsid w:val="00D872D8"/>
    <w:rsid w:val="00D92AEC"/>
    <w:rsid w:val="00D94848"/>
    <w:rsid w:val="00D95468"/>
    <w:rsid w:val="00DA02F7"/>
    <w:rsid w:val="00DA2AFB"/>
    <w:rsid w:val="00DA359B"/>
    <w:rsid w:val="00DA37FF"/>
    <w:rsid w:val="00DC43FF"/>
    <w:rsid w:val="00DD3EC0"/>
    <w:rsid w:val="00DF163D"/>
    <w:rsid w:val="00DF3338"/>
    <w:rsid w:val="00DF389D"/>
    <w:rsid w:val="00DF6CE1"/>
    <w:rsid w:val="00E00AE9"/>
    <w:rsid w:val="00E06FAF"/>
    <w:rsid w:val="00E11C15"/>
    <w:rsid w:val="00E1699D"/>
    <w:rsid w:val="00E23755"/>
    <w:rsid w:val="00E338B7"/>
    <w:rsid w:val="00E36685"/>
    <w:rsid w:val="00E41CDF"/>
    <w:rsid w:val="00E425F4"/>
    <w:rsid w:val="00E46D5E"/>
    <w:rsid w:val="00E506D2"/>
    <w:rsid w:val="00E635AA"/>
    <w:rsid w:val="00E77D7C"/>
    <w:rsid w:val="00E82A6A"/>
    <w:rsid w:val="00E90D1A"/>
    <w:rsid w:val="00E91BFA"/>
    <w:rsid w:val="00E94CAB"/>
    <w:rsid w:val="00E97799"/>
    <w:rsid w:val="00EA2548"/>
    <w:rsid w:val="00EB10C9"/>
    <w:rsid w:val="00EB7E99"/>
    <w:rsid w:val="00EC16D5"/>
    <w:rsid w:val="00EC37A1"/>
    <w:rsid w:val="00ED5996"/>
    <w:rsid w:val="00EE06C1"/>
    <w:rsid w:val="00EE225E"/>
    <w:rsid w:val="00EE44DC"/>
    <w:rsid w:val="00EE7922"/>
    <w:rsid w:val="00EF0191"/>
    <w:rsid w:val="00F024F3"/>
    <w:rsid w:val="00F04A73"/>
    <w:rsid w:val="00F061C1"/>
    <w:rsid w:val="00F151FA"/>
    <w:rsid w:val="00F1625A"/>
    <w:rsid w:val="00F214CC"/>
    <w:rsid w:val="00F25D24"/>
    <w:rsid w:val="00F33E7D"/>
    <w:rsid w:val="00F34EFF"/>
    <w:rsid w:val="00F82BFA"/>
    <w:rsid w:val="00F8760F"/>
    <w:rsid w:val="00FA2A13"/>
    <w:rsid w:val="00FB0001"/>
    <w:rsid w:val="00FB0E9C"/>
    <w:rsid w:val="00FB3DE6"/>
    <w:rsid w:val="00FB691E"/>
    <w:rsid w:val="00FB720B"/>
    <w:rsid w:val="00FC0D05"/>
    <w:rsid w:val="00FD0003"/>
    <w:rsid w:val="00FD1DC9"/>
    <w:rsid w:val="00FD3334"/>
    <w:rsid w:val="00FE4207"/>
    <w:rsid w:val="00FF110F"/>
    <w:rsid w:val="00FF1900"/>
    <w:rsid w:val="00FF4212"/>
    <w:rsid w:val="00FF65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Prrafodelista">
    <w:name w:val="List Paragraph"/>
    <w:basedOn w:val="Normal"/>
    <w:uiPriority w:val="34"/>
    <w:qFormat/>
    <w:rsid w:val="004B10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F93CF-0F49-4287-8993-1982D91B4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696</TotalTime>
  <Pages>10</Pages>
  <Words>2433</Words>
  <Characters>13385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308</cp:revision>
  <cp:lastPrinted>2020-11-06T18:27:00Z</cp:lastPrinted>
  <dcterms:created xsi:type="dcterms:W3CDTF">2019-09-04T16:25:00Z</dcterms:created>
  <dcterms:modified xsi:type="dcterms:W3CDTF">2022-02-14T20:43:00Z</dcterms:modified>
</cp:coreProperties>
</file>