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A39" w:rsidRPr="00021A86" w:rsidRDefault="00AE4A39" w:rsidP="00575D12">
      <w:pPr>
        <w:spacing w:before="240" w:after="240" w:line="360" w:lineRule="auto"/>
        <w:jc w:val="both"/>
        <w:rPr>
          <w:rFonts w:ascii="Arial" w:hAnsi="Arial" w:cs="Arial"/>
          <w:lang w:val="es-MX"/>
        </w:rPr>
      </w:pPr>
      <w:bookmarkStart w:id="0" w:name="_GoBack"/>
      <w:bookmarkEnd w:id="0"/>
      <w:r w:rsidRPr="00021A86">
        <w:rPr>
          <w:rFonts w:ascii="Arial" w:hAnsi="Arial" w:cs="Arial"/>
        </w:rPr>
        <w:tab/>
      </w:r>
      <w:r w:rsidRPr="00021A86">
        <w:rPr>
          <w:rFonts w:ascii="Arial" w:hAnsi="Arial" w:cs="Arial"/>
        </w:rPr>
        <w:tab/>
      </w:r>
      <w:r w:rsidRPr="00021A86">
        <w:rPr>
          <w:rFonts w:ascii="Arial" w:hAnsi="Arial" w:cs="Arial"/>
        </w:rPr>
        <w:tab/>
      </w:r>
      <w:r w:rsidR="00F06B4B" w:rsidRPr="00021A86">
        <w:rPr>
          <w:rFonts w:ascii="Arial" w:hAnsi="Arial" w:cs="Arial"/>
          <w:lang w:val="es-MX"/>
        </w:rPr>
        <w:t xml:space="preserve">San Luis Potosí, S.L.P., a </w:t>
      </w:r>
      <w:r w:rsidR="00081ADE">
        <w:rPr>
          <w:rFonts w:ascii="Arial" w:hAnsi="Arial" w:cs="Arial"/>
          <w:lang w:val="es-MX"/>
        </w:rPr>
        <w:t>03 tres</w:t>
      </w:r>
      <w:r w:rsidR="00F06B4B" w:rsidRPr="00021A86">
        <w:rPr>
          <w:rFonts w:ascii="Arial" w:hAnsi="Arial" w:cs="Arial"/>
          <w:lang w:val="es-MX"/>
        </w:rPr>
        <w:t xml:space="preserve"> </w:t>
      </w:r>
      <w:r w:rsidR="00680078">
        <w:rPr>
          <w:rFonts w:ascii="Arial" w:hAnsi="Arial" w:cs="Arial"/>
          <w:lang w:val="es-MX"/>
        </w:rPr>
        <w:t>de febrero</w:t>
      </w:r>
      <w:r w:rsidR="00D148AB" w:rsidRPr="00021A86">
        <w:rPr>
          <w:rFonts w:ascii="Arial" w:hAnsi="Arial" w:cs="Arial"/>
          <w:lang w:val="es-MX"/>
        </w:rPr>
        <w:t xml:space="preserve"> </w:t>
      </w:r>
      <w:r w:rsidR="00651337" w:rsidRPr="00021A86">
        <w:rPr>
          <w:rFonts w:ascii="Arial" w:hAnsi="Arial" w:cs="Arial"/>
          <w:lang w:val="es-MX"/>
        </w:rPr>
        <w:t>de 20</w:t>
      </w:r>
      <w:r w:rsidR="00186428" w:rsidRPr="00021A86">
        <w:rPr>
          <w:rFonts w:ascii="Arial" w:hAnsi="Arial" w:cs="Arial"/>
          <w:lang w:val="es-MX"/>
        </w:rPr>
        <w:t>2</w:t>
      </w:r>
      <w:r w:rsidR="00D148AB" w:rsidRPr="00021A86">
        <w:rPr>
          <w:rFonts w:ascii="Arial" w:hAnsi="Arial" w:cs="Arial"/>
          <w:lang w:val="es-MX"/>
        </w:rPr>
        <w:t>2</w:t>
      </w:r>
      <w:r w:rsidR="00651337" w:rsidRPr="00021A86">
        <w:rPr>
          <w:rFonts w:ascii="Arial" w:hAnsi="Arial" w:cs="Arial"/>
          <w:lang w:val="es-MX"/>
        </w:rPr>
        <w:t xml:space="preserve"> dos mil </w:t>
      </w:r>
      <w:r w:rsidR="00D148AB" w:rsidRPr="00021A86">
        <w:rPr>
          <w:rFonts w:ascii="Arial" w:hAnsi="Arial" w:cs="Arial"/>
          <w:lang w:val="es-MX"/>
        </w:rPr>
        <w:t>veintidós</w:t>
      </w:r>
      <w:r w:rsidRPr="00021A86">
        <w:rPr>
          <w:rFonts w:ascii="Arial" w:hAnsi="Arial" w:cs="Arial"/>
          <w:lang w:val="es-MX"/>
        </w:rPr>
        <w:t>.</w:t>
      </w:r>
    </w:p>
    <w:p w:rsidR="00575D12" w:rsidRDefault="00AE4A39" w:rsidP="00575D12">
      <w:pPr>
        <w:spacing w:before="240" w:after="240" w:line="360" w:lineRule="auto"/>
        <w:jc w:val="both"/>
        <w:rPr>
          <w:rFonts w:ascii="Arial" w:hAnsi="Arial" w:cs="Arial"/>
          <w:b/>
          <w:bCs/>
          <w:lang w:val="es-MX"/>
        </w:rPr>
      </w:pPr>
      <w:r w:rsidRPr="00021A86">
        <w:rPr>
          <w:rFonts w:ascii="Arial" w:hAnsi="Arial" w:cs="Arial"/>
          <w:b/>
          <w:bCs/>
          <w:lang w:val="es-MX"/>
        </w:rPr>
        <w:tab/>
      </w:r>
      <w:r w:rsidRPr="00021A86">
        <w:rPr>
          <w:rFonts w:ascii="Arial" w:hAnsi="Arial" w:cs="Arial"/>
          <w:b/>
          <w:bCs/>
          <w:lang w:val="es-MX"/>
        </w:rPr>
        <w:tab/>
      </w:r>
      <w:r w:rsidRPr="00021A86">
        <w:rPr>
          <w:rFonts w:ascii="Arial" w:hAnsi="Arial" w:cs="Arial"/>
          <w:b/>
          <w:bCs/>
          <w:lang w:val="es-MX"/>
        </w:rPr>
        <w:tab/>
        <w:t>V I S T O</w:t>
      </w:r>
      <w:r w:rsidR="00BE0D01" w:rsidRPr="00021A86">
        <w:rPr>
          <w:rFonts w:ascii="Arial" w:hAnsi="Arial" w:cs="Arial"/>
          <w:b/>
          <w:bCs/>
          <w:lang w:val="es-MX"/>
        </w:rPr>
        <w:t xml:space="preserve"> </w:t>
      </w:r>
      <w:r w:rsidRPr="00021A86">
        <w:rPr>
          <w:rFonts w:ascii="Arial" w:hAnsi="Arial" w:cs="Arial"/>
          <w:lang w:val="es-MX"/>
        </w:rPr>
        <w:t>para resolver el toca número</w:t>
      </w:r>
      <w:r w:rsidR="003208A0">
        <w:rPr>
          <w:rFonts w:ascii="Arial" w:hAnsi="Arial" w:cs="Arial"/>
          <w:lang w:val="es-MX"/>
        </w:rPr>
        <w:t xml:space="preserve"> </w:t>
      </w:r>
      <w:r w:rsidR="00575D12" w:rsidRPr="00575D12">
        <w:rPr>
          <w:rFonts w:ascii="Arial" w:hAnsi="Arial" w:cs="Arial"/>
          <w:b/>
          <w:bCs/>
          <w:lang w:val="es-MX"/>
        </w:rPr>
        <w:t>ELIMINADO</w:t>
      </w:r>
      <w:r w:rsidR="003208A0">
        <w:rPr>
          <w:rFonts w:ascii="Arial" w:hAnsi="Arial" w:cs="Arial"/>
          <w:b/>
          <w:bCs/>
          <w:lang w:val="es-MX"/>
        </w:rPr>
        <w:t xml:space="preserve"> </w:t>
      </w:r>
      <w:r w:rsidRPr="00021A86">
        <w:rPr>
          <w:rFonts w:ascii="Arial" w:hAnsi="Arial" w:cs="Arial"/>
          <w:lang w:val="es-MX"/>
        </w:rPr>
        <w:t xml:space="preserve">relativo al </w:t>
      </w:r>
      <w:r w:rsidRPr="00021A86">
        <w:rPr>
          <w:rFonts w:ascii="Arial" w:hAnsi="Arial" w:cs="Arial"/>
          <w:b/>
          <w:bCs/>
          <w:lang w:val="es-MX"/>
        </w:rPr>
        <w:t>RECURSO DE QUEJA</w:t>
      </w:r>
      <w:r w:rsidRPr="00021A86">
        <w:rPr>
          <w:rFonts w:ascii="Arial" w:hAnsi="Arial" w:cs="Arial"/>
          <w:lang w:val="es-MX"/>
        </w:rPr>
        <w:t xml:space="preserve"> interpuesto por</w:t>
      </w:r>
      <w:r w:rsidR="003E6938" w:rsidRPr="00021A86">
        <w:rPr>
          <w:rFonts w:ascii="Arial" w:hAnsi="Arial" w:cs="Arial"/>
          <w:lang w:val="es-MX"/>
        </w:rPr>
        <w:t xml:space="preserve"> </w:t>
      </w:r>
      <w:r w:rsidR="00D148AB" w:rsidRPr="00021A86">
        <w:rPr>
          <w:rFonts w:ascii="Arial" w:hAnsi="Arial" w:cs="Arial"/>
          <w:lang w:val="es-MX"/>
        </w:rPr>
        <w:t>el demandado incidentista</w:t>
      </w:r>
      <w:r w:rsidR="002B19AB" w:rsidRPr="00021A86">
        <w:rPr>
          <w:rFonts w:ascii="Arial" w:hAnsi="Arial" w:cs="Arial"/>
          <w:lang w:val="es-MX"/>
        </w:rPr>
        <w:t xml:space="preserve">, </w:t>
      </w:r>
      <w:r w:rsidRPr="00021A86">
        <w:rPr>
          <w:rFonts w:ascii="Arial" w:hAnsi="Arial" w:cs="Arial"/>
          <w:lang w:val="es-MX"/>
        </w:rPr>
        <w:t>en contra de</w:t>
      </w:r>
      <w:r w:rsidR="00D148AB" w:rsidRPr="00021A86">
        <w:rPr>
          <w:rFonts w:ascii="Arial" w:hAnsi="Arial" w:cs="Arial"/>
          <w:lang w:val="es-MX"/>
        </w:rPr>
        <w:t xml:space="preserve"> </w:t>
      </w:r>
      <w:r w:rsidRPr="00021A86">
        <w:rPr>
          <w:rFonts w:ascii="Arial" w:hAnsi="Arial" w:cs="Arial"/>
          <w:lang w:val="es-MX"/>
        </w:rPr>
        <w:t>l</w:t>
      </w:r>
      <w:r w:rsidR="00D148AB" w:rsidRPr="00021A86">
        <w:rPr>
          <w:rFonts w:ascii="Arial" w:hAnsi="Arial" w:cs="Arial"/>
          <w:lang w:val="es-MX"/>
        </w:rPr>
        <w:t xml:space="preserve">a </w:t>
      </w:r>
      <w:r w:rsidR="00BE0D01" w:rsidRPr="00021A86">
        <w:rPr>
          <w:rFonts w:ascii="Arial" w:hAnsi="Arial" w:cs="Arial"/>
          <w:lang w:val="es-MX"/>
        </w:rPr>
        <w:t xml:space="preserve">interlocutoria </w:t>
      </w:r>
      <w:r w:rsidR="00D148AB" w:rsidRPr="00021A86">
        <w:rPr>
          <w:rFonts w:ascii="Arial" w:hAnsi="Arial" w:cs="Arial"/>
          <w:lang w:val="es-MX"/>
        </w:rPr>
        <w:t>dictada el 14 catorce de octubre de 2021</w:t>
      </w:r>
      <w:r w:rsidR="00186428" w:rsidRPr="00021A86">
        <w:rPr>
          <w:rFonts w:ascii="Arial" w:hAnsi="Arial" w:cs="Arial"/>
          <w:lang w:val="es-MX"/>
        </w:rPr>
        <w:t xml:space="preserve"> dos mil veintiuno</w:t>
      </w:r>
      <w:r w:rsidR="00D148AB" w:rsidRPr="00021A86">
        <w:rPr>
          <w:rFonts w:ascii="Arial" w:hAnsi="Arial" w:cs="Arial"/>
          <w:lang w:val="es-MX"/>
        </w:rPr>
        <w:t>, p</w:t>
      </w:r>
      <w:r w:rsidR="00BE0D01" w:rsidRPr="00021A86">
        <w:rPr>
          <w:rFonts w:ascii="Arial" w:hAnsi="Arial" w:cs="Arial"/>
          <w:lang w:val="es-MX"/>
        </w:rPr>
        <w:t>or el Juez Tercero Familiar de e</w:t>
      </w:r>
      <w:r w:rsidR="00D148AB" w:rsidRPr="00021A86">
        <w:rPr>
          <w:rFonts w:ascii="Arial" w:hAnsi="Arial" w:cs="Arial"/>
          <w:lang w:val="es-MX"/>
        </w:rPr>
        <w:t>sta Capital</w:t>
      </w:r>
      <w:r w:rsidR="003E6938" w:rsidRPr="00021A86">
        <w:rPr>
          <w:rFonts w:ascii="Arial" w:hAnsi="Arial" w:cs="Arial"/>
          <w:lang w:val="es-MX"/>
        </w:rPr>
        <w:t>,</w:t>
      </w:r>
      <w:r w:rsidR="00D148AB" w:rsidRPr="00021A86">
        <w:rPr>
          <w:rFonts w:ascii="Arial" w:hAnsi="Arial" w:cs="Arial"/>
          <w:lang w:val="es-MX"/>
        </w:rPr>
        <w:t xml:space="preserve"> que resolvió </w:t>
      </w:r>
      <w:r w:rsidR="00AA6B11">
        <w:rPr>
          <w:rFonts w:ascii="Arial" w:hAnsi="Arial" w:cs="Arial"/>
          <w:lang w:val="es-MX"/>
        </w:rPr>
        <w:t>el</w:t>
      </w:r>
      <w:r w:rsidR="00BE0D01" w:rsidRPr="00021A86">
        <w:rPr>
          <w:rFonts w:ascii="Arial" w:hAnsi="Arial" w:cs="Arial"/>
          <w:lang w:val="es-MX"/>
        </w:rPr>
        <w:t xml:space="preserve"> </w:t>
      </w:r>
      <w:r w:rsidR="00D148AB" w:rsidRPr="00021A86">
        <w:rPr>
          <w:rFonts w:ascii="Arial" w:hAnsi="Arial" w:cs="Arial"/>
          <w:lang w:val="es-MX"/>
        </w:rPr>
        <w:t>incidente de liquidación de sociedad conyugal,</w:t>
      </w:r>
      <w:r w:rsidR="00BE0D01" w:rsidRPr="00021A86">
        <w:rPr>
          <w:rFonts w:ascii="Arial" w:hAnsi="Arial" w:cs="Arial"/>
          <w:lang w:val="es-MX"/>
        </w:rPr>
        <w:t xml:space="preserve"> promovido </w:t>
      </w:r>
      <w:r w:rsidR="00BE0D01" w:rsidRPr="00021A86">
        <w:rPr>
          <w:rFonts w:ascii="Arial" w:hAnsi="Arial" w:cs="Arial"/>
          <w:bCs/>
          <w:lang w:val="es-MX"/>
        </w:rPr>
        <w:t>por</w:t>
      </w:r>
      <w:r w:rsidR="003208A0">
        <w:rPr>
          <w:rFonts w:ascii="Arial" w:hAnsi="Arial" w:cs="Arial"/>
          <w:bCs/>
          <w:lang w:val="es-MX"/>
        </w:rPr>
        <w:t xml:space="preserve"> </w:t>
      </w:r>
      <w:r w:rsidR="00575D12" w:rsidRPr="00575D12">
        <w:rPr>
          <w:rFonts w:ascii="Arial" w:hAnsi="Arial" w:cs="Arial"/>
          <w:b/>
          <w:bCs/>
          <w:lang w:val="es-MX"/>
        </w:rPr>
        <w:t xml:space="preserve">ELIMINADO </w:t>
      </w:r>
      <w:r w:rsidR="00BE0D01" w:rsidRPr="00021A86">
        <w:rPr>
          <w:rFonts w:ascii="Arial" w:hAnsi="Arial" w:cs="Arial"/>
          <w:bCs/>
          <w:lang w:val="es-MX"/>
        </w:rPr>
        <w:t>en contra de</w:t>
      </w:r>
      <w:r w:rsidR="003208A0">
        <w:rPr>
          <w:rFonts w:ascii="Arial" w:hAnsi="Arial" w:cs="Arial"/>
          <w:bCs/>
          <w:lang w:val="es-MX"/>
        </w:rPr>
        <w:t xml:space="preserve"> </w:t>
      </w:r>
      <w:r w:rsidR="00575D12" w:rsidRPr="00575D12">
        <w:rPr>
          <w:rFonts w:ascii="Arial" w:hAnsi="Arial" w:cs="Arial"/>
          <w:b/>
          <w:lang w:val="es-MX"/>
        </w:rPr>
        <w:t xml:space="preserve">ELIMINADO </w:t>
      </w:r>
      <w:r w:rsidR="00BE0D01" w:rsidRPr="00021A86">
        <w:rPr>
          <w:rFonts w:ascii="Arial" w:hAnsi="Arial" w:cs="Arial"/>
          <w:lang w:val="es-MX"/>
        </w:rPr>
        <w:t xml:space="preserve">dentro del </w:t>
      </w:r>
      <w:r w:rsidR="008D6D3A" w:rsidRPr="00021A86">
        <w:rPr>
          <w:rFonts w:ascii="Arial" w:hAnsi="Arial" w:cs="Arial"/>
          <w:lang w:val="es-MX"/>
        </w:rPr>
        <w:t>expediente número</w:t>
      </w:r>
      <w:r w:rsidR="003208A0">
        <w:rPr>
          <w:rFonts w:ascii="Arial" w:hAnsi="Arial" w:cs="Arial"/>
          <w:lang w:val="es-MX"/>
        </w:rPr>
        <w:t xml:space="preserve"> </w:t>
      </w:r>
      <w:r w:rsidR="00575D12" w:rsidRPr="00575D12">
        <w:rPr>
          <w:rFonts w:ascii="Arial" w:hAnsi="Arial" w:cs="Arial"/>
          <w:b/>
          <w:lang w:val="es-MX"/>
        </w:rPr>
        <w:t>ELIMINADO</w:t>
      </w:r>
      <w:r w:rsidR="003208A0">
        <w:rPr>
          <w:rFonts w:ascii="Arial" w:hAnsi="Arial" w:cs="Arial"/>
          <w:b/>
          <w:lang w:val="es-MX"/>
        </w:rPr>
        <w:t>,</w:t>
      </w:r>
      <w:r w:rsidR="008D6D3A" w:rsidRPr="00021A86">
        <w:rPr>
          <w:rFonts w:ascii="Arial" w:hAnsi="Arial" w:cs="Arial"/>
          <w:lang w:val="es-MX"/>
        </w:rPr>
        <w:t xml:space="preserve"> relativo a</w:t>
      </w:r>
      <w:r w:rsidR="00D148AB" w:rsidRPr="00021A86">
        <w:rPr>
          <w:rFonts w:ascii="Arial" w:hAnsi="Arial" w:cs="Arial"/>
          <w:lang w:val="es-MX"/>
        </w:rPr>
        <w:t>l</w:t>
      </w:r>
      <w:r w:rsidR="008D6D3A" w:rsidRPr="00021A86">
        <w:rPr>
          <w:rFonts w:ascii="Arial" w:hAnsi="Arial" w:cs="Arial"/>
          <w:lang w:val="es-MX"/>
        </w:rPr>
        <w:t xml:space="preserve"> </w:t>
      </w:r>
      <w:r w:rsidR="000363AC" w:rsidRPr="00021A86">
        <w:rPr>
          <w:rFonts w:ascii="Arial" w:hAnsi="Arial" w:cs="Arial"/>
          <w:b/>
          <w:bCs/>
          <w:lang w:val="es-MX"/>
        </w:rPr>
        <w:t xml:space="preserve">Juicio Ordinario Civil </w:t>
      </w:r>
      <w:r w:rsidR="005F2714" w:rsidRPr="00021A86">
        <w:rPr>
          <w:rFonts w:ascii="Arial" w:hAnsi="Arial" w:cs="Arial"/>
          <w:b/>
          <w:bCs/>
          <w:lang w:val="es-MX"/>
        </w:rPr>
        <w:t xml:space="preserve">por </w:t>
      </w:r>
      <w:r w:rsidR="000363AC" w:rsidRPr="00021A86">
        <w:rPr>
          <w:rFonts w:ascii="Arial" w:hAnsi="Arial" w:cs="Arial"/>
          <w:b/>
          <w:bCs/>
          <w:lang w:val="es-MX"/>
        </w:rPr>
        <w:t>Divorcio Necesario</w:t>
      </w:r>
      <w:r w:rsidR="00806AA3">
        <w:rPr>
          <w:rFonts w:ascii="Arial" w:hAnsi="Arial" w:cs="Arial"/>
          <w:b/>
          <w:bCs/>
          <w:lang w:val="es-MX"/>
        </w:rPr>
        <w:t>;</w:t>
      </w:r>
      <w:r w:rsidR="00806AA3">
        <w:rPr>
          <w:rFonts w:ascii="Arial" w:hAnsi="Arial" w:cs="Arial"/>
          <w:b/>
          <w:lang w:val="es-MX"/>
        </w:rPr>
        <w:t xml:space="preserve"> </w:t>
      </w:r>
      <w:r w:rsidR="00806AA3" w:rsidRPr="00806AA3">
        <w:rPr>
          <w:rFonts w:ascii="Arial" w:hAnsi="Arial" w:cs="Arial"/>
          <w:lang w:val="es-MX"/>
        </w:rPr>
        <w:t>y</w:t>
      </w:r>
      <w:r w:rsidR="00575D12" w:rsidRPr="00575D12">
        <w:rPr>
          <w:rFonts w:ascii="Arial" w:hAnsi="Arial" w:cs="Arial"/>
          <w:b/>
          <w:bCs/>
          <w:lang w:val="es-MX"/>
        </w:rPr>
        <w:t xml:space="preserve"> </w:t>
      </w:r>
    </w:p>
    <w:p w:rsidR="00AE4A39" w:rsidRPr="00021A86" w:rsidRDefault="00AE4A39" w:rsidP="00575D12">
      <w:pPr>
        <w:spacing w:before="240" w:after="240" w:line="360" w:lineRule="auto"/>
        <w:jc w:val="center"/>
        <w:rPr>
          <w:rFonts w:ascii="Arial" w:hAnsi="Arial" w:cs="Arial"/>
          <w:b/>
          <w:bCs/>
          <w:lang w:val="es-MX"/>
        </w:rPr>
      </w:pPr>
      <w:r w:rsidRPr="00021A86">
        <w:rPr>
          <w:rFonts w:ascii="Arial" w:hAnsi="Arial" w:cs="Arial"/>
          <w:b/>
          <w:bCs/>
          <w:lang w:val="es-MX"/>
        </w:rPr>
        <w:t>R E S U L T A N D O</w:t>
      </w:r>
    </w:p>
    <w:p w:rsidR="00A90F1B" w:rsidRPr="00021A86" w:rsidRDefault="00AE4A39" w:rsidP="00575D12">
      <w:pPr>
        <w:spacing w:before="240" w:after="240" w:line="360" w:lineRule="auto"/>
        <w:jc w:val="both"/>
        <w:rPr>
          <w:rFonts w:ascii="Arial" w:hAnsi="Arial" w:cs="Arial"/>
          <w:lang w:val="es-MX"/>
        </w:rPr>
      </w:pPr>
      <w:r w:rsidRPr="00021A86">
        <w:rPr>
          <w:rFonts w:ascii="Arial" w:hAnsi="Arial" w:cs="Arial"/>
          <w:b/>
          <w:bCs/>
        </w:rPr>
        <w:tab/>
      </w:r>
      <w:r w:rsidRPr="00021A86">
        <w:rPr>
          <w:rFonts w:ascii="Arial" w:hAnsi="Arial" w:cs="Arial"/>
          <w:b/>
          <w:bCs/>
        </w:rPr>
        <w:tab/>
      </w:r>
      <w:r w:rsidRPr="00021A86">
        <w:rPr>
          <w:rFonts w:ascii="Arial" w:hAnsi="Arial" w:cs="Arial"/>
          <w:b/>
          <w:bCs/>
        </w:rPr>
        <w:tab/>
        <w:t>ÚNICO.-</w:t>
      </w:r>
      <w:r w:rsidRPr="00021A86">
        <w:rPr>
          <w:rFonts w:ascii="Arial" w:hAnsi="Arial" w:cs="Arial"/>
        </w:rPr>
        <w:t xml:space="preserve"> Mediante escrito recibido el</w:t>
      </w:r>
      <w:r w:rsidR="00851F5D" w:rsidRPr="00021A86">
        <w:rPr>
          <w:rFonts w:ascii="Arial" w:hAnsi="Arial" w:cs="Arial"/>
        </w:rPr>
        <w:t xml:space="preserve"> </w:t>
      </w:r>
      <w:r w:rsidR="006B66DB" w:rsidRPr="00021A86">
        <w:rPr>
          <w:rFonts w:ascii="Arial" w:hAnsi="Arial" w:cs="Arial"/>
        </w:rPr>
        <w:t>21 veintiuno</w:t>
      </w:r>
      <w:r w:rsidR="00885B58" w:rsidRPr="00021A86">
        <w:rPr>
          <w:rFonts w:ascii="Arial" w:hAnsi="Arial" w:cs="Arial"/>
        </w:rPr>
        <w:t xml:space="preserve"> </w:t>
      </w:r>
      <w:r w:rsidR="00851F5D" w:rsidRPr="00021A86">
        <w:rPr>
          <w:rFonts w:ascii="Arial" w:hAnsi="Arial" w:cs="Arial"/>
        </w:rPr>
        <w:t xml:space="preserve">de </w:t>
      </w:r>
      <w:r w:rsidR="006B66DB" w:rsidRPr="00021A86">
        <w:rPr>
          <w:rFonts w:ascii="Arial" w:hAnsi="Arial" w:cs="Arial"/>
        </w:rPr>
        <w:t>octubre</w:t>
      </w:r>
      <w:r w:rsidR="008D6D3A" w:rsidRPr="00021A86">
        <w:rPr>
          <w:rFonts w:ascii="Arial" w:hAnsi="Arial" w:cs="Arial"/>
        </w:rPr>
        <w:t xml:space="preserve"> </w:t>
      </w:r>
      <w:r w:rsidR="00BA48A1" w:rsidRPr="00021A86">
        <w:rPr>
          <w:rFonts w:ascii="Arial" w:hAnsi="Arial" w:cs="Arial"/>
        </w:rPr>
        <w:t>de</w:t>
      </w:r>
      <w:r w:rsidR="006E1817" w:rsidRPr="00021A86">
        <w:rPr>
          <w:rFonts w:ascii="Arial" w:hAnsi="Arial" w:cs="Arial"/>
        </w:rPr>
        <w:t xml:space="preserve"> 2021 dos mil veintiuno</w:t>
      </w:r>
      <w:r w:rsidR="008547EF" w:rsidRPr="00021A86">
        <w:rPr>
          <w:rFonts w:ascii="Arial" w:hAnsi="Arial" w:cs="Arial"/>
        </w:rPr>
        <w:t>, ante</w:t>
      </w:r>
      <w:r w:rsidR="00BA48A1" w:rsidRPr="00021A86">
        <w:rPr>
          <w:rFonts w:ascii="Arial" w:hAnsi="Arial" w:cs="Arial"/>
        </w:rPr>
        <w:t xml:space="preserve"> la Secretarí</w:t>
      </w:r>
      <w:r w:rsidR="008D6D3A" w:rsidRPr="00021A86">
        <w:rPr>
          <w:rFonts w:ascii="Arial" w:hAnsi="Arial" w:cs="Arial"/>
        </w:rPr>
        <w:t xml:space="preserve">a General de Acuerdos de este Tribunal, </w:t>
      </w:r>
      <w:r w:rsidRPr="00021A86">
        <w:rPr>
          <w:rFonts w:ascii="Arial" w:hAnsi="Arial" w:cs="Arial"/>
        </w:rPr>
        <w:t xml:space="preserve">compareció </w:t>
      </w:r>
      <w:r w:rsidR="006B66DB" w:rsidRPr="00021A86">
        <w:rPr>
          <w:rFonts w:ascii="Arial" w:hAnsi="Arial" w:cs="Arial"/>
        </w:rPr>
        <w:t>el demandado incidentista</w:t>
      </w:r>
      <w:r w:rsidR="00BA48A1" w:rsidRPr="00021A86">
        <w:rPr>
          <w:rFonts w:ascii="Arial" w:hAnsi="Arial" w:cs="Arial"/>
        </w:rPr>
        <w:t>,</w:t>
      </w:r>
      <w:r w:rsidR="003208A0">
        <w:rPr>
          <w:rFonts w:ascii="Arial" w:hAnsi="Arial" w:cs="Arial"/>
        </w:rPr>
        <w:t xml:space="preserve"> </w:t>
      </w:r>
      <w:r w:rsidR="00575D12" w:rsidRPr="00575D12">
        <w:rPr>
          <w:rFonts w:ascii="Arial" w:hAnsi="Arial" w:cs="Arial"/>
          <w:b/>
          <w:lang w:val="es-MX"/>
        </w:rPr>
        <w:t>ELIMINADO</w:t>
      </w:r>
      <w:r w:rsidR="003208A0">
        <w:rPr>
          <w:rFonts w:ascii="Arial" w:hAnsi="Arial" w:cs="Arial"/>
          <w:b/>
          <w:lang w:val="es-MX"/>
        </w:rPr>
        <w:t>,</w:t>
      </w:r>
      <w:r w:rsidR="00D47220" w:rsidRPr="00021A86">
        <w:rPr>
          <w:rFonts w:ascii="Arial" w:hAnsi="Arial" w:cs="Arial"/>
          <w:lang w:val="es-MX"/>
        </w:rPr>
        <w:t xml:space="preserve"> </w:t>
      </w:r>
      <w:r w:rsidRPr="00021A86">
        <w:rPr>
          <w:rFonts w:ascii="Arial" w:hAnsi="Arial" w:cs="Arial"/>
        </w:rPr>
        <w:t>a promover recur</w:t>
      </w:r>
      <w:r w:rsidR="00F07659" w:rsidRPr="00021A86">
        <w:rPr>
          <w:rFonts w:ascii="Arial" w:hAnsi="Arial" w:cs="Arial"/>
        </w:rPr>
        <w:t xml:space="preserve">so de queja </w:t>
      </w:r>
      <w:r w:rsidR="006B66DB" w:rsidRPr="00021A86">
        <w:rPr>
          <w:rFonts w:ascii="Arial" w:hAnsi="Arial" w:cs="Arial"/>
          <w:lang w:val="es-MX"/>
        </w:rPr>
        <w:t xml:space="preserve">en contra de </w:t>
      </w:r>
      <w:r w:rsidR="00A90F1B" w:rsidRPr="00021A86">
        <w:rPr>
          <w:rFonts w:ascii="Arial" w:hAnsi="Arial" w:cs="Arial"/>
          <w:lang w:val="es-MX"/>
        </w:rPr>
        <w:t>la referida interlocutoria de 14 catorce de octubre de 2021 dos mil veintiuno, dictada por el Juez Tercero Familiar de esta Capital.</w:t>
      </w:r>
    </w:p>
    <w:p w:rsidR="00051AFB" w:rsidRPr="00021A86" w:rsidRDefault="005E2C96" w:rsidP="00575D12">
      <w:pPr>
        <w:spacing w:before="240" w:after="240" w:line="360" w:lineRule="auto"/>
        <w:jc w:val="both"/>
        <w:rPr>
          <w:rFonts w:ascii="Arial" w:eastAsia="Arial Unicode MS" w:hAnsi="Arial" w:cs="Arial"/>
        </w:rPr>
      </w:pPr>
      <w:r w:rsidRPr="00021A86">
        <w:rPr>
          <w:rFonts w:ascii="Arial" w:hAnsi="Arial" w:cs="Arial"/>
        </w:rPr>
        <w:tab/>
      </w:r>
      <w:r w:rsidRPr="00021A86">
        <w:rPr>
          <w:rFonts w:ascii="Arial" w:hAnsi="Arial" w:cs="Arial"/>
        </w:rPr>
        <w:tab/>
      </w:r>
      <w:r w:rsidRPr="00021A86">
        <w:rPr>
          <w:rFonts w:ascii="Arial" w:hAnsi="Arial" w:cs="Arial"/>
        </w:rPr>
        <w:tab/>
      </w:r>
      <w:r w:rsidR="00AE4A39" w:rsidRPr="00021A86">
        <w:rPr>
          <w:rFonts w:ascii="Arial" w:hAnsi="Arial" w:cs="Arial"/>
        </w:rPr>
        <w:t>Por acuerdo de</w:t>
      </w:r>
      <w:r w:rsidR="00F07659" w:rsidRPr="00021A86">
        <w:rPr>
          <w:rFonts w:ascii="Arial" w:hAnsi="Arial" w:cs="Arial"/>
        </w:rPr>
        <w:t xml:space="preserve"> </w:t>
      </w:r>
      <w:r w:rsidR="006B66DB" w:rsidRPr="00021A86">
        <w:rPr>
          <w:rFonts w:ascii="Arial" w:hAnsi="Arial" w:cs="Arial"/>
        </w:rPr>
        <w:t xml:space="preserve">25 veinticinco </w:t>
      </w:r>
      <w:r w:rsidR="00A90F1B" w:rsidRPr="00021A86">
        <w:rPr>
          <w:rFonts w:ascii="Arial" w:hAnsi="Arial" w:cs="Arial"/>
        </w:rPr>
        <w:t>del mes y año en cita</w:t>
      </w:r>
      <w:r w:rsidR="00977895" w:rsidRPr="00021A86">
        <w:rPr>
          <w:rFonts w:ascii="Arial" w:hAnsi="Arial" w:cs="Arial"/>
        </w:rPr>
        <w:t xml:space="preserve">, </w:t>
      </w:r>
      <w:r w:rsidR="00AE4A39" w:rsidRPr="00021A86">
        <w:rPr>
          <w:rFonts w:ascii="Arial" w:hAnsi="Arial" w:cs="Arial"/>
        </w:rPr>
        <w:t>la Presidencia de este Tribunal</w:t>
      </w:r>
      <w:r w:rsidR="00A90F1B" w:rsidRPr="00021A86">
        <w:rPr>
          <w:rFonts w:ascii="Arial" w:hAnsi="Arial" w:cs="Arial"/>
        </w:rPr>
        <w:t xml:space="preserve"> </w:t>
      </w:r>
      <w:r w:rsidR="000363AC">
        <w:rPr>
          <w:rFonts w:ascii="Arial" w:hAnsi="Arial" w:cs="Arial"/>
        </w:rPr>
        <w:t>dio</w:t>
      </w:r>
      <w:r w:rsidR="00AE4A39" w:rsidRPr="00021A86">
        <w:rPr>
          <w:rFonts w:ascii="Arial" w:hAnsi="Arial" w:cs="Arial"/>
        </w:rPr>
        <w:t xml:space="preserve"> por recibido el aludido escrito, </w:t>
      </w:r>
      <w:r w:rsidR="000363AC">
        <w:rPr>
          <w:rFonts w:ascii="Arial" w:hAnsi="Arial" w:cs="Arial"/>
        </w:rPr>
        <w:t xml:space="preserve">mismo </w:t>
      </w:r>
      <w:r w:rsidR="00FD426E" w:rsidRPr="00021A86">
        <w:rPr>
          <w:rFonts w:ascii="Arial" w:eastAsia="Arial Unicode MS" w:hAnsi="Arial" w:cs="Arial"/>
        </w:rPr>
        <w:t>que</w:t>
      </w:r>
      <w:r w:rsidR="00A90F1B" w:rsidRPr="00021A86">
        <w:rPr>
          <w:rFonts w:ascii="Arial" w:eastAsia="Arial Unicode MS" w:hAnsi="Arial" w:cs="Arial"/>
        </w:rPr>
        <w:t xml:space="preserve"> reservó de proveer </w:t>
      </w:r>
      <w:r w:rsidRPr="00021A86">
        <w:rPr>
          <w:rFonts w:ascii="Arial" w:eastAsia="Arial Unicode MS" w:hAnsi="Arial" w:cs="Arial"/>
        </w:rPr>
        <w:t xml:space="preserve">hasta en tanto obrara en autos el informe que le correspondía rendir al Juez del conocimiento; </w:t>
      </w:r>
      <w:r w:rsidR="00FD426E" w:rsidRPr="00021A86">
        <w:rPr>
          <w:rFonts w:ascii="Arial" w:eastAsia="Arial Unicode MS" w:hAnsi="Arial" w:cs="Arial"/>
        </w:rPr>
        <w:t>por otra parte,</w:t>
      </w:r>
      <w:r w:rsidRPr="00021A86">
        <w:rPr>
          <w:rFonts w:ascii="Arial" w:eastAsia="Arial Unicode MS" w:hAnsi="Arial" w:cs="Arial"/>
        </w:rPr>
        <w:t xml:space="preserve"> </w:t>
      </w:r>
      <w:r w:rsidR="006B66DB" w:rsidRPr="00021A86">
        <w:rPr>
          <w:rFonts w:ascii="Arial" w:eastAsia="Arial Unicode MS" w:hAnsi="Arial" w:cs="Arial"/>
        </w:rPr>
        <w:t>tuvo al compareciente por designando</w:t>
      </w:r>
      <w:r w:rsidR="00A90F1B" w:rsidRPr="00021A86">
        <w:rPr>
          <w:rFonts w:ascii="Arial" w:eastAsia="Arial Unicode MS" w:hAnsi="Arial" w:cs="Arial"/>
        </w:rPr>
        <w:t xml:space="preserve"> do</w:t>
      </w:r>
      <w:r w:rsidR="009727A2" w:rsidRPr="00021A86">
        <w:rPr>
          <w:rFonts w:ascii="Arial" w:eastAsia="Arial Unicode MS" w:hAnsi="Arial" w:cs="Arial"/>
        </w:rPr>
        <w:t>micilio, persona y</w:t>
      </w:r>
      <w:r w:rsidR="006B66DB" w:rsidRPr="00021A86">
        <w:rPr>
          <w:rFonts w:ascii="Arial" w:eastAsia="Arial Unicode MS" w:hAnsi="Arial" w:cs="Arial"/>
        </w:rPr>
        <w:t xml:space="preserve"> dirección de correo electrónico para recibir notificaci</w:t>
      </w:r>
      <w:r w:rsidR="009727A2" w:rsidRPr="00021A86">
        <w:rPr>
          <w:rFonts w:ascii="Arial" w:eastAsia="Arial Unicode MS" w:hAnsi="Arial" w:cs="Arial"/>
        </w:rPr>
        <w:t>ones en esta instancia</w:t>
      </w:r>
      <w:r w:rsidR="00FD426E" w:rsidRPr="00021A86">
        <w:rPr>
          <w:rFonts w:ascii="Arial" w:eastAsia="Arial Unicode MS" w:hAnsi="Arial" w:cs="Arial"/>
        </w:rPr>
        <w:t xml:space="preserve"> e </w:t>
      </w:r>
      <w:r w:rsidRPr="00021A86">
        <w:rPr>
          <w:rFonts w:ascii="Arial" w:eastAsia="Arial Unicode MS" w:hAnsi="Arial" w:cs="Arial"/>
        </w:rPr>
        <w:t>hizo del conocimiento de las partes litigantes</w:t>
      </w:r>
      <w:r w:rsidR="009727A2" w:rsidRPr="00021A86">
        <w:rPr>
          <w:rFonts w:ascii="Arial" w:eastAsia="Arial Unicode MS" w:hAnsi="Arial" w:cs="Arial"/>
        </w:rPr>
        <w:t>,</w:t>
      </w:r>
      <w:r w:rsidRPr="00021A86">
        <w:rPr>
          <w:rFonts w:ascii="Arial" w:eastAsia="Arial Unicode MS" w:hAnsi="Arial" w:cs="Arial"/>
        </w:rPr>
        <w:t xml:space="preserve"> el derecho que les asiste para manifestar su conformidad o inconformidad para que sus datos personales señalados en el artículo 3º, fracción XI, de la Ley de Transparencia y Acceso a la Información Pública del Estado, se incluyan en la publicación que se haga del presente fallo, sin que de autos conste que hubiesen realizado manifestación alguna al respecto.</w:t>
      </w:r>
    </w:p>
    <w:p w:rsidR="005E2C96" w:rsidRPr="00021A86" w:rsidRDefault="005E2C96" w:rsidP="00575D12">
      <w:pPr>
        <w:spacing w:before="240" w:after="240" w:line="360" w:lineRule="auto"/>
        <w:jc w:val="both"/>
        <w:rPr>
          <w:rFonts w:ascii="Arial" w:eastAsia="Calibri" w:hAnsi="Arial" w:cs="Arial"/>
        </w:rPr>
      </w:pPr>
      <w:r w:rsidRPr="00021A86">
        <w:rPr>
          <w:rFonts w:ascii="Arial" w:eastAsia="Arial Unicode MS" w:hAnsi="Arial" w:cs="Arial"/>
        </w:rPr>
        <w:t xml:space="preserve"> </w:t>
      </w:r>
      <w:r w:rsidRPr="00021A86">
        <w:rPr>
          <w:rFonts w:ascii="Arial" w:eastAsia="Arial Unicode MS" w:hAnsi="Arial" w:cs="Arial"/>
        </w:rPr>
        <w:tab/>
      </w:r>
      <w:r w:rsidRPr="00021A86">
        <w:rPr>
          <w:rFonts w:ascii="Arial" w:eastAsia="Arial Unicode MS" w:hAnsi="Arial" w:cs="Arial"/>
        </w:rPr>
        <w:tab/>
      </w:r>
      <w:r w:rsidRPr="00021A86">
        <w:rPr>
          <w:rFonts w:ascii="Arial" w:eastAsia="Arial Unicode MS" w:hAnsi="Arial" w:cs="Arial"/>
        </w:rPr>
        <w:tab/>
      </w:r>
      <w:r w:rsidR="00051AFB" w:rsidRPr="00021A86">
        <w:rPr>
          <w:rFonts w:ascii="Arial" w:eastAsia="Arial Unicode MS" w:hAnsi="Arial" w:cs="Arial"/>
        </w:rPr>
        <w:t xml:space="preserve">Así, mediante proveído de </w:t>
      </w:r>
      <w:r w:rsidR="00AD0DD7" w:rsidRPr="00021A86">
        <w:rPr>
          <w:rFonts w:ascii="Arial" w:eastAsia="Arial Unicode MS" w:hAnsi="Arial" w:cs="Arial"/>
        </w:rPr>
        <w:t>3 tres</w:t>
      </w:r>
      <w:r w:rsidR="00051AFB" w:rsidRPr="00021A86">
        <w:rPr>
          <w:rFonts w:ascii="Arial" w:eastAsia="Arial Unicode MS" w:hAnsi="Arial" w:cs="Arial"/>
        </w:rPr>
        <w:t xml:space="preserve"> de </w:t>
      </w:r>
      <w:r w:rsidR="00AD0DD7" w:rsidRPr="00021A86">
        <w:rPr>
          <w:rFonts w:ascii="Arial" w:eastAsia="Arial Unicode MS" w:hAnsi="Arial" w:cs="Arial"/>
        </w:rPr>
        <w:t>diciembre</w:t>
      </w:r>
      <w:r w:rsidR="00051AFB" w:rsidRPr="00021A86">
        <w:rPr>
          <w:rFonts w:ascii="Arial" w:eastAsia="Arial Unicode MS" w:hAnsi="Arial" w:cs="Arial"/>
        </w:rPr>
        <w:t xml:space="preserve"> de 2021 dos mil veintiuno</w:t>
      </w:r>
      <w:r w:rsidR="00C224AD" w:rsidRPr="00021A86">
        <w:rPr>
          <w:rFonts w:ascii="Arial" w:eastAsia="Arial Unicode MS" w:hAnsi="Arial" w:cs="Arial"/>
        </w:rPr>
        <w:t xml:space="preserve">, se tuvo al </w:t>
      </w:r>
      <w:r w:rsidR="009727A2" w:rsidRPr="00021A86">
        <w:rPr>
          <w:rFonts w:ascii="Arial" w:hAnsi="Arial" w:cs="Arial"/>
          <w:lang w:val="es-MX"/>
        </w:rPr>
        <w:t>Juez Tercero Familiar de es</w:t>
      </w:r>
      <w:r w:rsidR="00AD0DD7" w:rsidRPr="00021A86">
        <w:rPr>
          <w:rFonts w:ascii="Arial" w:hAnsi="Arial" w:cs="Arial"/>
          <w:lang w:val="es-MX"/>
        </w:rPr>
        <w:t>ta Capital</w:t>
      </w:r>
      <w:r w:rsidR="00C224AD" w:rsidRPr="00021A86">
        <w:rPr>
          <w:rFonts w:ascii="Arial" w:eastAsia="Arial Unicode MS" w:hAnsi="Arial" w:cs="Arial"/>
        </w:rPr>
        <w:t>,</w:t>
      </w:r>
      <w:r w:rsidRPr="00021A86">
        <w:rPr>
          <w:rFonts w:ascii="Arial" w:eastAsia="Calibri" w:hAnsi="Arial" w:cs="Arial"/>
        </w:rPr>
        <w:t xml:space="preserve"> por rindiendo el informe a que se refiere el artículo 973 del Código </w:t>
      </w:r>
      <w:r w:rsidR="00D56F8F" w:rsidRPr="00021A86">
        <w:rPr>
          <w:rFonts w:ascii="Arial" w:eastAsia="Calibri" w:hAnsi="Arial" w:cs="Arial"/>
        </w:rPr>
        <w:t>Adjetivo Civil de la Entidad</w:t>
      </w:r>
      <w:r w:rsidRPr="00021A86">
        <w:rPr>
          <w:rFonts w:ascii="Arial" w:eastAsia="Calibri" w:hAnsi="Arial" w:cs="Arial"/>
        </w:rPr>
        <w:t>,</w:t>
      </w:r>
      <w:r w:rsidR="009727A2" w:rsidRPr="00021A86">
        <w:rPr>
          <w:rFonts w:ascii="Arial" w:eastAsia="Calibri" w:hAnsi="Arial" w:cs="Arial"/>
        </w:rPr>
        <w:t xml:space="preserve"> justificándolo con el </w:t>
      </w:r>
      <w:r w:rsidRPr="00021A86">
        <w:rPr>
          <w:rFonts w:ascii="Arial" w:eastAsia="Calibri" w:hAnsi="Arial" w:cs="Arial"/>
        </w:rPr>
        <w:t>testimonio de</w:t>
      </w:r>
      <w:r w:rsidR="009727A2" w:rsidRPr="00021A86">
        <w:rPr>
          <w:rFonts w:ascii="Arial" w:eastAsia="Calibri" w:hAnsi="Arial" w:cs="Arial"/>
        </w:rPr>
        <w:t xml:space="preserve"> las</w:t>
      </w:r>
      <w:r w:rsidRPr="00021A86">
        <w:rPr>
          <w:rFonts w:ascii="Arial" w:eastAsia="Calibri" w:hAnsi="Arial" w:cs="Arial"/>
        </w:rPr>
        <w:t xml:space="preserve"> constancias deducidas del expediente </w:t>
      </w:r>
      <w:r w:rsidR="009727A2" w:rsidRPr="00021A86">
        <w:rPr>
          <w:rFonts w:ascii="Arial" w:eastAsia="Calibri" w:hAnsi="Arial" w:cs="Arial"/>
        </w:rPr>
        <w:t>número</w:t>
      </w:r>
      <w:r w:rsidR="003208A0">
        <w:rPr>
          <w:rFonts w:ascii="Arial" w:eastAsia="Calibri" w:hAnsi="Arial" w:cs="Arial"/>
        </w:rPr>
        <w:t xml:space="preserve"> </w:t>
      </w:r>
      <w:r w:rsidR="00575D12" w:rsidRPr="00575D12">
        <w:rPr>
          <w:rFonts w:ascii="Arial" w:hAnsi="Arial" w:cs="Arial"/>
          <w:b/>
          <w:lang w:val="es-MX"/>
        </w:rPr>
        <w:t>ELIMINADO</w:t>
      </w:r>
      <w:r w:rsidR="003208A0">
        <w:rPr>
          <w:rFonts w:ascii="Arial" w:hAnsi="Arial" w:cs="Arial"/>
          <w:b/>
          <w:lang w:val="es-MX"/>
        </w:rPr>
        <w:t>,</w:t>
      </w:r>
      <w:r w:rsidR="00D56F8F" w:rsidRPr="00021A86">
        <w:rPr>
          <w:rFonts w:ascii="Arial" w:hAnsi="Arial" w:cs="Arial"/>
          <w:lang w:val="es-MX"/>
        </w:rPr>
        <w:t xml:space="preserve"> </w:t>
      </w:r>
      <w:r w:rsidR="00AD0DD7" w:rsidRPr="00021A86">
        <w:rPr>
          <w:rFonts w:ascii="Arial" w:hAnsi="Arial" w:cs="Arial"/>
          <w:lang w:val="es-MX"/>
        </w:rPr>
        <w:t xml:space="preserve">relativo al </w:t>
      </w:r>
      <w:r w:rsidR="00AD0DD7" w:rsidRPr="00021A86">
        <w:rPr>
          <w:rFonts w:ascii="Arial" w:hAnsi="Arial" w:cs="Arial"/>
          <w:bCs/>
          <w:lang w:val="es-MX"/>
        </w:rPr>
        <w:t>Juicio Ordinario Civil por Divorcio Necesario, promovido por</w:t>
      </w:r>
      <w:r w:rsidR="003208A0">
        <w:rPr>
          <w:rFonts w:ascii="Arial" w:hAnsi="Arial" w:cs="Arial"/>
          <w:bCs/>
          <w:lang w:val="es-MX"/>
        </w:rPr>
        <w:t xml:space="preserve"> </w:t>
      </w:r>
      <w:r w:rsidR="00575D12" w:rsidRPr="00575D12">
        <w:rPr>
          <w:rFonts w:ascii="Arial" w:hAnsi="Arial" w:cs="Arial"/>
          <w:b/>
          <w:bCs/>
          <w:lang w:val="es-MX"/>
        </w:rPr>
        <w:t xml:space="preserve">ELIMINADO </w:t>
      </w:r>
      <w:r w:rsidR="00AD0DD7" w:rsidRPr="00021A86">
        <w:rPr>
          <w:rFonts w:ascii="Arial" w:hAnsi="Arial" w:cs="Arial"/>
          <w:bCs/>
          <w:lang w:val="es-MX"/>
        </w:rPr>
        <w:t>en contra de</w:t>
      </w:r>
      <w:r w:rsidR="003208A0">
        <w:rPr>
          <w:rFonts w:ascii="Arial" w:hAnsi="Arial" w:cs="Arial"/>
          <w:bCs/>
          <w:lang w:val="es-MX"/>
        </w:rPr>
        <w:t xml:space="preserve"> </w:t>
      </w:r>
      <w:r w:rsidR="00575D12" w:rsidRPr="00575D12">
        <w:rPr>
          <w:rFonts w:ascii="Arial" w:hAnsi="Arial" w:cs="Arial"/>
          <w:b/>
          <w:lang w:val="es-MX"/>
        </w:rPr>
        <w:t>ELIMINADO</w:t>
      </w:r>
      <w:r w:rsidR="00D87DCF">
        <w:rPr>
          <w:rFonts w:ascii="Arial" w:hAnsi="Arial" w:cs="Arial"/>
          <w:b/>
          <w:lang w:val="es-MX"/>
        </w:rPr>
        <w:t>,</w:t>
      </w:r>
      <w:r w:rsidR="003208A0">
        <w:rPr>
          <w:rFonts w:ascii="Arial" w:hAnsi="Arial" w:cs="Arial"/>
          <w:b/>
          <w:lang w:val="es-MX"/>
        </w:rPr>
        <w:t xml:space="preserve"> </w:t>
      </w:r>
      <w:r w:rsidR="009727A2" w:rsidRPr="00021A86">
        <w:rPr>
          <w:rFonts w:ascii="Arial" w:hAnsi="Arial" w:cs="Arial"/>
          <w:lang w:val="es-MX"/>
        </w:rPr>
        <w:lastRenderedPageBreak/>
        <w:t xml:space="preserve">en el mismo acuerdo, </w:t>
      </w:r>
      <w:r w:rsidR="009727A2" w:rsidRPr="00021A86">
        <w:rPr>
          <w:rFonts w:ascii="Arial" w:eastAsia="Arial Unicode MS" w:hAnsi="Arial" w:cs="Arial"/>
          <w:bCs/>
          <w:iCs/>
        </w:rPr>
        <w:t xml:space="preserve">se </w:t>
      </w:r>
      <w:r w:rsidRPr="00021A86">
        <w:rPr>
          <w:rFonts w:ascii="Arial" w:eastAsia="Calibri" w:hAnsi="Arial" w:cs="Arial"/>
        </w:rPr>
        <w:t>tuvo al recurrente por interponiendo en tie</w:t>
      </w:r>
      <w:r w:rsidR="009727A2" w:rsidRPr="00021A86">
        <w:rPr>
          <w:rFonts w:ascii="Arial" w:eastAsia="Calibri" w:hAnsi="Arial" w:cs="Arial"/>
        </w:rPr>
        <w:t xml:space="preserve">mpo y forma el aludido recurso de queja, </w:t>
      </w:r>
      <w:r w:rsidR="00D56F8F" w:rsidRPr="00021A86">
        <w:rPr>
          <w:rFonts w:ascii="Arial" w:eastAsia="Calibri" w:hAnsi="Arial" w:cs="Arial"/>
        </w:rPr>
        <w:t>y a</w:t>
      </w:r>
      <w:r w:rsidR="003208A0">
        <w:rPr>
          <w:rFonts w:ascii="Arial" w:eastAsia="Calibri" w:hAnsi="Arial" w:cs="Arial"/>
        </w:rPr>
        <w:t xml:space="preserve"> </w:t>
      </w:r>
      <w:r w:rsidR="00575D12" w:rsidRPr="00575D12">
        <w:rPr>
          <w:rFonts w:ascii="Arial" w:hAnsi="Arial" w:cs="Arial"/>
          <w:b/>
          <w:bCs/>
          <w:lang w:val="es-MX"/>
        </w:rPr>
        <w:t>ELIMINADO</w:t>
      </w:r>
      <w:r w:rsidR="003208A0">
        <w:rPr>
          <w:rFonts w:ascii="Arial" w:hAnsi="Arial" w:cs="Arial"/>
          <w:b/>
          <w:bCs/>
          <w:lang w:val="es-MX"/>
        </w:rPr>
        <w:t xml:space="preserve"> </w:t>
      </w:r>
      <w:r w:rsidR="00D56F8F" w:rsidRPr="00021A86">
        <w:rPr>
          <w:rFonts w:ascii="Arial" w:eastAsia="Calibri" w:hAnsi="Arial" w:cs="Arial"/>
        </w:rPr>
        <w:t>por desinteresad</w:t>
      </w:r>
      <w:r w:rsidR="002F2910" w:rsidRPr="00021A86">
        <w:rPr>
          <w:rFonts w:ascii="Arial" w:eastAsia="Calibri" w:hAnsi="Arial" w:cs="Arial"/>
        </w:rPr>
        <w:t>a</w:t>
      </w:r>
      <w:r w:rsidR="00D56F8F" w:rsidRPr="00021A86">
        <w:rPr>
          <w:rFonts w:ascii="Arial" w:eastAsia="Calibri" w:hAnsi="Arial" w:cs="Arial"/>
        </w:rPr>
        <w:t xml:space="preserve"> en hacer valer el derecho que le asistía</w:t>
      </w:r>
      <w:r w:rsidR="009727A2" w:rsidRPr="00021A86">
        <w:rPr>
          <w:rFonts w:ascii="Arial" w:eastAsia="Calibri" w:hAnsi="Arial" w:cs="Arial"/>
        </w:rPr>
        <w:t>, no obstante de haber ocurrido ante el Juez del conocimiento a evacuar la</w:t>
      </w:r>
      <w:r w:rsidR="00AA6B11">
        <w:rPr>
          <w:rFonts w:ascii="Arial" w:eastAsia="Calibri" w:hAnsi="Arial" w:cs="Arial"/>
        </w:rPr>
        <w:t xml:space="preserve"> vista con relación a la queja,</w:t>
      </w:r>
      <w:r w:rsidR="00FD426E" w:rsidRPr="00021A86">
        <w:rPr>
          <w:rFonts w:ascii="Arial" w:eastAsia="Calibri" w:hAnsi="Arial" w:cs="Arial"/>
        </w:rPr>
        <w:t xml:space="preserve"> al no ser</w:t>
      </w:r>
      <w:r w:rsidR="00AA6B11">
        <w:rPr>
          <w:rFonts w:ascii="Arial" w:eastAsia="Calibri" w:hAnsi="Arial" w:cs="Arial"/>
        </w:rPr>
        <w:t xml:space="preserve"> éste</w:t>
      </w:r>
      <w:r w:rsidR="00FD426E" w:rsidRPr="00021A86">
        <w:rPr>
          <w:rFonts w:ascii="Arial" w:eastAsia="Calibri" w:hAnsi="Arial" w:cs="Arial"/>
        </w:rPr>
        <w:t xml:space="preserve"> competente </w:t>
      </w:r>
      <w:r w:rsidR="009727A2" w:rsidRPr="00021A86">
        <w:rPr>
          <w:rFonts w:ascii="Arial" w:eastAsia="Calibri" w:hAnsi="Arial" w:cs="Arial"/>
        </w:rPr>
        <w:t xml:space="preserve">para el conocimiento, trámite y resolución del recurso </w:t>
      </w:r>
      <w:r w:rsidR="0075062F" w:rsidRPr="00021A86">
        <w:rPr>
          <w:rFonts w:ascii="Arial" w:eastAsia="Calibri" w:hAnsi="Arial" w:cs="Arial"/>
        </w:rPr>
        <w:t xml:space="preserve">en cita; </w:t>
      </w:r>
      <w:r w:rsidRPr="00021A86">
        <w:rPr>
          <w:rFonts w:ascii="Arial" w:eastAsia="Arial Unicode MS" w:hAnsi="Arial" w:cs="Arial"/>
        </w:rPr>
        <w:t xml:space="preserve">finalmente, </w:t>
      </w:r>
      <w:r w:rsidR="0075062F" w:rsidRPr="00021A86">
        <w:rPr>
          <w:rFonts w:ascii="Arial" w:eastAsia="Arial Unicode MS" w:hAnsi="Arial" w:cs="Arial"/>
        </w:rPr>
        <w:t xml:space="preserve">al no haber trámites procesales pendientes por desahogar, </w:t>
      </w:r>
      <w:r w:rsidRPr="00021A86">
        <w:rPr>
          <w:rFonts w:ascii="Arial" w:eastAsia="Arial Unicode MS" w:hAnsi="Arial" w:cs="Arial"/>
        </w:rPr>
        <w:t xml:space="preserve">se citó para resolver el presente asunto, </w:t>
      </w:r>
      <w:r w:rsidRPr="00021A86">
        <w:rPr>
          <w:rFonts w:ascii="Arial" w:hAnsi="Arial" w:cs="Arial"/>
        </w:rPr>
        <w:t>correspondiendo conocer de él, por razón de turno, a la Magistrada</w:t>
      </w:r>
      <w:r w:rsidR="00D56F8F" w:rsidRPr="00021A86">
        <w:rPr>
          <w:rFonts w:ascii="Arial" w:hAnsi="Arial" w:cs="Arial"/>
        </w:rPr>
        <w:t xml:space="preserve"> SILVIA TORRES SÁNCHEZ, </w:t>
      </w:r>
      <w:r w:rsidRPr="00021A86">
        <w:rPr>
          <w:rFonts w:ascii="Arial" w:hAnsi="Arial" w:cs="Arial"/>
        </w:rPr>
        <w:t>para que formulara el respectivo proyecto de resolución.</w:t>
      </w:r>
    </w:p>
    <w:p w:rsidR="00AE4A39" w:rsidRPr="00021A86" w:rsidRDefault="00AE4A39" w:rsidP="00575D12">
      <w:pPr>
        <w:spacing w:before="240" w:after="240" w:line="360" w:lineRule="auto"/>
        <w:jc w:val="center"/>
        <w:rPr>
          <w:rFonts w:ascii="Arial" w:hAnsi="Arial" w:cs="Arial"/>
          <w:b/>
        </w:rPr>
      </w:pPr>
      <w:r w:rsidRPr="00021A86">
        <w:rPr>
          <w:rFonts w:ascii="Arial" w:hAnsi="Arial" w:cs="Arial"/>
          <w:b/>
        </w:rPr>
        <w:t>C O N S I D E R A N D O</w:t>
      </w:r>
    </w:p>
    <w:p w:rsidR="008E4F2C" w:rsidRPr="00021A86" w:rsidRDefault="008E4F2C" w:rsidP="00575D12">
      <w:pPr>
        <w:spacing w:before="240" w:after="240" w:line="360" w:lineRule="auto"/>
        <w:jc w:val="both"/>
        <w:rPr>
          <w:rFonts w:ascii="Arial" w:eastAsia="Arial Unicode MS" w:hAnsi="Arial" w:cs="Arial"/>
        </w:rPr>
      </w:pPr>
      <w:r w:rsidRPr="00021A86">
        <w:rPr>
          <w:rFonts w:ascii="Arial" w:eastAsia="Arial Unicode MS" w:hAnsi="Arial" w:cs="Arial"/>
          <w:b/>
          <w:bCs/>
        </w:rPr>
        <w:t xml:space="preserve"> </w:t>
      </w:r>
      <w:r w:rsidRPr="00021A86">
        <w:rPr>
          <w:rFonts w:ascii="Arial" w:eastAsia="Arial Unicode MS" w:hAnsi="Arial" w:cs="Arial"/>
          <w:b/>
          <w:bCs/>
        </w:rPr>
        <w:tab/>
      </w:r>
      <w:r w:rsidRPr="00021A86">
        <w:rPr>
          <w:rFonts w:ascii="Arial" w:eastAsia="Arial Unicode MS" w:hAnsi="Arial" w:cs="Arial"/>
          <w:b/>
          <w:bCs/>
        </w:rPr>
        <w:tab/>
      </w:r>
      <w:r w:rsidRPr="00021A86">
        <w:rPr>
          <w:rFonts w:ascii="Arial" w:eastAsia="Arial Unicode MS" w:hAnsi="Arial" w:cs="Arial"/>
          <w:b/>
          <w:bCs/>
        </w:rPr>
        <w:tab/>
        <w:t>PRIMERO.-</w:t>
      </w:r>
      <w:r w:rsidRPr="00021A86">
        <w:rPr>
          <w:rFonts w:ascii="Arial" w:eastAsia="Arial Unicode MS" w:hAnsi="Arial" w:cs="Arial"/>
          <w:bCs/>
        </w:rPr>
        <w:t xml:space="preserve"> </w:t>
      </w:r>
      <w:r w:rsidR="000363AC">
        <w:rPr>
          <w:rFonts w:ascii="Arial" w:eastAsia="Arial Unicode MS" w:hAnsi="Arial" w:cs="Arial"/>
        </w:rPr>
        <w:t>Este Honorable</w:t>
      </w:r>
      <w:r w:rsidR="008545DC">
        <w:rPr>
          <w:rFonts w:ascii="Arial" w:eastAsia="Arial Unicode MS" w:hAnsi="Arial" w:cs="Arial"/>
        </w:rPr>
        <w:t xml:space="preserve"> </w:t>
      </w:r>
      <w:r w:rsidRPr="00021A86">
        <w:rPr>
          <w:rFonts w:ascii="Arial" w:eastAsia="Arial Unicode MS" w:hAnsi="Arial" w:cs="Arial"/>
        </w:rPr>
        <w:t xml:space="preserve">Pleno del Supremo Tribunal de Justicia del Estado, es competente para conocer del presente recurso de queja, atento a lo dispuesto por los artículos 11 y 14, fracción XIV, de la Ley Orgánica del Poder Judicial del Estado, en relación con el último párrafo del numeral 973 del Código de Procedimientos Civiles </w:t>
      </w:r>
      <w:r w:rsidR="00A821E5" w:rsidRPr="00021A86">
        <w:rPr>
          <w:rFonts w:ascii="Arial" w:eastAsia="Arial Unicode MS" w:hAnsi="Arial" w:cs="Arial"/>
        </w:rPr>
        <w:t>d</w:t>
      </w:r>
      <w:r w:rsidRPr="00021A86">
        <w:rPr>
          <w:rFonts w:ascii="Arial" w:eastAsia="Arial Unicode MS" w:hAnsi="Arial" w:cs="Arial"/>
        </w:rPr>
        <w:t>e</w:t>
      </w:r>
      <w:r w:rsidR="00D808F3">
        <w:rPr>
          <w:rFonts w:ascii="Arial" w:eastAsia="Arial Unicode MS" w:hAnsi="Arial" w:cs="Arial"/>
        </w:rPr>
        <w:t xml:space="preserve"> </w:t>
      </w:r>
      <w:r w:rsidRPr="00021A86">
        <w:rPr>
          <w:rFonts w:ascii="Arial" w:eastAsia="Arial Unicode MS" w:hAnsi="Arial" w:cs="Arial"/>
        </w:rPr>
        <w:t>l</w:t>
      </w:r>
      <w:r w:rsidR="00D808F3">
        <w:rPr>
          <w:rFonts w:ascii="Arial" w:eastAsia="Arial Unicode MS" w:hAnsi="Arial" w:cs="Arial"/>
        </w:rPr>
        <w:t>a Entidad</w:t>
      </w:r>
      <w:r w:rsidRPr="00021A86">
        <w:rPr>
          <w:rFonts w:ascii="Arial" w:eastAsia="Arial Unicode MS" w:hAnsi="Arial" w:cs="Arial"/>
        </w:rPr>
        <w:t>.</w:t>
      </w:r>
    </w:p>
    <w:p w:rsidR="00FD426E" w:rsidRPr="00021A86" w:rsidRDefault="008E4F2C" w:rsidP="00575D12">
      <w:pPr>
        <w:pStyle w:val="Normal0"/>
        <w:spacing w:before="240" w:after="240" w:line="360" w:lineRule="auto"/>
        <w:jc w:val="both"/>
        <w:rPr>
          <w:color w:val="000000"/>
        </w:rPr>
      </w:pPr>
      <w:r w:rsidRPr="00021A86">
        <w:rPr>
          <w:rFonts w:eastAsia="Arial Unicode MS"/>
          <w:b/>
          <w:bCs/>
          <w:iCs/>
        </w:rPr>
        <w:t xml:space="preserve"> </w:t>
      </w:r>
      <w:r w:rsidRPr="00021A86">
        <w:rPr>
          <w:rFonts w:eastAsia="Arial Unicode MS"/>
          <w:b/>
          <w:bCs/>
          <w:iCs/>
        </w:rPr>
        <w:tab/>
      </w:r>
      <w:r w:rsidRPr="00021A86">
        <w:rPr>
          <w:rFonts w:eastAsia="Arial Unicode MS"/>
          <w:b/>
          <w:bCs/>
          <w:iCs/>
        </w:rPr>
        <w:tab/>
      </w:r>
      <w:r w:rsidRPr="00021A86">
        <w:rPr>
          <w:rFonts w:eastAsia="Arial Unicode MS"/>
          <w:b/>
          <w:bCs/>
          <w:iCs/>
        </w:rPr>
        <w:tab/>
        <w:t xml:space="preserve">SEGUNDO.- </w:t>
      </w:r>
      <w:r w:rsidR="00FD426E" w:rsidRPr="00021A86">
        <w:rPr>
          <w:color w:val="000000"/>
        </w:rPr>
        <w:t>La substanciación del recurso interpuesto</w:t>
      </w:r>
      <w:r w:rsidR="000363AC">
        <w:rPr>
          <w:color w:val="000000"/>
        </w:rPr>
        <w:t>,</w:t>
      </w:r>
      <w:r w:rsidR="00FD426E" w:rsidRPr="00021A86">
        <w:rPr>
          <w:color w:val="000000"/>
        </w:rPr>
        <w:t xml:space="preserve"> se encuentra apegada a lo establecido por los preceptos </w:t>
      </w:r>
      <w:r w:rsidR="00D808F3">
        <w:rPr>
          <w:color w:val="000000"/>
        </w:rPr>
        <w:t>973</w:t>
      </w:r>
      <w:r w:rsidR="00FD426E" w:rsidRPr="00021A86">
        <w:rPr>
          <w:color w:val="000000"/>
        </w:rPr>
        <w:t xml:space="preserve"> del Código de Procedimientos Civiles y 17, fracción VIII, de la Ley Orgánica del Poder Judicial del Estado.</w:t>
      </w:r>
    </w:p>
    <w:p w:rsidR="000B643B" w:rsidRPr="004D479F" w:rsidRDefault="002326A9" w:rsidP="00575D12">
      <w:pPr>
        <w:spacing w:before="240" w:after="240" w:line="360" w:lineRule="auto"/>
        <w:jc w:val="both"/>
        <w:rPr>
          <w:rFonts w:ascii="Arial" w:eastAsia="Arial Unicode MS" w:hAnsi="Arial" w:cs="Arial"/>
          <w:bCs/>
        </w:rPr>
      </w:pPr>
      <w:r w:rsidRPr="004D479F">
        <w:rPr>
          <w:rFonts w:ascii="Arial" w:eastAsia="Arial Unicode MS" w:hAnsi="Arial" w:cs="Arial"/>
          <w:bCs/>
        </w:rPr>
        <w:tab/>
      </w:r>
      <w:r w:rsidRPr="004D479F">
        <w:rPr>
          <w:rFonts w:ascii="Arial" w:eastAsia="Arial Unicode MS" w:hAnsi="Arial" w:cs="Arial"/>
          <w:bCs/>
        </w:rPr>
        <w:tab/>
      </w:r>
      <w:r w:rsidRPr="004D479F">
        <w:rPr>
          <w:rFonts w:ascii="Arial" w:eastAsia="Arial Unicode MS" w:hAnsi="Arial" w:cs="Arial"/>
          <w:bCs/>
        </w:rPr>
        <w:tab/>
      </w:r>
      <w:r w:rsidR="008E4F2C" w:rsidRPr="004D479F">
        <w:rPr>
          <w:rFonts w:ascii="Arial" w:eastAsia="Arial Unicode MS" w:hAnsi="Arial" w:cs="Arial"/>
          <w:b/>
          <w:bCs/>
        </w:rPr>
        <w:t xml:space="preserve">TERCERO.- </w:t>
      </w:r>
      <w:r w:rsidR="008E4F2C" w:rsidRPr="004D479F">
        <w:rPr>
          <w:rFonts w:ascii="Arial" w:eastAsia="Arial Unicode MS" w:hAnsi="Arial" w:cs="Arial"/>
          <w:bCs/>
        </w:rPr>
        <w:t>La queja de mérito fue interpuesta bajo el supue</w:t>
      </w:r>
      <w:r w:rsidR="00AD0DD7" w:rsidRPr="004D479F">
        <w:rPr>
          <w:rFonts w:ascii="Arial" w:eastAsia="Arial Unicode MS" w:hAnsi="Arial" w:cs="Arial"/>
          <w:bCs/>
        </w:rPr>
        <w:t>sto contenido en la fracción II</w:t>
      </w:r>
      <w:r w:rsidR="00FD426E" w:rsidRPr="004D479F">
        <w:rPr>
          <w:rFonts w:ascii="Arial" w:eastAsia="Arial Unicode MS" w:hAnsi="Arial" w:cs="Arial"/>
          <w:bCs/>
        </w:rPr>
        <w:t xml:space="preserve"> del artículo 971 de la Ley Adjetiva Civil de la Entidad, </w:t>
      </w:r>
      <w:r w:rsidR="000B643B" w:rsidRPr="004D479F">
        <w:rPr>
          <w:rFonts w:ascii="Arial" w:eastAsia="Arial Unicode MS" w:hAnsi="Arial" w:cs="Arial"/>
          <w:bCs/>
        </w:rPr>
        <w:t xml:space="preserve">que establece </w:t>
      </w:r>
      <w:r w:rsidR="00CD57A6" w:rsidRPr="004D479F">
        <w:rPr>
          <w:rFonts w:ascii="Arial" w:eastAsia="Arial Unicode MS" w:hAnsi="Arial" w:cs="Arial"/>
          <w:bCs/>
        </w:rPr>
        <w:t>que el recurso de queja procede</w:t>
      </w:r>
      <w:r w:rsidR="000B643B" w:rsidRPr="004D479F">
        <w:rPr>
          <w:rFonts w:ascii="Arial" w:eastAsia="Arial Unicode MS" w:hAnsi="Arial" w:cs="Arial"/>
          <w:bCs/>
        </w:rPr>
        <w:t xml:space="preserve">, entre otros supuestos, contra </w:t>
      </w:r>
      <w:r w:rsidR="002F2910" w:rsidRPr="004D479F">
        <w:rPr>
          <w:rFonts w:ascii="Arial" w:eastAsia="Arial Unicode MS" w:hAnsi="Arial" w:cs="Arial"/>
          <w:bCs/>
        </w:rPr>
        <w:t>las interlocutorias dictadas en la ejecución de sentencias</w:t>
      </w:r>
      <w:r w:rsidR="000B643B" w:rsidRPr="004D479F">
        <w:rPr>
          <w:rFonts w:ascii="Arial" w:eastAsia="Arial Unicode MS" w:hAnsi="Arial" w:cs="Arial"/>
          <w:bCs/>
        </w:rPr>
        <w:t xml:space="preserve">. </w:t>
      </w:r>
    </w:p>
    <w:p w:rsidR="00D174DB" w:rsidRDefault="00D44983" w:rsidP="00575D12">
      <w:pPr>
        <w:spacing w:before="240" w:after="240" w:line="360" w:lineRule="auto"/>
        <w:jc w:val="both"/>
        <w:rPr>
          <w:rFonts w:ascii="Arial" w:eastAsia="Arial Unicode MS" w:hAnsi="Arial" w:cs="Arial"/>
          <w:bCs/>
        </w:rPr>
      </w:pPr>
      <w:r w:rsidRPr="004D479F">
        <w:rPr>
          <w:rFonts w:ascii="Arial" w:eastAsia="Arial Unicode MS" w:hAnsi="Arial" w:cs="Arial"/>
          <w:bCs/>
        </w:rPr>
        <w:t xml:space="preserve"> </w:t>
      </w:r>
      <w:r w:rsidRPr="004D479F">
        <w:rPr>
          <w:rFonts w:ascii="Arial" w:eastAsia="Arial Unicode MS" w:hAnsi="Arial" w:cs="Arial"/>
          <w:bCs/>
        </w:rPr>
        <w:tab/>
      </w:r>
      <w:r w:rsidRPr="004D479F">
        <w:rPr>
          <w:rFonts w:ascii="Arial" w:eastAsia="Arial Unicode MS" w:hAnsi="Arial" w:cs="Arial"/>
          <w:bCs/>
        </w:rPr>
        <w:tab/>
      </w:r>
      <w:r w:rsidRPr="004D479F">
        <w:rPr>
          <w:rFonts w:ascii="Arial" w:eastAsia="Arial Unicode MS" w:hAnsi="Arial" w:cs="Arial"/>
          <w:bCs/>
        </w:rPr>
        <w:tab/>
        <w:t xml:space="preserve">En el caso concreto, se estima procedente el recurso interpuesto, </w:t>
      </w:r>
      <w:r w:rsidR="00D174DB">
        <w:rPr>
          <w:rFonts w:ascii="Arial" w:eastAsia="Arial Unicode MS" w:hAnsi="Arial" w:cs="Arial"/>
          <w:bCs/>
        </w:rPr>
        <w:t>atendiendo a</w:t>
      </w:r>
      <w:r w:rsidR="000444D4">
        <w:rPr>
          <w:rFonts w:ascii="Arial" w:eastAsia="Arial Unicode MS" w:hAnsi="Arial" w:cs="Arial"/>
          <w:bCs/>
        </w:rPr>
        <w:t xml:space="preserve"> las consideraciones siguientes:</w:t>
      </w:r>
      <w:r w:rsidR="00D174DB">
        <w:rPr>
          <w:rFonts w:ascii="Arial" w:eastAsia="Arial Unicode MS" w:hAnsi="Arial" w:cs="Arial"/>
          <w:bCs/>
        </w:rPr>
        <w:t xml:space="preserve"> </w:t>
      </w:r>
    </w:p>
    <w:p w:rsidR="00CB6443" w:rsidRPr="004D479F" w:rsidRDefault="00D174DB" w:rsidP="00575D12">
      <w:pPr>
        <w:spacing w:before="240" w:after="240" w:line="360" w:lineRule="auto"/>
        <w:jc w:val="both"/>
        <w:rPr>
          <w:rFonts w:ascii="Arial" w:eastAsia="Arial Unicode MS" w:hAnsi="Arial" w:cs="Arial"/>
          <w:bCs/>
        </w:rPr>
      </w:pPr>
      <w:r>
        <w:rPr>
          <w:rFonts w:ascii="Arial" w:eastAsia="Arial Unicode MS" w:hAnsi="Arial" w:cs="Arial"/>
          <w:bCs/>
        </w:rPr>
        <w:tab/>
      </w:r>
      <w:r w:rsidR="00CB6443" w:rsidRPr="004D479F">
        <w:rPr>
          <w:rFonts w:ascii="Arial" w:eastAsia="Arial Unicode MS" w:hAnsi="Arial" w:cs="Arial"/>
          <w:bCs/>
        </w:rPr>
        <w:tab/>
      </w:r>
      <w:r w:rsidR="00CB6443" w:rsidRPr="004D479F">
        <w:rPr>
          <w:rFonts w:ascii="Arial" w:eastAsia="Arial Unicode MS" w:hAnsi="Arial" w:cs="Arial"/>
          <w:bCs/>
        </w:rPr>
        <w:tab/>
      </w:r>
      <w:r w:rsidR="00CB6443" w:rsidRPr="00AF3F25">
        <w:rPr>
          <w:rFonts w:ascii="Arial" w:eastAsia="Arial Unicode MS" w:hAnsi="Arial" w:cs="Arial"/>
          <w:bCs/>
        </w:rPr>
        <w:t xml:space="preserve">Del testimonio de constancias </w:t>
      </w:r>
      <w:r w:rsidR="00A011E0" w:rsidRPr="00AF3F25">
        <w:rPr>
          <w:rFonts w:ascii="Arial" w:hAnsi="Arial" w:cs="Arial"/>
        </w:rPr>
        <w:t>que en vía de informe con justificación rindió el Juez Tercero Familiar de esta Cap</w:t>
      </w:r>
      <w:r w:rsidR="00AF3F25" w:rsidRPr="00AF3F25">
        <w:rPr>
          <w:rFonts w:ascii="Arial" w:hAnsi="Arial" w:cs="Arial"/>
        </w:rPr>
        <w:t xml:space="preserve">ital, </w:t>
      </w:r>
      <w:r w:rsidR="00A011E0" w:rsidRPr="00AF3F25">
        <w:rPr>
          <w:rFonts w:ascii="Arial" w:hAnsi="Arial" w:cs="Arial"/>
        </w:rPr>
        <w:t>con valor de prueba plena, en términos del numeral 391 de</w:t>
      </w:r>
      <w:r w:rsidR="00AF3F25">
        <w:rPr>
          <w:rFonts w:ascii="Arial" w:hAnsi="Arial" w:cs="Arial"/>
        </w:rPr>
        <w:t xml:space="preserve"> la precitada Ley, </w:t>
      </w:r>
      <w:r w:rsidR="00CB6443" w:rsidRPr="00AF3F25">
        <w:rPr>
          <w:rFonts w:ascii="Arial" w:eastAsia="Arial Unicode MS" w:hAnsi="Arial" w:cs="Arial"/>
          <w:bCs/>
        </w:rPr>
        <w:t>se advierte que</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 xml:space="preserve"> </w:t>
      </w:r>
      <w:r w:rsidR="00CB6443" w:rsidRPr="00AF3F25">
        <w:rPr>
          <w:rFonts w:ascii="Arial" w:eastAsia="Arial Unicode MS" w:hAnsi="Arial" w:cs="Arial"/>
          <w:bCs/>
        </w:rPr>
        <w:t>compareció a demandar en juicio ordinario civil a</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 xml:space="preserve"> </w:t>
      </w:r>
      <w:r w:rsidR="00CB6443" w:rsidRPr="00AF3F25">
        <w:rPr>
          <w:rFonts w:ascii="Arial" w:eastAsia="Arial Unicode MS" w:hAnsi="Arial" w:cs="Arial"/>
          <w:bCs/>
        </w:rPr>
        <w:t>por divorcio</w:t>
      </w:r>
      <w:r w:rsidR="00CB6443" w:rsidRPr="004D479F">
        <w:rPr>
          <w:rFonts w:ascii="Arial" w:eastAsia="Arial Unicode MS" w:hAnsi="Arial" w:cs="Arial"/>
          <w:bCs/>
        </w:rPr>
        <w:t xml:space="preserve"> necesario, guarda y custodia, pérdida de patria protestad y alimentos; y que éste reconvino por divorcio necesario, pérdida de patria potestad, custodia y regulación de visitas</w:t>
      </w:r>
      <w:r w:rsidR="00B9696D" w:rsidRPr="004D479F">
        <w:rPr>
          <w:rFonts w:ascii="Arial" w:eastAsia="Arial Unicode MS" w:hAnsi="Arial" w:cs="Arial"/>
          <w:bCs/>
        </w:rPr>
        <w:t>.</w:t>
      </w:r>
    </w:p>
    <w:p w:rsidR="00CB6443" w:rsidRPr="004D479F" w:rsidRDefault="00AE6C52" w:rsidP="00575D12">
      <w:pPr>
        <w:spacing w:before="240" w:after="240" w:line="360" w:lineRule="auto"/>
        <w:jc w:val="both"/>
        <w:rPr>
          <w:rFonts w:ascii="Arial" w:eastAsia="Arial Unicode MS" w:hAnsi="Arial" w:cs="Arial"/>
          <w:bCs/>
        </w:rPr>
      </w:pPr>
      <w:r w:rsidRPr="004D479F">
        <w:rPr>
          <w:rFonts w:ascii="Arial" w:eastAsia="Arial Unicode MS" w:hAnsi="Arial" w:cs="Arial"/>
          <w:bCs/>
        </w:rPr>
        <w:t xml:space="preserve"> </w:t>
      </w:r>
      <w:r w:rsidRPr="004D479F">
        <w:rPr>
          <w:rFonts w:ascii="Arial" w:eastAsia="Arial Unicode MS" w:hAnsi="Arial" w:cs="Arial"/>
          <w:bCs/>
        </w:rPr>
        <w:tab/>
      </w:r>
      <w:r w:rsidRPr="004D479F">
        <w:rPr>
          <w:rFonts w:ascii="Arial" w:eastAsia="Arial Unicode MS" w:hAnsi="Arial" w:cs="Arial"/>
          <w:bCs/>
        </w:rPr>
        <w:tab/>
      </w:r>
      <w:r w:rsidRPr="004D479F">
        <w:rPr>
          <w:rFonts w:ascii="Arial" w:eastAsia="Arial Unicode MS" w:hAnsi="Arial" w:cs="Arial"/>
          <w:bCs/>
        </w:rPr>
        <w:tab/>
      </w:r>
      <w:r w:rsidR="00AF3F25">
        <w:rPr>
          <w:rFonts w:ascii="Arial" w:eastAsia="Arial Unicode MS" w:hAnsi="Arial" w:cs="Arial"/>
          <w:bCs/>
        </w:rPr>
        <w:t xml:space="preserve">Seguido el procedimiento, </w:t>
      </w:r>
      <w:r w:rsidR="00B9696D" w:rsidRPr="004D479F">
        <w:rPr>
          <w:rFonts w:ascii="Arial" w:eastAsia="Arial Unicode MS" w:hAnsi="Arial" w:cs="Arial"/>
          <w:bCs/>
        </w:rPr>
        <w:t>e</w:t>
      </w:r>
      <w:r w:rsidRPr="004D479F">
        <w:rPr>
          <w:rFonts w:ascii="Arial" w:eastAsia="Arial Unicode MS" w:hAnsi="Arial" w:cs="Arial"/>
          <w:bCs/>
        </w:rPr>
        <w:t>l 1</w:t>
      </w:r>
      <w:r w:rsidR="00D44983" w:rsidRPr="004D479F">
        <w:rPr>
          <w:rFonts w:ascii="Arial" w:eastAsia="Arial Unicode MS" w:hAnsi="Arial" w:cs="Arial"/>
          <w:bCs/>
        </w:rPr>
        <w:t>8 dieciocho de noviembre de 2015 dos mil quince,</w:t>
      </w:r>
      <w:r w:rsidR="00CB6443" w:rsidRPr="004D479F">
        <w:rPr>
          <w:rFonts w:ascii="Arial" w:eastAsia="Arial Unicode MS" w:hAnsi="Arial" w:cs="Arial"/>
          <w:bCs/>
        </w:rPr>
        <w:t xml:space="preserve"> se dictó sentencia definitiva, en la que se determinó,</w:t>
      </w:r>
      <w:r w:rsidRPr="004D479F">
        <w:rPr>
          <w:rFonts w:ascii="Arial" w:eastAsia="Arial Unicode MS" w:hAnsi="Arial" w:cs="Arial"/>
          <w:bCs/>
        </w:rPr>
        <w:t xml:space="preserve"> en lo que interesa,</w:t>
      </w:r>
      <w:r w:rsidR="00CB6443" w:rsidRPr="004D479F">
        <w:rPr>
          <w:rFonts w:ascii="Arial" w:eastAsia="Arial Unicode MS" w:hAnsi="Arial" w:cs="Arial"/>
          <w:bCs/>
        </w:rPr>
        <w:t xml:space="preserve"> que las partes no probaron su </w:t>
      </w:r>
      <w:r w:rsidRPr="004D479F">
        <w:rPr>
          <w:rFonts w:ascii="Arial" w:eastAsia="Arial Unicode MS" w:hAnsi="Arial" w:cs="Arial"/>
          <w:bCs/>
        </w:rPr>
        <w:t xml:space="preserve">acción de divorcio necesario </w:t>
      </w:r>
      <w:r w:rsidR="00CB6443" w:rsidRPr="004D479F">
        <w:rPr>
          <w:rFonts w:ascii="Arial" w:eastAsia="Arial Unicode MS" w:hAnsi="Arial" w:cs="Arial"/>
          <w:bCs/>
        </w:rPr>
        <w:t>ni en lo principal ni en la reconvención, pero</w:t>
      </w:r>
      <w:r w:rsidR="000F1DF3">
        <w:rPr>
          <w:rFonts w:ascii="Arial" w:eastAsia="Arial Unicode MS" w:hAnsi="Arial" w:cs="Arial"/>
          <w:bCs/>
        </w:rPr>
        <w:t xml:space="preserve"> que</w:t>
      </w:r>
      <w:r w:rsidR="00CB6443" w:rsidRPr="004D479F">
        <w:rPr>
          <w:rFonts w:ascii="Arial" w:eastAsia="Arial Unicode MS" w:hAnsi="Arial" w:cs="Arial"/>
          <w:bCs/>
        </w:rPr>
        <w:t xml:space="preserve"> atendiendo al derecho al libre desarrollo de la personalidad, resultaba procedente decretar el divorcio necesario de</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 xml:space="preserve"> </w:t>
      </w:r>
      <w:r w:rsidR="00CB6443" w:rsidRPr="004D479F">
        <w:rPr>
          <w:rFonts w:ascii="Arial" w:eastAsia="Arial Unicode MS" w:hAnsi="Arial" w:cs="Arial"/>
          <w:bCs/>
        </w:rPr>
        <w:t>y</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w:t>
      </w:r>
      <w:r w:rsidR="00CB6443" w:rsidRPr="004D479F">
        <w:rPr>
          <w:rFonts w:ascii="Arial" w:eastAsia="Arial Unicode MS" w:hAnsi="Arial" w:cs="Arial"/>
          <w:bCs/>
        </w:rPr>
        <w:t xml:space="preserve"> disolviéndose el vínculo matrimonial que los unía, recobrando ambas partes su aptitud para contraer matrimonio, ordenándose los trámites administrativos correspondiente, </w:t>
      </w:r>
      <w:r w:rsidRPr="004D479F">
        <w:rPr>
          <w:rFonts w:ascii="Arial" w:eastAsia="Arial Unicode MS" w:hAnsi="Arial" w:cs="Arial"/>
          <w:bCs/>
        </w:rPr>
        <w:t xml:space="preserve">determinándose </w:t>
      </w:r>
      <w:r w:rsidR="00CB6443" w:rsidRPr="004D479F">
        <w:rPr>
          <w:rFonts w:ascii="Arial" w:eastAsia="Arial Unicode MS" w:hAnsi="Arial" w:cs="Arial"/>
          <w:bCs/>
        </w:rPr>
        <w:t>en su resolutivo séptimo</w:t>
      </w:r>
      <w:r w:rsidR="000444D4">
        <w:rPr>
          <w:rFonts w:ascii="Arial" w:eastAsia="Arial Unicode MS" w:hAnsi="Arial" w:cs="Arial"/>
          <w:bCs/>
        </w:rPr>
        <w:t>, lo siguiente:</w:t>
      </w:r>
      <w:r w:rsidR="00CB6443" w:rsidRPr="004D479F">
        <w:rPr>
          <w:rFonts w:ascii="Arial" w:eastAsia="Arial Unicode MS" w:hAnsi="Arial" w:cs="Arial"/>
          <w:bCs/>
        </w:rPr>
        <w:t xml:space="preserve"> </w:t>
      </w:r>
      <w:r w:rsidR="00CB6443" w:rsidRPr="004D479F">
        <w:rPr>
          <w:rFonts w:ascii="Arial" w:eastAsia="Arial Unicode MS" w:hAnsi="Arial" w:cs="Arial"/>
          <w:b/>
          <w:bCs/>
        </w:rPr>
        <w:t>“</w:t>
      </w:r>
      <w:r w:rsidR="00CB6443" w:rsidRPr="004D479F">
        <w:rPr>
          <w:rFonts w:ascii="Arial" w:eastAsia="Arial Unicode MS" w:hAnsi="Arial" w:cs="Arial"/>
          <w:b/>
          <w:bCs/>
          <w:u w:val="single"/>
        </w:rPr>
        <w:t>Se decreta la terminación del régimen de sociedad conyugal</w:t>
      </w:r>
      <w:r w:rsidR="00CB6443" w:rsidRPr="004D479F">
        <w:rPr>
          <w:rFonts w:ascii="Arial" w:eastAsia="Arial Unicode MS" w:hAnsi="Arial" w:cs="Arial"/>
          <w:b/>
          <w:bCs/>
        </w:rPr>
        <w:t xml:space="preserve"> al que se encontraban sujetos los consortes, y se dejan a salvo los derechos de ambas partes para que procedan conforme a sus intereses convenga y de acuerdo a las prescripciones de la ley, respecto a la liquidación de la referida sociedad.”.</w:t>
      </w:r>
    </w:p>
    <w:p w:rsidR="00B9696D" w:rsidRPr="004D479F" w:rsidRDefault="000F1DF3" w:rsidP="00575D12">
      <w:pPr>
        <w:spacing w:before="240" w:after="240" w:line="360" w:lineRule="auto"/>
        <w:jc w:val="both"/>
        <w:rPr>
          <w:rFonts w:ascii="Arial" w:eastAsia="Arial Unicode MS" w:hAnsi="Arial" w:cs="Arial"/>
          <w:bCs/>
        </w:rPr>
      </w:pPr>
      <w:r>
        <w:rPr>
          <w:rFonts w:ascii="Arial" w:eastAsia="Arial Unicode MS" w:hAnsi="Arial" w:cs="Arial"/>
          <w:bCs/>
        </w:rPr>
        <w:t xml:space="preserve"> </w:t>
      </w:r>
      <w:r>
        <w:rPr>
          <w:rFonts w:ascii="Arial" w:eastAsia="Arial Unicode MS" w:hAnsi="Arial" w:cs="Arial"/>
          <w:bCs/>
        </w:rPr>
        <w:tab/>
      </w:r>
      <w:r>
        <w:rPr>
          <w:rFonts w:ascii="Arial" w:eastAsia="Arial Unicode MS" w:hAnsi="Arial" w:cs="Arial"/>
          <w:bCs/>
        </w:rPr>
        <w:tab/>
      </w:r>
      <w:r>
        <w:rPr>
          <w:rFonts w:ascii="Arial" w:eastAsia="Arial Unicode MS" w:hAnsi="Arial" w:cs="Arial"/>
          <w:bCs/>
        </w:rPr>
        <w:tab/>
        <w:t>Fallo que fue confirmado</w:t>
      </w:r>
      <w:r w:rsidR="00AE6C52" w:rsidRPr="004D479F">
        <w:rPr>
          <w:rFonts w:ascii="Arial" w:eastAsia="Arial Unicode MS" w:hAnsi="Arial" w:cs="Arial"/>
          <w:bCs/>
        </w:rPr>
        <w:t xml:space="preserve"> por la Tercera Sala de este Tribunal, mediante resolución pronunciada el 6 seis de julio de 2016 dos mil diecis</w:t>
      </w:r>
      <w:r w:rsidR="00B9696D" w:rsidRPr="004D479F">
        <w:rPr>
          <w:rFonts w:ascii="Arial" w:eastAsia="Arial Unicode MS" w:hAnsi="Arial" w:cs="Arial"/>
          <w:bCs/>
        </w:rPr>
        <w:t xml:space="preserve">éis, en el </w:t>
      </w:r>
      <w:r w:rsidR="000444D4">
        <w:rPr>
          <w:rFonts w:ascii="Arial" w:eastAsia="Arial Unicode MS" w:hAnsi="Arial" w:cs="Arial"/>
          <w:bCs/>
        </w:rPr>
        <w:t>T</w:t>
      </w:r>
      <w:r w:rsidR="00B9696D" w:rsidRPr="004D479F">
        <w:rPr>
          <w:rFonts w:ascii="Arial" w:eastAsia="Arial Unicode MS" w:hAnsi="Arial" w:cs="Arial"/>
          <w:bCs/>
        </w:rPr>
        <w:t>oca</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w:t>
      </w:r>
      <w:r w:rsidR="00B9696D" w:rsidRPr="004D479F">
        <w:rPr>
          <w:rFonts w:ascii="Arial" w:eastAsia="Arial Unicode MS" w:hAnsi="Arial" w:cs="Arial"/>
          <w:bCs/>
        </w:rPr>
        <w:t xml:space="preserve"> </w:t>
      </w:r>
      <w:r w:rsidR="00AE6C52" w:rsidRPr="004D479F">
        <w:rPr>
          <w:rFonts w:ascii="Arial" w:eastAsia="Arial Unicode MS" w:hAnsi="Arial" w:cs="Arial"/>
          <w:bCs/>
        </w:rPr>
        <w:t>contra de la cual,</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 xml:space="preserve"> </w:t>
      </w:r>
      <w:r w:rsidR="00B9696D" w:rsidRPr="004D479F">
        <w:rPr>
          <w:rFonts w:ascii="Arial" w:eastAsia="Arial Unicode MS" w:hAnsi="Arial" w:cs="Arial"/>
          <w:bCs/>
        </w:rPr>
        <w:t>interpuso juicio de amparo directo y</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w:t>
      </w:r>
      <w:r w:rsidR="00B9696D" w:rsidRPr="004D479F">
        <w:rPr>
          <w:rFonts w:ascii="Arial" w:eastAsia="Arial Unicode MS" w:hAnsi="Arial" w:cs="Arial"/>
          <w:bCs/>
        </w:rPr>
        <w:t xml:space="preserve"> amparo directo adhesivo, que fueron registrados bajo el número</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w:t>
      </w:r>
      <w:r w:rsidR="00B9696D" w:rsidRPr="004D479F">
        <w:rPr>
          <w:rFonts w:ascii="Arial" w:eastAsia="Arial Unicode MS" w:hAnsi="Arial" w:cs="Arial"/>
          <w:bCs/>
        </w:rPr>
        <w:t xml:space="preserve"> del índice del Primer Tribunal Colegiado en Materias Civil y Administrativa del Noveno Circuito, quien mediante ejecutoria de 3 tres de febrero de 2017 dos mil diecisiete, negó el amparo solicitado a la quejosa y declaró sin materia el amparo directo adhesivo hecha valer por el tercero interesado.</w:t>
      </w:r>
    </w:p>
    <w:p w:rsidR="00B9696D" w:rsidRPr="004D479F" w:rsidRDefault="00B9696D" w:rsidP="00575D12">
      <w:pPr>
        <w:spacing w:before="240" w:after="240" w:line="360" w:lineRule="auto"/>
        <w:jc w:val="both"/>
        <w:rPr>
          <w:rFonts w:ascii="Arial" w:eastAsia="Arial Unicode MS" w:hAnsi="Arial" w:cs="Arial"/>
          <w:bCs/>
        </w:rPr>
      </w:pPr>
      <w:r w:rsidRPr="004D479F">
        <w:rPr>
          <w:rFonts w:ascii="Arial" w:eastAsia="Arial Unicode MS" w:hAnsi="Arial" w:cs="Arial"/>
          <w:bCs/>
        </w:rPr>
        <w:t xml:space="preserve"> </w:t>
      </w:r>
      <w:r w:rsidRPr="004D479F">
        <w:rPr>
          <w:rFonts w:ascii="Arial" w:eastAsia="Arial Unicode MS" w:hAnsi="Arial" w:cs="Arial"/>
          <w:bCs/>
        </w:rPr>
        <w:tab/>
      </w:r>
      <w:r w:rsidRPr="004D479F">
        <w:rPr>
          <w:rFonts w:ascii="Arial" w:eastAsia="Arial Unicode MS" w:hAnsi="Arial" w:cs="Arial"/>
          <w:bCs/>
        </w:rPr>
        <w:tab/>
      </w:r>
      <w:r w:rsidRPr="004D479F">
        <w:rPr>
          <w:rFonts w:ascii="Arial" w:eastAsia="Arial Unicode MS" w:hAnsi="Arial" w:cs="Arial"/>
          <w:bCs/>
        </w:rPr>
        <w:tab/>
        <w:t>De donde deriva, que la sentencia</w:t>
      </w:r>
      <w:r w:rsidR="002163A6" w:rsidRPr="004D479F">
        <w:rPr>
          <w:rFonts w:ascii="Arial" w:eastAsia="Arial Unicode MS" w:hAnsi="Arial" w:cs="Arial"/>
          <w:bCs/>
        </w:rPr>
        <w:t xml:space="preserve"> definitiva que decret</w:t>
      </w:r>
      <w:r w:rsidR="002F06AC" w:rsidRPr="004D479F">
        <w:rPr>
          <w:rFonts w:ascii="Arial" w:eastAsia="Arial Unicode MS" w:hAnsi="Arial" w:cs="Arial"/>
          <w:bCs/>
        </w:rPr>
        <w:t xml:space="preserve">ó entre otras cuestiones </w:t>
      </w:r>
      <w:r w:rsidR="00643043" w:rsidRPr="004D479F">
        <w:rPr>
          <w:rFonts w:ascii="Arial" w:eastAsia="Arial Unicode MS" w:hAnsi="Arial" w:cs="Arial"/>
          <w:bCs/>
        </w:rPr>
        <w:t>el divorcio necesario de</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3208A0">
        <w:rPr>
          <w:rFonts w:ascii="Arial" w:eastAsia="Arial Unicode MS" w:hAnsi="Arial" w:cs="Arial"/>
          <w:b/>
          <w:bCs/>
        </w:rPr>
        <w:t xml:space="preserve"> </w:t>
      </w:r>
      <w:r w:rsidR="002163A6" w:rsidRPr="004D479F">
        <w:rPr>
          <w:rFonts w:ascii="Arial" w:eastAsia="Arial Unicode MS" w:hAnsi="Arial" w:cs="Arial"/>
          <w:bCs/>
        </w:rPr>
        <w:t>y</w:t>
      </w:r>
      <w:r w:rsidR="003208A0">
        <w:rPr>
          <w:rFonts w:ascii="Arial" w:eastAsia="Arial Unicode MS" w:hAnsi="Arial" w:cs="Arial"/>
          <w:bCs/>
        </w:rPr>
        <w:t xml:space="preserve"> </w:t>
      </w:r>
      <w:r w:rsidR="00575D12" w:rsidRPr="00575D12">
        <w:rPr>
          <w:rFonts w:ascii="Arial" w:eastAsia="Arial Unicode MS" w:hAnsi="Arial" w:cs="Arial"/>
          <w:b/>
          <w:bCs/>
        </w:rPr>
        <w:t>ELIMINADO</w:t>
      </w:r>
      <w:r w:rsidR="007E7949">
        <w:rPr>
          <w:rFonts w:ascii="Arial" w:eastAsia="Arial Unicode MS" w:hAnsi="Arial" w:cs="Arial"/>
          <w:b/>
          <w:bCs/>
        </w:rPr>
        <w:t>,</w:t>
      </w:r>
      <w:r w:rsidR="003208A0">
        <w:rPr>
          <w:rFonts w:ascii="Arial" w:eastAsia="Arial Unicode MS" w:hAnsi="Arial" w:cs="Arial"/>
          <w:b/>
          <w:bCs/>
        </w:rPr>
        <w:t xml:space="preserve"> </w:t>
      </w:r>
      <w:r w:rsidR="002163A6" w:rsidRPr="004D479F">
        <w:rPr>
          <w:rFonts w:ascii="Arial" w:eastAsia="Arial Unicode MS" w:hAnsi="Arial" w:cs="Arial"/>
          <w:bCs/>
        </w:rPr>
        <w:t>así como la terminación del régimen de sociedad conyugal al que se encontraban sujetos, se encuentra firme y ejecutoriada.</w:t>
      </w:r>
    </w:p>
    <w:p w:rsidR="000F5C10" w:rsidRPr="002E1332" w:rsidRDefault="002502DC" w:rsidP="00575D12">
      <w:pPr>
        <w:spacing w:before="240" w:after="240" w:line="360" w:lineRule="auto"/>
        <w:jc w:val="both"/>
        <w:rPr>
          <w:rFonts w:ascii="Arial" w:hAnsi="Arial" w:cs="Arial"/>
          <w:b/>
        </w:rPr>
      </w:pPr>
      <w:r w:rsidRPr="004D479F">
        <w:rPr>
          <w:rFonts w:ascii="Arial" w:eastAsia="Arial Unicode MS" w:hAnsi="Arial" w:cs="Arial"/>
          <w:bCs/>
        </w:rPr>
        <w:t xml:space="preserve"> </w:t>
      </w:r>
      <w:r w:rsidRPr="004D479F">
        <w:rPr>
          <w:rFonts w:ascii="Arial" w:eastAsia="Arial Unicode MS" w:hAnsi="Arial" w:cs="Arial"/>
          <w:bCs/>
        </w:rPr>
        <w:tab/>
      </w:r>
      <w:r w:rsidRPr="004D479F">
        <w:rPr>
          <w:rFonts w:ascii="Arial" w:eastAsia="Arial Unicode MS" w:hAnsi="Arial" w:cs="Arial"/>
          <w:bCs/>
        </w:rPr>
        <w:tab/>
      </w:r>
      <w:r w:rsidRPr="004D479F">
        <w:rPr>
          <w:rFonts w:ascii="Arial" w:eastAsia="Arial Unicode MS" w:hAnsi="Arial" w:cs="Arial"/>
          <w:bCs/>
        </w:rPr>
        <w:tab/>
        <w:t>Luego entonces, si en la sentencia definitiva dictada en el juicio de d</w:t>
      </w:r>
      <w:r w:rsidR="000F1DF3">
        <w:rPr>
          <w:rFonts w:ascii="Arial" w:eastAsia="Arial Unicode MS" w:hAnsi="Arial" w:cs="Arial"/>
          <w:bCs/>
        </w:rPr>
        <w:t>ivorcio necesario, se decretó</w:t>
      </w:r>
      <w:r w:rsidRPr="004D479F">
        <w:rPr>
          <w:rFonts w:ascii="Arial" w:eastAsia="Arial Unicode MS" w:hAnsi="Arial" w:cs="Arial"/>
          <w:bCs/>
        </w:rPr>
        <w:t xml:space="preserve"> la terminación del régimen de sociedad conyugal, y en su oportunidad, en ejecución de la misma, se </w:t>
      </w:r>
      <w:r w:rsidR="000F5C10">
        <w:rPr>
          <w:rFonts w:ascii="Arial" w:eastAsia="Arial Unicode MS" w:hAnsi="Arial" w:cs="Arial"/>
          <w:bCs/>
        </w:rPr>
        <w:t>interpuso, tramitó</w:t>
      </w:r>
      <w:r w:rsidRPr="004D479F">
        <w:rPr>
          <w:rFonts w:ascii="Arial" w:eastAsia="Arial Unicode MS" w:hAnsi="Arial" w:cs="Arial"/>
          <w:bCs/>
        </w:rPr>
        <w:t xml:space="preserve"> y </w:t>
      </w:r>
      <w:r w:rsidR="000F5C10">
        <w:rPr>
          <w:rFonts w:ascii="Arial" w:eastAsia="Arial Unicode MS" w:hAnsi="Arial" w:cs="Arial"/>
          <w:bCs/>
        </w:rPr>
        <w:t xml:space="preserve">resolvió </w:t>
      </w:r>
      <w:r w:rsidRPr="004D479F">
        <w:rPr>
          <w:rFonts w:ascii="Arial" w:eastAsia="Arial Unicode MS" w:hAnsi="Arial" w:cs="Arial"/>
          <w:bCs/>
        </w:rPr>
        <w:t>el incidente de liquidación de sociedad conyugal</w:t>
      </w:r>
      <w:r w:rsidR="000F5C10">
        <w:rPr>
          <w:rFonts w:ascii="Arial" w:eastAsia="Arial Unicode MS" w:hAnsi="Arial" w:cs="Arial"/>
          <w:bCs/>
        </w:rPr>
        <w:t xml:space="preserve"> que nos ocupa</w:t>
      </w:r>
      <w:r w:rsidRPr="004D479F">
        <w:rPr>
          <w:rFonts w:ascii="Arial" w:eastAsia="Arial Unicode MS" w:hAnsi="Arial" w:cs="Arial"/>
          <w:bCs/>
        </w:rPr>
        <w:t xml:space="preserve">, </w:t>
      </w:r>
      <w:r w:rsidRPr="004D479F">
        <w:rPr>
          <w:rFonts w:ascii="Arial" w:hAnsi="Arial" w:cs="Arial"/>
          <w:color w:val="212529"/>
          <w:shd w:val="clear" w:color="auto" w:fill="FFFFFF"/>
        </w:rPr>
        <w:t>inconcuso resulta, que la interlocut</w:t>
      </w:r>
      <w:r w:rsidR="004A2A01" w:rsidRPr="004D479F">
        <w:rPr>
          <w:rFonts w:ascii="Arial" w:hAnsi="Arial" w:cs="Arial"/>
          <w:color w:val="212529"/>
          <w:shd w:val="clear" w:color="auto" w:fill="FFFFFF"/>
        </w:rPr>
        <w:t>oria dictada en dicho incidente</w:t>
      </w:r>
      <w:r w:rsidR="000444D4">
        <w:rPr>
          <w:rFonts w:ascii="Arial" w:hAnsi="Arial" w:cs="Arial"/>
          <w:color w:val="212529"/>
          <w:shd w:val="clear" w:color="auto" w:fill="FFFFFF"/>
        </w:rPr>
        <w:t>,</w:t>
      </w:r>
      <w:r w:rsidR="002E1332">
        <w:rPr>
          <w:rFonts w:ascii="Arial" w:hAnsi="Arial" w:cs="Arial"/>
          <w:color w:val="212529"/>
          <w:shd w:val="clear" w:color="auto" w:fill="FFFFFF"/>
        </w:rPr>
        <w:t xml:space="preserve"> tiende de </w:t>
      </w:r>
      <w:r w:rsidR="002E1332">
        <w:rPr>
          <w:rFonts w:ascii="Arial" w:hAnsi="Arial" w:cs="Arial"/>
          <w:iCs/>
        </w:rPr>
        <w:t xml:space="preserve">manera directa e inmediata a </w:t>
      </w:r>
      <w:r w:rsidRPr="004D479F">
        <w:rPr>
          <w:rFonts w:ascii="Arial" w:hAnsi="Arial" w:cs="Arial"/>
          <w:color w:val="212529"/>
          <w:shd w:val="clear" w:color="auto" w:fill="FFFFFF"/>
        </w:rPr>
        <w:t>la ejecución de la sentencia</w:t>
      </w:r>
      <w:r w:rsidR="002E1332">
        <w:rPr>
          <w:rFonts w:ascii="Arial" w:hAnsi="Arial" w:cs="Arial"/>
          <w:color w:val="212529"/>
          <w:shd w:val="clear" w:color="auto" w:fill="FFFFFF"/>
        </w:rPr>
        <w:t xml:space="preserve"> ejecutoriada</w:t>
      </w:r>
      <w:r w:rsidRPr="004D479F">
        <w:rPr>
          <w:rFonts w:ascii="Arial" w:hAnsi="Arial" w:cs="Arial"/>
          <w:color w:val="212529"/>
          <w:shd w:val="clear" w:color="auto" w:fill="FFFFFF"/>
        </w:rPr>
        <w:t xml:space="preserve">, </w:t>
      </w:r>
      <w:r w:rsidR="000F5C10">
        <w:rPr>
          <w:rFonts w:ascii="Arial" w:hAnsi="Arial" w:cs="Arial"/>
          <w:color w:val="212529"/>
          <w:shd w:val="clear" w:color="auto" w:fill="FFFFFF"/>
        </w:rPr>
        <w:t xml:space="preserve">porque </w:t>
      </w:r>
      <w:r w:rsidR="000F5C10" w:rsidRPr="004D479F">
        <w:rPr>
          <w:rFonts w:ascii="Arial" w:hAnsi="Arial" w:cs="Arial"/>
        </w:rPr>
        <w:t xml:space="preserve">no </w:t>
      </w:r>
      <w:r w:rsidR="000F5C10">
        <w:rPr>
          <w:rFonts w:ascii="Arial" w:hAnsi="Arial" w:cs="Arial"/>
        </w:rPr>
        <w:t xml:space="preserve">resuelve </w:t>
      </w:r>
      <w:r w:rsidR="000F5C10" w:rsidRPr="004D479F">
        <w:rPr>
          <w:rFonts w:ascii="Arial" w:hAnsi="Arial" w:cs="Arial"/>
        </w:rPr>
        <w:t xml:space="preserve">un nuevo estado de derecho, </w:t>
      </w:r>
      <w:r w:rsidR="0033262C">
        <w:rPr>
          <w:rFonts w:ascii="Arial" w:hAnsi="Arial" w:cs="Arial"/>
        </w:rPr>
        <w:t xml:space="preserve">ya que </w:t>
      </w:r>
      <w:r w:rsidR="002E1332">
        <w:rPr>
          <w:rFonts w:ascii="Arial" w:hAnsi="Arial" w:cs="Arial"/>
        </w:rPr>
        <w:t>s</w:t>
      </w:r>
      <w:r w:rsidR="0033262C">
        <w:rPr>
          <w:rFonts w:ascii="Arial" w:hAnsi="Arial" w:cs="Arial"/>
        </w:rPr>
        <w:t>ó</w:t>
      </w:r>
      <w:r w:rsidR="002E1332">
        <w:rPr>
          <w:rFonts w:ascii="Arial" w:hAnsi="Arial" w:cs="Arial"/>
        </w:rPr>
        <w:t xml:space="preserve">lo ejecuta </w:t>
      </w:r>
      <w:r w:rsidR="000F5C10" w:rsidRPr="004D479F">
        <w:rPr>
          <w:rFonts w:ascii="Arial" w:hAnsi="Arial" w:cs="Arial"/>
        </w:rPr>
        <w:t xml:space="preserve">el ya decretado, </w:t>
      </w:r>
      <w:r w:rsidR="000F5C10" w:rsidRPr="002E1332">
        <w:rPr>
          <w:rFonts w:ascii="Arial" w:hAnsi="Arial" w:cs="Arial"/>
        </w:rPr>
        <w:t xml:space="preserve">esto es, la referida terminación de la sociedad conyugal, </w:t>
      </w:r>
      <w:r w:rsidRPr="002E1332">
        <w:rPr>
          <w:rFonts w:ascii="Arial" w:hAnsi="Arial" w:cs="Arial"/>
        </w:rPr>
        <w:t>por lo que en su contra procede el recurso de queja previsto en el artículo 971 fracción II del Código de Procedimientos Civiles del Estado</w:t>
      </w:r>
      <w:r w:rsidR="004A2A01" w:rsidRPr="002E1332">
        <w:rPr>
          <w:rFonts w:ascii="Arial" w:hAnsi="Arial" w:cs="Arial"/>
        </w:rPr>
        <w:t xml:space="preserve">, que </w:t>
      </w:r>
      <w:r w:rsidR="000F5C10" w:rsidRPr="002E1332">
        <w:rPr>
          <w:rFonts w:ascii="Arial" w:hAnsi="Arial" w:cs="Arial"/>
        </w:rPr>
        <w:t xml:space="preserve">literalmente </w:t>
      </w:r>
      <w:r w:rsidR="004A2A01" w:rsidRPr="002E1332">
        <w:rPr>
          <w:rFonts w:ascii="Arial" w:hAnsi="Arial" w:cs="Arial"/>
        </w:rPr>
        <w:t>dispone:</w:t>
      </w:r>
      <w:r w:rsidR="003208A0">
        <w:rPr>
          <w:rFonts w:ascii="Arial" w:hAnsi="Arial" w:cs="Arial"/>
        </w:rPr>
        <w:t xml:space="preserve"> </w:t>
      </w:r>
      <w:r w:rsidR="004A2A01" w:rsidRPr="002E1332">
        <w:rPr>
          <w:rFonts w:ascii="Arial" w:hAnsi="Arial" w:cs="Arial"/>
          <w:b/>
        </w:rPr>
        <w:t>“El recurso de queja procederá: … II.- Respecto de las interlocutorias dictadas en la ejecución de sentencias; …”;</w:t>
      </w:r>
      <w:r w:rsidR="004A2A01" w:rsidRPr="002E1332">
        <w:rPr>
          <w:rFonts w:ascii="Arial" w:hAnsi="Arial" w:cs="Arial"/>
        </w:rPr>
        <w:t xml:space="preserve"> en relación con el numeral 1004 del mismo ordenamiento, que establece que </w:t>
      </w:r>
      <w:r w:rsidR="004A2A01" w:rsidRPr="002E1332">
        <w:rPr>
          <w:rFonts w:ascii="Arial" w:hAnsi="Arial" w:cs="Arial"/>
          <w:b/>
        </w:rPr>
        <w:t>“Contra las resoluciones dictadas en ejecución de sentencia, no se admitirá recurso alguno. Si fuere interlocutoria será procedente la queja ante el superior</w:t>
      </w:r>
      <w:r w:rsidR="000F5C10" w:rsidRPr="002E1332">
        <w:rPr>
          <w:rFonts w:ascii="Arial" w:hAnsi="Arial" w:cs="Arial"/>
          <w:b/>
        </w:rPr>
        <w:t>.”.</w:t>
      </w:r>
    </w:p>
    <w:p w:rsidR="00E6367F" w:rsidRPr="00021A86" w:rsidRDefault="008E4F2C" w:rsidP="00575D12">
      <w:pPr>
        <w:spacing w:before="240" w:after="240" w:line="360" w:lineRule="auto"/>
        <w:jc w:val="both"/>
        <w:rPr>
          <w:rFonts w:ascii="Arial" w:eastAsia="Arial Unicode MS" w:hAnsi="Arial" w:cs="Arial"/>
          <w:bCs/>
        </w:rPr>
      </w:pPr>
      <w:r w:rsidRPr="00021A86">
        <w:rPr>
          <w:rFonts w:ascii="Arial" w:eastAsia="Arial Unicode MS" w:hAnsi="Arial" w:cs="Arial"/>
          <w:b/>
        </w:rPr>
        <w:tab/>
      </w:r>
      <w:r w:rsidRPr="00021A86">
        <w:rPr>
          <w:rFonts w:ascii="Arial" w:eastAsia="Arial Unicode MS" w:hAnsi="Arial" w:cs="Arial"/>
          <w:b/>
        </w:rPr>
        <w:tab/>
      </w:r>
      <w:r w:rsidR="0080516C" w:rsidRPr="00021A86">
        <w:rPr>
          <w:rFonts w:ascii="Arial" w:eastAsia="Arial Unicode MS" w:hAnsi="Arial" w:cs="Arial"/>
          <w:b/>
        </w:rPr>
        <w:tab/>
      </w:r>
      <w:r w:rsidRPr="00021A86">
        <w:rPr>
          <w:rFonts w:ascii="Arial" w:eastAsia="Arial Unicode MS" w:hAnsi="Arial" w:cs="Arial"/>
          <w:b/>
        </w:rPr>
        <w:t>CUARTO</w:t>
      </w:r>
      <w:r w:rsidRPr="00021A86">
        <w:rPr>
          <w:rFonts w:ascii="Arial" w:eastAsia="Arial Unicode MS" w:hAnsi="Arial" w:cs="Arial"/>
          <w:b/>
          <w:bCs/>
        </w:rPr>
        <w:t xml:space="preserve">.- </w:t>
      </w:r>
      <w:r w:rsidR="00AD0DD7" w:rsidRPr="00021A86">
        <w:rPr>
          <w:rFonts w:ascii="Arial" w:eastAsia="Arial Unicode MS" w:hAnsi="Arial" w:cs="Arial"/>
          <w:bCs/>
        </w:rPr>
        <w:t xml:space="preserve">La </w:t>
      </w:r>
      <w:r w:rsidR="00FD426E" w:rsidRPr="00021A86">
        <w:rPr>
          <w:rFonts w:ascii="Arial" w:hAnsi="Arial" w:cs="Arial"/>
          <w:lang w:val="es-MX"/>
        </w:rPr>
        <w:t xml:space="preserve">resolución pronunciada </w:t>
      </w:r>
      <w:r w:rsidR="00AD0DD7" w:rsidRPr="00021A86">
        <w:rPr>
          <w:rFonts w:ascii="Arial" w:hAnsi="Arial" w:cs="Arial"/>
          <w:lang w:val="es-MX"/>
        </w:rPr>
        <w:t>el 14 catorce de octubre</w:t>
      </w:r>
      <w:r w:rsidR="00FD426E" w:rsidRPr="00021A86">
        <w:rPr>
          <w:rFonts w:ascii="Arial" w:hAnsi="Arial" w:cs="Arial"/>
          <w:lang w:val="es-MX"/>
        </w:rPr>
        <w:t xml:space="preserve"> de 2021 dos mil veintiuno, que resolvió el </w:t>
      </w:r>
      <w:r w:rsidR="00AD0DD7" w:rsidRPr="00021A86">
        <w:rPr>
          <w:rFonts w:ascii="Arial" w:hAnsi="Arial" w:cs="Arial"/>
          <w:lang w:val="es-MX"/>
        </w:rPr>
        <w:t>incidente de liquidación de sociedad conyugal</w:t>
      </w:r>
      <w:r w:rsidRPr="00021A86">
        <w:rPr>
          <w:rFonts w:ascii="Arial" w:eastAsia="Arial Unicode MS" w:hAnsi="Arial" w:cs="Arial"/>
          <w:bCs/>
        </w:rPr>
        <w:t xml:space="preserve">, </w:t>
      </w:r>
      <w:r w:rsidR="00AD0DD7" w:rsidRPr="00021A86">
        <w:rPr>
          <w:rFonts w:ascii="Arial" w:eastAsia="Arial Unicode MS" w:hAnsi="Arial" w:cs="Arial"/>
          <w:bCs/>
        </w:rPr>
        <w:t>concluyó con los puntos resolutivos siguientes:</w:t>
      </w:r>
    </w:p>
    <w:p w:rsidR="00AE4A39" w:rsidRPr="00021A86" w:rsidRDefault="00E6367F" w:rsidP="00575D12">
      <w:pPr>
        <w:spacing w:before="240" w:after="240" w:line="360" w:lineRule="auto"/>
        <w:jc w:val="both"/>
        <w:rPr>
          <w:rFonts w:ascii="Arial" w:eastAsia="Arial Unicode MS" w:hAnsi="Arial" w:cs="Arial"/>
          <w:bCs/>
        </w:rPr>
      </w:pPr>
      <w:r w:rsidRPr="00021A86">
        <w:rPr>
          <w:rFonts w:ascii="Arial" w:eastAsia="Arial Unicode MS" w:hAnsi="Arial" w:cs="Arial"/>
          <w:bCs/>
        </w:rPr>
        <w:t xml:space="preserve"> </w:t>
      </w:r>
      <w:r w:rsidRPr="00021A86">
        <w:rPr>
          <w:rFonts w:ascii="Arial" w:eastAsia="Arial Unicode MS" w:hAnsi="Arial" w:cs="Arial"/>
          <w:bCs/>
        </w:rPr>
        <w:tab/>
      </w:r>
      <w:r w:rsidRPr="00021A86">
        <w:rPr>
          <w:rFonts w:ascii="Arial" w:eastAsia="Arial Unicode MS" w:hAnsi="Arial" w:cs="Arial"/>
          <w:bCs/>
        </w:rPr>
        <w:tab/>
      </w:r>
      <w:r w:rsidRPr="00021A86">
        <w:rPr>
          <w:rFonts w:ascii="Arial" w:eastAsia="Arial Unicode MS" w:hAnsi="Arial" w:cs="Arial"/>
          <w:bCs/>
        </w:rPr>
        <w:tab/>
      </w:r>
      <w:r w:rsidR="00AE4A39" w:rsidRPr="007D4E68">
        <w:rPr>
          <w:rFonts w:ascii="Arial" w:hAnsi="Arial" w:cs="Arial"/>
          <w:b/>
          <w:bCs/>
        </w:rPr>
        <w:t>“</w:t>
      </w:r>
      <w:r w:rsidR="004945EC" w:rsidRPr="007D4E68">
        <w:rPr>
          <w:rFonts w:ascii="Arial" w:hAnsi="Arial" w:cs="Arial"/>
          <w:b/>
          <w:bCs/>
        </w:rPr>
        <w:t>PRIMERO.- Por lo tanto, se declara</w:t>
      </w:r>
      <w:r w:rsidR="004945EC" w:rsidRPr="00021A86">
        <w:rPr>
          <w:rFonts w:ascii="Arial" w:hAnsi="Arial" w:cs="Arial"/>
          <w:b/>
          <w:bCs/>
        </w:rPr>
        <w:t xml:space="preserve"> procedente el incidente de liquidación de la sociedad conyugal que hizo valer</w:t>
      </w:r>
      <w:r w:rsidR="003208A0">
        <w:rPr>
          <w:rFonts w:ascii="Arial" w:hAnsi="Arial" w:cs="Arial"/>
          <w:b/>
          <w:bCs/>
        </w:rPr>
        <w:t xml:space="preserve"> </w:t>
      </w:r>
      <w:r w:rsidR="00575D12" w:rsidRPr="00575D12">
        <w:rPr>
          <w:rFonts w:ascii="Arial" w:hAnsi="Arial" w:cs="Arial"/>
          <w:b/>
          <w:bCs/>
        </w:rPr>
        <w:t>ELIMINADO</w:t>
      </w:r>
      <w:r w:rsidR="003208A0">
        <w:rPr>
          <w:rFonts w:ascii="Arial" w:hAnsi="Arial" w:cs="Arial"/>
          <w:b/>
          <w:bCs/>
        </w:rPr>
        <w:t>.</w:t>
      </w:r>
      <w:r w:rsidR="004945EC" w:rsidRPr="00021A86">
        <w:rPr>
          <w:rFonts w:ascii="Arial" w:hAnsi="Arial" w:cs="Arial"/>
          <w:b/>
          <w:bCs/>
        </w:rPr>
        <w:t xml:space="preserve"> SEGUNDO.- En consecuencia, queda plenamente comprobado para esta autoridad jurisdiccional que se incorporó a la sociedad conyugal únicamente el bien inmueble ubicado en la calle</w:t>
      </w:r>
      <w:r w:rsidR="003208A0">
        <w:rPr>
          <w:rFonts w:ascii="Arial" w:hAnsi="Arial" w:cs="Arial"/>
          <w:b/>
          <w:bCs/>
        </w:rPr>
        <w:t xml:space="preserve"> </w:t>
      </w:r>
      <w:r w:rsidR="00575D12" w:rsidRPr="00575D12">
        <w:rPr>
          <w:rFonts w:ascii="Arial" w:hAnsi="Arial" w:cs="Arial"/>
          <w:b/>
          <w:bCs/>
        </w:rPr>
        <w:t>ELIMINADO</w:t>
      </w:r>
      <w:r w:rsidR="003208A0">
        <w:rPr>
          <w:rFonts w:ascii="Arial" w:hAnsi="Arial" w:cs="Arial"/>
          <w:b/>
          <w:bCs/>
        </w:rPr>
        <w:t xml:space="preserve"> </w:t>
      </w:r>
      <w:r w:rsidR="004945EC" w:rsidRPr="00021A86">
        <w:rPr>
          <w:rFonts w:ascii="Arial" w:hAnsi="Arial" w:cs="Arial"/>
          <w:b/>
          <w:bCs/>
        </w:rPr>
        <w:t>con las medidas y colindancias ahí asentadas, bien que se listó por la actora en el inventario y avalúo y al no llegar a un acuerdo entre las partes para la distribució</w:t>
      </w:r>
      <w:r w:rsidR="00FD426E" w:rsidRPr="00021A86">
        <w:rPr>
          <w:rFonts w:ascii="Arial" w:hAnsi="Arial" w:cs="Arial"/>
          <w:b/>
          <w:bCs/>
        </w:rPr>
        <w:t>n de tal bien, por lo que, esta</w:t>
      </w:r>
      <w:r w:rsidR="004945EC" w:rsidRPr="00021A86">
        <w:rPr>
          <w:rFonts w:ascii="Arial" w:hAnsi="Arial" w:cs="Arial"/>
          <w:b/>
          <w:bCs/>
        </w:rPr>
        <w:t xml:space="preserve"> autoridad jurisdiccional se ciñe única y exclusivamente al bien señalado en supra líneas y procede a </w:t>
      </w:r>
      <w:r w:rsidR="00FD426E" w:rsidRPr="00021A86">
        <w:rPr>
          <w:rFonts w:ascii="Arial" w:hAnsi="Arial" w:cs="Arial"/>
          <w:b/>
          <w:bCs/>
        </w:rPr>
        <w:t xml:space="preserve">(sic) </w:t>
      </w:r>
      <w:r w:rsidR="004945EC" w:rsidRPr="00021A86">
        <w:rPr>
          <w:rFonts w:ascii="Arial" w:hAnsi="Arial" w:cs="Arial"/>
          <w:b/>
          <w:bCs/>
        </w:rPr>
        <w:t>repartición de bienes de la siguiente forma: A favor de</w:t>
      </w:r>
      <w:r w:rsidR="003208A0">
        <w:rPr>
          <w:rFonts w:ascii="Arial" w:hAnsi="Arial" w:cs="Arial"/>
          <w:b/>
          <w:bCs/>
        </w:rPr>
        <w:t xml:space="preserve"> </w:t>
      </w:r>
      <w:r w:rsidR="00575D12" w:rsidRPr="00575D12">
        <w:rPr>
          <w:rFonts w:ascii="Arial" w:hAnsi="Arial" w:cs="Arial"/>
          <w:b/>
          <w:bCs/>
        </w:rPr>
        <w:t>ELIMINADO</w:t>
      </w:r>
      <w:r w:rsidR="003208A0">
        <w:rPr>
          <w:rFonts w:ascii="Arial" w:hAnsi="Arial" w:cs="Arial"/>
          <w:b/>
          <w:bCs/>
        </w:rPr>
        <w:t xml:space="preserve"> </w:t>
      </w:r>
      <w:r w:rsidR="004945EC" w:rsidRPr="00021A86">
        <w:rPr>
          <w:rFonts w:ascii="Arial" w:hAnsi="Arial" w:cs="Arial"/>
          <w:b/>
          <w:bCs/>
        </w:rPr>
        <w:t>y</w:t>
      </w:r>
      <w:r w:rsidR="003208A0">
        <w:rPr>
          <w:rFonts w:ascii="Arial" w:hAnsi="Arial" w:cs="Arial"/>
          <w:b/>
          <w:bCs/>
        </w:rPr>
        <w:t xml:space="preserve"> </w:t>
      </w:r>
      <w:r w:rsidR="00575D12" w:rsidRPr="00575D12">
        <w:rPr>
          <w:rFonts w:ascii="Arial" w:hAnsi="Arial" w:cs="Arial"/>
          <w:b/>
          <w:bCs/>
        </w:rPr>
        <w:t>ELIMINADO</w:t>
      </w:r>
      <w:r w:rsidR="003208A0">
        <w:rPr>
          <w:rFonts w:ascii="Arial" w:hAnsi="Arial" w:cs="Arial"/>
          <w:b/>
          <w:bCs/>
        </w:rPr>
        <w:t>,</w:t>
      </w:r>
      <w:r w:rsidR="004945EC" w:rsidRPr="00021A86">
        <w:rPr>
          <w:rFonts w:ascii="Arial" w:hAnsi="Arial" w:cs="Arial"/>
          <w:b/>
          <w:bCs/>
        </w:rPr>
        <w:t xml:space="preserve"> el 50% cincuenta por ciento a cada uno de ellos que resulte del producto del pago en efectivo de la compraventa del inmueble ubicado en ubicado en</w:t>
      </w:r>
      <w:r w:rsidR="00445180" w:rsidRPr="00021A86">
        <w:rPr>
          <w:rFonts w:ascii="Arial" w:hAnsi="Arial" w:cs="Arial"/>
          <w:b/>
          <w:bCs/>
        </w:rPr>
        <w:t xml:space="preserve"> (sic)</w:t>
      </w:r>
      <w:r w:rsidR="003208A0">
        <w:rPr>
          <w:rFonts w:ascii="Arial" w:hAnsi="Arial" w:cs="Arial"/>
          <w:b/>
          <w:bCs/>
        </w:rPr>
        <w:t xml:space="preserve"> </w:t>
      </w:r>
      <w:r w:rsidR="00575D12" w:rsidRPr="00575D12">
        <w:rPr>
          <w:rFonts w:ascii="Arial" w:hAnsi="Arial" w:cs="Arial"/>
          <w:b/>
          <w:bCs/>
        </w:rPr>
        <w:t>ELIMINADO</w:t>
      </w:r>
      <w:r w:rsidR="003208A0">
        <w:rPr>
          <w:rFonts w:ascii="Arial" w:hAnsi="Arial" w:cs="Arial"/>
          <w:b/>
          <w:bCs/>
        </w:rPr>
        <w:t xml:space="preserve"> </w:t>
      </w:r>
      <w:r w:rsidR="004945EC" w:rsidRPr="00021A86">
        <w:rPr>
          <w:rFonts w:ascii="Arial" w:hAnsi="Arial" w:cs="Arial"/>
          <w:b/>
          <w:bCs/>
        </w:rPr>
        <w:t>y sirve de base para la compraventa, el valor de</w:t>
      </w:r>
      <w:r w:rsidR="003208A0">
        <w:rPr>
          <w:rFonts w:ascii="Arial" w:hAnsi="Arial" w:cs="Arial"/>
          <w:b/>
          <w:bCs/>
        </w:rPr>
        <w:t xml:space="preserve"> </w:t>
      </w:r>
      <w:r w:rsidR="00575D12" w:rsidRPr="00575D12">
        <w:rPr>
          <w:rFonts w:ascii="Arial" w:hAnsi="Arial" w:cs="Arial"/>
          <w:b/>
          <w:bCs/>
          <w:u w:val="single"/>
        </w:rPr>
        <w:t>ELIMINADO</w:t>
      </w:r>
      <w:r w:rsidR="00D87DCF">
        <w:rPr>
          <w:rFonts w:ascii="Arial" w:hAnsi="Arial" w:cs="Arial"/>
          <w:b/>
          <w:bCs/>
          <w:u w:val="single"/>
        </w:rPr>
        <w:t>.</w:t>
      </w:r>
      <w:r w:rsidR="00D87DCF" w:rsidRPr="00D87DCF">
        <w:rPr>
          <w:rFonts w:ascii="Arial" w:hAnsi="Arial" w:cs="Arial"/>
          <w:b/>
          <w:bCs/>
        </w:rPr>
        <w:t xml:space="preserve"> </w:t>
      </w:r>
      <w:r w:rsidR="004945EC" w:rsidRPr="00021A86">
        <w:rPr>
          <w:rFonts w:ascii="Arial" w:hAnsi="Arial" w:cs="Arial"/>
          <w:b/>
          <w:bCs/>
        </w:rPr>
        <w:t>TERCERO.- En razón de la repartición que se establece, se (sic) requiérase a las partes del presente juicio, para que en el término de 05 cinco días, den cabal cumplimiento de forma voluntaria con la compraventa del bien con el apercibimiento legal que de no hacerlo, se procederá a su ejecución forzosa, de conformidad con los numerales 977, 982, 983, 985 y 1062 del Código Procesal en la materia. CUARTO.- No se hace especial condenación al pago de costas en esta Instancia. QUINTO.- Notifíquese.</w:t>
      </w:r>
      <w:r w:rsidR="009370BC" w:rsidRPr="00021A86">
        <w:rPr>
          <w:rFonts w:ascii="Arial" w:hAnsi="Arial" w:cs="Arial"/>
          <w:b/>
          <w:bCs/>
        </w:rPr>
        <w:t>”.</w:t>
      </w:r>
    </w:p>
    <w:p w:rsidR="00E6367F" w:rsidRPr="00021A86" w:rsidRDefault="00AE4A39" w:rsidP="00575D12">
      <w:pPr>
        <w:spacing w:before="240" w:after="240" w:line="360" w:lineRule="auto"/>
        <w:jc w:val="both"/>
        <w:rPr>
          <w:rFonts w:ascii="Arial" w:hAnsi="Arial" w:cs="Arial"/>
        </w:rPr>
      </w:pPr>
      <w:r w:rsidRPr="00021A86">
        <w:rPr>
          <w:rFonts w:ascii="Arial" w:hAnsi="Arial" w:cs="Arial"/>
          <w:b/>
          <w:bCs/>
        </w:rPr>
        <w:tab/>
      </w:r>
      <w:r w:rsidRPr="00021A86">
        <w:rPr>
          <w:rFonts w:ascii="Arial" w:hAnsi="Arial" w:cs="Arial"/>
          <w:b/>
          <w:bCs/>
        </w:rPr>
        <w:tab/>
      </w:r>
      <w:r w:rsidR="00FB38DA" w:rsidRPr="00021A86">
        <w:rPr>
          <w:rFonts w:ascii="Arial" w:hAnsi="Arial" w:cs="Arial"/>
          <w:b/>
          <w:bCs/>
        </w:rPr>
        <w:tab/>
      </w:r>
      <w:r w:rsidR="0080516C" w:rsidRPr="00021A86">
        <w:rPr>
          <w:rFonts w:ascii="Arial" w:hAnsi="Arial" w:cs="Arial"/>
          <w:b/>
          <w:bCs/>
        </w:rPr>
        <w:t>QUINTO</w:t>
      </w:r>
      <w:r w:rsidRPr="00021A86">
        <w:rPr>
          <w:rFonts w:ascii="Arial" w:hAnsi="Arial" w:cs="Arial"/>
          <w:b/>
          <w:bCs/>
        </w:rPr>
        <w:t>.-</w:t>
      </w:r>
      <w:r w:rsidR="00FD426E" w:rsidRPr="00021A86">
        <w:rPr>
          <w:rFonts w:ascii="Arial" w:hAnsi="Arial" w:cs="Arial"/>
          <w:b/>
          <w:bCs/>
        </w:rPr>
        <w:t xml:space="preserve"> </w:t>
      </w:r>
      <w:r w:rsidR="00FD426E" w:rsidRPr="00021A86">
        <w:rPr>
          <w:rFonts w:ascii="Arial" w:hAnsi="Arial" w:cs="Arial"/>
          <w:color w:val="000000"/>
        </w:rPr>
        <w:t xml:space="preserve">Los motivos de disenso esgrimidos por el </w:t>
      </w:r>
      <w:r w:rsidR="00FD426E" w:rsidRPr="00021A86">
        <w:rPr>
          <w:rFonts w:ascii="Arial" w:hAnsi="Arial" w:cs="Arial"/>
        </w:rPr>
        <w:t>demandado incidentista y quejoso,</w:t>
      </w:r>
      <w:r w:rsidR="003208A0">
        <w:rPr>
          <w:rFonts w:ascii="Arial" w:hAnsi="Arial" w:cs="Arial"/>
        </w:rPr>
        <w:t xml:space="preserve"> </w:t>
      </w:r>
      <w:r w:rsidR="00575D12" w:rsidRPr="00575D12">
        <w:rPr>
          <w:rFonts w:ascii="Arial" w:hAnsi="Arial" w:cs="Arial"/>
          <w:b/>
          <w:lang w:val="es-MX"/>
        </w:rPr>
        <w:t xml:space="preserve">ELIMINADO </w:t>
      </w:r>
      <w:r w:rsidR="00FD426E" w:rsidRPr="00021A86">
        <w:rPr>
          <w:rFonts w:ascii="Arial" w:hAnsi="Arial" w:cs="Arial"/>
          <w:color w:val="000000"/>
        </w:rPr>
        <w:t>son del tenor literal siguiente:</w:t>
      </w:r>
      <w:r w:rsidR="003208A0">
        <w:rPr>
          <w:rFonts w:ascii="Arial" w:hAnsi="Arial" w:cs="Arial"/>
          <w:color w:val="000000"/>
        </w:rPr>
        <w:t xml:space="preserve"> </w:t>
      </w:r>
    </w:p>
    <w:p w:rsidR="00FB38DA" w:rsidRPr="00021A86" w:rsidRDefault="00E6367F" w:rsidP="00575D12">
      <w:pPr>
        <w:spacing w:before="240" w:after="240" w:line="360" w:lineRule="auto"/>
        <w:jc w:val="both"/>
        <w:rPr>
          <w:rFonts w:ascii="Arial" w:hAnsi="Arial" w:cs="Arial"/>
          <w:b/>
        </w:rPr>
      </w:pPr>
      <w:r w:rsidRPr="00021A86">
        <w:rPr>
          <w:rFonts w:ascii="Arial" w:hAnsi="Arial" w:cs="Arial"/>
        </w:rPr>
        <w:t xml:space="preserve"> </w:t>
      </w:r>
      <w:r w:rsidRPr="00021A86">
        <w:rPr>
          <w:rFonts w:ascii="Arial" w:hAnsi="Arial" w:cs="Arial"/>
        </w:rPr>
        <w:tab/>
      </w:r>
      <w:r w:rsidRPr="00021A86">
        <w:rPr>
          <w:rFonts w:ascii="Arial" w:hAnsi="Arial" w:cs="Arial"/>
        </w:rPr>
        <w:tab/>
      </w:r>
      <w:r w:rsidRPr="00021A86">
        <w:rPr>
          <w:rFonts w:ascii="Arial" w:hAnsi="Arial" w:cs="Arial"/>
        </w:rPr>
        <w:tab/>
      </w:r>
      <w:r w:rsidR="00AE4A39" w:rsidRPr="00021A86">
        <w:rPr>
          <w:rFonts w:ascii="Arial" w:hAnsi="Arial" w:cs="Arial"/>
          <w:b/>
          <w:bCs/>
        </w:rPr>
        <w:t>“</w:t>
      </w:r>
      <w:r w:rsidR="00054DF9" w:rsidRPr="00021A86">
        <w:rPr>
          <w:rFonts w:ascii="Arial" w:hAnsi="Arial" w:cs="Arial"/>
          <w:b/>
        </w:rPr>
        <w:t xml:space="preserve">CAUSA AGRAVIO la interlocutoria de fecha 14 catorce de agosto del 2021 dos mil veintiuno, en virtud de que el Juez Tercero Familiar atenta contra el derecho humano de equidad de género, así como atenta la interlocutoria a los principios de equidad y justicia, en virtud de que no tomó en consideración lo vertido en mi contestación incidental, así como las probanzas aportadas de las deudas contraídas de diversos muebles y el </w:t>
      </w:r>
      <w:r w:rsidR="00247023" w:rsidRPr="00021A86">
        <w:rPr>
          <w:rFonts w:ascii="Arial" w:hAnsi="Arial" w:cs="Arial"/>
          <w:b/>
        </w:rPr>
        <w:t xml:space="preserve">(sic) </w:t>
      </w:r>
      <w:r w:rsidR="00054DF9" w:rsidRPr="00021A86">
        <w:rPr>
          <w:rFonts w:ascii="Arial" w:hAnsi="Arial" w:cs="Arial"/>
          <w:b/>
        </w:rPr>
        <w:t xml:space="preserve">inmuebles, que forman parte de la sociedad conyugal, debe pagarse por ambas partes y no </w:t>
      </w:r>
      <w:r w:rsidR="00247023" w:rsidRPr="00021A86">
        <w:rPr>
          <w:rFonts w:ascii="Arial" w:hAnsi="Arial" w:cs="Arial"/>
          <w:b/>
        </w:rPr>
        <w:t xml:space="preserve">solamente el suscrito. Respecto </w:t>
      </w:r>
      <w:r w:rsidR="00054DF9" w:rsidRPr="00021A86">
        <w:rPr>
          <w:rFonts w:ascii="Arial" w:hAnsi="Arial" w:cs="Arial"/>
          <w:b/>
        </w:rPr>
        <w:t>al inmueble que se adquirió, el ubicado en</w:t>
      </w:r>
      <w:r w:rsidR="00575D12" w:rsidRPr="00575D12">
        <w:rPr>
          <w:rFonts w:ascii="Arial" w:hAnsi="Arial" w:cs="Arial"/>
          <w:b/>
        </w:rPr>
        <w:t xml:space="preserve"> ELIMINADO</w:t>
      </w:r>
      <w:r w:rsidR="003208A0">
        <w:rPr>
          <w:rFonts w:ascii="Arial" w:hAnsi="Arial" w:cs="Arial"/>
          <w:b/>
        </w:rPr>
        <w:t>,</w:t>
      </w:r>
      <w:r w:rsidR="00054DF9" w:rsidRPr="00021A86">
        <w:rPr>
          <w:rFonts w:ascii="Arial" w:hAnsi="Arial" w:cs="Arial"/>
          <w:b/>
        </w:rPr>
        <w:t xml:space="preserve"> fue por compraventa con contrato de apertura de crédito simple con garantía hipotecaria,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se otorgó el número de crédito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número de cuenta del depósito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número del cliente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Obra en autos del expediente la documental pública del contrato de compraventa con apertura de crédito simple con garantía hipotecaria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celebrado ante el licenciado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notario público número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con ejercicio en esta ciudad, instrumento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volumen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de fecha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el precio de la casa fue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y fue pagado de la siguiente manera al vendedor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en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Se pagó en efectivo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y por medio del crédito hipotecario fue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CLÁSULAS (sic) FINANCIERAS PRIMERA del contrato respectivo, que al incluírsele los intereses ordinarios, impuesto sobre la renta e impuesto al valor agregado, se pagarían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mensualidades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que haciendo la ecuación respectiva da un total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247023" w:rsidRPr="00021A86">
        <w:rPr>
          <w:rFonts w:ascii="Arial" w:hAnsi="Arial" w:cs="Arial"/>
          <w:b/>
        </w:rPr>
        <w:t>(sic), que fue lo que se le pagó</w:t>
      </w:r>
      <w:r w:rsidR="00054DF9" w:rsidRPr="00021A86">
        <w:rPr>
          <w:rFonts w:ascii="Arial" w:hAnsi="Arial" w:cs="Arial"/>
          <w:b/>
        </w:rPr>
        <w:t xml:space="preserve"> al banco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por el préstamo para pagar el resto de la casa. También se pagó una comisión por la apertura del crédito al momento de la firma de la escritura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ANTICIPO PAGO COMPRA CASA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 xml:space="preserve">APERTURA </w:t>
      </w:r>
      <w:r w:rsidR="00123E13" w:rsidRPr="00021A86">
        <w:rPr>
          <w:rFonts w:ascii="Arial" w:hAnsi="Arial" w:cs="Arial"/>
          <w:b/>
        </w:rPr>
        <w:t>CRÉDITO</w:t>
      </w:r>
      <w:r w:rsidR="00054DF9"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 xml:space="preserve">ELIMINADO </w:t>
      </w:r>
      <w:r w:rsidR="00123E13" w:rsidRPr="00021A86">
        <w:rPr>
          <w:rFonts w:ascii="Arial" w:hAnsi="Arial" w:cs="Arial"/>
          <w:b/>
        </w:rPr>
        <w:t>CRÉDITO</w:t>
      </w:r>
      <w:r w:rsidR="00054DF9"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TOTAL</w:t>
      </w:r>
      <w:r w:rsidR="003208A0">
        <w:rPr>
          <w:rFonts w:ascii="Arial" w:hAnsi="Arial" w:cs="Arial"/>
          <w:b/>
        </w:rPr>
        <w:t xml:space="preserve"> </w:t>
      </w:r>
      <w:r w:rsidR="00575D12" w:rsidRPr="00575D12">
        <w:rPr>
          <w:rFonts w:ascii="Arial" w:hAnsi="Arial" w:cs="Arial"/>
          <w:b/>
        </w:rPr>
        <w:t>ELIMINADO</w:t>
      </w:r>
      <w:r w:rsidR="00AD5931">
        <w:rPr>
          <w:rFonts w:ascii="Arial" w:hAnsi="Arial" w:cs="Arial"/>
          <w:b/>
        </w:rPr>
        <w:t>.</w:t>
      </w:r>
      <w:r w:rsidR="003208A0">
        <w:rPr>
          <w:rFonts w:ascii="Arial" w:hAnsi="Arial" w:cs="Arial"/>
          <w:b/>
        </w:rPr>
        <w:t xml:space="preserve"> </w:t>
      </w:r>
      <w:r w:rsidR="00054DF9" w:rsidRPr="00021A86">
        <w:rPr>
          <w:rFonts w:ascii="Arial" w:hAnsi="Arial" w:cs="Arial"/>
          <w:b/>
        </w:rPr>
        <w:t>Como es de apreciarse en la escritura, los compradores fuimos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en el Capítulo Segundo denominado de las Declaraciones del Contrato de Apertura de Crédito con Garantía Hipotecaria Cláusulas Financiera: OCTAVA.- PLAZOS.- El presente contrato vencerá el último día del mes de agosto del 2020; Sin embargo seguirá surtiendo sus efectos legales hasta en tanto no se pague el total del crédito junto con todos sus accesorios</w:t>
      </w:r>
      <w:r w:rsidR="00123E13" w:rsidRPr="00021A86">
        <w:rPr>
          <w:rFonts w:ascii="Arial" w:hAnsi="Arial" w:cs="Arial"/>
          <w:b/>
        </w:rPr>
        <w:t xml:space="preserve">. </w:t>
      </w:r>
      <w:r w:rsidR="00054DF9" w:rsidRPr="00021A86">
        <w:rPr>
          <w:rFonts w:ascii="Arial" w:hAnsi="Arial" w:cs="Arial"/>
          <w:b/>
        </w:rPr>
        <w:t xml:space="preserve">El divorcio fue decretado el día </w:t>
      </w:r>
      <w:r w:rsidR="00AD5931" w:rsidRPr="00AD5931">
        <w:rPr>
          <w:rFonts w:ascii="Arial" w:hAnsi="Arial" w:cs="Arial"/>
          <w:b/>
        </w:rPr>
        <w:t>ELIMINADO</w:t>
      </w:r>
      <w:r w:rsidR="00054DF9" w:rsidRPr="00021A86">
        <w:rPr>
          <w:rFonts w:ascii="Arial" w:hAnsi="Arial" w:cs="Arial"/>
          <w:b/>
        </w:rPr>
        <w:t>, aun el inmueble presentaba adeudo.</w:t>
      </w:r>
      <w:r w:rsidR="00123E13" w:rsidRPr="00021A86">
        <w:rPr>
          <w:rFonts w:ascii="Arial" w:hAnsi="Arial" w:cs="Arial"/>
          <w:b/>
        </w:rPr>
        <w:t xml:space="preserve"> </w:t>
      </w:r>
      <w:r w:rsidR="00054DF9" w:rsidRPr="00021A86">
        <w:rPr>
          <w:rFonts w:ascii="Arial" w:hAnsi="Arial" w:cs="Arial"/>
          <w:b/>
        </w:rPr>
        <w:t>Al ser copropietarios del inmueble, el Juez Familiar debió tomar en cuenta la deuda de la hipote</w:t>
      </w:r>
      <w:r w:rsidR="00123E13" w:rsidRPr="00021A86">
        <w:rPr>
          <w:rFonts w:ascii="Arial" w:hAnsi="Arial" w:cs="Arial"/>
          <w:b/>
        </w:rPr>
        <w:t>c</w:t>
      </w:r>
      <w:r w:rsidR="00054DF9" w:rsidRPr="00021A86">
        <w:rPr>
          <w:rFonts w:ascii="Arial" w:hAnsi="Arial" w:cs="Arial"/>
          <w:b/>
        </w:rPr>
        <w:t>a, y en su caso restar del valor del inmueble de la parte que le corresponde esa deuda o ordenar me pague la parte proporcional por el pago de la casa, pues el Juez Familiar no tom</w:t>
      </w:r>
      <w:r w:rsidR="00123E13" w:rsidRPr="00021A86">
        <w:rPr>
          <w:rFonts w:ascii="Arial" w:hAnsi="Arial" w:cs="Arial"/>
          <w:b/>
        </w:rPr>
        <w:t>ó</w:t>
      </w:r>
      <w:r w:rsidR="00054DF9" w:rsidRPr="00021A86">
        <w:rPr>
          <w:rFonts w:ascii="Arial" w:hAnsi="Arial" w:cs="Arial"/>
          <w:b/>
        </w:rPr>
        <w:t xml:space="preserve"> en consideración que al estar en copropiedad, ambas partes respondemos de las cargas en la proporción de sus porciones, Todo </w:t>
      </w:r>
      <w:r w:rsidR="00247023" w:rsidRPr="00021A86">
        <w:rPr>
          <w:rFonts w:ascii="Arial" w:hAnsi="Arial" w:cs="Arial"/>
          <w:b/>
        </w:rPr>
        <w:t xml:space="preserve">(sic) </w:t>
      </w:r>
      <w:r w:rsidR="00054DF9" w:rsidRPr="00021A86">
        <w:rPr>
          <w:rFonts w:ascii="Arial" w:hAnsi="Arial" w:cs="Arial"/>
          <w:b/>
        </w:rPr>
        <w:t>copropietario tiene derecho a contribuir en los gastos de la conservación de la cosa o derecho común. Solo puede eximirse de esta obligación el que renuncie a la parte que le pertenece el dominio (artículos 887, 889 del Código Civil del Estado).</w:t>
      </w:r>
      <w:r w:rsidR="00123E13" w:rsidRPr="00021A86">
        <w:rPr>
          <w:rFonts w:ascii="Arial" w:hAnsi="Arial" w:cs="Arial"/>
          <w:b/>
        </w:rPr>
        <w:t xml:space="preserve"> </w:t>
      </w:r>
      <w:r w:rsidR="00054DF9" w:rsidRPr="00021A86">
        <w:rPr>
          <w:rFonts w:ascii="Arial" w:hAnsi="Arial" w:cs="Arial"/>
          <w:b/>
        </w:rPr>
        <w:t>La sociedad conyugal a la que estábamos sujetos, son derechos y obligaciones por el consentimiento dado y de la misma manera se debe responder de las cargas y</w:t>
      </w:r>
      <w:r w:rsidR="00123E13" w:rsidRPr="00021A86">
        <w:rPr>
          <w:rFonts w:ascii="Arial" w:hAnsi="Arial" w:cs="Arial"/>
          <w:b/>
        </w:rPr>
        <w:t xml:space="preserve"> </w:t>
      </w:r>
      <w:r w:rsidR="00054DF9" w:rsidRPr="00021A86">
        <w:rPr>
          <w:rFonts w:ascii="Arial" w:hAnsi="Arial" w:cs="Arial"/>
          <w:b/>
        </w:rPr>
        <w:t>consecuencias del mismo,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está obligada a pagar las deudas contraídas dentro de la sociedad conyugal, en virtud de que no existen capitulaciones matrimoniales, requisito fundamental para tener por válida la sociedad conyugal, el matrimonio celebrado el </w:t>
      </w:r>
      <w:r w:rsidR="00AD5931" w:rsidRPr="00AD5931">
        <w:rPr>
          <w:rFonts w:ascii="Arial" w:hAnsi="Arial" w:cs="Arial"/>
          <w:b/>
        </w:rPr>
        <w:t>ELIMINADO</w:t>
      </w:r>
      <w:r w:rsidR="00054DF9" w:rsidRPr="00021A86">
        <w:rPr>
          <w:rFonts w:ascii="Arial" w:hAnsi="Arial" w:cs="Arial"/>
          <w:b/>
        </w:rPr>
        <w:t xml:space="preserve"> por sociedad conyugal entre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 xml:space="preserve">y el suscrito, el Código Familiar para el Estado de Zacatecas en el artículo 149 refiere que para constituirse la sociedad conyugal deben existir las capitulaciones matrimoniales y regirse por las mismas (artículo vigente al momento de la celebración del </w:t>
      </w:r>
      <w:r w:rsidR="008828FF" w:rsidRPr="00021A86">
        <w:rPr>
          <w:rFonts w:ascii="Arial" w:hAnsi="Arial" w:cs="Arial"/>
          <w:b/>
        </w:rPr>
        <w:t>matrimonio), se transcribe: ARTÍ</w:t>
      </w:r>
      <w:r w:rsidR="00054DF9" w:rsidRPr="00021A86">
        <w:rPr>
          <w:rFonts w:ascii="Arial" w:hAnsi="Arial" w:cs="Arial"/>
          <w:b/>
        </w:rPr>
        <w:t>CULO 149.- El régimen de la sociedad conyugal consiste en la formación y administración de un patrimonio común, diferente de los patrimonios propios de los consortes. La sociedad conyugal se rige por las capitulaciones matrimoniales que la constituyan</w:t>
      </w:r>
      <w:r w:rsidR="00123E13" w:rsidRPr="00021A86">
        <w:rPr>
          <w:rFonts w:ascii="Arial" w:hAnsi="Arial" w:cs="Arial"/>
          <w:b/>
        </w:rPr>
        <w:t xml:space="preserve">. </w:t>
      </w:r>
      <w:r w:rsidR="00054DF9" w:rsidRPr="00021A86">
        <w:rPr>
          <w:rFonts w:ascii="Arial" w:hAnsi="Arial" w:cs="Arial"/>
          <w:b/>
        </w:rPr>
        <w:t xml:space="preserve">En nuestra legislación era el Código Civil del Estado que refería que deberían hacer un convenio para que las cosas fueran comunes (de ambos) en el artículo 165. Al no existir las capitulaciones en cierta forma debería regirse la sociedad conyugal como una separación de bienes, por ende darse un trato sobre el régimen de copropiedad del inmueble, son aplicables las siguientes jurisprudencias por tener relación con las </w:t>
      </w:r>
      <w:r w:rsidR="00186F39" w:rsidRPr="00021A86">
        <w:rPr>
          <w:rFonts w:ascii="Arial" w:hAnsi="Arial" w:cs="Arial"/>
          <w:b/>
        </w:rPr>
        <w:t>legislaciones</w:t>
      </w:r>
      <w:r w:rsidR="00054DF9" w:rsidRPr="00021A86">
        <w:rPr>
          <w:rFonts w:ascii="Arial" w:hAnsi="Arial" w:cs="Arial"/>
          <w:b/>
        </w:rPr>
        <w:t xml:space="preserve"> referidas:</w:t>
      </w:r>
      <w:r w:rsidR="00186F39" w:rsidRPr="00021A86">
        <w:rPr>
          <w:rFonts w:ascii="Arial" w:hAnsi="Arial" w:cs="Arial"/>
          <w:b/>
        </w:rPr>
        <w:t xml:space="preserve"> </w:t>
      </w:r>
      <w:r w:rsidR="00054DF9" w:rsidRPr="00021A86">
        <w:rPr>
          <w:rFonts w:ascii="Arial" w:hAnsi="Arial" w:cs="Arial"/>
          <w:b/>
        </w:rPr>
        <w:t>Del</w:t>
      </w:r>
      <w:r w:rsidR="00186F39" w:rsidRPr="00021A86">
        <w:rPr>
          <w:rFonts w:ascii="Arial" w:hAnsi="Arial" w:cs="Arial"/>
          <w:b/>
        </w:rPr>
        <w:t xml:space="preserve"> Tribunal </w:t>
      </w:r>
      <w:r w:rsidR="00054DF9" w:rsidRPr="00021A86">
        <w:rPr>
          <w:rFonts w:ascii="Arial" w:hAnsi="Arial" w:cs="Arial"/>
          <w:b/>
        </w:rPr>
        <w:t xml:space="preserve">Colegiado del Vigésimo Octavo Circuito, con número de Registro digital: 165667, de la Novena Época, Materias(s): Civil. Tesis: XXVIII. J/8, de la Fuente: Semanario Judicial de la Federación y su Gaceta. Tomo XXX, Diciembre de 2009, página 1408. Tipo: Jurisprudencia. SOCIEDAD CONYUGAL. PARA SU CONSTITUCIÓN LOS CÓNYUGES DEBEN DEMOSTRAR QUE ANTES O DURANTE EL MATRIMONIO PACTARON CAPITULACIONES MATRIMONIALES, DE LO CONTRARIO EL RÉGIMEN ECONÓMICO SERÁ EL DE SEPARACIÓN DE BIENES. Los artículos 60, 66, fracción </w:t>
      </w:r>
      <w:r w:rsidR="00186F39" w:rsidRPr="00021A86">
        <w:rPr>
          <w:rFonts w:ascii="Arial" w:hAnsi="Arial" w:cs="Arial"/>
          <w:b/>
        </w:rPr>
        <w:t>I</w:t>
      </w:r>
      <w:r w:rsidR="00054DF9" w:rsidRPr="00021A86">
        <w:rPr>
          <w:rFonts w:ascii="Arial" w:hAnsi="Arial" w:cs="Arial"/>
          <w:b/>
        </w:rPr>
        <w:t xml:space="preserve"> y 70, fracción </w:t>
      </w:r>
      <w:r w:rsidR="00186F39" w:rsidRPr="00021A86">
        <w:rPr>
          <w:rFonts w:ascii="Arial" w:hAnsi="Arial" w:cs="Arial"/>
          <w:b/>
        </w:rPr>
        <w:t>I</w:t>
      </w:r>
      <w:r w:rsidR="00054DF9" w:rsidRPr="00021A86">
        <w:rPr>
          <w:rFonts w:ascii="Arial" w:hAnsi="Arial" w:cs="Arial"/>
          <w:b/>
        </w:rPr>
        <w:t xml:space="preserve">, del Código Civil del Estado son claros en sostener que para la constitución de la sociedad conyugal se necesitan dos requisitos: a) que se establezca expresamente; y, b) que se pacten capitulaciones matrimoniales que, precisamente, son los pactos celebrados para constituir la sociedad conyugal y que se pueden otorgar antes de la celebración del matrimonio o durante él. Ahora bien, si los cónyuges no pactan dichas capitulaciones, el régimen económico del matrimonio será el de separación de bienes; por tanto, aun cuando los consortes manifiesten que el régimen </w:t>
      </w:r>
      <w:r w:rsidR="00186F39" w:rsidRPr="00021A86">
        <w:rPr>
          <w:rFonts w:ascii="Arial" w:hAnsi="Arial" w:cs="Arial"/>
          <w:b/>
        </w:rPr>
        <w:t>económico</w:t>
      </w:r>
      <w:r w:rsidR="00054DF9" w:rsidRPr="00021A86">
        <w:rPr>
          <w:rFonts w:ascii="Arial" w:hAnsi="Arial" w:cs="Arial"/>
          <w:b/>
        </w:rPr>
        <w:t xml:space="preserve"> bajo el cual celebran su matrimonio es el de sociedad conyugal, ésta no podrá considerarse constituida si no se demuestra que antes o durante el matrimonio se pactaron capitulaciones matrimoniales; en consecuencia, el régimen que debe prevalecer es el de separación de bienes. No obsta a lo anterior, los criterios sostenidos por la Primera Sala de la Suprema Corte de Justicia de la Nación, en las jurisprudencias 47/2001 y 49/2001, que aparecen bajo los rubros: "SOCIEDAD CONYUGAL. CONSECUENCIAS DE LA OMISIÓN DE FORMULAR CAPITULACIONES MATRIMONIALES EN ESE RÉGIMEN PATRIMONIAL (CÓDIGO CIVIL PARA EL DISTRITO FEDERAL EN MATERIA COMÚN Y PARA TODA LA REPÚBLICA EN MATERIA FEDERAL VIGENTE PARA EL DISTRITO FEDERAL HASTA EL 31 DE MAYO DE 2000)." y "CAPITULACIONES MATRIMONIALES. RÉGIMEN APLICABLE CUANDO HAY OMISIÓN DE FORMULARLAS (CÓDIGO CIVIL PARA EL DISTRITO FEDERAL EN MATERIA COMÚN Y PARA TODA LA REPÚBLICA EN MATERIA FEDERAL VIGENTE PARA EL DISTRITO FEDERAL HASTA EL 31 DE MAYO DE 2000).", toda vez que de su lectura se advierte que se refieren e interpretan principalmente los artículos 179 y 183 del Código Civil para el Distrito Federal en Materia Común y para toda la República en Materia Federal, vigente hasta el treinta y uno de mayo de dos mil, que son distintos al artículo 60 de la legislación sustantiva civil de Tlaxcala, pues ninguno de aquellos</w:t>
      </w:r>
      <w:r w:rsidR="00186F39" w:rsidRPr="00021A86">
        <w:rPr>
          <w:rFonts w:ascii="Arial" w:hAnsi="Arial" w:cs="Arial"/>
          <w:b/>
        </w:rPr>
        <w:t xml:space="preserve"> </w:t>
      </w:r>
      <w:r w:rsidR="00054DF9" w:rsidRPr="00021A86">
        <w:rPr>
          <w:rFonts w:ascii="Arial" w:hAnsi="Arial" w:cs="Arial"/>
          <w:b/>
        </w:rPr>
        <w:t>preceptos legales dispone que si los cónyuges no establecen expresamente la sociedad conyugal pactando capitulaciones matrimoniales, el régimen económico del matrimonio</w:t>
      </w:r>
      <w:r w:rsidR="00186F39" w:rsidRPr="00021A86">
        <w:rPr>
          <w:rFonts w:ascii="Arial" w:hAnsi="Arial" w:cs="Arial"/>
          <w:b/>
        </w:rPr>
        <w:t xml:space="preserve"> </w:t>
      </w:r>
      <w:r w:rsidR="00054DF9" w:rsidRPr="00021A86">
        <w:rPr>
          <w:rFonts w:ascii="Arial" w:hAnsi="Arial" w:cs="Arial"/>
          <w:b/>
        </w:rPr>
        <w:t>será el de separación de bienes; por tanto, en la legislación civil del Estado de Tlaxcala se establecen disposiciones diversas a las que en aquellos criterios jurisprudenciales se interpretan ya que, según se dijo, en esta entidad federativa la existencia de la sociedad conyugal está condicionada a que se pacten capitulaciones matrimoniales.</w:t>
      </w:r>
      <w:r w:rsidR="00186F39" w:rsidRPr="00021A86">
        <w:rPr>
          <w:rFonts w:ascii="Arial" w:hAnsi="Arial" w:cs="Arial"/>
          <w:b/>
        </w:rPr>
        <w:t xml:space="preserve"> </w:t>
      </w:r>
      <w:r w:rsidR="00054DF9" w:rsidRPr="00021A86">
        <w:rPr>
          <w:rFonts w:ascii="Arial" w:hAnsi="Arial" w:cs="Arial"/>
          <w:b/>
        </w:rPr>
        <w:t xml:space="preserve">Con número de Registro digital: 2002063, de la Primera Sala de la Suprema Corte de Justicia de la Nación, de la Décima Época, Materias(s): Civil. Tesis: </w:t>
      </w:r>
      <w:r w:rsidR="00186F39" w:rsidRPr="00021A86">
        <w:rPr>
          <w:rFonts w:ascii="Arial" w:hAnsi="Arial" w:cs="Arial"/>
          <w:b/>
        </w:rPr>
        <w:t>1</w:t>
      </w:r>
      <w:r w:rsidR="00054DF9" w:rsidRPr="00021A86">
        <w:rPr>
          <w:rFonts w:ascii="Arial" w:hAnsi="Arial" w:cs="Arial"/>
          <w:b/>
        </w:rPr>
        <w:t>a./J. 73/2012 (10a.). de la Fuente: Semanario Judicial de la Federación y su Gaceta. Libro XIII, Octubre de 2012, Tomo 2, página 1134. SOCIEDAD CONYUGAL. TRATÁNDOSE DE MATRIMONIOS CELEBRADOS ANTES DE LA REFORMA AL ARTÍCULO 60 DEL CÓDIGO CIVIL PARA EL ESTADO DE TLAXCALA, PUBLICADA EN EL PERIÓDICO OFICIAL DE LA ENTIDAD EL 11 DE MARZO DE 2010, ESTÁ CONDICIONADA A LA EXISTENCIA DE CAPITULACIONES MATRIMONIALES. Conforme al artículo 60 del código indicado, en su texto anterior a la reforma publicada en el periódico oficial de la entidad el 11 de marzo de 2010, las capitulaciones matrimoniales son indispensables para constituir el régimen económico de sociedad conyugal, pues como se advierte de la exposición de motivos que dio origen a la indicada reforma, el legislador, para justificarla, hizo una interpretación auténtica del artículo 60 derogado, en el sentido de que para constituir el régimen de sociedad conyugal resultaban indispensables las capitulaciones matrimoniales, razón por la que dicha reforma tuvo la expresa finalidad de superar esa traba. Consecuentemente, frente a esa interpretación, resulta ocioso acudir a otros métodos de hermenéutica, pues todos ellos tendrían como finalidad descubrir la intención del legislador que en el caso fue esclarecida por él.</w:t>
      </w:r>
      <w:r w:rsidR="003A3622" w:rsidRPr="00021A86">
        <w:rPr>
          <w:rFonts w:ascii="Arial" w:hAnsi="Arial" w:cs="Arial"/>
          <w:b/>
        </w:rPr>
        <w:t xml:space="preserve"> </w:t>
      </w:r>
      <w:r w:rsidR="00054DF9" w:rsidRPr="00021A86">
        <w:rPr>
          <w:rFonts w:ascii="Arial" w:hAnsi="Arial" w:cs="Arial"/>
          <w:b/>
        </w:rPr>
        <w:t>Del mismo modo al existir la omisión de capitulaciones matrimoniales de la sociedad conyugal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debe contribuir al pago todas las deudas, siendo aplicable el siguiente criterio:</w:t>
      </w:r>
      <w:r w:rsidR="003A3622" w:rsidRPr="00021A86">
        <w:rPr>
          <w:rFonts w:ascii="Arial" w:hAnsi="Arial" w:cs="Arial"/>
          <w:b/>
        </w:rPr>
        <w:t xml:space="preserve"> </w:t>
      </w:r>
      <w:r w:rsidR="00054DF9" w:rsidRPr="00021A86">
        <w:rPr>
          <w:rFonts w:ascii="Arial" w:hAnsi="Arial" w:cs="Arial"/>
          <w:b/>
        </w:rPr>
        <w:t>Co</w:t>
      </w:r>
      <w:r w:rsidR="003A3622" w:rsidRPr="00021A86">
        <w:rPr>
          <w:rFonts w:ascii="Arial" w:hAnsi="Arial" w:cs="Arial"/>
          <w:b/>
        </w:rPr>
        <w:t>n</w:t>
      </w:r>
      <w:r w:rsidR="00054DF9" w:rsidRPr="00021A86">
        <w:rPr>
          <w:rFonts w:ascii="Arial" w:hAnsi="Arial" w:cs="Arial"/>
          <w:b/>
        </w:rPr>
        <w:t xml:space="preserve"> número de Registro digital: 177791, del Cuarto Tribunal Colegiado del Octavo Circuito, de la Novena Época. Materias(s): Civil. Tesis: VIII.4o.17 C. De la Fuente: Semanario Judicial de la Federación y su Gaceta. Tomo XXII, Julio de 2005, página 1540. SOCIEDAD CONYUGAL. CUANDO SE OMITE FORMULAR CAPITULACIONES MATRIMONIALES LAS DEUDAS CONTRAÍDAS POR BIENES INGRESADOS A AQUÉLLA SON A CARGO DE AMBOS CÓNYUGES. Cuando los </w:t>
      </w:r>
      <w:r w:rsidR="003A3622" w:rsidRPr="00021A86">
        <w:rPr>
          <w:rFonts w:ascii="Arial" w:hAnsi="Arial" w:cs="Arial"/>
          <w:b/>
        </w:rPr>
        <w:t>cóny</w:t>
      </w:r>
      <w:r w:rsidR="00054DF9" w:rsidRPr="00021A86">
        <w:rPr>
          <w:rFonts w:ascii="Arial" w:hAnsi="Arial" w:cs="Arial"/>
          <w:b/>
        </w:rPr>
        <w:t xml:space="preserve">uges contraen matrimonio bajo el régimen de sociedad conyugal pero omiten formular capitulaciones matrimoniales, resulta aplicable la regla general prevista en el artículo 1736 del Código Civil abrogado para el Estado de Coahuila, consistente en que deben tenerse por puestas las cláusulas que se refieran a los requisitos </w:t>
      </w:r>
      <w:r w:rsidR="003A3622" w:rsidRPr="00021A86">
        <w:rPr>
          <w:rFonts w:ascii="Arial" w:hAnsi="Arial" w:cs="Arial"/>
          <w:b/>
        </w:rPr>
        <w:t>esenciales</w:t>
      </w:r>
      <w:r w:rsidR="00054DF9" w:rsidRPr="00021A86">
        <w:rPr>
          <w:rFonts w:ascii="Arial" w:hAnsi="Arial" w:cs="Arial"/>
          <w:b/>
        </w:rPr>
        <w:t xml:space="preserve"> del contrato por el cual se constituyó o las que sean consecuencia de su naturaleza ordinaria. De acuerdo con lo anterior, y por ser una consecuencia de la naturaleza de la sociedad de gananciales, la comunidad de intereses que conforma la </w:t>
      </w:r>
      <w:r w:rsidR="003A3622" w:rsidRPr="00021A86">
        <w:rPr>
          <w:rFonts w:ascii="Arial" w:hAnsi="Arial" w:cs="Arial"/>
          <w:b/>
        </w:rPr>
        <w:t>sociedad</w:t>
      </w:r>
      <w:r w:rsidR="00054DF9" w:rsidRPr="00021A86">
        <w:rPr>
          <w:rFonts w:ascii="Arial" w:hAnsi="Arial" w:cs="Arial"/>
          <w:b/>
        </w:rPr>
        <w:t xml:space="preserve"> conyugal, si bien otorga a los cónyuges derecho igual sobre los biene</w:t>
      </w:r>
      <w:r w:rsidR="003A3622" w:rsidRPr="00021A86">
        <w:rPr>
          <w:rFonts w:ascii="Arial" w:hAnsi="Arial" w:cs="Arial"/>
          <w:b/>
        </w:rPr>
        <w:t>s,</w:t>
      </w:r>
      <w:r w:rsidR="00054DF9" w:rsidRPr="00021A86">
        <w:rPr>
          <w:rFonts w:ascii="Arial" w:hAnsi="Arial" w:cs="Arial"/>
          <w:b/>
        </w:rPr>
        <w:t xml:space="preserve"> por principios de equidad y de justicia, consecuentes con la situación de mutua colaboración y esfuerzos que los vincula, también los hace </w:t>
      </w:r>
      <w:r w:rsidR="003A3622" w:rsidRPr="00021A86">
        <w:rPr>
          <w:rFonts w:ascii="Arial" w:hAnsi="Arial" w:cs="Arial"/>
          <w:b/>
        </w:rPr>
        <w:t>partícipes</w:t>
      </w:r>
      <w:r w:rsidR="00054DF9" w:rsidRPr="00021A86">
        <w:rPr>
          <w:rFonts w:ascii="Arial" w:hAnsi="Arial" w:cs="Arial"/>
          <w:b/>
        </w:rPr>
        <w:t xml:space="preserve"> de las cargas. Por tanto, aun en el supuesto de que sólo uno de ellos es quien adquiere un bien que ipso iure ingresa a la sociedad conyugal, ambos consortes deben responder por igual de la deuda que por ese motivo contrajo, desapareciendo, hasta cierto punto, las nociones de "tuyo" y "mío" respecto de los bienes que forman el fondo común.</w:t>
      </w:r>
      <w:r w:rsidR="003A3622" w:rsidRPr="00021A86">
        <w:rPr>
          <w:rFonts w:ascii="Arial" w:hAnsi="Arial" w:cs="Arial"/>
          <w:b/>
        </w:rPr>
        <w:t xml:space="preserve"> </w:t>
      </w:r>
      <w:r w:rsidR="00054DF9" w:rsidRPr="00021A86">
        <w:rPr>
          <w:rFonts w:ascii="Arial" w:hAnsi="Arial" w:cs="Arial"/>
          <w:b/>
        </w:rPr>
        <w:t>Obra en autos las copias certificadas y documentos, que como prueba instrumental de actuaciones y presunción legal y humana, se acreditan los adeudos, el Juez Familiar refiere que no se acredita que el préstamo que se adeuda derivado de un juicio ejecutivo mercantil, es para pagar lo relacionado con la casa, lo cual es incorrecta su apreciación, el suscrito tengo acreditado con diversas constancias médicas de especialistas privados y de entidades públicas, durante la secuela del juicio principal, así como en el incidente, mi problema de salud</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debo consumir medicamentos fuertes para el dolor, el suscrito tengo descuento de pensión alimenticia para mis dos hijos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debido a que siguen estudiando, en mi papel de padre, a pesar de que la madre manipul</w:t>
      </w:r>
      <w:r w:rsidR="003A3622" w:rsidRPr="00021A86">
        <w:rPr>
          <w:rFonts w:ascii="Arial" w:hAnsi="Arial" w:cs="Arial"/>
          <w:b/>
        </w:rPr>
        <w:t>ó</w:t>
      </w:r>
      <w:r w:rsidR="00054DF9" w:rsidRPr="00021A86">
        <w:rPr>
          <w:rFonts w:ascii="Arial" w:hAnsi="Arial" w:cs="Arial"/>
          <w:b/>
        </w:rPr>
        <w:t xml:space="preserve"> a mis hijos y ponerlos en contra, yo he pospuesto dos cirugías que requiero, lo cual me impediría laborar por varios años, la primer cirugía seria de cadera y la segunda de la columna, el proceso de rehabilitación sería largo; con lo cual las cirugías no es seguro que el suscrito pueda caminar bien. A pesar de mi condición de perder el caminar, e inclusive usar bastón para apoyarme para caminar, ha existido una desigualdad en el trato de impartición de justicia, el suscrito no gozo de salud física y he tratado a mis posibilidades de pagar las deudas contraídas,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si goza de excelente condición de salud, aunado a que sigo proporcionando la pensión alimenticia para nuestros dos hijos que hoy día son mayores de edad. Existe un desequilibrio procesal para el suscrito, vulnerando mi derecho a la salud, de</w:t>
      </w:r>
      <w:r w:rsidR="00C63694" w:rsidRPr="00021A86">
        <w:rPr>
          <w:rFonts w:ascii="Arial" w:hAnsi="Arial" w:cs="Arial"/>
          <w:b/>
        </w:rPr>
        <w:t xml:space="preserve"> </w:t>
      </w:r>
      <w:r w:rsidR="00054DF9" w:rsidRPr="00021A86">
        <w:rPr>
          <w:rFonts w:ascii="Arial" w:hAnsi="Arial" w:cs="Arial"/>
          <w:b/>
        </w:rPr>
        <w:t xml:space="preserve">impartición de justicia, de equidad, de perspectiva de </w:t>
      </w:r>
      <w:r w:rsidR="00C63694" w:rsidRPr="00021A86">
        <w:rPr>
          <w:rFonts w:ascii="Arial" w:hAnsi="Arial" w:cs="Arial"/>
          <w:b/>
        </w:rPr>
        <w:t>género</w:t>
      </w:r>
      <w:r w:rsidR="00054DF9" w:rsidRPr="00021A86">
        <w:rPr>
          <w:rFonts w:ascii="Arial" w:hAnsi="Arial" w:cs="Arial"/>
          <w:b/>
        </w:rPr>
        <w:t>, al ser una persona con un problema de salud crónico degenerativo que en un futuro no muy lejano, puedo dejar de caminar, yo no me niego a entregar la parte proporcional que le corresponda 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pero primero debe contribuir en el pago de las deudas contraídas durante el matrimonio y que subsisten al día de hoy, pues la separación se dio el </w:t>
      </w:r>
      <w:r w:rsidR="00AD5931" w:rsidRPr="00AD5931">
        <w:rPr>
          <w:rFonts w:ascii="Arial" w:hAnsi="Arial" w:cs="Arial"/>
          <w:b/>
        </w:rPr>
        <w:t>ELIMINADO</w:t>
      </w:r>
      <w:r w:rsidR="00054DF9" w:rsidRPr="00021A86">
        <w:rPr>
          <w:rFonts w:ascii="Arial" w:hAnsi="Arial" w:cs="Arial"/>
          <w:b/>
        </w:rPr>
        <w:t xml:space="preserve">, y el divorcio se decretó hasta el </w:t>
      </w:r>
      <w:r w:rsidR="00AD5931" w:rsidRPr="00AD5931">
        <w:rPr>
          <w:rFonts w:ascii="Arial" w:hAnsi="Arial" w:cs="Arial"/>
          <w:b/>
        </w:rPr>
        <w:t xml:space="preserve">ELIMINADO </w:t>
      </w:r>
      <w:r w:rsidR="00054DF9" w:rsidRPr="00021A86">
        <w:rPr>
          <w:rFonts w:ascii="Arial" w:hAnsi="Arial" w:cs="Arial"/>
          <w:b/>
        </w:rPr>
        <w:t>y caus</w:t>
      </w:r>
      <w:r w:rsidR="00C63694" w:rsidRPr="00021A86">
        <w:rPr>
          <w:rFonts w:ascii="Arial" w:hAnsi="Arial" w:cs="Arial"/>
          <w:b/>
        </w:rPr>
        <w:t>ó</w:t>
      </w:r>
      <w:r w:rsidR="00054DF9" w:rsidRPr="00021A86">
        <w:rPr>
          <w:rFonts w:ascii="Arial" w:hAnsi="Arial" w:cs="Arial"/>
          <w:b/>
        </w:rPr>
        <w:t xml:space="preserve"> ejecutoria por ministerio de ley mediante auto de fecha </w:t>
      </w:r>
      <w:r w:rsidR="00AD5931" w:rsidRPr="00AD5931">
        <w:rPr>
          <w:rFonts w:ascii="Arial" w:hAnsi="Arial" w:cs="Arial"/>
          <w:b/>
        </w:rPr>
        <w:t>ELIMINADO</w:t>
      </w:r>
      <w:r w:rsidR="00054DF9" w:rsidRPr="00021A86">
        <w:rPr>
          <w:rFonts w:ascii="Arial" w:hAnsi="Arial" w:cs="Arial"/>
          <w:b/>
        </w:rPr>
        <w:t>, una vez que se agotaron todos los recursos interpuestos por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ella debe contribuir al pago de todas las deudas.</w:t>
      </w:r>
      <w:r w:rsidR="00C63694" w:rsidRPr="00021A86">
        <w:rPr>
          <w:rFonts w:ascii="Arial" w:hAnsi="Arial" w:cs="Arial"/>
          <w:b/>
        </w:rPr>
        <w:t xml:space="preserve"> </w:t>
      </w:r>
      <w:r w:rsidR="00054DF9" w:rsidRPr="00021A86">
        <w:rPr>
          <w:rFonts w:ascii="Arial" w:hAnsi="Arial" w:cs="Arial"/>
          <w:b/>
        </w:rPr>
        <w:t>Obra en autos las copias certificadas, del Juicio Ejecutivo Mercantil en mi contra ante el Juez Sexto de Distrito con número de expediente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se me condena a pagar como suerte principal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en actualización de planillad</w:t>
      </w:r>
      <w:r w:rsidR="00C63694" w:rsidRPr="00021A86">
        <w:rPr>
          <w:rFonts w:ascii="Arial" w:hAnsi="Arial" w:cs="Arial"/>
          <w:b/>
        </w:rPr>
        <w:t xml:space="preserve"> (sic)</w:t>
      </w:r>
      <w:r w:rsidR="00054DF9" w:rsidRPr="00021A86">
        <w:rPr>
          <w:rFonts w:ascii="Arial" w:hAnsi="Arial" w:cs="Arial"/>
          <w:b/>
        </w:rPr>
        <w:t xml:space="preserve"> e</w:t>
      </w:r>
      <w:r w:rsidR="00C63694" w:rsidRPr="00021A86">
        <w:rPr>
          <w:rFonts w:ascii="Arial" w:hAnsi="Arial" w:cs="Arial"/>
          <w:b/>
        </w:rPr>
        <w:t xml:space="preserve"> (sic)</w:t>
      </w:r>
      <w:r w:rsidR="00054DF9" w:rsidRPr="00021A86">
        <w:rPr>
          <w:rFonts w:ascii="Arial" w:hAnsi="Arial" w:cs="Arial"/>
          <w:b/>
        </w:rPr>
        <w:t xml:space="preserve"> fecha veinticuatro de noviembre del dos mil catorce se condena a pagar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de intereses moratorios y</w:t>
      </w:r>
      <w:r w:rsidR="003208A0">
        <w:rPr>
          <w:rFonts w:ascii="Arial" w:hAnsi="Arial" w:cs="Arial"/>
          <w:b/>
        </w:rPr>
        <w:t xml:space="preserve"> </w:t>
      </w:r>
      <w:r w:rsidR="00575D12" w:rsidRPr="00575D12">
        <w:rPr>
          <w:rFonts w:ascii="Arial" w:hAnsi="Arial" w:cs="Arial"/>
          <w:b/>
        </w:rPr>
        <w:t xml:space="preserve">ELIMINADO </w:t>
      </w:r>
      <w:r w:rsidR="00054DF9" w:rsidRPr="00021A86">
        <w:rPr>
          <w:rFonts w:ascii="Arial" w:hAnsi="Arial" w:cs="Arial"/>
          <w:b/>
        </w:rPr>
        <w:t>por concepto de intereses ordinarios En</w:t>
      </w:r>
      <w:r w:rsidR="00C63694" w:rsidRPr="00021A86">
        <w:rPr>
          <w:rFonts w:ascii="Arial" w:hAnsi="Arial" w:cs="Arial"/>
          <w:b/>
        </w:rPr>
        <w:t xml:space="preserve"> (sic)</w:t>
      </w:r>
      <w:r w:rsidR="00054DF9" w:rsidRPr="00021A86">
        <w:rPr>
          <w:rFonts w:ascii="Arial" w:hAnsi="Arial" w:cs="Arial"/>
          <w:b/>
        </w:rPr>
        <w:t xml:space="preserve"> actualización de otra planilla de intereses que se resolvió ocho de septiembre del dos mil dieciséis, se aprobó por intereses moratorios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y por intereses ordinarios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Como lo referí debido a mi condición física de salud, no me ha sido posible pagar el total de este adeudo, estuvo vigente un porcentaje de pensión alimenticia provisional en este juicio por más de siete años, pago de la hipoteca de la casa, pago de Vehículos y otras cosas más que a continuación se detallan:</w:t>
      </w:r>
      <w:r w:rsidR="00C63694" w:rsidRPr="00021A86">
        <w:rPr>
          <w:rFonts w:ascii="Arial" w:hAnsi="Arial" w:cs="Arial"/>
          <w:b/>
        </w:rPr>
        <w:t xml:space="preserve"> </w:t>
      </w:r>
      <w:r w:rsidR="00054DF9" w:rsidRPr="00021A86">
        <w:rPr>
          <w:rFonts w:ascii="Arial" w:hAnsi="Arial" w:cs="Arial"/>
          <w:b/>
        </w:rPr>
        <w:t>(ESCRITURA)</w:t>
      </w:r>
      <w:r w:rsidR="00C63694" w:rsidRPr="00021A86">
        <w:rPr>
          <w:rFonts w:ascii="Arial" w:hAnsi="Arial" w:cs="Arial"/>
          <w:b/>
        </w:rPr>
        <w:t xml:space="preserve"> ANTICIPO </w:t>
      </w:r>
      <w:r w:rsidR="00054DF9" w:rsidRPr="00021A86">
        <w:rPr>
          <w:rFonts w:ascii="Arial" w:hAnsi="Arial" w:cs="Arial"/>
          <w:b/>
        </w:rPr>
        <w:t>PAGO COMPRA CASA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 xml:space="preserve">APERTURA </w:t>
      </w:r>
      <w:r w:rsidR="00C63694" w:rsidRPr="00021A86">
        <w:rPr>
          <w:rFonts w:ascii="Arial" w:hAnsi="Arial" w:cs="Arial"/>
          <w:b/>
        </w:rPr>
        <w:t>CRÉDITO</w:t>
      </w:r>
      <w:r w:rsidR="00054DF9"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C63694" w:rsidRPr="00021A86">
        <w:rPr>
          <w:rFonts w:ascii="Arial" w:hAnsi="Arial" w:cs="Arial"/>
          <w:b/>
        </w:rPr>
        <w:t>CRÉDITO</w:t>
      </w:r>
      <w:r w:rsidR="00054DF9"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(FACTURA)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(CARTA FACTURA Y CONTRATO DE LA FORMA DE PAGOS)</w:t>
      </w:r>
      <w:r w:rsidR="00C63694" w:rsidRPr="00021A86">
        <w:rPr>
          <w:rFonts w:ascii="Arial" w:hAnsi="Arial" w:cs="Arial"/>
          <w:b/>
        </w:rPr>
        <w:t xml:space="preserve"> </w:t>
      </w:r>
      <w:r w:rsidR="00054DF9" w:rsidRPr="00021A86">
        <w:rPr>
          <w:rFonts w:ascii="Arial" w:hAnsi="Arial" w:cs="Arial"/>
          <w:b/>
        </w:rPr>
        <w:t xml:space="preserve">COMPRA </w:t>
      </w:r>
      <w:r w:rsidR="00C63694" w:rsidRPr="00021A86">
        <w:rPr>
          <w:rFonts w:ascii="Arial" w:hAnsi="Arial" w:cs="Arial"/>
          <w:b/>
        </w:rPr>
        <w:t>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 xml:space="preserve">COMPRA </w:t>
      </w:r>
      <w:r w:rsidR="00C63694" w:rsidRPr="00021A86">
        <w:rPr>
          <w:rFonts w:ascii="Arial" w:hAnsi="Arial" w:cs="Arial"/>
          <w:b/>
        </w:rPr>
        <w:t>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(COPIAS CERTIFICADAS DEL JUICIO EJECUTIVO MERCANTIL)</w:t>
      </w:r>
      <w:r w:rsidR="00C63694" w:rsidRPr="00021A86">
        <w:rPr>
          <w:rFonts w:ascii="Arial" w:hAnsi="Arial" w:cs="Arial"/>
          <w:b/>
        </w:rPr>
        <w:t xml:space="preserve"> </w:t>
      </w:r>
      <w:r w:rsidR="00054DF9" w:rsidRPr="00021A86">
        <w:rPr>
          <w:rFonts w:ascii="Arial" w:hAnsi="Arial" w:cs="Arial"/>
          <w:b/>
        </w:rPr>
        <w:t>DEUDA MERCANTIL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INTERESES ORDINARIOS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INTERESES MORATORIOS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TOTAL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054DF9" w:rsidRPr="00021A86">
        <w:rPr>
          <w:rFonts w:ascii="Arial" w:hAnsi="Arial" w:cs="Arial"/>
          <w:b/>
        </w:rPr>
        <w:t>Dando un total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FD7E0F" w:rsidRPr="00021A86">
        <w:rPr>
          <w:rFonts w:ascii="Arial" w:hAnsi="Arial" w:cs="Arial"/>
          <w:b/>
        </w:rPr>
        <w:t xml:space="preserve"> es partí</w:t>
      </w:r>
      <w:r w:rsidR="00054DF9" w:rsidRPr="00021A86">
        <w:rPr>
          <w:rFonts w:ascii="Arial" w:hAnsi="Arial" w:cs="Arial"/>
          <w:b/>
        </w:rPr>
        <w:t>cipe de pagar las deudas contraídas, al tener una igualdad el hombre y la mujer, qued</w:t>
      </w:r>
      <w:r w:rsidR="00756346" w:rsidRPr="00021A86">
        <w:rPr>
          <w:rFonts w:ascii="Arial" w:hAnsi="Arial" w:cs="Arial"/>
          <w:b/>
        </w:rPr>
        <w:t>ó</w:t>
      </w:r>
      <w:r w:rsidR="00054DF9" w:rsidRPr="00021A86">
        <w:rPr>
          <w:rFonts w:ascii="Arial" w:hAnsi="Arial" w:cs="Arial"/>
          <w:b/>
        </w:rPr>
        <w:t xml:space="preserve"> acreditado en autos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fue heredera de los bienes de sus padres, con las copias certificadas de los expedientes de ambos intestos</w:t>
      </w:r>
      <w:r w:rsidR="00F55CA6" w:rsidRPr="00021A86">
        <w:rPr>
          <w:rFonts w:ascii="Arial" w:hAnsi="Arial" w:cs="Arial"/>
          <w:b/>
        </w:rPr>
        <w:t xml:space="preserve"> (sic)</w:t>
      </w:r>
      <w:r w:rsidR="00054DF9" w:rsidRPr="00021A86">
        <w:rPr>
          <w:rFonts w:ascii="Arial" w:hAnsi="Arial" w:cs="Arial"/>
          <w:b/>
        </w:rPr>
        <w:t>, con lo cual ella también se hizo de patrimonio durante el matrimonio, y su beneficio de esos bienes no los invirtió en nuestro matrimonio.</w:t>
      </w:r>
      <w:r w:rsidR="00756346" w:rsidRPr="00021A86">
        <w:rPr>
          <w:rFonts w:ascii="Arial" w:hAnsi="Arial" w:cs="Arial"/>
          <w:b/>
        </w:rPr>
        <w:t xml:space="preserve"> </w:t>
      </w:r>
      <w:r w:rsidR="00054DF9" w:rsidRPr="00021A86">
        <w:rPr>
          <w:rFonts w:ascii="Arial" w:hAnsi="Arial" w:cs="Arial"/>
          <w:b/>
        </w:rPr>
        <w:t>En la determinación emitida por el Juez Familiar se vulneran los artículos 1°, 4°, 16 y 17 de la Constitución Política de los Estados Unidos Mexicanos, en relación con los artículos 8°, 17, 24, 25 de la Convención Americana de los Derechos Humanos, en virtud de que no hay una igualdad ni equidad favoreciendo la interlocutoria 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del mismo modo atenta a los principios de </w:t>
      </w:r>
      <w:r w:rsidR="00756346" w:rsidRPr="00021A86">
        <w:rPr>
          <w:rFonts w:ascii="Arial" w:hAnsi="Arial" w:cs="Arial"/>
          <w:b/>
        </w:rPr>
        <w:t>equidad</w:t>
      </w:r>
      <w:r w:rsidR="00054DF9" w:rsidRPr="00021A86">
        <w:rPr>
          <w:rFonts w:ascii="Arial" w:hAnsi="Arial" w:cs="Arial"/>
          <w:b/>
        </w:rPr>
        <w:t xml:space="preserve"> y justicia, consagrado en el artículo 17 de la Carta Magna Federal en relación con los artículos 24 y 25 de la Convención Americana de los Derechos Humanos, donde toda persona hombre y mujer deben ser tratados por igual en los derechos e impartición de justicia, la aplicación de la ley de manera correcta, aplicar una equivalencia de responsabilidad en la disolución del matrimonio, lo cual no aconteció, al dejar solamente al suscrito con todas las deudas contraídas, al no existir capitulaciones matrimoniales, la sociedad conyugal al liquidarla en base a la sentencia definitiva de fecha 18 dieciocho de noviembre del 2015 dos mil quince, vierte en el resolutivo SÉPTIMO.- Se decreta la terminación del régimen de sociedad conyugal al que se encontraban sujetos los consortes, y se dejan a salvo los derechos de ambas partes para que procedan conforme a sus intereses convenga y de acuerdo a las prescripciones de la ley, respecto a la liquidación de la referida sociedad.</w:t>
      </w:r>
      <w:r w:rsidR="00756346" w:rsidRPr="00021A86">
        <w:rPr>
          <w:rFonts w:ascii="Arial" w:hAnsi="Arial" w:cs="Arial"/>
          <w:b/>
        </w:rPr>
        <w:t xml:space="preserve"> </w:t>
      </w:r>
      <w:r w:rsidR="00054DF9" w:rsidRPr="00021A86">
        <w:rPr>
          <w:rFonts w:ascii="Arial" w:hAnsi="Arial" w:cs="Arial"/>
          <w:b/>
        </w:rPr>
        <w:t>En este caso al no existir las capitulaciones o convenio donde se celebró la sociedad conyugal, en base a las jurisprudencias que la</w:t>
      </w:r>
      <w:r w:rsidR="00FD7E0F" w:rsidRPr="00021A86">
        <w:rPr>
          <w:rFonts w:ascii="Arial" w:hAnsi="Arial" w:cs="Arial"/>
          <w:b/>
        </w:rPr>
        <w:t xml:space="preserve"> (sic)</w:t>
      </w:r>
      <w:r w:rsidR="00054DF9" w:rsidRPr="00021A86">
        <w:rPr>
          <w:rFonts w:ascii="Arial" w:hAnsi="Arial" w:cs="Arial"/>
          <w:b/>
        </w:rPr>
        <w:t xml:space="preserve"> no existir capitulaciones matrimoniales debe darse el trato al régimen de separación de bienes, al ser de gran importancia el convenio o capitulaciones para la conservación y administración de los bienes, por lo que la liquidación de sociedad conyugal, no debió ser decretada como lo hizo el Juez, la realizó sin estricto apego a derecho, debió condenar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054DF9" w:rsidRPr="00021A86">
        <w:rPr>
          <w:rFonts w:ascii="Arial" w:hAnsi="Arial" w:cs="Arial"/>
          <w:b/>
        </w:rPr>
        <w:t xml:space="preserve"> al pago en un cincuenta por ciento de todas las deudas contraídas. Es aplicable el siguiente criterio de la extinta Tercera Sala de la Suprema Corte de Justicia de la Nación, con número de Registro digital: 343347, de la Quinta Época. Materias(s): Civil. De la Fuente: Semanario Judicial de la Federación. Tomo CVI, página 1227. SOCIEDAD CONYUGAL, DEUDAS A CARGO DE LA. Conforme al artículo 238 del Código Civil, las deudas contraídas durante el matrimonio por ambos cónyuges o sólo por el marido, son carga de la sociedad conyugal, sin perjuicio de la responsabilidad del cónyuge directamente obligado; por consiguiente, la obligación contraída por el marido, puede hacerse efectiva en bienes de la sociedad conyugal.</w:t>
      </w:r>
      <w:r w:rsidR="00756346" w:rsidRPr="00021A86">
        <w:rPr>
          <w:rFonts w:ascii="Arial" w:hAnsi="Arial" w:cs="Arial"/>
          <w:b/>
        </w:rPr>
        <w:t xml:space="preserve"> </w:t>
      </w:r>
      <w:r w:rsidR="00054DF9" w:rsidRPr="00021A86">
        <w:rPr>
          <w:rFonts w:ascii="Arial" w:hAnsi="Arial" w:cs="Arial"/>
          <w:b/>
        </w:rPr>
        <w:t>Debiendo ser procedente este recurso y ordenar modificar o emita una nueva interlocutoria al Juez Familiar, en base a los lineamientos que Usted indique.</w:t>
      </w:r>
      <w:r w:rsidR="00756346" w:rsidRPr="00021A86">
        <w:rPr>
          <w:rFonts w:ascii="Arial" w:hAnsi="Arial" w:cs="Arial"/>
          <w:b/>
        </w:rPr>
        <w:t xml:space="preserve"> </w:t>
      </w:r>
      <w:r w:rsidR="00054DF9" w:rsidRPr="00021A86">
        <w:rPr>
          <w:rFonts w:ascii="Arial" w:hAnsi="Arial" w:cs="Arial"/>
          <w:b/>
        </w:rPr>
        <w:t xml:space="preserve">Es procedente el recurso de queja por disposición legal de los artículos 782, 970, 971 fracción II, 973, 976, 1004 del Código de Procedimientos Civiles vigente en el Estado, la siguiente jurisprudencia: Con número de Registro digital: 189347, de la Primera Sala de la Suprema Corte de Justicia de la Nación, de la Novena Época, Materias(s): Civil. Tesis: </w:t>
      </w:r>
      <w:r w:rsidR="00756346" w:rsidRPr="00021A86">
        <w:rPr>
          <w:rFonts w:ascii="Arial" w:hAnsi="Arial" w:cs="Arial"/>
          <w:b/>
        </w:rPr>
        <w:t>1</w:t>
      </w:r>
      <w:r w:rsidR="00054DF9" w:rsidRPr="00021A86">
        <w:rPr>
          <w:rFonts w:ascii="Arial" w:hAnsi="Arial" w:cs="Arial"/>
          <w:b/>
        </w:rPr>
        <w:t>a./J. 45/2001, de la Fuente: Semanario Judicial de la Federación y su Gaceta. Tomo XIV, Julio de 2001, página 13. APELACIÓN. ES IMPROCEDENTE CONTRA LA INTERLOCUTORIA QUE RESUELVE EL INCIDENTE DE LIQUIDACIÓN DE SOCIEDAD CONYUGAL.</w:t>
      </w:r>
      <w:r w:rsidR="00756346" w:rsidRPr="00021A86">
        <w:rPr>
          <w:rFonts w:ascii="Arial" w:hAnsi="Arial" w:cs="Arial"/>
          <w:b/>
        </w:rPr>
        <w:t xml:space="preserve"> </w:t>
      </w:r>
      <w:r w:rsidR="00054DF9" w:rsidRPr="00021A86">
        <w:rPr>
          <w:rFonts w:ascii="Arial" w:hAnsi="Arial" w:cs="Arial"/>
          <w:b/>
        </w:rPr>
        <w:t xml:space="preserve">Del mismo modo es aplicable el siguiente criterio de la Tercera Sala del Supremo Tribunal de Justicia del Estado de San Luis Potosí. TESIS No. 02/2015 </w:t>
      </w:r>
      <w:r w:rsidR="00756346" w:rsidRPr="00021A86">
        <w:rPr>
          <w:rFonts w:ascii="Arial" w:hAnsi="Arial" w:cs="Arial"/>
          <w:b/>
        </w:rPr>
        <w:t>APELACIÓN</w:t>
      </w:r>
      <w:r w:rsidR="00054DF9" w:rsidRPr="00021A86">
        <w:rPr>
          <w:rFonts w:ascii="Arial" w:hAnsi="Arial" w:cs="Arial"/>
          <w:b/>
        </w:rPr>
        <w:t>. NO PROCEDE ESTE RECURSO EN CONTRA DE LA INTERLOCUTORIA QUE RECAE AL INCIDENTE DE LIQUIDACIÓN DE SENTENCIA.- El medio de impugnación que procede en contra de la interlocutoria que ha recaído a un incidente pronunciado en la etapa de ejecución de sentencia, no se rige por las reglas generales contenidas en los artículos 775 al 782 del Código Adjetivo Civil de Estado, del Capítulo denominado "De los Incidentes en General", en razón de que, por tratarse de un incidente de liquidación de sentencia que tiende a hacer efectivo el derecho de ella concedido, ésta se debe combatir de acuerdo a las reglas específicas previstas en los diversos numerales 971 fracción II y 1004 del propio Código, pues como la ejecución eficaz e inmediata a las sentenciases</w:t>
      </w:r>
      <w:r w:rsidR="00756346" w:rsidRPr="00021A86">
        <w:rPr>
          <w:rFonts w:ascii="Arial" w:hAnsi="Arial" w:cs="Arial"/>
          <w:b/>
        </w:rPr>
        <w:t xml:space="preserve"> (sic)</w:t>
      </w:r>
      <w:r w:rsidR="00054DF9" w:rsidRPr="00021A86">
        <w:rPr>
          <w:rFonts w:ascii="Arial" w:hAnsi="Arial" w:cs="Arial"/>
          <w:b/>
        </w:rPr>
        <w:t xml:space="preserve"> de orden público, el legislador potosino ha estimado que los procedimientos de ejecución fundados en resoluciones o sentencias definitivas que han adquirido la naturaleza de cosa juzgada no deben ser innecesariamente obstaculizados mediante la interposición de recursos conforme a lo dispuesto por el invocado artículo 1004, el cual señala que en contra de las resoluciones dictadas en ejecución de sentencia no se administra, recurso alguno, señalando expresamente una excepción a esa regla en el sentido de que, si fuera interlocutoria, entonces es </w:t>
      </w:r>
      <w:r w:rsidR="00D85474" w:rsidRPr="00021A86">
        <w:rPr>
          <w:rFonts w:ascii="Arial" w:hAnsi="Arial" w:cs="Arial"/>
          <w:b/>
        </w:rPr>
        <w:t>procedente</w:t>
      </w:r>
      <w:r w:rsidR="00054DF9" w:rsidRPr="00021A86">
        <w:rPr>
          <w:rFonts w:ascii="Arial" w:hAnsi="Arial" w:cs="Arial"/>
          <w:b/>
        </w:rPr>
        <w:t xml:space="preserve"> la queja ante el Superior. De ahí que, si la interlocutoria mediante al</w:t>
      </w:r>
      <w:r w:rsidR="00D85474" w:rsidRPr="00021A86">
        <w:rPr>
          <w:rFonts w:ascii="Arial" w:hAnsi="Arial" w:cs="Arial"/>
          <w:b/>
        </w:rPr>
        <w:t xml:space="preserve"> (sic)</w:t>
      </w:r>
      <w:r w:rsidR="00054DF9" w:rsidRPr="00021A86">
        <w:rPr>
          <w:rFonts w:ascii="Arial" w:hAnsi="Arial" w:cs="Arial"/>
          <w:b/>
        </w:rPr>
        <w:t xml:space="preserve"> cual se resuelve un incidente de liquidación tiende de manera directa e inmediata a hacer</w:t>
      </w:r>
      <w:r w:rsidR="00D85474" w:rsidRPr="00021A86">
        <w:rPr>
          <w:rFonts w:ascii="Arial" w:hAnsi="Arial" w:cs="Arial"/>
          <w:b/>
        </w:rPr>
        <w:t xml:space="preserve"> </w:t>
      </w:r>
      <w:r w:rsidR="00054DF9" w:rsidRPr="00021A86">
        <w:rPr>
          <w:rFonts w:ascii="Arial" w:hAnsi="Arial" w:cs="Arial"/>
          <w:b/>
        </w:rPr>
        <w:t>efectiva la sentencia ejecutoria, y por ello fue pronunciada en</w:t>
      </w:r>
      <w:r w:rsidR="00D85474" w:rsidRPr="00021A86">
        <w:rPr>
          <w:rFonts w:ascii="Arial" w:hAnsi="Arial" w:cs="Arial"/>
          <w:b/>
        </w:rPr>
        <w:t xml:space="preserve"> </w:t>
      </w:r>
      <w:r w:rsidR="00054DF9" w:rsidRPr="00021A86">
        <w:rPr>
          <w:rFonts w:ascii="Arial" w:hAnsi="Arial" w:cs="Arial"/>
          <w:b/>
        </w:rPr>
        <w:t>la etapa de ejecución, toda vez que se encuentra encaminada directamente a cuantificar el monto que debe cubrir quien no obtuvo resolución favorable, evidente resulta que la misma constituye una resolución contra la cual no procede el recurso de apelación sino el de queja. TERCERA SALA DEL SUPREMO TRIBUNAL DE JUSTICIA DEL ESTADO.-</w:t>
      </w:r>
      <w:r w:rsidR="00D85474" w:rsidRPr="00021A86">
        <w:rPr>
          <w:rFonts w:ascii="Arial" w:hAnsi="Arial" w:cs="Arial"/>
          <w:b/>
        </w:rPr>
        <w:t xml:space="preserve"> </w:t>
      </w:r>
      <w:r w:rsidR="00054DF9" w:rsidRPr="00021A86">
        <w:rPr>
          <w:rFonts w:ascii="Arial" w:hAnsi="Arial" w:cs="Arial"/>
          <w:b/>
        </w:rPr>
        <w:t>Toca</w:t>
      </w:r>
      <w:r w:rsidR="0008409E">
        <w:rPr>
          <w:rFonts w:ascii="Arial" w:hAnsi="Arial" w:cs="Arial"/>
          <w:b/>
        </w:rPr>
        <w:t xml:space="preserve"> ELIMINADO</w:t>
      </w:r>
      <w:r w:rsidR="00054DF9" w:rsidRPr="00021A86">
        <w:rPr>
          <w:rFonts w:ascii="Arial" w:hAnsi="Arial" w:cs="Arial"/>
          <w:b/>
        </w:rPr>
        <w:t>.</w:t>
      </w:r>
      <w:r w:rsidR="0008409E">
        <w:rPr>
          <w:rFonts w:ascii="Arial" w:hAnsi="Arial" w:cs="Arial"/>
          <w:b/>
        </w:rPr>
        <w:t xml:space="preserve"> ELIMINADO</w:t>
      </w:r>
      <w:r w:rsidR="00054DF9" w:rsidRPr="00021A86">
        <w:rPr>
          <w:rFonts w:ascii="Arial" w:hAnsi="Arial" w:cs="Arial"/>
          <w:b/>
        </w:rPr>
        <w:t>. 09 nueve de septiembre de 2015 dos mil quince. Unanimidad de Votos. Ponente Magistrada María Refugio González reyes. Secretaria de Estudio y Cuenta: Licenciada Alma Delia González Centeno</w:t>
      </w:r>
      <w:r w:rsidR="00FB38DA" w:rsidRPr="00021A86">
        <w:rPr>
          <w:rFonts w:ascii="Arial" w:hAnsi="Arial" w:cs="Arial"/>
          <w:b/>
        </w:rPr>
        <w:t>”.</w:t>
      </w:r>
    </w:p>
    <w:p w:rsidR="00D76A4D" w:rsidRPr="00021A86" w:rsidRDefault="00C03D59" w:rsidP="00575D12">
      <w:pPr>
        <w:spacing w:before="240" w:after="240" w:line="360" w:lineRule="auto"/>
        <w:jc w:val="both"/>
        <w:rPr>
          <w:rFonts w:ascii="Arial" w:hAnsi="Arial" w:cs="Arial"/>
        </w:rPr>
      </w:pPr>
      <w:r w:rsidRPr="00021A86">
        <w:rPr>
          <w:rFonts w:ascii="Arial" w:hAnsi="Arial" w:cs="Arial"/>
          <w:b/>
          <w:bCs/>
        </w:rPr>
        <w:tab/>
      </w:r>
      <w:r w:rsidRPr="00021A86">
        <w:rPr>
          <w:rFonts w:ascii="Arial" w:hAnsi="Arial" w:cs="Arial"/>
          <w:b/>
          <w:bCs/>
        </w:rPr>
        <w:tab/>
      </w:r>
      <w:r w:rsidRPr="00021A86">
        <w:rPr>
          <w:rFonts w:ascii="Arial" w:hAnsi="Arial" w:cs="Arial"/>
          <w:b/>
          <w:bCs/>
        </w:rPr>
        <w:tab/>
        <w:t>SEXTO</w:t>
      </w:r>
      <w:r w:rsidR="00AE4A39" w:rsidRPr="00021A86">
        <w:rPr>
          <w:rFonts w:ascii="Arial" w:hAnsi="Arial" w:cs="Arial"/>
          <w:b/>
          <w:bCs/>
        </w:rPr>
        <w:t>.-</w:t>
      </w:r>
      <w:r w:rsidRPr="00021A86">
        <w:rPr>
          <w:rFonts w:ascii="Arial" w:hAnsi="Arial" w:cs="Arial"/>
          <w:b/>
          <w:bCs/>
        </w:rPr>
        <w:t xml:space="preserve"> </w:t>
      </w:r>
      <w:r w:rsidR="00F55CA6" w:rsidRPr="00021A86">
        <w:rPr>
          <w:rFonts w:ascii="Arial" w:hAnsi="Arial" w:cs="Arial"/>
        </w:rPr>
        <w:t>Los motivos de disenso hechos valer por el quejoso,</w:t>
      </w:r>
      <w:r w:rsidR="003208A0">
        <w:rPr>
          <w:rFonts w:ascii="Arial" w:hAnsi="Arial" w:cs="Arial"/>
        </w:rPr>
        <w:t xml:space="preserve"> </w:t>
      </w:r>
      <w:r w:rsidR="00575D12" w:rsidRPr="00575D12">
        <w:rPr>
          <w:rFonts w:ascii="Arial" w:hAnsi="Arial" w:cs="Arial"/>
          <w:b/>
        </w:rPr>
        <w:t xml:space="preserve">ELIMINADO </w:t>
      </w:r>
      <w:r w:rsidR="00F55CA6" w:rsidRPr="00021A86">
        <w:rPr>
          <w:rFonts w:ascii="Arial" w:hAnsi="Arial" w:cs="Arial"/>
        </w:rPr>
        <w:t>resultan</w:t>
      </w:r>
      <w:r w:rsidR="00D76A4D" w:rsidRPr="00021A86">
        <w:rPr>
          <w:rFonts w:ascii="Arial" w:hAnsi="Arial" w:cs="Arial"/>
        </w:rPr>
        <w:t xml:space="preserve"> inoperantes e infundados.</w:t>
      </w:r>
    </w:p>
    <w:p w:rsidR="00A011E0" w:rsidRDefault="005A5725" w:rsidP="00575D12">
      <w:pPr>
        <w:pStyle w:val="Normal0"/>
        <w:spacing w:before="240" w:after="240" w:line="360" w:lineRule="auto"/>
        <w:jc w:val="both"/>
      </w:pPr>
      <w:r w:rsidRPr="00021A86">
        <w:rPr>
          <w:color w:val="000000"/>
        </w:rPr>
        <w:tab/>
      </w:r>
      <w:r w:rsidRPr="00021A86">
        <w:rPr>
          <w:color w:val="000000"/>
        </w:rPr>
        <w:tab/>
      </w:r>
      <w:r w:rsidRPr="00021A86">
        <w:rPr>
          <w:color w:val="000000"/>
        </w:rPr>
        <w:tab/>
        <w:t xml:space="preserve">Para una mejor comprensión del asunto, se citan sus antecedentes más relevantes, </w:t>
      </w:r>
      <w:r w:rsidRPr="00021A86">
        <w:t xml:space="preserve">los </w:t>
      </w:r>
      <w:r w:rsidR="00A011E0">
        <w:t xml:space="preserve">cuales se desprenden del presente </w:t>
      </w:r>
      <w:r w:rsidRPr="00021A86">
        <w:t>testimonio de constancias</w:t>
      </w:r>
      <w:r w:rsidR="000444D4">
        <w:t>,</w:t>
      </w:r>
      <w:r w:rsidRPr="00021A86">
        <w:t xml:space="preserve"> que en vía de informe con justificación rindió el Juez Tercero Familiar de esta Cap</w:t>
      </w:r>
      <w:r w:rsidR="00A011E0">
        <w:t>ital.</w:t>
      </w:r>
      <w:r w:rsidR="000363AC">
        <w:t xml:space="preserve"> </w:t>
      </w:r>
    </w:p>
    <w:p w:rsidR="005A5725" w:rsidRPr="00021A86" w:rsidRDefault="005A5725" w:rsidP="00575D12">
      <w:pPr>
        <w:pStyle w:val="Normal0"/>
        <w:spacing w:before="240" w:after="240" w:line="360" w:lineRule="auto"/>
        <w:jc w:val="both"/>
      </w:pPr>
      <w:r w:rsidRPr="00021A86">
        <w:tab/>
      </w:r>
      <w:r w:rsidRPr="00021A86">
        <w:tab/>
      </w:r>
      <w:r w:rsidRPr="00021A86">
        <w:tab/>
        <w:t>Así</w:t>
      </w:r>
      <w:r w:rsidR="000363AC">
        <w:t>, se tiene</w:t>
      </w:r>
      <w:r w:rsidRPr="00021A86">
        <w:t xml:space="preserve"> que mediante escrito recibido en el Juzgado de origen el 17 diecisiete de julio de 2019 dos mil diecinueve,</w:t>
      </w:r>
      <w:r w:rsidR="003208A0">
        <w:t xml:space="preserve"> </w:t>
      </w:r>
      <w:r w:rsidR="00575D12" w:rsidRPr="00575D12">
        <w:rPr>
          <w:b/>
        </w:rPr>
        <w:t>ELIMINADO</w:t>
      </w:r>
      <w:r w:rsidR="003208A0">
        <w:rPr>
          <w:b/>
        </w:rPr>
        <w:t xml:space="preserve"> </w:t>
      </w:r>
      <w:r w:rsidRPr="00021A86">
        <w:t>interpuso incidente de liquidación de sociedad conyugal en contra de</w:t>
      </w:r>
      <w:r w:rsidR="003208A0">
        <w:t xml:space="preserve"> </w:t>
      </w:r>
      <w:r w:rsidR="00575D12" w:rsidRPr="00575D12">
        <w:rPr>
          <w:b/>
        </w:rPr>
        <w:t xml:space="preserve">ELIMINADO </w:t>
      </w:r>
      <w:r w:rsidRPr="00021A86">
        <w:t>reclamando las siguientes prestaciones:</w:t>
      </w:r>
    </w:p>
    <w:p w:rsidR="00981238" w:rsidRPr="00021A86" w:rsidRDefault="00981238" w:rsidP="00575D12">
      <w:pPr>
        <w:pStyle w:val="Normal0"/>
        <w:spacing w:before="240" w:after="240" w:line="360" w:lineRule="auto"/>
        <w:jc w:val="both"/>
        <w:rPr>
          <w:b/>
        </w:rPr>
      </w:pPr>
      <w:r w:rsidRPr="00021A86">
        <w:t xml:space="preserve"> </w:t>
      </w:r>
      <w:r w:rsidRPr="00021A86">
        <w:tab/>
      </w:r>
      <w:r w:rsidRPr="00021A86">
        <w:tab/>
      </w:r>
      <w:r w:rsidRPr="00021A86">
        <w:tab/>
      </w:r>
      <w:r w:rsidRPr="00021A86">
        <w:rPr>
          <w:b/>
        </w:rPr>
        <w:t>“a) El pago del</w:t>
      </w:r>
      <w:r w:rsidR="003208A0">
        <w:rPr>
          <w:b/>
        </w:rPr>
        <w:t xml:space="preserve"> </w:t>
      </w:r>
      <w:r w:rsidR="00575D12" w:rsidRPr="00575D12">
        <w:rPr>
          <w:b/>
        </w:rPr>
        <w:t>ELIMINADO</w:t>
      </w:r>
      <w:r w:rsidR="003208A0">
        <w:rPr>
          <w:b/>
        </w:rPr>
        <w:t xml:space="preserve"> </w:t>
      </w:r>
      <w:r w:rsidRPr="00021A86">
        <w:rPr>
          <w:b/>
        </w:rPr>
        <w:t xml:space="preserve">sobre los derechos del inmueble del valor comercial actual de la casa ubicada en </w:t>
      </w:r>
      <w:r w:rsidR="00575D12" w:rsidRPr="00575D12">
        <w:rPr>
          <w:b/>
        </w:rPr>
        <w:t>ELIMINADO</w:t>
      </w:r>
      <w:r w:rsidR="003208A0">
        <w:rPr>
          <w:b/>
        </w:rPr>
        <w:t xml:space="preserve"> </w:t>
      </w:r>
      <w:r w:rsidRPr="00021A86">
        <w:rPr>
          <w:b/>
        </w:rPr>
        <w:t>San Luis Potosí, S.L.P. del que soy copropietaria.</w:t>
      </w:r>
    </w:p>
    <w:p w:rsidR="00981238" w:rsidRPr="00021A86" w:rsidRDefault="00981238"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t>b) Por el pago del</w:t>
      </w:r>
      <w:r w:rsidR="003208A0">
        <w:rPr>
          <w:b/>
        </w:rPr>
        <w:t xml:space="preserve"> </w:t>
      </w:r>
      <w:r w:rsidR="00575D12" w:rsidRPr="00575D12">
        <w:rPr>
          <w:b/>
        </w:rPr>
        <w:t xml:space="preserve">ELIMINADO </w:t>
      </w:r>
      <w:r w:rsidRPr="00021A86">
        <w:rPr>
          <w:b/>
        </w:rPr>
        <w:t xml:space="preserve">del cálculo que resulte del saldo del Fondo de Ahorro para el Retiro con que cuenta el demandado en la o las AFORES a las que se encuentre inscrito según la modalidad de la época, desde la fecha en que la suscrita contrajo nupcias con el demandado incidentista, es decir, </w:t>
      </w:r>
      <w:r w:rsidR="00C152D1" w:rsidRPr="00021A86">
        <w:rPr>
          <w:b/>
        </w:rPr>
        <w:t>desde el</w:t>
      </w:r>
      <w:r w:rsidR="003208A0">
        <w:rPr>
          <w:b/>
        </w:rPr>
        <w:t xml:space="preserve"> </w:t>
      </w:r>
      <w:r w:rsidR="00575D12" w:rsidRPr="00575D12">
        <w:rPr>
          <w:b/>
        </w:rPr>
        <w:t xml:space="preserve">ELIMINADO </w:t>
      </w:r>
      <w:r w:rsidR="00C152D1" w:rsidRPr="00021A86">
        <w:rPr>
          <w:b/>
        </w:rPr>
        <w:t>hasta el día</w:t>
      </w:r>
      <w:r w:rsidR="003208A0">
        <w:rPr>
          <w:b/>
        </w:rPr>
        <w:t xml:space="preserve"> </w:t>
      </w:r>
      <w:r w:rsidR="00575D12" w:rsidRPr="00575D12">
        <w:rPr>
          <w:b/>
        </w:rPr>
        <w:t xml:space="preserve">ELIMINADO </w:t>
      </w:r>
      <w:r w:rsidR="00C152D1" w:rsidRPr="00021A86">
        <w:rPr>
          <w:b/>
        </w:rPr>
        <w:t>fecha en que se dictó la disolución del vínculo matrimonial y que confirmó la Tercera Sala del Supremo Tribunal de Jus</w:t>
      </w:r>
      <w:r w:rsidR="004D6AC2" w:rsidRPr="00021A86">
        <w:rPr>
          <w:b/>
        </w:rPr>
        <w:t>ticia e</w:t>
      </w:r>
      <w:r w:rsidR="00C152D1" w:rsidRPr="00021A86">
        <w:rPr>
          <w:b/>
        </w:rPr>
        <w:t>n el Estado el</w:t>
      </w:r>
      <w:r w:rsidR="003208A0">
        <w:rPr>
          <w:b/>
        </w:rPr>
        <w:t xml:space="preserve"> </w:t>
      </w:r>
      <w:r w:rsidR="00575D12" w:rsidRPr="00575D12">
        <w:rPr>
          <w:b/>
        </w:rPr>
        <w:t>ELIMINADO</w:t>
      </w:r>
      <w:r w:rsidR="003208A0">
        <w:rPr>
          <w:b/>
        </w:rPr>
        <w:t>.</w:t>
      </w:r>
    </w:p>
    <w:p w:rsidR="00981238" w:rsidRPr="00021A86" w:rsidRDefault="00E55A6C" w:rsidP="00575D12">
      <w:pPr>
        <w:pStyle w:val="Normal0"/>
        <w:spacing w:before="240" w:after="240" w:line="360" w:lineRule="auto"/>
        <w:jc w:val="both"/>
      </w:pPr>
      <w:r w:rsidRPr="00021A86">
        <w:rPr>
          <w:b/>
        </w:rPr>
        <w:t xml:space="preserve"> </w:t>
      </w:r>
      <w:r w:rsidRPr="00021A86">
        <w:rPr>
          <w:b/>
        </w:rPr>
        <w:tab/>
      </w:r>
      <w:r w:rsidRPr="00021A86">
        <w:rPr>
          <w:b/>
        </w:rPr>
        <w:tab/>
      </w:r>
      <w:r w:rsidRPr="00021A86">
        <w:rPr>
          <w:b/>
        </w:rPr>
        <w:tab/>
        <w:t>c) Por el pago de las costas y gastos que se origen con la tramitación del presente juicio.”.</w:t>
      </w:r>
    </w:p>
    <w:p w:rsidR="005A5725" w:rsidRPr="00021A86" w:rsidRDefault="003208A0" w:rsidP="00575D12">
      <w:pPr>
        <w:pStyle w:val="Normal0"/>
        <w:spacing w:before="240" w:after="240" w:line="360" w:lineRule="auto"/>
        <w:jc w:val="both"/>
      </w:pPr>
      <w:r>
        <w:t xml:space="preserve"> </w:t>
      </w:r>
      <w:r w:rsidR="005A5725" w:rsidRPr="00021A86">
        <w:tab/>
      </w:r>
      <w:r w:rsidR="005A5725" w:rsidRPr="00021A86">
        <w:tab/>
      </w:r>
      <w:r w:rsidR="005A5725" w:rsidRPr="00021A86">
        <w:tab/>
        <w:t>Incidente que sustent</w:t>
      </w:r>
      <w:r w:rsidR="00716D5C" w:rsidRPr="00021A86">
        <w:t>ó</w:t>
      </w:r>
      <w:r w:rsidR="004D6AC2" w:rsidRPr="00021A86">
        <w:t>, en lo que interesa,</w:t>
      </w:r>
      <w:r w:rsidR="00716D5C" w:rsidRPr="00021A86">
        <w:t xml:space="preserve"> </w:t>
      </w:r>
      <w:r w:rsidR="005A5725" w:rsidRPr="00021A86">
        <w:t xml:space="preserve">en los hechos siguientes: </w:t>
      </w:r>
    </w:p>
    <w:p w:rsidR="004D6AC2" w:rsidRPr="00021A86" w:rsidRDefault="004D6AC2" w:rsidP="00575D12">
      <w:pPr>
        <w:pStyle w:val="Normal0"/>
        <w:spacing w:before="240" w:after="240" w:line="360" w:lineRule="auto"/>
        <w:jc w:val="both"/>
        <w:rPr>
          <w:b/>
        </w:rPr>
      </w:pPr>
      <w:r w:rsidRPr="00021A86">
        <w:t xml:space="preserve"> </w:t>
      </w:r>
      <w:r w:rsidRPr="00021A86">
        <w:tab/>
      </w:r>
      <w:r w:rsidRPr="00021A86">
        <w:tab/>
      </w:r>
      <w:r w:rsidRPr="00021A86">
        <w:tab/>
      </w:r>
      <w:r w:rsidRPr="00021A86">
        <w:rPr>
          <w:b/>
        </w:rPr>
        <w:t>“[…]</w:t>
      </w:r>
    </w:p>
    <w:p w:rsidR="004D6AC2" w:rsidRPr="00021A86" w:rsidRDefault="004D6AC2"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t>4.- El tiempo en que mi ahora dem</w:t>
      </w:r>
      <w:r w:rsidR="00675504" w:rsidRPr="00021A86">
        <w:rPr>
          <w:b/>
        </w:rPr>
        <w:t>andado incidentista estuvo casado</w:t>
      </w:r>
      <w:r w:rsidRPr="00021A86">
        <w:rPr>
          <w:b/>
        </w:rPr>
        <w:t xml:space="preserve"> con la suscrita, laboró para diversas fuentes de trabajo así como para</w:t>
      </w:r>
      <w:r w:rsidR="003208A0">
        <w:rPr>
          <w:b/>
        </w:rPr>
        <w:t xml:space="preserve"> </w:t>
      </w:r>
      <w:r w:rsidR="00575D12" w:rsidRPr="00575D12">
        <w:rPr>
          <w:b/>
        </w:rPr>
        <w:t>ELIMINADO</w:t>
      </w:r>
      <w:r w:rsidR="003208A0">
        <w:rPr>
          <w:b/>
        </w:rPr>
        <w:t xml:space="preserve"> </w:t>
      </w:r>
      <w:r w:rsidRPr="00021A86">
        <w:rPr>
          <w:b/>
        </w:rPr>
        <w:t>por lo que según de sus percepciones</w:t>
      </w:r>
      <w:r w:rsidR="002E70B8" w:rsidRPr="00021A86">
        <w:rPr>
          <w:b/>
        </w:rPr>
        <w:t xml:space="preserve"> ordinarias y extraordinarias, estuvo realizando aportaciones para su AFORE tanto al</w:t>
      </w:r>
      <w:r w:rsidR="003208A0">
        <w:rPr>
          <w:b/>
        </w:rPr>
        <w:t xml:space="preserve"> </w:t>
      </w:r>
      <w:r w:rsidR="00575D12" w:rsidRPr="00575D12">
        <w:rPr>
          <w:b/>
        </w:rPr>
        <w:t>ELIMINADO</w:t>
      </w:r>
      <w:r w:rsidR="003208A0">
        <w:rPr>
          <w:b/>
        </w:rPr>
        <w:t xml:space="preserve"> </w:t>
      </w:r>
      <w:r w:rsidR="002E70B8" w:rsidRPr="00021A86">
        <w:rPr>
          <w:b/>
        </w:rPr>
        <w:t>como al</w:t>
      </w:r>
      <w:r w:rsidR="003208A0">
        <w:rPr>
          <w:b/>
        </w:rPr>
        <w:t xml:space="preserve"> </w:t>
      </w:r>
      <w:r w:rsidR="00575D12" w:rsidRPr="00575D12">
        <w:rPr>
          <w:b/>
        </w:rPr>
        <w:t>ELIMINADO</w:t>
      </w:r>
      <w:r w:rsidR="003208A0">
        <w:rPr>
          <w:b/>
        </w:rPr>
        <w:t xml:space="preserve"> </w:t>
      </w:r>
      <w:r w:rsidR="002E70B8" w:rsidRPr="00021A86">
        <w:rPr>
          <w:b/>
        </w:rPr>
        <w:t>entregando una porción de dichas aportaciones a la</w:t>
      </w:r>
      <w:r w:rsidR="003208A0">
        <w:rPr>
          <w:b/>
        </w:rPr>
        <w:t xml:space="preserve"> </w:t>
      </w:r>
      <w:r w:rsidR="00575D12" w:rsidRPr="00575D12">
        <w:rPr>
          <w:b/>
        </w:rPr>
        <w:t xml:space="preserve">ELIMINADO </w:t>
      </w:r>
      <w:r w:rsidR="002E70B8" w:rsidRPr="00021A86">
        <w:rPr>
          <w:b/>
        </w:rPr>
        <w:t>por el</w:t>
      </w:r>
      <w:r w:rsidR="003208A0">
        <w:rPr>
          <w:b/>
        </w:rPr>
        <w:t xml:space="preserve"> </w:t>
      </w:r>
      <w:r w:rsidR="00575D12" w:rsidRPr="00575D12">
        <w:rPr>
          <w:b/>
        </w:rPr>
        <w:t>ELIMINADO</w:t>
      </w:r>
      <w:r w:rsidR="003208A0">
        <w:rPr>
          <w:b/>
        </w:rPr>
        <w:t xml:space="preserve"> </w:t>
      </w:r>
      <w:r w:rsidR="002E70B8" w:rsidRPr="00021A86">
        <w:rPr>
          <w:b/>
        </w:rPr>
        <w:t>así como a la correspondiente al</w:t>
      </w:r>
      <w:r w:rsidR="003208A0">
        <w:rPr>
          <w:b/>
        </w:rPr>
        <w:t xml:space="preserve"> </w:t>
      </w:r>
      <w:r w:rsidR="00575D12" w:rsidRPr="00575D12">
        <w:rPr>
          <w:b/>
        </w:rPr>
        <w:t>ELIMINADO</w:t>
      </w:r>
      <w:r w:rsidR="003208A0">
        <w:rPr>
          <w:b/>
        </w:rPr>
        <w:t xml:space="preserve"> </w:t>
      </w:r>
      <w:r w:rsidR="002E70B8" w:rsidRPr="00021A86">
        <w:rPr>
          <w:b/>
        </w:rPr>
        <w:t xml:space="preserve">por lo que dichos fondos de ahorro forman también parte de la sociedad conyugal, constituyendo una sociedad de gananciales, integrada por </w:t>
      </w:r>
      <w:r w:rsidR="00675504" w:rsidRPr="00021A86">
        <w:rPr>
          <w:b/>
        </w:rPr>
        <w:t>l</w:t>
      </w:r>
      <w:r w:rsidR="002E70B8" w:rsidRPr="00021A86">
        <w:rPr>
          <w:b/>
        </w:rPr>
        <w:t>os bienes adquiridos por los cónyuges, inclusive, el producto del trabajo, en este caso, el del C.</w:t>
      </w:r>
      <w:r w:rsidR="003208A0">
        <w:rPr>
          <w:b/>
        </w:rPr>
        <w:t xml:space="preserve"> </w:t>
      </w:r>
      <w:r w:rsidR="00575D12" w:rsidRPr="00575D12">
        <w:rPr>
          <w:b/>
        </w:rPr>
        <w:t>ELIMINADO</w:t>
      </w:r>
      <w:r w:rsidR="003208A0">
        <w:rPr>
          <w:b/>
        </w:rPr>
        <w:t>,</w:t>
      </w:r>
      <w:r w:rsidR="002E70B8" w:rsidRPr="00021A86">
        <w:rPr>
          <w:b/>
        </w:rPr>
        <w:t xml:space="preserve"> fue quien tuvo la oportunidad de genera</w:t>
      </w:r>
      <w:r w:rsidR="00675504" w:rsidRPr="00021A86">
        <w:rPr>
          <w:b/>
        </w:rPr>
        <w:t>r</w:t>
      </w:r>
      <w:r w:rsidR="002E70B8" w:rsidRPr="00021A86">
        <w:rPr>
          <w:b/>
        </w:rPr>
        <w:t xml:space="preserve"> esos beneficios en el desempeño de su profesión como</w:t>
      </w:r>
      <w:r w:rsidR="003208A0">
        <w:rPr>
          <w:b/>
        </w:rPr>
        <w:t xml:space="preserve"> </w:t>
      </w:r>
      <w:r w:rsidR="00575D12" w:rsidRPr="00575D12">
        <w:rPr>
          <w:b/>
        </w:rPr>
        <w:t>ELIMINADO</w:t>
      </w:r>
      <w:r w:rsidR="003208A0">
        <w:rPr>
          <w:b/>
        </w:rPr>
        <w:t>,</w:t>
      </w:r>
      <w:r w:rsidR="002E70B8" w:rsidRPr="00021A86">
        <w:rPr>
          <w:b/>
        </w:rPr>
        <w:t xml:space="preserve"> mientras que la suscrita me dediqué preponderantemente a la administración de los bienes, cuidado de la casa y de los hijos lo que impidió que me hiciera de bienes propios de los que aún carezco, más aún, cuando se negó una pensión alimenticia que en su momento peticioné dejándome en estado de pobreza, ya que la pensión otorgada ha sido para garantizar la educación de mis hijos, pues terminé pidiendo la ayuda de mi familia para tener un techo donde vivir, es por esta razón que reclam</w:t>
      </w:r>
      <w:r w:rsidR="00675504" w:rsidRPr="00021A86">
        <w:rPr>
          <w:b/>
        </w:rPr>
        <w:t>o</w:t>
      </w:r>
      <w:r w:rsidR="002E70B8" w:rsidRPr="00021A86">
        <w:rPr>
          <w:b/>
        </w:rPr>
        <w:t xml:space="preserve"> el derecho al</w:t>
      </w:r>
      <w:r w:rsidR="003208A0">
        <w:rPr>
          <w:b/>
        </w:rPr>
        <w:t xml:space="preserve"> </w:t>
      </w:r>
      <w:r w:rsidR="00575D12" w:rsidRPr="00575D12">
        <w:rPr>
          <w:b/>
        </w:rPr>
        <w:t>ELIMINADO</w:t>
      </w:r>
      <w:r w:rsidR="003208A0">
        <w:rPr>
          <w:b/>
        </w:rPr>
        <w:t xml:space="preserve"> </w:t>
      </w:r>
      <w:r w:rsidR="002E70B8" w:rsidRPr="00021A86">
        <w:rPr>
          <w:b/>
        </w:rPr>
        <w:t>de las aportaciones generadas a dichos fondos de ahorro dentro del periodo en que subsistió el matrimonio y que corresponde del</w:t>
      </w:r>
      <w:r w:rsidR="003208A0">
        <w:rPr>
          <w:b/>
        </w:rPr>
        <w:t xml:space="preserve"> </w:t>
      </w:r>
      <w:r w:rsidR="00575D12" w:rsidRPr="00575D12">
        <w:rPr>
          <w:b/>
        </w:rPr>
        <w:t>ELIMINADO</w:t>
      </w:r>
      <w:r w:rsidR="003208A0">
        <w:rPr>
          <w:b/>
        </w:rPr>
        <w:t>,</w:t>
      </w:r>
      <w:r w:rsidR="003F346B">
        <w:rPr>
          <w:b/>
        </w:rPr>
        <w:t xml:space="preserve"> hasta el día</w:t>
      </w:r>
      <w:r w:rsidR="003208A0">
        <w:rPr>
          <w:b/>
        </w:rPr>
        <w:t xml:space="preserve"> </w:t>
      </w:r>
      <w:r w:rsidR="00575D12" w:rsidRPr="00575D12">
        <w:rPr>
          <w:b/>
        </w:rPr>
        <w:t>ELIMINADO</w:t>
      </w:r>
      <w:r w:rsidR="003208A0">
        <w:rPr>
          <w:b/>
        </w:rPr>
        <w:t xml:space="preserve"> </w:t>
      </w:r>
      <w:r w:rsidR="002E70B8" w:rsidRPr="00021A86">
        <w:rPr>
          <w:b/>
        </w:rPr>
        <w:t xml:space="preserve">ello atendiendo a la siguiente tesis jurisprudencial: </w:t>
      </w:r>
    </w:p>
    <w:p w:rsidR="002E70B8" w:rsidRPr="00021A86" w:rsidRDefault="002E70B8"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t>[…]</w:t>
      </w:r>
    </w:p>
    <w:p w:rsidR="002E70B8" w:rsidRPr="00021A86" w:rsidRDefault="002E70B8"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t>LIQUIDACIÓN DE LA SOCIEDAD CONYUGAL. CÁLCULO DEL FONDO DE AHORRO PARA EL RETIRO.</w:t>
      </w:r>
    </w:p>
    <w:p w:rsidR="002E70B8" w:rsidRPr="00021A86" w:rsidRDefault="002E70B8"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t>[…]</w:t>
      </w:r>
    </w:p>
    <w:p w:rsidR="004D6AC2" w:rsidRPr="00021A86" w:rsidRDefault="002E70B8" w:rsidP="00575D12">
      <w:pPr>
        <w:pStyle w:val="Normal0"/>
        <w:spacing w:before="240" w:after="240" w:line="360" w:lineRule="auto"/>
        <w:jc w:val="both"/>
      </w:pPr>
      <w:r w:rsidRPr="00021A86">
        <w:rPr>
          <w:b/>
        </w:rPr>
        <w:t xml:space="preserve"> </w:t>
      </w:r>
      <w:r w:rsidRPr="00021A86">
        <w:rPr>
          <w:b/>
        </w:rPr>
        <w:tab/>
      </w:r>
      <w:r w:rsidRPr="00021A86">
        <w:rPr>
          <w:b/>
        </w:rPr>
        <w:tab/>
      </w:r>
      <w:r w:rsidRPr="00021A86">
        <w:rPr>
          <w:b/>
        </w:rPr>
        <w:tab/>
        <w:t xml:space="preserve">5.- </w:t>
      </w:r>
      <w:r w:rsidR="00201247" w:rsidRPr="00021A86">
        <w:rPr>
          <w:b/>
        </w:rPr>
        <w:t>En</w:t>
      </w:r>
      <w:r w:rsidRPr="00021A86">
        <w:rPr>
          <w:b/>
        </w:rPr>
        <w:t xml:space="preserve"> atención a la citada sentencia Definitiva de fecha</w:t>
      </w:r>
      <w:r w:rsidR="003208A0">
        <w:rPr>
          <w:b/>
        </w:rPr>
        <w:t xml:space="preserve"> </w:t>
      </w:r>
      <w:r w:rsidR="00575D12" w:rsidRPr="00575D12">
        <w:rPr>
          <w:b/>
        </w:rPr>
        <w:t>ELIMINADO</w:t>
      </w:r>
      <w:r w:rsidR="003208A0">
        <w:rPr>
          <w:b/>
        </w:rPr>
        <w:t>,</w:t>
      </w:r>
      <w:r w:rsidRPr="00021A86">
        <w:rPr>
          <w:b/>
        </w:rPr>
        <w:t xml:space="preserve"> en el RESOLUTIVO SÉPTIMO se advierte: “Se decreta la terminación del régimen de sociedad conyugal al que se encontraban sujetos los consortes y se dejan a salvo los derechos de ambas partes para que procedan conforme a sus intereses convenga y de acuerdo a las prescrip</w:t>
      </w:r>
      <w:r w:rsidR="00201247" w:rsidRPr="00021A86">
        <w:rPr>
          <w:b/>
        </w:rPr>
        <w:t xml:space="preserve">ciones de la ley, respecto a la liquidación de la referida sociedad </w:t>
      </w:r>
      <w:r w:rsidR="00675504" w:rsidRPr="00021A86">
        <w:rPr>
          <w:b/>
        </w:rPr>
        <w:t>conyugal</w:t>
      </w:r>
      <w:r w:rsidR="00201247" w:rsidRPr="00021A86">
        <w:rPr>
          <w:b/>
        </w:rPr>
        <w:t>.” En esa virtud es por el presente que vengo a señalar que el bien inmueble que conforma esa sociedad conyugal, que se describe como</w:t>
      </w:r>
      <w:r w:rsidR="003208A0">
        <w:rPr>
          <w:b/>
        </w:rPr>
        <w:t xml:space="preserve"> </w:t>
      </w:r>
      <w:r w:rsidR="00575D12" w:rsidRPr="00575D12">
        <w:rPr>
          <w:b/>
        </w:rPr>
        <w:t xml:space="preserve">ELIMINADO </w:t>
      </w:r>
      <w:r w:rsidR="00E31356" w:rsidRPr="00021A86">
        <w:rPr>
          <w:b/>
        </w:rPr>
        <w:t>y ca</w:t>
      </w:r>
      <w:r w:rsidR="00201247" w:rsidRPr="00021A86">
        <w:rPr>
          <w:b/>
        </w:rPr>
        <w:t xml:space="preserve">sa habitación sobre él </w:t>
      </w:r>
      <w:r w:rsidR="00675504" w:rsidRPr="00021A86">
        <w:rPr>
          <w:b/>
        </w:rPr>
        <w:t>construida</w:t>
      </w:r>
      <w:r w:rsidR="00201247" w:rsidRPr="00021A86">
        <w:rPr>
          <w:b/>
        </w:rPr>
        <w:t xml:space="preserve"> en la calle de</w:t>
      </w:r>
      <w:r w:rsidR="003208A0">
        <w:rPr>
          <w:b/>
        </w:rPr>
        <w:t xml:space="preserve"> </w:t>
      </w:r>
      <w:r w:rsidR="00575D12" w:rsidRPr="00575D12">
        <w:rPr>
          <w:b/>
        </w:rPr>
        <w:t>ELIMINADO</w:t>
      </w:r>
      <w:r w:rsidR="003208A0">
        <w:rPr>
          <w:b/>
        </w:rPr>
        <w:t xml:space="preserve"> </w:t>
      </w:r>
      <w:r w:rsidR="00201247" w:rsidRPr="00021A86">
        <w:rPr>
          <w:b/>
        </w:rPr>
        <w:t>con una superficie de</w:t>
      </w:r>
      <w:r w:rsidR="003208A0">
        <w:rPr>
          <w:b/>
        </w:rPr>
        <w:t xml:space="preserve"> </w:t>
      </w:r>
      <w:r w:rsidR="00575D12" w:rsidRPr="00575D12">
        <w:rPr>
          <w:b/>
        </w:rPr>
        <w:t xml:space="preserve">ELIMINADO </w:t>
      </w:r>
      <w:r w:rsidR="00201247" w:rsidRPr="00021A86">
        <w:rPr>
          <w:b/>
        </w:rPr>
        <w:t xml:space="preserve">así como el </w:t>
      </w:r>
      <w:r w:rsidR="00675504" w:rsidRPr="00021A86">
        <w:rPr>
          <w:b/>
        </w:rPr>
        <w:t>porcentaje</w:t>
      </w:r>
      <w:r w:rsidR="00201247" w:rsidRPr="00021A86">
        <w:rPr>
          <w:b/>
        </w:rPr>
        <w:t xml:space="preserve"> de indiviso del</w:t>
      </w:r>
      <w:r w:rsidR="003208A0">
        <w:rPr>
          <w:b/>
        </w:rPr>
        <w:t xml:space="preserve"> </w:t>
      </w:r>
      <w:r w:rsidR="00575D12" w:rsidRPr="00575D12">
        <w:rPr>
          <w:b/>
        </w:rPr>
        <w:t xml:space="preserve">ELIMINADO </w:t>
      </w:r>
      <w:r w:rsidR="00E31356" w:rsidRPr="00021A86">
        <w:rPr>
          <w:b/>
        </w:rPr>
        <w:t>y cuyo domici</w:t>
      </w:r>
      <w:r w:rsidR="00201247" w:rsidRPr="00021A86">
        <w:rPr>
          <w:b/>
        </w:rPr>
        <w:t>lio corresponde al de</w:t>
      </w:r>
      <w:r w:rsidR="003208A0">
        <w:rPr>
          <w:b/>
        </w:rPr>
        <w:t xml:space="preserve"> </w:t>
      </w:r>
      <w:r w:rsidR="00575D12" w:rsidRPr="00575D12">
        <w:rPr>
          <w:b/>
        </w:rPr>
        <w:t>ELIMINADO</w:t>
      </w:r>
      <w:r w:rsidR="003208A0">
        <w:rPr>
          <w:b/>
        </w:rPr>
        <w:t>,</w:t>
      </w:r>
      <w:r w:rsidR="00201247" w:rsidRPr="00021A86">
        <w:rPr>
          <w:b/>
        </w:rPr>
        <w:t xml:space="preserve"> fue adquirido, tanto por la suscrita como por el demandado incidentista, como copropietarios al</w:t>
      </w:r>
      <w:r w:rsidR="003208A0">
        <w:rPr>
          <w:b/>
        </w:rPr>
        <w:t xml:space="preserve"> </w:t>
      </w:r>
      <w:r w:rsidR="00575D12" w:rsidRPr="00575D12">
        <w:rPr>
          <w:b/>
        </w:rPr>
        <w:t>ELIMINADO</w:t>
      </w:r>
      <w:r w:rsidR="003208A0">
        <w:rPr>
          <w:b/>
        </w:rPr>
        <w:t xml:space="preserve"> </w:t>
      </w:r>
      <w:r w:rsidR="00201247" w:rsidRPr="00021A86">
        <w:rPr>
          <w:b/>
        </w:rPr>
        <w:t xml:space="preserve">del valor de dicho inmueble, a través de un Contrato de apertura de Crédito Simple con Garantía Hipotecaria a </w:t>
      </w:r>
      <w:r w:rsidR="003F346B" w:rsidRPr="003F346B">
        <w:rPr>
          <w:b/>
        </w:rPr>
        <w:t xml:space="preserve">ELIMINADO </w:t>
      </w:r>
      <w:r w:rsidR="00201247" w:rsidRPr="00021A86">
        <w:rPr>
          <w:b/>
        </w:rPr>
        <w:t>el</w:t>
      </w:r>
      <w:r w:rsidR="003208A0">
        <w:rPr>
          <w:b/>
        </w:rPr>
        <w:t xml:space="preserve"> </w:t>
      </w:r>
      <w:r w:rsidR="00575D12" w:rsidRPr="00575D12">
        <w:rPr>
          <w:b/>
        </w:rPr>
        <w:t xml:space="preserve">ELIMINADO </w:t>
      </w:r>
      <w:r w:rsidR="00201247" w:rsidRPr="00021A86">
        <w:rPr>
          <w:b/>
        </w:rPr>
        <w:t>… y del que solicito atentamente a su Señoría, sea pagado el</w:t>
      </w:r>
      <w:r w:rsidR="003208A0">
        <w:rPr>
          <w:b/>
        </w:rPr>
        <w:t xml:space="preserve"> </w:t>
      </w:r>
      <w:r w:rsidR="00575D12" w:rsidRPr="00575D12">
        <w:rPr>
          <w:b/>
        </w:rPr>
        <w:t>ELIMINADO</w:t>
      </w:r>
      <w:r w:rsidR="003208A0">
        <w:rPr>
          <w:b/>
        </w:rPr>
        <w:t xml:space="preserve"> </w:t>
      </w:r>
      <w:r w:rsidR="00201247" w:rsidRPr="00021A86">
        <w:rPr>
          <w:b/>
        </w:rPr>
        <w:t xml:space="preserve">de los derechos del inmueble en favor de la suscrita dentro de los términos legales correspondientes, con el valor comercial que actualmente detenta, por lo que me permito anexar al presente escrito, copia certificada de dicho Instrumento que contiene la </w:t>
      </w:r>
      <w:r w:rsidR="00675504" w:rsidRPr="00021A86">
        <w:rPr>
          <w:b/>
        </w:rPr>
        <w:t>compraventa</w:t>
      </w:r>
      <w:r w:rsidR="00201247" w:rsidRPr="00021A86">
        <w:rPr>
          <w:b/>
        </w:rPr>
        <w:t xml:space="preserve"> del inmueble para los efectos legales a que haya lugar; y no habiendo más bienes inmuebles o mue</w:t>
      </w:r>
      <w:r w:rsidR="00E31356" w:rsidRPr="00021A86">
        <w:rPr>
          <w:b/>
        </w:rPr>
        <w:t>b</w:t>
      </w:r>
      <w:r w:rsidR="00201247" w:rsidRPr="00021A86">
        <w:rPr>
          <w:b/>
        </w:rPr>
        <w:t xml:space="preserve">les que listar, solicito a su Señoría </w:t>
      </w:r>
      <w:r w:rsidR="00315702" w:rsidRPr="00021A86">
        <w:rPr>
          <w:b/>
        </w:rPr>
        <w:t xml:space="preserve">considera este </w:t>
      </w:r>
      <w:r w:rsidR="00675504" w:rsidRPr="00021A86">
        <w:rPr>
          <w:b/>
        </w:rPr>
        <w:t>inventario</w:t>
      </w:r>
      <w:r w:rsidR="00315702" w:rsidRPr="00021A86">
        <w:rPr>
          <w:b/>
        </w:rPr>
        <w:t xml:space="preserve"> único para considerar la partición del inmueble como se </w:t>
      </w:r>
      <w:r w:rsidR="00675504" w:rsidRPr="00021A86">
        <w:rPr>
          <w:b/>
        </w:rPr>
        <w:t xml:space="preserve">solicita, atendiendo a favor de </w:t>
      </w:r>
      <w:r w:rsidR="00315702" w:rsidRPr="00021A86">
        <w:rPr>
          <w:b/>
        </w:rPr>
        <w:t xml:space="preserve">la </w:t>
      </w:r>
      <w:r w:rsidR="00675504" w:rsidRPr="00021A86">
        <w:rPr>
          <w:b/>
        </w:rPr>
        <w:t>suscrita</w:t>
      </w:r>
      <w:r w:rsidR="00315702" w:rsidRPr="00021A86">
        <w:rPr>
          <w:b/>
        </w:rPr>
        <w:t>, si fuera necesario, la suplencia de la queja, protegiendo mi derecho a la igualdad y no discriminación, esto en virtud de la siguiente tesis jurisprudencial: … SOCIEDAD CONYUGAL. PARA SU LIQUIDACIÓN ES FACTIBLE SUPLIR LA DEFICIENCIA DE LA QUEJA EN FAVOR DEL CÓNYUGE QUE SE DEDICÓ EXCLUSIVAMENTE A LAS LABORES DEL HOGAR DURANTE EL MATRIMONIO, POR SER UN DERECHO VINCULADO CON LA PROTECCIÓN A LA FAMILIA Y</w:t>
      </w:r>
      <w:r w:rsidR="00E31356" w:rsidRPr="00021A86">
        <w:rPr>
          <w:b/>
        </w:rPr>
        <w:t xml:space="preserve"> </w:t>
      </w:r>
      <w:r w:rsidR="00315702" w:rsidRPr="00021A86">
        <w:rPr>
          <w:b/>
        </w:rPr>
        <w:t>A LOS PRINCIPIOS DE IGUA</w:t>
      </w:r>
      <w:r w:rsidR="00E31356" w:rsidRPr="00021A86">
        <w:rPr>
          <w:b/>
        </w:rPr>
        <w:t>L</w:t>
      </w:r>
      <w:r w:rsidR="00315702" w:rsidRPr="00021A86">
        <w:rPr>
          <w:b/>
        </w:rPr>
        <w:t>DAD Y NO DISCRIMIN</w:t>
      </w:r>
      <w:r w:rsidR="00E31356" w:rsidRPr="00021A86">
        <w:rPr>
          <w:b/>
        </w:rPr>
        <w:t>ACIÓ</w:t>
      </w:r>
      <w:r w:rsidR="00315702" w:rsidRPr="00021A86">
        <w:rPr>
          <w:b/>
        </w:rPr>
        <w:t>N TUTELADOS POR LOS ARTÍCULOS 1o. Y 4o.</w:t>
      </w:r>
      <w:r w:rsidR="00E31356" w:rsidRPr="00021A86">
        <w:rPr>
          <w:b/>
        </w:rPr>
        <w:t xml:space="preserve"> DE LA CONSTITUCIÓ</w:t>
      </w:r>
      <w:r w:rsidR="00315702" w:rsidRPr="00021A86">
        <w:rPr>
          <w:b/>
        </w:rPr>
        <w:t>N POLÍTICA DE LOS ESTADOS UNIDOS MEXICANOS.</w:t>
      </w:r>
      <w:r w:rsidR="00AB6BE6" w:rsidRPr="00021A86">
        <w:rPr>
          <w:b/>
        </w:rPr>
        <w:t>”.</w:t>
      </w:r>
    </w:p>
    <w:p w:rsidR="00716D5C" w:rsidRPr="00021A86" w:rsidRDefault="00716D5C" w:rsidP="00575D12">
      <w:pPr>
        <w:pStyle w:val="Normal0"/>
        <w:spacing w:before="240" w:after="240" w:line="360" w:lineRule="auto"/>
        <w:jc w:val="both"/>
      </w:pPr>
      <w:r w:rsidRPr="00021A86">
        <w:tab/>
      </w:r>
      <w:r w:rsidRPr="00021A86">
        <w:tab/>
      </w:r>
      <w:r w:rsidRPr="00021A86">
        <w:tab/>
        <w:t>Emplazado que fue el demandado incidentista,</w:t>
      </w:r>
      <w:r w:rsidR="003208A0">
        <w:t xml:space="preserve"> </w:t>
      </w:r>
      <w:r w:rsidR="00575D12" w:rsidRPr="00575D12">
        <w:rPr>
          <w:b/>
        </w:rPr>
        <w:t xml:space="preserve">ELIMINADO </w:t>
      </w:r>
      <w:r w:rsidRPr="00021A86">
        <w:t xml:space="preserve">dio contestación, </w:t>
      </w:r>
      <w:r w:rsidR="00E31356" w:rsidRPr="00021A86">
        <w:t>en lo que interesa, de la manera siguiente</w:t>
      </w:r>
      <w:r w:rsidRPr="00021A86">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ab/>
      </w:r>
      <w:r w:rsidRPr="00021A86">
        <w:rPr>
          <w:rFonts w:ascii="Arial" w:hAnsi="Arial" w:cs="Arial"/>
          <w:b/>
        </w:rPr>
        <w:tab/>
      </w:r>
      <w:r w:rsidRPr="00021A86">
        <w:rPr>
          <w:rFonts w:ascii="Arial" w:hAnsi="Arial" w:cs="Arial"/>
          <w:b/>
        </w:rPr>
        <w:tab/>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PRESTACIONES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 La prestación marcada con el inciso a) es improcedente el cincuenta por ciento sobre los derechos del inmueble del valor comercial actual de la casa ubicada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del que es copropietaria de la escritura que anexa del inmueble la actora incidentista es copropietaria y también fue deudora (deudora) del contrato de apertura de crédito simple con garantía hipotecaria, por lo que la actora debe cubrir la parte proporcional del costo del inmueble, en virtud de que en autos del juicio principal, no quedó acreditado por parte de</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 xml:space="preserve">que se dedicara preponderantemente al cuidado del hogar y de los hijos, pues tuvimos empleada doméstica, como quedó acreditado en el juicio principal, con la testigo que presentó de su parte y lo refirió en la testimonial que obra en autos. En una equidad procesal, a la actora le corresponde pagarme los pagos realizados por el inmueble.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b) La prestación marcada con este inciso es improcedente otorgar un cincuenta por ciento del fondo de ahorro para el retiro, desde que contraje nupcias, hasta que se disolvió el matrimonio, en primer lugar porque son empleos que tenía antes del matrimonio, y en segundo lugar porque atentaría contra el derecho humano a la libertad de profesión y la justa retribución, derecho del trabajo artículo 123 de la Carta Magna Federal, que a trabajo igual debe corresponder salario igual, vulneraría los principios de universalidad, interdependencia, indivisibilidad y progresividad previstos en el artículo 1° de la Constitución Política de los Estados Unidos Mexicanos, así como la garantía de legalidad y seguridad jurídica, al no respetarse la interpretación de las leyes, debido a que el fondo de ahorro para el retiro es un aportación tripartita (aporta trabajador, patrón y gobierno federal) y esta aportación se entrega hasta la edad de 65 años de acuerdo a las leyes de la materia aplicables, para poder obtener este fondo de ahorro, se hará mediante un tabulador, ecuación y factorización, para poder tener derecho a una pensión por vejez, depende de mi aportación generada a través de los años por mi trabajo (semanas cotizadas), para obtener una pensión definitiva por vejez. </w:t>
      </w:r>
    </w:p>
    <w:p w:rsidR="00FE549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c) Por el pago de costas y gastos, en virtud de que esta ejecución deriva de un juicio principal, no hubo condena, es improcedente, aunado a la jurisprudencia que refiere que tratándose de asuntos de familia es improcedente el cobro de costas. </w:t>
      </w:r>
    </w:p>
    <w:p w:rsidR="00C84E04" w:rsidRDefault="00C84E04" w:rsidP="00575D12">
      <w:pPr>
        <w:spacing w:before="240" w:after="240" w:line="360" w:lineRule="auto"/>
        <w:jc w:val="both"/>
        <w:rPr>
          <w:rFonts w:ascii="Arial" w:hAnsi="Arial" w:cs="Arial"/>
          <w:b/>
        </w:rPr>
      </w:pPr>
      <w:r>
        <w:rPr>
          <w:rFonts w:ascii="Arial" w:hAnsi="Arial" w:cs="Arial"/>
          <w:b/>
        </w:rPr>
        <w:t xml:space="preserve"> </w:t>
      </w:r>
      <w:r>
        <w:rPr>
          <w:rFonts w:ascii="Arial" w:hAnsi="Arial" w:cs="Arial"/>
          <w:b/>
        </w:rPr>
        <w:tab/>
      </w:r>
      <w:r>
        <w:rPr>
          <w:rFonts w:ascii="Arial" w:hAnsi="Arial" w:cs="Arial"/>
          <w:b/>
        </w:rPr>
        <w:tab/>
      </w:r>
      <w:r>
        <w:rPr>
          <w:rFonts w:ascii="Arial" w:hAnsi="Arial" w:cs="Arial"/>
          <w:b/>
        </w:rPr>
        <w:tab/>
        <w:t>A continuación se da contestación al capítulo de</w:t>
      </w:r>
    </w:p>
    <w:p w:rsidR="00C84E04" w:rsidRPr="00021A86" w:rsidRDefault="00C84E04" w:rsidP="00575D12">
      <w:pPr>
        <w:spacing w:before="240" w:after="240" w:line="360" w:lineRule="auto"/>
        <w:jc w:val="both"/>
        <w:rPr>
          <w:rFonts w:ascii="Arial" w:hAnsi="Arial" w:cs="Arial"/>
          <w:b/>
        </w:rPr>
      </w:pPr>
      <w:r>
        <w:rPr>
          <w:rFonts w:ascii="Arial" w:hAnsi="Arial" w:cs="Arial"/>
          <w:b/>
        </w:rPr>
        <w:t xml:space="preserve"> </w:t>
      </w:r>
      <w:r>
        <w:rPr>
          <w:rFonts w:ascii="Arial" w:hAnsi="Arial" w:cs="Arial"/>
          <w:b/>
        </w:rPr>
        <w:tab/>
      </w:r>
      <w:r>
        <w:rPr>
          <w:rFonts w:ascii="Arial" w:hAnsi="Arial" w:cs="Arial"/>
          <w:b/>
        </w:rPr>
        <w:tab/>
      </w:r>
      <w:r>
        <w:rPr>
          <w:rFonts w:ascii="Arial" w:hAnsi="Arial" w:cs="Arial"/>
          <w:b/>
        </w:rPr>
        <w:tab/>
        <w:t>H E C H O S</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4. El hecho cuatro es cierto que en (sic) el suscrito trabajo, solamente trabajo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del cual el patrón en calidad de retenedor, toma un porcentaje para mi fondo de ahorro para el retiro, la cual es administrada por </w:t>
      </w:r>
      <w:r w:rsidRPr="00021A86">
        <w:rPr>
          <w:rFonts w:ascii="Arial" w:hAnsi="Arial" w:cs="Arial"/>
          <w:b/>
          <w:u w:val="single"/>
        </w:rPr>
        <w:t>la AFORE de</w:t>
      </w:r>
      <w:r w:rsidR="003208A0">
        <w:rPr>
          <w:rFonts w:ascii="Arial" w:hAnsi="Arial" w:cs="Arial"/>
          <w:b/>
          <w:u w:val="single"/>
        </w:rPr>
        <w:t xml:space="preserve"> </w:t>
      </w:r>
      <w:r w:rsidR="00575D12" w:rsidRPr="00575D12">
        <w:rPr>
          <w:rFonts w:ascii="Arial" w:hAnsi="Arial" w:cs="Arial"/>
          <w:b/>
          <w:u w:val="single"/>
        </w:rPr>
        <w:t>ELIMINADO</w:t>
      </w:r>
      <w:r w:rsidR="003208A0">
        <w:rPr>
          <w:rFonts w:ascii="Arial" w:hAnsi="Arial" w:cs="Arial"/>
          <w:b/>
          <w:u w:val="single"/>
        </w:rPr>
        <w:t>,</w:t>
      </w:r>
      <w:r w:rsidRPr="00021A86">
        <w:rPr>
          <w:rFonts w:ascii="Arial" w:hAnsi="Arial" w:cs="Arial"/>
          <w:b/>
        </w:rPr>
        <w:t xml:space="preserve"> siendo falso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se dedicara preponderantemente a la administración de los bienes, cuidado de la casa y de los hijos, pues quedó acreditado en el juicio principal,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se dedicaba 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(quedó acreditado los cursos que tomó de</w:t>
      </w:r>
      <w:r w:rsidR="00BF205E">
        <w:rPr>
          <w:rFonts w:ascii="Arial" w:hAnsi="Arial" w:cs="Arial"/>
          <w:b/>
        </w:rPr>
        <w:t xml:space="preserve"> ELIMINADO</w:t>
      </w:r>
      <w:r w:rsidRPr="00021A86">
        <w:rPr>
          <w:rFonts w:ascii="Arial" w:hAnsi="Arial" w:cs="Arial"/>
          <w:b/>
        </w:rPr>
        <w:t>, en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teníamos empleada doméstica que hacía la comida, lavaba, planchaba, sacudía, barría, trapeaba, cuando la actora incidentista se iba a sus cursos el de la voz me quedaba al cuidado de nuestros hijos. Solamente vivimos juntos como esposos desde el año </w:t>
      </w:r>
      <w:r w:rsidR="003F346B" w:rsidRPr="003F346B">
        <w:rPr>
          <w:rFonts w:ascii="Arial" w:hAnsi="Arial" w:cs="Arial"/>
          <w:b/>
        </w:rPr>
        <w:t>ELIMINADO</w:t>
      </w:r>
      <w:r w:rsidRPr="00021A86">
        <w:rPr>
          <w:rFonts w:ascii="Arial" w:hAnsi="Arial" w:cs="Arial"/>
          <w:b/>
        </w:rPr>
        <w:t xml:space="preserve"> hasta el día </w:t>
      </w:r>
      <w:r w:rsidR="003F346B" w:rsidRPr="003F346B">
        <w:rPr>
          <w:rFonts w:ascii="Arial" w:hAnsi="Arial" w:cs="Arial"/>
          <w:b/>
        </w:rPr>
        <w:t xml:space="preserve">ELIMINADO </w:t>
      </w:r>
      <w:r w:rsidRPr="00021A86">
        <w:rPr>
          <w:rFonts w:ascii="Arial" w:hAnsi="Arial" w:cs="Arial"/>
          <w:b/>
        </w:rPr>
        <w:t>se fue de la casa, y me agredió físicamente.</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Siendo falso que se le dejara en estado de pobreza, goza de buena salud y sigue trabajando, al grado que obra en autos donde rinde supuestas cuentas de como gastaba la pensión alimenticia, refiere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que adquirió un vehiculó marca</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y paga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La actora recibió pensión alimenticia provisional, durante el juicio principal hasta que agotó el amparo directo, al día de hoy ha recibido por concepto de pensión alimenticia la cantidad aproximadamente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el suscrito como lo he referido tengo problema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de manera cotidiana me da</w:t>
      </w:r>
      <w:r w:rsidR="0013783C">
        <w:rPr>
          <w:rFonts w:ascii="Arial" w:hAnsi="Arial" w:cs="Arial"/>
          <w:b/>
        </w:rPr>
        <w:t xml:space="preserve"> ELIMINADO</w:t>
      </w:r>
      <w:r w:rsidRPr="00021A86">
        <w:rPr>
          <w:rFonts w:ascii="Arial" w:hAnsi="Arial" w:cs="Arial"/>
          <w:b/>
        </w:rPr>
        <w:t>, aunado a que se sigue desviando la cadera, al grado de que camino con lentitud y dolor constante, ni con cirugía tendré mejoría, siendo en (sic) atendido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de esta ciudad, tratado por el medico traumatólogo y ortopedista y</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está sana, goza de buena salud y puede trabajar.</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Aunado que durante el matrimonio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fue heredera de los bienes de su padre y al morir su madre.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el Juicio sucesorio intestamentario a bienes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expediente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del Juzgado Segundo Civil de la Ciudad de Zacatecas, con fecha 25 veinticinco de noviembre fue declarada heredera universal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al igual que sus hermanos de este intesto.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fue heredera de parte proporcional del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el cual fue autorizado para venta y repartido el dinero entre los herederos.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el Juicio sucesorio intestamentario a bienes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tramitado en el Juzgado Segundo Civil, con número de expediente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fecha 23 veintitrés de febrero del 2006 dos mil seis, fue declarada heredera universal de este intesto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siendo heredera del inmueble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inmueble que hizo repudio de los derechos hereditarios a favor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La actora incidentista se conduce con falsedad, pues si tuvo bienes, aunado a que tuvo trabajo, laboró en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Trabajó hasta el nueve de agosto del 2001, la actora incidentista.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No vivíamos juntos cuando nos casamos, porque yo estaba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El criterio aplicado por la actora incidentista, con número de registro 2016678, tesis aislada de Tribunal Colegiado de Circuito, no es de aplicación obligatoria para su Señoría al no cuadrar en ninguna de las hipótesis del artículo 217 de la Ley de Amparo.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Su señoría al resolver sobre la petición solicitada por la actora o (sic) debe concederse, pues atenta contra el derecho humano, en la equidad de género, en la impartición de justicia, garantía de legalidad y jurídica, a la libre profesión, tener un derecho del trabajo para percibir a futuro un (sic) pensión por vejez o cesantía, que protege la Constitución Política de los Estados Unidos Mexicanos y la Convención Americana de los Derechos Humano (sic).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Pues el fondo de ahorro para el retiro e (sic) integra de manera tripartita por aportación del patrón, aportación del gobierno federal y del trabajador, en un porcentaje que se tomará en base al Salario Base de Cotización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no por el salario mínimo. Acorde con los numerales 167, 168, 169 de la Ley de (sic) Instituto Mexicano del Seguro Social en la Sección Quinta del RÉGIMEN FINANCIERO, se transcribe:</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Con lo cual si se ordenara en dársele el cincuenta por ciento del fondo de ahorro para el retiro a la actora incidentista, vulnera la garantía de legalidad, igualdad ante la ley, la seguridad pública, garantía judicial, mi derecho laboral, pues me quedaría sin semanas cotizadas para poder jubilarme y obtener una pensión por vejez, para vivir los últimos días de mi vida, aunado a que por mi padecimiento de la columna y cadera, y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no se hizo cargo de cuidar mi salud, no le corresponde este rubro, por ser una cotización tripartita es que es independiente al salario que percibo, pues por el trabajo percibo un salario, pero el patrón o dependencia o entidad federal por el rubro de fondo de ahorro para el retiro hace un porcentaje de aportación, otro lo hace el gobierno federal, por lo que el fondo de ahorro no puedo (sic) considerarse que proviene del salario percibido como empleado, pues los mismos ordenamientos legales hacen la ecuación y factorización para llegar al porcentaje que se da de fondo de ahorro para el retiro de manera mensual, y también lo que se descuenta al momento de entregarse la pensión por vejez, no es entregado todo lo que se cotiza, existe las administradoras que son reguladas por la Comisión Nacional del Sistema del Ahorro para el Retiro y por la Comisión Nacional de Seguros y Fianzas.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Solicitando a su Señoría un estudio lógico jurídico a esta prestación reclamada, de la cual es un rubro personalísimo, que se entregará a futuro y es incierta, aunado a que se obtiene en base a los años trabajados y semanas cotizadas.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Es cierto por lo que respecta a la sentencia definitiva d (sic) fecha dieciocho de septiembre del dos mil quince, RESOLUTIVO SÉPTIMO donde se decreta la terminación de la sociedad conyugal, al (sic) que se encontraban sujetos los consortes y se dejan al (sic) salvo los derechos de ambas partes para que procedan conforme a sus intereses convenga y de acuerdo a las prescripciones de la ley, respecto a la liquidación de la referida sociedad.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Es cierto que se adquirió el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fue una compraventa con contrato de apertura de crédito simple con garantía hipotecaria,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se otorgó el número de crédito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número de cuenta del depósito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número del cliente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al ser el matrimonio un contrato con derechos y obligaciones, al existir sociedad conyugal al no existir capitulaciones ambos estamos inmersos en el pago de la casa, más que la actora incidentista es copropietaria, debe cumplir con los pagos correspondientes: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Del mismo instrumento público que se anexa de la escritura pública del mencionado contrato, celebrado ante el</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notario público número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con ejercicio en esta ciudad, instrumento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volumen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de fecha </w:t>
      </w:r>
      <w:r w:rsidR="00FD5A84" w:rsidRPr="00FD5A84">
        <w:rPr>
          <w:rFonts w:ascii="Arial" w:hAnsi="Arial" w:cs="Arial"/>
          <w:b/>
        </w:rPr>
        <w:t xml:space="preserve">ELIMINADO </w:t>
      </w:r>
      <w:r w:rsidRPr="00021A86">
        <w:rPr>
          <w:rFonts w:ascii="Arial" w:hAnsi="Arial" w:cs="Arial"/>
          <w:b/>
        </w:rPr>
        <w:t>, establece (sic) el precio de la casa fue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fue pagado de la siguiente manera al vendedor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en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Se pagó en efectivo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575D12" w:rsidRPr="00575D12">
        <w:rPr>
          <w:rFonts w:ascii="Arial" w:hAnsi="Arial" w:cs="Arial"/>
          <w:b/>
        </w:rPr>
        <w:t xml:space="preserve"> ELIMINADO</w:t>
      </w:r>
      <w:r w:rsidR="003208A0">
        <w:rPr>
          <w:rFonts w:ascii="Arial" w:hAnsi="Arial" w:cs="Arial"/>
          <w:b/>
        </w:rPr>
        <w:t xml:space="preserve"> </w:t>
      </w:r>
      <w:r w:rsidRPr="00021A86">
        <w:rPr>
          <w:rFonts w:ascii="Arial" w:hAnsi="Arial" w:cs="Arial"/>
          <w:b/>
        </w:rPr>
        <w:t>dio un prest</w:t>
      </w:r>
      <w:r w:rsidR="005E747E" w:rsidRPr="00021A86">
        <w:rPr>
          <w:rFonts w:ascii="Arial" w:hAnsi="Arial" w:cs="Arial"/>
          <w:b/>
        </w:rPr>
        <w:t>á</w:t>
      </w:r>
      <w:r w:rsidRPr="00021A86">
        <w:rPr>
          <w:rFonts w:ascii="Arial" w:hAnsi="Arial" w:cs="Arial"/>
          <w:b/>
        </w:rPr>
        <w:t>mos (sic) de crédito hipotecario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que al </w:t>
      </w:r>
      <w:r w:rsidR="005E747E" w:rsidRPr="00021A86">
        <w:rPr>
          <w:rFonts w:ascii="Arial" w:hAnsi="Arial" w:cs="Arial"/>
          <w:b/>
        </w:rPr>
        <w:t>incluírsele</w:t>
      </w:r>
      <w:r w:rsidRPr="00021A86">
        <w:rPr>
          <w:rFonts w:ascii="Arial" w:hAnsi="Arial" w:cs="Arial"/>
          <w:b/>
        </w:rPr>
        <w:t xml:space="preserve"> los intereses ordinarios, impuesto sobre la renta e impuesto al valor agregado, se pagarían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mensualidades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que haciendo la ecuación respectiva da un total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que fue lo que se le pagó al banco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por el préstamo para pagar el resto de la casa.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También se pagó una comisión por la apertura del crédito al momento de la firma de la escritura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ANTICIPO PAGO COMPRA CASA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APERTURA CRÉDITO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FD5A84" w:rsidRPr="00021A86">
        <w:rPr>
          <w:rFonts w:ascii="Arial" w:hAnsi="Arial" w:cs="Arial"/>
          <w:b/>
        </w:rPr>
        <w:t>CRÉDITO</w:t>
      </w:r>
      <w:r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TOTAL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Debido a lo anterior la señora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tiene un adeudo con el suscrito, pues acorde con los numerales 887, 889 del Código Civil del Estado, los partícipes de la copropiedad tanto en los beneficios como en las cargas será proporcional en sus respectivas proporciones.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Todo copropietario tiene derecho a contribuir en los gastos de la conservación de la cosa o derecho común. Solo puede eximirse de esta obligación el que renuncie a la parte que le pertenece el dominio.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Como lo </w:t>
      </w:r>
      <w:r w:rsidR="005E747E" w:rsidRPr="00021A86">
        <w:rPr>
          <w:rFonts w:ascii="Arial" w:hAnsi="Arial" w:cs="Arial"/>
          <w:b/>
        </w:rPr>
        <w:t>referí</w:t>
      </w:r>
      <w:r w:rsidRPr="00021A86">
        <w:rPr>
          <w:rFonts w:ascii="Arial" w:hAnsi="Arial" w:cs="Arial"/>
          <w:b/>
        </w:rPr>
        <w:t xml:space="preserve"> el matrimonio en sociedad conyugal, los convenios entre las dos partes donde se producen las obligaciones y derechos toman el nombre de contrato y los contratos se perfeccionan con el mero consentimiento, desde que se perfeccionan obligan a los contratantes no solo al cumplimiento de lo expresado pactado, sino también a las consecuencias según su naturaleza son conformes a la buena fe, al uso o la ley, (artículos 887 y 889 del Código Civil del Estado).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Debido a la sociedad conyugal que existió y la adquisición del inmueble no fue pago de contado total sino con crédito hipotecario, y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en calidad de deudora y copropietaria, debe ajustarse el pago del porcentaje que reclama en el lapso que hubo aportaciones en común por las partes, pero en este caso como no aportó nada para pagar el crédito debe ella pagarme a mí el cincuenta por ciento de la deuda por la adquisición de la casa.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Por lo que la actora debe cubrir la parte proporcional del costo del inmueble, en virtud de que en autos del juicio principal, no quedó acreditado por parte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que se dedicara preponderantemente al cuidado del hogar y de los hijos, pues tuvimos empleada doméstica, como quedó acreditado en el juicio principal, con la testigo que presentó de su parte y lo refirió en la testimonial que obra en autos.</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575D12" w:rsidRPr="00575D12">
        <w:rPr>
          <w:rFonts w:ascii="Arial" w:hAnsi="Arial" w:cs="Arial"/>
          <w:b/>
        </w:rPr>
        <w:t xml:space="preserve"> ELIMINADO </w:t>
      </w:r>
      <w:r w:rsidRPr="00021A86">
        <w:rPr>
          <w:rFonts w:ascii="Arial" w:hAnsi="Arial" w:cs="Arial"/>
          <w:b/>
        </w:rPr>
        <w:t>al estar casado (sic) tuvo y tiene una cuenta bancaria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número de cuenta perfiles bancaria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CLABE INTERBANCARIA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del cual el suscrito tengo derecho a lo percibido durante el matrimonio de esa cuenta bancaria y otras que pudiese tener.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Del tiempo que laboró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número de seguridad social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CURP</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lugar de nacimiento en la ciudad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cuenta también con fondo de ahorro para el retiro, se lo administra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tiene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semanas, para en el caso de que sea procedente la petición del fondo de ahorro para el retiro, se le haga la retención del porcentaje que al suscrito le correspondería de la sociedad conyugal y se descuente de lo que se le entregaría de mi afore.</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Obra en autos la factura de la compra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por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Se compró con fecha treinta de junio del 2007 dos mil siete </w:t>
      </w:r>
      <w:r w:rsidRPr="00021A86">
        <w:rPr>
          <w:rFonts w:ascii="Arial" w:hAnsi="Arial" w:cs="Arial"/>
          <w:b/>
          <w:color w:val="000000" w:themeColor="text1"/>
        </w:rPr>
        <w:t>un vehículo</w:t>
      </w:r>
      <w:r w:rsidR="003208A0">
        <w:rPr>
          <w:rFonts w:ascii="Arial" w:hAnsi="Arial" w:cs="Arial"/>
          <w:b/>
          <w:color w:val="000000" w:themeColor="text1"/>
        </w:rPr>
        <w:t xml:space="preserve"> </w:t>
      </w:r>
      <w:r w:rsidR="00575D12" w:rsidRPr="00575D12">
        <w:rPr>
          <w:rFonts w:ascii="Arial" w:hAnsi="Arial" w:cs="Arial"/>
          <w:b/>
          <w:color w:val="000000" w:themeColor="text1"/>
        </w:rPr>
        <w:t>ELIMINADO</w:t>
      </w:r>
      <w:r w:rsidR="003208A0">
        <w:rPr>
          <w:rFonts w:ascii="Arial" w:hAnsi="Arial" w:cs="Arial"/>
          <w:b/>
          <w:color w:val="000000" w:themeColor="text1"/>
        </w:rPr>
        <w:t xml:space="preserve"> </w:t>
      </w:r>
      <w:r w:rsidRPr="00021A86">
        <w:rPr>
          <w:rFonts w:ascii="Arial" w:hAnsi="Arial" w:cs="Arial"/>
          <w:b/>
        </w:rPr>
        <w:t>con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se adquirió un vehículo</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con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(cuyos documentos obran en autos.)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Falt</w:t>
      </w:r>
      <w:r w:rsidR="005E747E" w:rsidRPr="00021A86">
        <w:rPr>
          <w:rFonts w:ascii="Arial" w:hAnsi="Arial" w:cs="Arial"/>
          <w:b/>
        </w:rPr>
        <w:t>a el valor de la factura de un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5E747E" w:rsidRPr="00021A86">
        <w:rPr>
          <w:rFonts w:ascii="Arial" w:hAnsi="Arial" w:cs="Arial"/>
          <w:b/>
        </w:rPr>
        <w:t>que compró</w:t>
      </w:r>
      <w:r w:rsidRPr="00021A86">
        <w:rPr>
          <w:rFonts w:ascii="Arial" w:hAnsi="Arial" w:cs="Arial"/>
          <w:b/>
        </w:rPr>
        <w:t xml:space="preserve"> en la ciudad de zacatecas que refiere en el escrito de contestación de vista para acreditar gastos de la pensión alimenticia, el cual forma parte de la sociedad conyugal.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Debido a los adeudos de compra de vehículos a crédito y la casa, y otras deudas menores, me vi en la necesidad de pedir un préstamo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más intereses ordinarios y moratorios, en el cual fui demandado en la vía mercantil debido a que no pude pagar en el tiempo establecido, aunado a m</w:t>
      </w:r>
      <w:r w:rsidR="005E747E" w:rsidRPr="00021A86">
        <w:rPr>
          <w:rFonts w:ascii="Arial" w:hAnsi="Arial" w:cs="Arial"/>
          <w:b/>
        </w:rPr>
        <w:t>is problemas de salud que referí</w:t>
      </w:r>
      <w:r w:rsidRPr="00021A86">
        <w:rPr>
          <w:rFonts w:ascii="Arial" w:hAnsi="Arial" w:cs="Arial"/>
          <w:b/>
        </w:rPr>
        <w:t xml:space="preserve"> con antelación, y descuento del cincuenta por ciento de pensión alimenticia provisional ordenado por autoridad judicial, fui condenado a pagar como suerte principal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el cinco de diciembre del dos mil once, por el Juez Sexto de Distrito con número de expediente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en actualización de planilla de fecha veinticuatro de noviembre del dos mil catorce se condena a pagar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de intereses moratorios y</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por concepto de intereses ordinarios</w:t>
      </w:r>
      <w:r w:rsidR="005E747E" w:rsidRPr="00021A86">
        <w:rPr>
          <w:rFonts w:ascii="Arial" w:hAnsi="Arial" w:cs="Arial"/>
          <w:b/>
        </w:rPr>
        <w:t>.</w:t>
      </w:r>
      <w:r w:rsidRPr="00021A86">
        <w:rPr>
          <w:rFonts w:ascii="Arial" w:hAnsi="Arial" w:cs="Arial"/>
          <w:b/>
        </w:rPr>
        <w:t xml:space="preserve"> En actualización de otra planilla de intereses que se resolvió ocho de septiembre del dos mil dieciséis, se aprobó por intereses moratorios por la cantidad de</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y por intereses ordinarios por la cantidad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ANTICIPO PAGO COMPRA CASA</w:t>
      </w:r>
      <w:r w:rsidR="003208A0">
        <w:rPr>
          <w:rFonts w:ascii="Arial" w:hAnsi="Arial" w:cs="Arial"/>
          <w:b/>
        </w:rPr>
        <w:t xml:space="preserve"> </w:t>
      </w:r>
      <w:r w:rsidR="00575D12" w:rsidRPr="00575D12">
        <w:rPr>
          <w:rFonts w:ascii="Arial" w:hAnsi="Arial" w:cs="Arial"/>
          <w:b/>
        </w:rPr>
        <w:t xml:space="preserve">ELIMINADO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APERTURA </w:t>
      </w:r>
      <w:r w:rsidR="008800EF" w:rsidRPr="00021A86">
        <w:rPr>
          <w:rFonts w:ascii="Arial" w:hAnsi="Arial" w:cs="Arial"/>
          <w:b/>
        </w:rPr>
        <w:t>CRÉDITO</w:t>
      </w:r>
      <w:r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CRÉDITO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575D12" w:rsidRPr="00575D12">
        <w:rPr>
          <w:rFonts w:ascii="Arial" w:hAnsi="Arial" w:cs="Arial"/>
          <w:b/>
        </w:rPr>
        <w:t xml:space="preserve"> </w:t>
      </w:r>
      <w:r w:rsidRPr="00021A86">
        <w:rPr>
          <w:rFonts w:ascii="Arial" w:hAnsi="Arial" w:cs="Arial"/>
          <w:b/>
        </w:rPr>
        <w:t>COMPRA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COMPRA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DEUDA MERCANTIL </w:t>
      </w:r>
      <w:r w:rsidR="008800EF" w:rsidRPr="008800EF">
        <w:rPr>
          <w:rFonts w:ascii="Arial" w:hAnsi="Arial" w:cs="Arial"/>
          <w:b/>
        </w:rPr>
        <w:t xml:space="preserve">ELIMINADO </w:t>
      </w:r>
      <w:r w:rsidRPr="00021A86">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INTERESES ORDINARIOS</w:t>
      </w:r>
      <w:r w:rsidR="003208A0">
        <w:rPr>
          <w:rFonts w:ascii="Arial" w:hAnsi="Arial" w:cs="Arial"/>
          <w:b/>
        </w:rPr>
        <w:t xml:space="preserve"> </w:t>
      </w:r>
      <w:r w:rsidR="00575D12" w:rsidRPr="00575D12">
        <w:rPr>
          <w:rFonts w:ascii="Arial" w:hAnsi="Arial" w:cs="Arial"/>
          <w:b/>
        </w:rPr>
        <w:t xml:space="preserve">ELIMINADO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INTERESES MORATORIOS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TOTAL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Dando un total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De esta cantidad la actora adeuda el cincuenta por ciento de la misma, pues es deudora solidaria y por ser causahabiente por el régimen de la sociedad conyugal que estuvimos casados. </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Quedando pendiente de sumar lo que al suscrito que me corresponde la parte proporciona (sic) del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la AFORE, y la cuenta bancaria todo a nombre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p>
    <w:p w:rsidR="00FE5496" w:rsidRPr="00021A86" w:rsidRDefault="00FE5496"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 </w:t>
      </w:r>
    </w:p>
    <w:p w:rsidR="00395754" w:rsidRPr="00021A86" w:rsidRDefault="005E747E" w:rsidP="00575D12">
      <w:pPr>
        <w:pStyle w:val="Normal0"/>
        <w:spacing w:before="240" w:after="240" w:line="360" w:lineRule="auto"/>
        <w:jc w:val="both"/>
      </w:pPr>
      <w:r w:rsidRPr="00021A86">
        <w:t xml:space="preserve"> </w:t>
      </w:r>
      <w:r w:rsidRPr="00021A86">
        <w:tab/>
      </w:r>
      <w:r w:rsidRPr="00021A86">
        <w:tab/>
      </w:r>
      <w:r w:rsidRPr="00021A86">
        <w:tab/>
      </w:r>
      <w:r w:rsidR="00395754" w:rsidRPr="00021A86">
        <w:t>Substanciado que fue el incidente, fue declarado procedente mediante interlocutoria de 14 catorce de octubre de 2021 dos mil veintiuno, en la que el Juez decretó la repartición del bien inmueble incorporado a la sociedad conyugal.</w:t>
      </w:r>
    </w:p>
    <w:p w:rsidR="00395754" w:rsidRPr="00021A86" w:rsidRDefault="00395754" w:rsidP="00575D12">
      <w:pPr>
        <w:pStyle w:val="Normal0"/>
        <w:spacing w:before="240" w:after="240" w:line="360" w:lineRule="auto"/>
        <w:jc w:val="both"/>
      </w:pPr>
      <w:r w:rsidRPr="00021A86">
        <w:t xml:space="preserve"> </w:t>
      </w:r>
      <w:r w:rsidRPr="00021A86">
        <w:tab/>
      </w:r>
      <w:r w:rsidRPr="00021A86">
        <w:tab/>
      </w:r>
      <w:r w:rsidRPr="00021A86">
        <w:tab/>
        <w:t>Dicha determinación, la sustentó el A-quo, en lo que interesa, en las consideraciones siguiente</w:t>
      </w:r>
      <w:r w:rsidR="000363AC">
        <w:t>s</w:t>
      </w:r>
      <w:r w:rsidRPr="00021A86">
        <w:t xml:space="preserve">: </w:t>
      </w:r>
    </w:p>
    <w:p w:rsidR="00EC2394" w:rsidRPr="00021A86" w:rsidRDefault="0039575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EC2394" w:rsidRPr="00021A86">
        <w:rPr>
          <w:rFonts w:ascii="Arial" w:hAnsi="Arial" w:cs="Arial"/>
          <w:b/>
        </w:rPr>
        <w:t>“[…]</w:t>
      </w:r>
      <w:r w:rsidR="000363AC">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primer término, resulta necesario invocar el contenido del artículo 51 del Código Familiar que dispone:</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“ARTÍCULO 51. La sociedad conyugal legal termina: “I. Por disolución del matrimonio;…”</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Ahora bien, la ley adjetiva en la materia, es muy clara al establecer en los numerales 779 y 780 lo siguiente: "779. Vencido el término de la contestación, dentro de los tres días siguientes podrán las partes pedir que se reciba a prueba el incidente y en este caso, en la promoción deberán especificar los hechos que se proponen demostrar y las pruebas que ofrecen rendir". "780.- Promovida la prueba, se abrirá una dilación de diez días, dentro de la cual se recibirán las ofrecidas".</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Cabe hacer mención, </w:t>
      </w:r>
      <w:r w:rsidR="003645A3" w:rsidRPr="00021A86">
        <w:rPr>
          <w:rFonts w:ascii="Arial" w:hAnsi="Arial" w:cs="Arial"/>
          <w:b/>
        </w:rPr>
        <w:t>que e</w:t>
      </w:r>
      <w:r w:rsidRPr="00021A86">
        <w:rPr>
          <w:rFonts w:ascii="Arial" w:hAnsi="Arial" w:cs="Arial"/>
          <w:b/>
        </w:rPr>
        <w:t xml:space="preserve">ste juzgado se encuentra imposibilitado para pronunciarse de oficio atendiendo a las constancias de autos, primeramente por ser éste un trámite que se resuelve de estricto derecho, y porque el impulso procesal corresponde a las partes.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De acuerdo a los ordinales invocados, en relación con el deber procesal que tiene la actora incidentista de demostrar su acción de acuerdo a lo dispuesto por el artículo 273 de la Ley Adjetiva Civil del Estado, se tiene, que los elementos para la procedencia de la acción ejercitada por la compareciente relativos al numeral 88 de la Ley Adjetiva Civil del Estado, son los siguientes: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a).- Que los cónyuges estuvieron casados bajo el régimen de sociedad conyugal.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b).- Que exista resolución definitiva en la que se declaró la disolución del vínculo matrimonial, así como la disolución de la sociedad conyugal.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00CE3542">
        <w:rPr>
          <w:rFonts w:ascii="Arial" w:hAnsi="Arial" w:cs="Arial"/>
          <w:b/>
        </w:rPr>
        <w:tab/>
      </w:r>
      <w:r w:rsidRPr="00021A86">
        <w:rPr>
          <w:rFonts w:ascii="Arial" w:hAnsi="Arial" w:cs="Arial"/>
          <w:b/>
        </w:rPr>
        <w:t xml:space="preserve">b) (sic).- El inventario y avalúo de los bienes que se adquirieron durante el tiempo que duró el matrimonio.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cuanto al primero de los elementos, el mismo se encuentra debidamente acreditado con el acta de matrimonio celebrado entre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acta número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que estuvieron casados bajo el régimen de sociedad conyugal, registrada ante el Oficial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efectuado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(Foja 5 T.I).</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Documental pública que merece pleno valor probatorio de conformidad con lo dispuesto por los </w:t>
      </w:r>
      <w:r w:rsidR="00FC4444" w:rsidRPr="00021A86">
        <w:rPr>
          <w:rFonts w:ascii="Arial" w:hAnsi="Arial" w:cs="Arial"/>
          <w:b/>
        </w:rPr>
        <w:t xml:space="preserve">artículos </w:t>
      </w:r>
      <w:r w:rsidRPr="00021A86">
        <w:rPr>
          <w:rFonts w:ascii="Arial" w:hAnsi="Arial" w:cs="Arial"/>
          <w:b/>
        </w:rPr>
        <w:t xml:space="preserve">323 fracción VI y 388 del Código de Procedimientos Civiles vigente en el Estado y tienen </w:t>
      </w:r>
      <w:r w:rsidR="00FC4444" w:rsidRPr="00021A86">
        <w:rPr>
          <w:rFonts w:ascii="Arial" w:hAnsi="Arial" w:cs="Arial"/>
          <w:b/>
        </w:rPr>
        <w:t xml:space="preserve">(sic) </w:t>
      </w:r>
      <w:r w:rsidRPr="00021A86">
        <w:rPr>
          <w:rFonts w:ascii="Arial" w:hAnsi="Arial" w:cs="Arial"/>
          <w:b/>
        </w:rPr>
        <w:t>el alcance de demostrar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contrajeron matrimonio civil,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bajo el régimen de sociedad conyugal.</w:t>
      </w:r>
    </w:p>
    <w:p w:rsidR="00FC444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 Por cuanto hace, al segundo elemento se justifica con las constancias de autos, se observa la resolución de fecha 18 dieciocho de noviembre de 2015 dos mil quince (Fojas 629 a 672), que declaró la disolución del vínculo matrimonial, así como la disolución de la sociedad conyugal que existía entre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sociedad conyugal, se reservó para la etapa de ejecución de sentencia, de donde resulta la procedencia del presente incidente. </w:t>
      </w:r>
    </w:p>
    <w:p w:rsidR="00EC2394" w:rsidRPr="00021A86" w:rsidRDefault="00FC444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EC2394" w:rsidRPr="00021A86">
        <w:rPr>
          <w:rFonts w:ascii="Arial" w:hAnsi="Arial" w:cs="Arial"/>
          <w:b/>
        </w:rPr>
        <w:t>Actuación judicial que tiene pleno valor probatorio en juicio, en los términos de los artículos 323, fracción VIII y 391 del Código de Procedimientos Civiles del Estado, y tiene el alcance de mostrar que se dictó sentencia con fecha 18 dieciocho de noviembre de 2015 dos mil quince (Fojas 629 a 672), que declaró la disolución del vínculo matrimonial, así como la disolución de la sociedad conyugal que existía entre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EC2394" w:rsidRPr="00021A86">
        <w:rPr>
          <w:rFonts w:ascii="Arial" w:hAnsi="Arial" w:cs="Arial"/>
          <w:b/>
        </w:rPr>
        <w:t xml:space="preserve"> sociedad conyugal, (sic) se reservó para la etapa de ejecución de sentencia y es la materia que nos ocupa.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Previo a dar contestación al tercer elemento de la acción, es necesario destacar que: </w:t>
      </w:r>
    </w:p>
    <w:p w:rsidR="008800EF"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575D12" w:rsidRPr="00575D12">
        <w:rPr>
          <w:rFonts w:ascii="Arial" w:hAnsi="Arial" w:cs="Arial"/>
          <w:b/>
        </w:rPr>
        <w:t xml:space="preserve"> ELIMINADO</w:t>
      </w:r>
      <w:r w:rsidR="003208A0">
        <w:rPr>
          <w:rFonts w:ascii="Arial" w:hAnsi="Arial" w:cs="Arial"/>
          <w:b/>
        </w:rPr>
        <w:t xml:space="preserve"> </w:t>
      </w:r>
      <w:r w:rsidRPr="00021A86">
        <w:rPr>
          <w:rFonts w:ascii="Arial" w:hAnsi="Arial" w:cs="Arial"/>
          <w:b/>
        </w:rPr>
        <w:t>estuvieron casados desde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hasta el día que se dictó la resolución de fecha </w:t>
      </w:r>
      <w:r w:rsidR="008800EF" w:rsidRPr="008800EF">
        <w:rPr>
          <w:rFonts w:ascii="Arial" w:hAnsi="Arial" w:cs="Arial"/>
          <w:b/>
        </w:rPr>
        <w:t xml:space="preserve">ELIMINADO </w:t>
      </w:r>
      <w:r w:rsidRPr="00021A86">
        <w:rPr>
          <w:rFonts w:ascii="Arial" w:hAnsi="Arial" w:cs="Arial"/>
          <w:b/>
        </w:rPr>
        <w:t>(Fojas 629 a 672), que declaró la disolución del vínculo matrimonial, así como la disolución de la sociedad conyugal, misma que causó ejecutoria el día</w:t>
      </w:r>
      <w:r w:rsidR="003208A0">
        <w:rPr>
          <w:rFonts w:ascii="Arial" w:hAnsi="Arial" w:cs="Arial"/>
          <w:b/>
        </w:rPr>
        <w:t xml:space="preserve"> </w:t>
      </w:r>
      <w:r w:rsidR="00575D12" w:rsidRPr="00575D12">
        <w:rPr>
          <w:rFonts w:ascii="Arial" w:hAnsi="Arial" w:cs="Arial"/>
          <w:b/>
        </w:rPr>
        <w:t>ELIMINADO</w:t>
      </w:r>
      <w:r w:rsidR="008800EF">
        <w:rPr>
          <w:rFonts w:ascii="Arial" w:hAnsi="Arial" w:cs="Arial"/>
          <w:b/>
        </w:rPr>
        <w:t>.</w:t>
      </w:r>
    </w:p>
    <w:p w:rsidR="00EC2394" w:rsidRPr="00021A86" w:rsidRDefault="003208A0" w:rsidP="00575D12">
      <w:pPr>
        <w:spacing w:before="240" w:after="240" w:line="360" w:lineRule="auto"/>
        <w:jc w:val="both"/>
        <w:rPr>
          <w:rFonts w:ascii="Arial" w:hAnsi="Arial" w:cs="Arial"/>
          <w:b/>
        </w:rPr>
      </w:pPr>
      <w:r>
        <w:rPr>
          <w:rFonts w:ascii="Arial" w:hAnsi="Arial" w:cs="Arial"/>
          <w:b/>
        </w:rPr>
        <w:t xml:space="preserve"> </w:t>
      </w:r>
      <w:r w:rsidR="00EC2394" w:rsidRPr="00021A86">
        <w:rPr>
          <w:rFonts w:ascii="Arial" w:hAnsi="Arial" w:cs="Arial"/>
          <w:b/>
        </w:rPr>
        <w:tab/>
      </w:r>
      <w:r w:rsidR="00EC2394" w:rsidRPr="00021A86">
        <w:rPr>
          <w:rFonts w:ascii="Arial" w:hAnsi="Arial" w:cs="Arial"/>
          <w:b/>
        </w:rPr>
        <w:tab/>
      </w:r>
      <w:r w:rsidR="00EC2394" w:rsidRPr="00021A86">
        <w:rPr>
          <w:rFonts w:ascii="Arial" w:hAnsi="Arial" w:cs="Arial"/>
          <w:b/>
        </w:rPr>
        <w:tab/>
        <w:t>2.- En la demanda Incidental</w:t>
      </w:r>
      <w:r>
        <w:rPr>
          <w:rFonts w:ascii="Arial" w:hAnsi="Arial" w:cs="Arial"/>
          <w:b/>
        </w:rPr>
        <w:t xml:space="preserve"> </w:t>
      </w:r>
      <w:r w:rsidR="00575D12" w:rsidRPr="00575D12">
        <w:rPr>
          <w:rFonts w:ascii="Arial" w:hAnsi="Arial" w:cs="Arial"/>
          <w:b/>
        </w:rPr>
        <w:t>ELIMINADO</w:t>
      </w:r>
      <w:r>
        <w:rPr>
          <w:rFonts w:ascii="Arial" w:hAnsi="Arial" w:cs="Arial"/>
          <w:b/>
        </w:rPr>
        <w:t xml:space="preserve"> </w:t>
      </w:r>
      <w:r w:rsidR="00EC2394" w:rsidRPr="00021A86">
        <w:rPr>
          <w:rFonts w:ascii="Arial" w:hAnsi="Arial" w:cs="Arial"/>
          <w:b/>
        </w:rPr>
        <w:t xml:space="preserve">solicitó la Liquidación de la Sociedad Conyugal en contra de su demandado y el pago de: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 El pago del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sobre los derechos del inmueble del valor comercial actual de la casa ubicada en</w:t>
      </w:r>
      <w:r w:rsidR="003208A0">
        <w:rPr>
          <w:rFonts w:ascii="Arial" w:hAnsi="Arial" w:cs="Arial"/>
          <w:b/>
        </w:rPr>
        <w:t xml:space="preserve"> </w:t>
      </w:r>
      <w:r w:rsidR="00575D12" w:rsidRPr="00575D12">
        <w:rPr>
          <w:rFonts w:ascii="Arial" w:hAnsi="Arial" w:cs="Arial"/>
          <w:b/>
        </w:rPr>
        <w:t xml:space="preserve">ELIMINADO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b) El pago del</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del cálculo que resulte del saldo del Fondo de Ahorro para el Retiro con que cuenta el demandado en las AFORES a las que se encuentra inscrito según la modalidad de la época, desde la fecha en que la suscrita contrajo nupcias con el demandado incidentista, es decir, desde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fecha en la que se dictó la resolución del vínculo matrimonial y que confirmó la Tercera Sala del Supremo Tribunal de Justicia en el Estado el </w:t>
      </w:r>
      <w:r w:rsidR="008800EF" w:rsidRPr="008800EF">
        <w:rPr>
          <w:rFonts w:ascii="Arial" w:hAnsi="Arial" w:cs="Arial"/>
          <w:b/>
        </w:rPr>
        <w:t>ELIMINADO</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Mientras que el demandado incidentista al contestar la demanda, manifiesta que resultan improcedentes las prestaciones que solicitó la actora, en esencia bajo los siguientes argumentos: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 Que es improcedente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sobre el inmueble citado en supra líneas, porque la actora es copropietaria y también es deudora del contrato de crédito simple con garantía hipotecaria por lo que debe cubrir la parte proporcional del costo del inmueble y no quedó acreditado que la actora se dedicara preponderantemente al cuidado del hogar y de los hijos, pues tuvieron empleada doméstica.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b) Que es improcedente otorgar un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del Fondo de Ahorro para el retiro, desde que contrajo nupcias, hasta que se disolvió el matrimonio, porque son empleos que tenía antes del matrimonio, y atentaría contra el derecho humano a la libertad de profesión, a la justa retribución, derecho del trabajo artículo 123 de la Carta Magna Federal, que a trabajo igual debe corresponder salario igual, vulneraría los principios de universalidad, interdependencia, indivisibilidad y progresividad previstos en el artículo 1° de la Constitución Política de los Estados Unidos Mexicanos, así como la garantía de legalidad y seguridad jurídica, al no respetarse la interpretación de las leyes, debido a que el fondo de ahorro para el retiro es un (sic) aportación tripartita (aporta trabajador, patrón y gobierno federal) y esta aportación se entrega hasta la edad de 65 años de acuerdo a las leyes de la materia aplicables, para poder obtener este fondo de ahorro, se hará mediante un tabulador, ecuación y factorización, para poder tener derecho a una pensión por vejez, depende de su aportación generada a través de los años por su trabajo (semanas cotizadas), para obtener una pensión definitiva por vejez.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c) Alude que el inmueble materia del presente juicio se pagó de la siguiente manera: </w:t>
      </w:r>
    </w:p>
    <w:tbl>
      <w:tblPr>
        <w:tblStyle w:val="Tablaconcuadrcula"/>
        <w:tblW w:w="0" w:type="auto"/>
        <w:tblLook w:val="04A0" w:firstRow="1" w:lastRow="0" w:firstColumn="1" w:lastColumn="0" w:noHBand="0" w:noVBand="1"/>
      </w:tblPr>
      <w:tblGrid>
        <w:gridCol w:w="3979"/>
        <w:gridCol w:w="3924"/>
      </w:tblGrid>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ANTICIPO PAGO COMPRA CASA</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APERTURA CRÉDITO HIPOTECARIO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CRÉDITO HIPOTECARIO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TOTAL</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bl>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Motivo por el cual la actora es partícipe de la copropiedad tanto en los beneficios como en las cargas será proporcional en sus respectivas proporciones. Sin embargo, la actora, no aportó nada para el crédito, por eso, ella debe pagarle el 50% de la deuda de la adquisición de la casa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al estar casado (sic) tuvo y tiene la cuenta bancaria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cuenta perfiles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 La actora también tiene FONDO DE AHORRO PARA EL RETIRO, se lo administra </w:t>
      </w:r>
      <w:r w:rsidR="008800EF" w:rsidRPr="008800EF">
        <w:rPr>
          <w:rFonts w:ascii="Arial" w:hAnsi="Arial" w:cs="Arial"/>
          <w:b/>
        </w:rPr>
        <w:t>ELIMINADO</w:t>
      </w:r>
      <w:r w:rsidRPr="00021A86">
        <w:rPr>
          <w:rFonts w:ascii="Arial" w:hAnsi="Arial" w:cs="Arial"/>
          <w:b/>
        </w:rPr>
        <w:t xml:space="preserve"> y tiene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semanas, en caso de que sea procedente la petición se le haga la retención del porcentaje que le corresponde a él de la sociedad conyugal.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f) Obra en autos la factura del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por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g) Con 31 treinta y uno de junio del 2007 dos mil siete, se compró un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con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h) Se adquirió un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de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i) Falta el valor de un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que compró la actora en la ciudad de Zacatecas.</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j) Préstamo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más intereses ordinarios y moratorios. </w:t>
      </w:r>
      <w:r w:rsidR="00607E47" w:rsidRPr="00021A86">
        <w:rPr>
          <w:rFonts w:ascii="Arial" w:hAnsi="Arial" w:cs="Arial"/>
          <w:b/>
        </w:rPr>
        <w:t>f</w:t>
      </w:r>
      <w:r w:rsidRPr="00021A86">
        <w:rPr>
          <w:rFonts w:ascii="Arial" w:hAnsi="Arial" w:cs="Arial"/>
          <w:b/>
        </w:rPr>
        <w:t>ue</w:t>
      </w:r>
      <w:r w:rsidR="00607E47" w:rsidRPr="00021A86">
        <w:rPr>
          <w:rFonts w:ascii="Arial" w:hAnsi="Arial" w:cs="Arial"/>
          <w:b/>
        </w:rPr>
        <w:t xml:space="preserve"> (sic)</w:t>
      </w:r>
      <w:r w:rsidRPr="00021A86">
        <w:rPr>
          <w:rFonts w:ascii="Arial" w:hAnsi="Arial" w:cs="Arial"/>
          <w:b/>
        </w:rPr>
        <w:t xml:space="preserve"> demandado en la vía mercantil y se desglosa de la siguiente forma:</w:t>
      </w:r>
    </w:p>
    <w:tbl>
      <w:tblPr>
        <w:tblStyle w:val="Tablaconcuadrcula"/>
        <w:tblW w:w="0" w:type="auto"/>
        <w:tblLook w:val="04A0" w:firstRow="1" w:lastRow="0" w:firstColumn="1" w:lastColumn="0" w:noHBand="0" w:noVBand="1"/>
      </w:tblPr>
      <w:tblGrid>
        <w:gridCol w:w="3979"/>
        <w:gridCol w:w="3924"/>
      </w:tblGrid>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ANTICIPO PAGO COMPRA CASA</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APERTURA CRÉDITO HIPOTECARIO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CRÉDITO HIPOTECARIO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COMPRA VEHÍCULO</w:t>
            </w:r>
            <w:r w:rsidR="003208A0">
              <w:rPr>
                <w:rFonts w:ascii="Arial" w:hAnsi="Arial" w:cs="Arial"/>
                <w:b/>
              </w:rPr>
              <w:t xml:space="preserve"> </w:t>
            </w:r>
            <w:r w:rsidR="00575D12" w:rsidRPr="00575D12">
              <w:rPr>
                <w:rFonts w:ascii="Arial" w:hAnsi="Arial" w:cs="Arial"/>
                <w:b/>
              </w:rPr>
              <w:t>ELIMINADO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COMPRA VEHÍCULO</w:t>
            </w:r>
            <w:r w:rsidR="003208A0">
              <w:rPr>
                <w:rFonts w:ascii="Arial" w:hAnsi="Arial" w:cs="Arial"/>
                <w:b/>
              </w:rPr>
              <w:t xml:space="preserve"> </w:t>
            </w:r>
            <w:r w:rsidR="00575D12" w:rsidRPr="00575D12">
              <w:rPr>
                <w:rFonts w:ascii="Arial" w:hAnsi="Arial" w:cs="Arial"/>
                <w:b/>
              </w:rPr>
              <w:t>ELIMINADO</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DEUDA MERCANTIL</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INTERESES ORDINARIOS</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INTERESES MORATORIOS</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r w:rsidR="00EC2394" w:rsidRPr="00021A86" w:rsidTr="00CF4CB7">
        <w:tc>
          <w:tcPr>
            <w:tcW w:w="4414" w:type="dxa"/>
          </w:tcPr>
          <w:p w:rsidR="00EC2394" w:rsidRPr="00021A86" w:rsidRDefault="00EC2394" w:rsidP="008800EF">
            <w:pPr>
              <w:spacing w:before="240" w:after="240" w:line="360" w:lineRule="auto"/>
              <w:jc w:val="center"/>
              <w:rPr>
                <w:rFonts w:ascii="Arial" w:hAnsi="Arial" w:cs="Arial"/>
                <w:b/>
              </w:rPr>
            </w:pPr>
            <w:r w:rsidRPr="00021A86">
              <w:rPr>
                <w:rFonts w:ascii="Arial" w:hAnsi="Arial" w:cs="Arial"/>
                <w:b/>
              </w:rPr>
              <w:t>TOTAL</w:t>
            </w:r>
          </w:p>
        </w:tc>
        <w:tc>
          <w:tcPr>
            <w:tcW w:w="4414" w:type="dxa"/>
          </w:tcPr>
          <w:p w:rsidR="00EC2394" w:rsidRPr="00021A86" w:rsidRDefault="00575D12" w:rsidP="008800EF">
            <w:pPr>
              <w:spacing w:before="240" w:after="240" w:line="360" w:lineRule="auto"/>
              <w:jc w:val="center"/>
              <w:rPr>
                <w:rFonts w:ascii="Arial" w:hAnsi="Arial" w:cs="Arial"/>
                <w:b/>
                <w:i/>
              </w:rPr>
            </w:pPr>
            <w:r w:rsidRPr="00575D12">
              <w:rPr>
                <w:rFonts w:ascii="Arial" w:hAnsi="Arial" w:cs="Arial"/>
                <w:b/>
              </w:rPr>
              <w:t>ELIMINADO</w:t>
            </w:r>
          </w:p>
        </w:tc>
      </w:tr>
    </w:tbl>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Del total de la cantidad, la actora adeuda un 50%, pues es deudora solidaria y por ser causahabiente por el régimen de la sociedad conyugal que estuvieron casados. Quedando pendiente sumar los de la AFORE. Por ello, se opone a lo solicitado por la actora incidentista.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El tercero de los elementos, consistente en el inventario y avalúo de los bienes que se adquirieron durante el tiempo que duró el matrimonio, manifiestan las partes en su demanda y contestación incidental, respectivamente, que el día 24 veinticuatro de agosto de 2005 dos mil cinco, adquirieron en compraventa el bien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por una parte la Sociedad Mercantil denominada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representado por el señor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a quien en lo sucesivo se le denominó LA VENDEDORA y de otra parte,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por sus propio</w:t>
      </w:r>
      <w:r w:rsidR="00607E47" w:rsidRPr="00021A86">
        <w:rPr>
          <w:rFonts w:ascii="Arial" w:hAnsi="Arial" w:cs="Arial"/>
          <w:b/>
        </w:rPr>
        <w:t>s</w:t>
      </w:r>
      <w:r w:rsidRPr="00021A86">
        <w:rPr>
          <w:rFonts w:ascii="Arial" w:hAnsi="Arial" w:cs="Arial"/>
          <w:b/>
        </w:rPr>
        <w:t xml:space="preserve"> derechos y en lo sucesivo se les denominó LA COMPRADORA en el Instrumento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Volumen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y, Contrato de Apertura de crédito Simple con Garantía Hipotecaria que celebran</w:t>
      </w:r>
      <w:r w:rsidR="003208A0">
        <w:rPr>
          <w:rFonts w:ascii="Arial" w:hAnsi="Arial" w:cs="Arial"/>
          <w:b/>
        </w:rPr>
        <w:t xml:space="preserve"> </w:t>
      </w:r>
      <w:r w:rsidR="00575D12" w:rsidRPr="00575D12">
        <w:rPr>
          <w:rFonts w:ascii="Arial" w:hAnsi="Arial" w:cs="Arial"/>
          <w:b/>
        </w:rPr>
        <w:t xml:space="preserve">ELIMINADO </w:t>
      </w:r>
      <w:r w:rsidRPr="00021A86">
        <w:rPr>
          <w:rFonts w:ascii="Arial" w:hAnsi="Arial" w:cs="Arial"/>
          <w:b/>
        </w:rPr>
        <w:t>representado, apoderado general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como acreditante,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en lo sucesivo,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por propio derecho como parte acreditada (foja 1043 a 1053 T.IV).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Documental pública que merece pleno valor probatorio de conformidad con lo dispuesto por los artículos 323 fracción VI y 388 del Código de Procedimientos Civiles vigente en el Estado y tienen el alcance de demostrar que las partes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compraron el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el 24 veinticuatro de agosto de 2005 dos mil cinco y son propietarios del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respectivamente, adquisición que se hizo durante el tiempo que duró su matrimonio, considerando que se casaron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hasta el día que se dictó la resolución de fecha </w:t>
      </w:r>
      <w:r w:rsidR="008800EF" w:rsidRPr="008800EF">
        <w:rPr>
          <w:rFonts w:ascii="Arial" w:hAnsi="Arial" w:cs="Arial"/>
          <w:b/>
        </w:rPr>
        <w:t xml:space="preserve">ELIMINADO </w:t>
      </w:r>
      <w:r w:rsidRPr="00021A86">
        <w:rPr>
          <w:rFonts w:ascii="Arial" w:hAnsi="Arial" w:cs="Arial"/>
          <w:b/>
        </w:rPr>
        <w:t xml:space="preserve">(Fojas 629 a 672), que declaró la disolución del vínculo matrimonial, así como la disolución de la sociedad conyugal, misma que causó ejecutoria el día </w:t>
      </w:r>
      <w:r w:rsidR="008800EF" w:rsidRPr="008800EF">
        <w:rPr>
          <w:rFonts w:ascii="Arial" w:hAnsi="Arial" w:cs="Arial"/>
          <w:b/>
        </w:rPr>
        <w:t>ELIMINADO</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Aunado, de la prueba confesión de posiciones con cargo 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de la cual se desprende que la posición segunda que sí adquirieron a Titulo de dueño y en copropiedad él y</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el bien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de la posición cuarta se desprende que durante su matrimonio con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del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hasta el 18 dieciocho de noviembre del 2015 dos mil quince, no ha realizado aportaciones a su fondo de ahorro para el retiro, porque el fondo de ahorro para el retiro es aportación del patrón, del gobierno y de lo que me descuentan a mí, es un tabulador para cuando yo me pensione.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Prueba Confesional a la que se le otorga valor probatorio pleno de conformidad con el artículo 381 del Código de Procedimientos Civiles.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Por otra parte, obra</w:t>
      </w:r>
      <w:r w:rsidR="00F9323F" w:rsidRPr="00021A86">
        <w:rPr>
          <w:rFonts w:ascii="Arial" w:hAnsi="Arial" w:cs="Arial"/>
          <w:b/>
        </w:rPr>
        <w:t xml:space="preserve"> (sic)</w:t>
      </w:r>
      <w:r w:rsidRPr="00021A86">
        <w:rPr>
          <w:rFonts w:ascii="Arial" w:hAnsi="Arial" w:cs="Arial"/>
          <w:b/>
        </w:rPr>
        <w:t xml:space="preserve"> en autos los dictámenes periciales, siguientes: </w:t>
      </w:r>
    </w:p>
    <w:p w:rsidR="00F9323F"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1.- Ofrecido por la parte actora incidentista: Dictamen Pericial en materia de valuación de bienes inmuebles (Tomo V), signado por la Perito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número de registro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respecto del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quien concluyó que considera que el valor comercial del inmueble al día 15 quince de agosto de 2020 dos mil veinte, 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F9323F"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EC2394" w:rsidRPr="00021A86">
        <w:rPr>
          <w:rFonts w:ascii="Arial" w:hAnsi="Arial" w:cs="Arial"/>
          <w:b/>
        </w:rPr>
        <w:t>2.- Ofrecido por el demandado incidentista: Dictamen Pericial en materia de valuación de bienes inmuebles (Tomo V), signado por el Perito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EC2394" w:rsidRPr="00021A86">
        <w:rPr>
          <w:rFonts w:ascii="Arial" w:hAnsi="Arial" w:cs="Arial"/>
          <w:b/>
        </w:rPr>
        <w:t xml:space="preserve"> con número de registro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EC2394" w:rsidRPr="00021A86">
        <w:rPr>
          <w:rFonts w:ascii="Arial" w:hAnsi="Arial" w:cs="Arial"/>
          <w:b/>
        </w:rPr>
        <w:t xml:space="preserve"> respecto del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EC2394" w:rsidRPr="00021A86">
        <w:rPr>
          <w:rFonts w:ascii="Arial" w:hAnsi="Arial" w:cs="Arial"/>
          <w:b/>
        </w:rPr>
        <w:t xml:space="preserve"> quien concluyó que considera que el valor comercial sugerido es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EC2394" w:rsidRPr="00021A86">
        <w:rPr>
          <w:rFonts w:ascii="Arial" w:hAnsi="Arial" w:cs="Arial"/>
          <w:b/>
        </w:rPr>
        <w:t xml:space="preserve"> esta cantidad representa el valor comercial al día 07 siete de septiembre del 2020 dos mil veinte.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3.- Perito Tercero en Discordia: Dictamen pericial en valuación de bienes inmuebles, rendido por el perito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REGISTRO ESTATAL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(Foja Tomo V) con cédula profesional de especialidad</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Valuador Certificado por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con valor sugerido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Por lo tanto, se estima que los </w:t>
      </w:r>
      <w:r w:rsidRPr="00021A86">
        <w:rPr>
          <w:rFonts w:ascii="Arial" w:hAnsi="Arial" w:cs="Arial"/>
          <w:b/>
          <w:u w:val="single"/>
        </w:rPr>
        <w:t>Peritajes señalados en líneas anteriores</w:t>
      </w:r>
      <w:r w:rsidRPr="00021A86">
        <w:rPr>
          <w:rFonts w:ascii="Arial" w:hAnsi="Arial" w:cs="Arial"/>
          <w:b/>
        </w:rPr>
        <w:t>, se les da valor probatorio pleno, acorde a los artículos 341, 342, 343, 350 y 351 del Código de Procedimiento Civiles, al estar rendidos por peritos en materia de psicología</w:t>
      </w:r>
      <w:r w:rsidR="00F9323F" w:rsidRPr="00021A86">
        <w:rPr>
          <w:rFonts w:ascii="Arial" w:hAnsi="Arial" w:cs="Arial"/>
          <w:b/>
        </w:rPr>
        <w:t xml:space="preserve"> (sic)</w:t>
      </w:r>
      <w:r w:rsidRPr="00021A86">
        <w:rPr>
          <w:rFonts w:ascii="Arial" w:hAnsi="Arial" w:cs="Arial"/>
          <w:b/>
        </w:rPr>
        <w:t xml:space="preserve"> e inscritas </w:t>
      </w:r>
      <w:r w:rsidR="00F9323F" w:rsidRPr="00021A86">
        <w:rPr>
          <w:rFonts w:ascii="Arial" w:hAnsi="Arial" w:cs="Arial"/>
          <w:b/>
        </w:rPr>
        <w:t xml:space="preserve">(sic) </w:t>
      </w:r>
      <w:r w:rsidRPr="00021A86">
        <w:rPr>
          <w:rFonts w:ascii="Arial" w:hAnsi="Arial" w:cs="Arial"/>
          <w:b/>
        </w:rPr>
        <w:t>en el Registro Estatal de peritos; sin embargo, esta autoridad jurisdiccional, considera prudente tomar en cuenta la valuación del bien inmueble materia del presente incidente realizado por el perito Tercero en Discordia, en consecuencia, el valor real del inmueble es por la cantidad de</w:t>
      </w:r>
      <w:r w:rsidR="003208A0">
        <w:rPr>
          <w:rFonts w:ascii="Arial" w:hAnsi="Arial" w:cs="Arial"/>
          <w:b/>
        </w:rPr>
        <w:t xml:space="preserve"> </w:t>
      </w:r>
      <w:r w:rsidR="00575D12" w:rsidRPr="00575D12">
        <w:rPr>
          <w:rFonts w:ascii="Arial" w:hAnsi="Arial" w:cs="Arial"/>
          <w:b/>
          <w:u w:val="single"/>
        </w:rPr>
        <w:t>ELIMINADO</w:t>
      </w:r>
      <w:r w:rsidR="008800EF">
        <w:rPr>
          <w:rFonts w:ascii="Arial" w:hAnsi="Arial" w:cs="Arial"/>
          <w:b/>
          <w:u w:val="single"/>
        </w:rPr>
        <w:t>.</w:t>
      </w:r>
      <w:r w:rsidR="003208A0">
        <w:rPr>
          <w:rFonts w:ascii="Arial" w:hAnsi="Arial" w:cs="Arial"/>
          <w:b/>
          <w:u w:val="single"/>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un diverso aspecto, la actora incidentista solicitó el pago del 50% cincuenta por ciento del cálculo que resulte del saldo del Fondo de Ahorro para el Retiro con que cuenta el demandado en las AFORES a las que se encuentra inscrito según la modalidad de la época, desde la fecha en que la suscrita contrajo nupcias con el demandado incidentista, es decir, desde el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fecha en la que se dictó la resolución del vínculo matrimonial y que confirmó la Tercera Sala del Supremo Tribunal de Justicia en el Estado el </w:t>
      </w:r>
      <w:r w:rsidR="008800EF" w:rsidRPr="008800EF">
        <w:rPr>
          <w:rFonts w:ascii="Arial" w:hAnsi="Arial" w:cs="Arial"/>
          <w:b/>
        </w:rPr>
        <w:t>ELIMINADO</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En contestación a </w:t>
      </w:r>
      <w:r w:rsidR="00F9323F" w:rsidRPr="00021A86">
        <w:rPr>
          <w:rFonts w:ascii="Arial" w:hAnsi="Arial" w:cs="Arial"/>
          <w:b/>
        </w:rPr>
        <w:t xml:space="preserve">la prestación que antecede, esta </w:t>
      </w:r>
      <w:r w:rsidRPr="00021A86">
        <w:rPr>
          <w:rFonts w:ascii="Arial" w:hAnsi="Arial" w:cs="Arial"/>
          <w:b/>
        </w:rPr>
        <w:t xml:space="preserve">autoridad jurisdiccional, </w:t>
      </w:r>
      <w:r w:rsidR="00F9323F" w:rsidRPr="00021A86">
        <w:rPr>
          <w:rFonts w:ascii="Arial" w:hAnsi="Arial" w:cs="Arial"/>
          <w:b/>
        </w:rPr>
        <w:t>la considera improcedente porque</w:t>
      </w:r>
      <w:r w:rsidRPr="00021A86">
        <w:rPr>
          <w:rFonts w:ascii="Arial" w:hAnsi="Arial" w:cs="Arial"/>
          <w:b/>
        </w:rPr>
        <w:t xml:space="preserve"> de conformidad con el artículo 123, apartada (sic) A Fracción VIII de la Constitución Mexicana, que en su parte conducente dice: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Y los numerales 10, 169 y 192 de la Ley del Seguro Social, a la letra rezan: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De lo anterior, se colige que los recursos depositados en su cuenta individual no son embargables y en ningún caso pueden otorgarse como garantía. Sin embargo, sí pueden ser embargables los recursos que tiene los (sic) en su cuenta individual en una AFORE, pero sólo los relacionados con la Subcuenta de Aportaciones Voluntarias. Registra además los recursos aportados al INFONAVIT (Vivienda), sin embargo, la Afore no lleva la administración de estos recursos; solo los incluye en sus estados de cuenta como dato informativo para el trabajador.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Cabe destacar, que la cuenta individual es aquella de la cual es titular un trabajador y en ella se registran las aportaciones para su pensión y el ahorro voluntario que llegase a efectuar. Las aportaciones de RCV, pueden embargarse hasta el 50%, solo por mandato judicial, para garantizar alimentos, en caso de un proceso de divorcio. Las Aportaciones Voluntarias, las Aportaciones Complementarias de Retiro y el Ahorro a Largo Plazo, son inembargables hasta 20 salarios mínimos diarios, elevado al año; por el excedente a la cantidad anterior puede ser embargable.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Ello es así, porque del informe rendido por la </w:t>
      </w:r>
      <w:r w:rsidR="008800EF" w:rsidRPr="008800EF">
        <w:rPr>
          <w:rFonts w:ascii="Arial" w:hAnsi="Arial" w:cs="Arial"/>
          <w:b/>
        </w:rPr>
        <w:t>ELIMINADO</w:t>
      </w:r>
      <w:r w:rsidRPr="00021A86">
        <w:rPr>
          <w:rFonts w:ascii="Arial" w:hAnsi="Arial" w:cs="Arial"/>
          <w:b/>
        </w:rPr>
        <w:t>, únicamente se desprende:</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Es decir, no se observa, que el demandado incidentista haya realizado aportaciones voluntarias que puedan considerarse en la sociedad conyugal en beneficio de la actora incidentista. Además, del oficio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signado por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se desprende que ese Fondo no administra la cuenta del trabajador por lo que está imposibilitado para informar.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Por otra parte, no se pueden incluir los bienes consistentes en el </w:t>
      </w:r>
      <w:r w:rsidRPr="00021A86">
        <w:rPr>
          <w:rFonts w:ascii="Arial" w:hAnsi="Arial" w:cs="Arial"/>
          <w:b/>
          <w:u w:val="single"/>
        </w:rPr>
        <w:t>juego de cocina</w:t>
      </w:r>
      <w:r w:rsidRPr="00021A86">
        <w:rPr>
          <w:rFonts w:ascii="Arial" w:hAnsi="Arial" w:cs="Arial"/>
          <w:b/>
        </w:rPr>
        <w:t xml:space="preserve"> porque éste va incluido dentro del bien inmueble ubicado en la calle</w:t>
      </w:r>
      <w:r w:rsidR="00575D12" w:rsidRPr="00575D12">
        <w:rPr>
          <w:rFonts w:ascii="Arial" w:hAnsi="Arial" w:cs="Arial"/>
          <w:b/>
        </w:rPr>
        <w:t xml:space="preserve"> ELIMINADO</w:t>
      </w:r>
      <w:r w:rsidR="003208A0">
        <w:rPr>
          <w:rFonts w:ascii="Arial" w:hAnsi="Arial" w:cs="Arial"/>
          <w:b/>
        </w:rPr>
        <w:t>;</w:t>
      </w:r>
      <w:r w:rsidRPr="00021A86">
        <w:rPr>
          <w:rFonts w:ascii="Arial" w:hAnsi="Arial" w:cs="Arial"/>
          <w:b/>
        </w:rPr>
        <w:t xml:space="preserve"> </w:t>
      </w:r>
      <w:r w:rsidRPr="00021A86">
        <w:rPr>
          <w:rFonts w:ascii="Arial" w:hAnsi="Arial" w:cs="Arial"/>
          <w:b/>
          <w:u w:val="single"/>
        </w:rPr>
        <w:t>la cuenta del</w:t>
      </w:r>
      <w:r w:rsidR="003208A0">
        <w:rPr>
          <w:rFonts w:ascii="Arial" w:hAnsi="Arial" w:cs="Arial"/>
          <w:b/>
          <w:u w:val="single"/>
        </w:rPr>
        <w:t xml:space="preserve"> </w:t>
      </w:r>
      <w:r w:rsidR="00575D12" w:rsidRPr="00575D12">
        <w:rPr>
          <w:rFonts w:ascii="Arial" w:hAnsi="Arial" w:cs="Arial"/>
          <w:b/>
          <w:u w:val="single"/>
        </w:rPr>
        <w:t>ELIMINADO</w:t>
      </w:r>
      <w:r w:rsidR="003208A0">
        <w:rPr>
          <w:rFonts w:ascii="Arial" w:hAnsi="Arial" w:cs="Arial"/>
          <w:b/>
          <w:u w:val="single"/>
        </w:rPr>
        <w:t>,</w:t>
      </w:r>
      <w:r w:rsidRPr="00021A86">
        <w:rPr>
          <w:rFonts w:ascii="Arial" w:hAnsi="Arial" w:cs="Arial"/>
          <w:b/>
        </w:rPr>
        <w:t xml:space="preserve"> porque del oficio recibido en este juzgado el día 12 doce de noviembre de 2019 dos mil diecinueve, a fojas 1161 T IV, se observa que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efectivamente apertura la cuenta perfiles número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a su nombre es de fecha 17 diecisiete de abril de 2008 dos mil ocho, y la canceló el día 27 veintisiete de septiembre del 2010 dos mil diez; </w:t>
      </w:r>
      <w:r w:rsidRPr="00021A86">
        <w:rPr>
          <w:rFonts w:ascii="Arial" w:hAnsi="Arial" w:cs="Arial"/>
          <w:b/>
          <w:u w:val="single"/>
        </w:rPr>
        <w:t>los vehículos</w:t>
      </w:r>
      <w:r w:rsidR="003208A0">
        <w:rPr>
          <w:rFonts w:ascii="Arial" w:hAnsi="Arial" w:cs="Arial"/>
          <w:b/>
          <w:u w:val="single"/>
        </w:rPr>
        <w:t xml:space="preserve"> </w:t>
      </w:r>
      <w:r w:rsidR="00575D12" w:rsidRPr="00575D12">
        <w:rPr>
          <w:rFonts w:ascii="Arial" w:hAnsi="Arial" w:cs="Arial"/>
          <w:b/>
          <w:u w:val="single"/>
        </w:rPr>
        <w:t>ELIMINADO</w:t>
      </w:r>
      <w:r w:rsidR="003208A0">
        <w:rPr>
          <w:rFonts w:ascii="Arial" w:hAnsi="Arial" w:cs="Arial"/>
          <w:b/>
          <w:u w:val="single"/>
        </w:rPr>
        <w:t xml:space="preserve"> </w:t>
      </w:r>
      <w:r w:rsidRPr="00021A86">
        <w:rPr>
          <w:rFonts w:ascii="Arial" w:hAnsi="Arial" w:cs="Arial"/>
          <w:b/>
        </w:rPr>
        <w:t>porque no fueron incluidos en el inventario y avalúo formulado por la parte actora y no existe documento que acredite la fecha de adquisición y que sean propiedad de la actora incidentista; igual suerte tiene el préstamo que refiere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 xml:space="preserve">porque no acompaña medio de convicción que demuestre que efectivamente se solicitó dicho préstamo para pagar la casa materia de la división de bienes que forman parte de la sociedad conyugal.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En consecuencia, queda plenamente comprobado para esta autoridad jurisdiccional que se incorporó a la sociedad conyugal únicamente el bien inmueble ubicado en</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con las medidas y colindancias ahí asentadas, bien que se listó por la actora en el inventario y avalúo y al no llegar a un acuerdo entre las partes para la distribución de tal bien, por lo que, esta autoridad jurisdiccional se ciñe única y exclusivamente al bien señalado en supra líneas y procede a</w:t>
      </w:r>
      <w:r w:rsidR="003208A0">
        <w:rPr>
          <w:rFonts w:ascii="Arial" w:hAnsi="Arial" w:cs="Arial"/>
          <w:b/>
        </w:rPr>
        <w:t xml:space="preserve"> </w:t>
      </w:r>
      <w:r w:rsidR="00F9323F" w:rsidRPr="00021A86">
        <w:rPr>
          <w:rFonts w:ascii="Arial" w:hAnsi="Arial" w:cs="Arial"/>
          <w:b/>
        </w:rPr>
        <w:t xml:space="preserve">(sic) </w:t>
      </w:r>
      <w:r w:rsidRPr="00021A86">
        <w:rPr>
          <w:rFonts w:ascii="Arial" w:hAnsi="Arial" w:cs="Arial"/>
          <w:b/>
        </w:rPr>
        <w:t xml:space="preserve">repartición de bienes de la siguiente forma: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A favor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el 50% cincuenta por ciento a cada uno de ellos que resulte del producto del pago en efectivo de la compraventa del inmueble ubicado en ubicado en (sic)</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Pr="00021A86">
        <w:rPr>
          <w:rFonts w:ascii="Arial" w:hAnsi="Arial" w:cs="Arial"/>
          <w:b/>
        </w:rPr>
        <w:t>y sirve de base para la compraventa, el valor de</w:t>
      </w:r>
      <w:r w:rsidR="003208A0">
        <w:rPr>
          <w:rFonts w:ascii="Arial" w:hAnsi="Arial" w:cs="Arial"/>
          <w:b/>
        </w:rPr>
        <w:t xml:space="preserve"> </w:t>
      </w:r>
      <w:r w:rsidR="00575D12" w:rsidRPr="00575D12">
        <w:rPr>
          <w:rFonts w:ascii="Arial" w:hAnsi="Arial" w:cs="Arial"/>
          <w:b/>
          <w:u w:val="single"/>
        </w:rPr>
        <w:t>ELIMINADO</w:t>
      </w:r>
      <w:r w:rsidR="003208A0">
        <w:rPr>
          <w:rFonts w:ascii="Arial" w:hAnsi="Arial" w:cs="Arial"/>
          <w:b/>
          <w:u w:val="single"/>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En razón de la repartición que se establece, se requiérase (sic) a las partes del presente juicio, para que en el término de 05 cinco días, den cabal cumplimiento de forma voluntaria con la compraventa del bien con el apercibimiento legal que de no hacerlo, se procederá a su ejecución forzosa, de conformidad con los numerales 977, 982, 983, 985 y 1062 del Código Procesal en la materia. </w:t>
      </w:r>
    </w:p>
    <w:p w:rsidR="00EC2394"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Por lo tanto, se declara procedente el incidente de liquidación de la sociedad conyugal que hizo valer</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Pr="00021A86">
        <w:rPr>
          <w:rFonts w:ascii="Arial" w:hAnsi="Arial" w:cs="Arial"/>
          <w:b/>
        </w:rPr>
        <w:t xml:space="preserve"> </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No se hace especial condenación al pago de costas en esta Instancia, por no actualizarse ninguna de las hipótesis a que se refiere el artículo 135 del Código de Procedimientos Civiles vigente en el Estado.</w:t>
      </w:r>
    </w:p>
    <w:p w:rsidR="00EC2394" w:rsidRPr="00021A86" w:rsidRDefault="00EC2394"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 </w:t>
      </w:r>
    </w:p>
    <w:p w:rsidR="003113E9" w:rsidRPr="00021A86" w:rsidRDefault="00EC2394" w:rsidP="00575D12">
      <w:pPr>
        <w:pStyle w:val="Normal0"/>
        <w:spacing w:before="240" w:after="240" w:line="360" w:lineRule="auto"/>
        <w:jc w:val="both"/>
        <w:rPr>
          <w:rFonts w:eastAsia="Arial Unicode MS"/>
          <w:bCs/>
        </w:rPr>
      </w:pPr>
      <w:r w:rsidRPr="00021A86">
        <w:tab/>
      </w:r>
      <w:r w:rsidRPr="00021A86">
        <w:tab/>
      </w:r>
      <w:r w:rsidRPr="00021A86">
        <w:tab/>
      </w:r>
      <w:r w:rsidR="003113E9" w:rsidRPr="00021A86">
        <w:t xml:space="preserve">Siendo la </w:t>
      </w:r>
      <w:r w:rsidR="003113E9" w:rsidRPr="00021A86">
        <w:rPr>
          <w:rFonts w:eastAsia="Arial Unicode MS"/>
          <w:bCs/>
        </w:rPr>
        <w:t>anterior determinación, la que constituye la materia del recurso de queja que nos ocupa.</w:t>
      </w:r>
    </w:p>
    <w:p w:rsidR="00315251" w:rsidRPr="00021A86" w:rsidRDefault="003113E9" w:rsidP="00575D12">
      <w:pPr>
        <w:spacing w:before="240" w:after="240" w:line="360" w:lineRule="auto"/>
        <w:jc w:val="both"/>
        <w:rPr>
          <w:rFonts w:ascii="Arial" w:hAnsi="Arial" w:cs="Arial"/>
        </w:rPr>
      </w:pPr>
      <w:r w:rsidRPr="00021A86">
        <w:rPr>
          <w:rFonts w:ascii="Arial" w:hAnsi="Arial" w:cs="Arial"/>
        </w:rPr>
        <w:t xml:space="preserve"> </w:t>
      </w:r>
      <w:r w:rsidR="008E40AC" w:rsidRPr="00021A86">
        <w:rPr>
          <w:rFonts w:ascii="Arial" w:hAnsi="Arial" w:cs="Arial"/>
        </w:rPr>
        <w:tab/>
      </w:r>
      <w:r w:rsidR="008E40AC" w:rsidRPr="00021A86">
        <w:rPr>
          <w:rFonts w:ascii="Arial" w:hAnsi="Arial" w:cs="Arial"/>
        </w:rPr>
        <w:tab/>
      </w:r>
      <w:r w:rsidR="008E40AC" w:rsidRPr="00021A86">
        <w:rPr>
          <w:rFonts w:ascii="Arial" w:hAnsi="Arial" w:cs="Arial"/>
        </w:rPr>
        <w:tab/>
        <w:t>Contra dicha consideración, argumenta el quejoso en primer término, que el Juez Tercero Familiar atenta contra el derecho humano de equidad de género, en virtud de que no tomó en consideración l</w:t>
      </w:r>
      <w:r w:rsidR="00315251" w:rsidRPr="00021A86">
        <w:rPr>
          <w:rFonts w:ascii="Arial" w:hAnsi="Arial" w:cs="Arial"/>
        </w:rPr>
        <w:t>o vertido en su contestación</w:t>
      </w:r>
      <w:r w:rsidR="008E40AC" w:rsidRPr="00021A86">
        <w:rPr>
          <w:rFonts w:ascii="Arial" w:hAnsi="Arial" w:cs="Arial"/>
        </w:rPr>
        <w:t>, así como las probanzas aportadas de las deudas contraídas de diversos muebles e inmuebles, que forman parte de</w:t>
      </w:r>
      <w:r w:rsidR="0004664F" w:rsidRPr="00021A86">
        <w:rPr>
          <w:rFonts w:ascii="Arial" w:hAnsi="Arial" w:cs="Arial"/>
        </w:rPr>
        <w:t xml:space="preserve"> la sociedad conyugal, que adujo</w:t>
      </w:r>
      <w:r w:rsidR="008E40AC" w:rsidRPr="00021A86">
        <w:rPr>
          <w:rFonts w:ascii="Arial" w:hAnsi="Arial" w:cs="Arial"/>
        </w:rPr>
        <w:t>, deben pagarse por am</w:t>
      </w:r>
      <w:r w:rsidR="00315251" w:rsidRPr="00021A86">
        <w:rPr>
          <w:rFonts w:ascii="Arial" w:hAnsi="Arial" w:cs="Arial"/>
        </w:rPr>
        <w:t>bas partes, no solamente por él;</w:t>
      </w:r>
      <w:r w:rsidR="00262E39">
        <w:rPr>
          <w:rFonts w:ascii="Arial" w:hAnsi="Arial" w:cs="Arial"/>
        </w:rPr>
        <w:t xml:space="preserve"> y</w:t>
      </w:r>
      <w:r w:rsidR="00315251" w:rsidRPr="00021A86">
        <w:rPr>
          <w:rFonts w:ascii="Arial" w:hAnsi="Arial" w:cs="Arial"/>
        </w:rPr>
        <w:t xml:space="preserve"> que obraban en autos las copias certificadas y documentos que como prueba instrumental de actuaciones y presunción legal y humana acreditaban los adeudos.</w:t>
      </w:r>
    </w:p>
    <w:p w:rsidR="00B311E5" w:rsidRPr="00021A86" w:rsidRDefault="00190562" w:rsidP="00575D12">
      <w:pPr>
        <w:pStyle w:val="Normal0"/>
        <w:spacing w:before="240" w:after="240" w:line="360" w:lineRule="auto"/>
        <w:jc w:val="both"/>
      </w:pPr>
      <w:r>
        <w:t xml:space="preserve"> </w:t>
      </w:r>
      <w:r>
        <w:tab/>
      </w:r>
      <w:r>
        <w:tab/>
      </w:r>
      <w:r>
        <w:tab/>
        <w:t>Manifestación</w:t>
      </w:r>
      <w:r w:rsidR="008E40AC" w:rsidRPr="00021A86">
        <w:t xml:space="preserve"> </w:t>
      </w:r>
      <w:r w:rsidR="008104BE">
        <w:t xml:space="preserve">que se estima </w:t>
      </w:r>
      <w:r w:rsidR="004A7500" w:rsidRPr="00021A86">
        <w:t xml:space="preserve">inoperante, </w:t>
      </w:r>
      <w:r w:rsidR="00B311E5" w:rsidRPr="00021A86">
        <w:t xml:space="preserve">en un primer aspecto, porque el </w:t>
      </w:r>
      <w:r w:rsidR="004A7500" w:rsidRPr="00021A86">
        <w:t>quejoso no refiere qué argumentos de su contestación de demanda y qué pruebas de las que aduce aportó de las deudas contraídas, dejó de analizar el A-quo en la interlocutoria impugnada, a fin de que este Tribunal estuviera en aptitud de pronunciarse sobre el particular</w:t>
      </w:r>
      <w:r w:rsidR="00843AFC" w:rsidRPr="00021A86">
        <w:t>.</w:t>
      </w:r>
    </w:p>
    <w:p w:rsidR="00B311E5" w:rsidRPr="00021A86" w:rsidRDefault="00B311E5" w:rsidP="00575D12">
      <w:pPr>
        <w:pStyle w:val="Normal0"/>
        <w:spacing w:before="240" w:after="240" w:line="360" w:lineRule="auto"/>
        <w:jc w:val="both"/>
      </w:pPr>
      <w:r w:rsidRPr="00021A86">
        <w:t xml:space="preserve"> </w:t>
      </w:r>
      <w:r w:rsidRPr="00021A86">
        <w:tab/>
      </w:r>
      <w:r w:rsidRPr="00021A86">
        <w:tab/>
      </w:r>
      <w:r w:rsidRPr="00021A86">
        <w:tab/>
        <w:t xml:space="preserve">Además, porque de la contestación </w:t>
      </w:r>
      <w:r w:rsidR="00A16D7F" w:rsidRPr="00021A86">
        <w:t xml:space="preserve">de demanda incidental, </w:t>
      </w:r>
      <w:r w:rsidRPr="00021A86">
        <w:t>se advierte que el aqu</w:t>
      </w:r>
      <w:r w:rsidR="00A16D7F" w:rsidRPr="00021A86">
        <w:t>í quejoso</w:t>
      </w:r>
      <w:r w:rsidRPr="00021A86">
        <w:t xml:space="preserve"> señaló como </w:t>
      </w:r>
      <w:r w:rsidR="00C341F9" w:rsidRPr="00021A86">
        <w:t>deuda</w:t>
      </w:r>
      <w:r w:rsidR="00F801AF" w:rsidRPr="00021A86">
        <w:t xml:space="preserve"> a pagar por la actora incidentista</w:t>
      </w:r>
      <w:r w:rsidR="00C341F9" w:rsidRPr="00021A86">
        <w:t xml:space="preserve">, la </w:t>
      </w:r>
      <w:r w:rsidR="009A7006" w:rsidRPr="00021A86">
        <w:t xml:space="preserve">adquirida </w:t>
      </w:r>
      <w:r w:rsidR="00C341F9" w:rsidRPr="00021A86">
        <w:t xml:space="preserve">por los siguientes conceptos: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“ANTICIPO PAGO COMPRA CASA</w:t>
      </w:r>
      <w:r w:rsidR="003208A0">
        <w:rPr>
          <w:rFonts w:ascii="Arial" w:hAnsi="Arial" w:cs="Arial"/>
          <w:b/>
        </w:rPr>
        <w:t xml:space="preserve"> </w:t>
      </w:r>
      <w:r w:rsidR="00575D12" w:rsidRPr="00575D12">
        <w:rPr>
          <w:rFonts w:ascii="Arial" w:hAnsi="Arial" w:cs="Arial"/>
          <w:b/>
        </w:rPr>
        <w:t xml:space="preserve">ELIMINADO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 xml:space="preserve">APERTURA </w:t>
      </w:r>
      <w:r w:rsidR="008800EF" w:rsidRPr="00021A86">
        <w:rPr>
          <w:rFonts w:ascii="Arial" w:hAnsi="Arial" w:cs="Arial"/>
          <w:b/>
        </w:rPr>
        <w:t>CRÉDITO</w:t>
      </w:r>
      <w:r w:rsidRPr="00021A86">
        <w:rPr>
          <w:rFonts w:ascii="Arial" w:hAnsi="Arial" w:cs="Arial"/>
          <w:b/>
        </w:rPr>
        <w:t xml:space="preserve">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CRÉDITO HIPOTECARIO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00575D12" w:rsidRPr="00575D12">
        <w:rPr>
          <w:rFonts w:ascii="Arial" w:hAnsi="Arial" w:cs="Arial"/>
          <w:b/>
        </w:rPr>
        <w:t xml:space="preserve"> </w:t>
      </w:r>
      <w:r w:rsidRPr="00021A86">
        <w:rPr>
          <w:rFonts w:ascii="Arial" w:hAnsi="Arial" w:cs="Arial"/>
          <w:b/>
        </w:rPr>
        <w:t>COMPRA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COMPRA VEHÍCULO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DEUDA MERCANTIL</w:t>
      </w:r>
      <w:r w:rsidR="003208A0">
        <w:rPr>
          <w:rFonts w:ascii="Arial" w:hAnsi="Arial" w:cs="Arial"/>
          <w:b/>
        </w:rPr>
        <w:t xml:space="preserve"> </w:t>
      </w:r>
      <w:r w:rsidR="004D7998" w:rsidRPr="004D7998">
        <w:rPr>
          <w:rFonts w:ascii="Arial" w:hAnsi="Arial" w:cs="Arial"/>
          <w:b/>
        </w:rPr>
        <w:t xml:space="preserve">ELIMINADO </w:t>
      </w:r>
      <w:r w:rsidRPr="00021A86">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INTERESES ORDINARIOS</w:t>
      </w:r>
      <w:r w:rsidR="003208A0">
        <w:rPr>
          <w:rFonts w:ascii="Arial" w:hAnsi="Arial" w:cs="Arial"/>
          <w:b/>
        </w:rPr>
        <w:t xml:space="preserve"> </w:t>
      </w:r>
      <w:r w:rsidR="00575D12" w:rsidRPr="00575D12">
        <w:rPr>
          <w:rFonts w:ascii="Arial" w:hAnsi="Arial" w:cs="Arial"/>
          <w:b/>
        </w:rPr>
        <w:t xml:space="preserve">ELIMINADO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t>INTERESES MORATORIOS</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C341F9" w:rsidRPr="00021A86"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00A16D7F" w:rsidRPr="00021A86">
        <w:rPr>
          <w:rFonts w:ascii="Arial" w:hAnsi="Arial" w:cs="Arial"/>
          <w:b/>
        </w:rPr>
        <w:tab/>
      </w:r>
      <w:r w:rsidR="00A16D7F" w:rsidRPr="00021A86">
        <w:rPr>
          <w:rFonts w:ascii="Arial" w:hAnsi="Arial" w:cs="Arial"/>
          <w:b/>
        </w:rPr>
        <w:tab/>
      </w:r>
      <w:r w:rsidR="00A16D7F" w:rsidRPr="00021A86">
        <w:rPr>
          <w:rFonts w:ascii="Arial" w:hAnsi="Arial" w:cs="Arial"/>
          <w:b/>
        </w:rPr>
        <w:tab/>
      </w:r>
      <w:r w:rsidRPr="00021A86">
        <w:rPr>
          <w:rFonts w:ascii="Arial" w:hAnsi="Arial" w:cs="Arial"/>
          <w:b/>
        </w:rPr>
        <w:t>TOTAL</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p>
    <w:p w:rsidR="004D7998" w:rsidRDefault="00C341F9" w:rsidP="00575D12">
      <w:pPr>
        <w:spacing w:before="240" w:after="240" w:line="360" w:lineRule="auto"/>
        <w:jc w:val="both"/>
        <w:rPr>
          <w:rFonts w:ascii="Arial" w:hAnsi="Arial" w:cs="Arial"/>
          <w:b/>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Dando un total de</w:t>
      </w:r>
      <w:r w:rsidR="003208A0">
        <w:rPr>
          <w:rFonts w:ascii="Arial" w:hAnsi="Arial" w:cs="Arial"/>
          <w:b/>
        </w:rPr>
        <w:t xml:space="preserve"> </w:t>
      </w:r>
      <w:r w:rsidR="00575D12" w:rsidRPr="00575D12">
        <w:rPr>
          <w:rFonts w:ascii="Arial" w:hAnsi="Arial" w:cs="Arial"/>
          <w:b/>
        </w:rPr>
        <w:t>ELIMINADO</w:t>
      </w:r>
      <w:r w:rsidR="004D7998">
        <w:rPr>
          <w:rFonts w:ascii="Arial" w:hAnsi="Arial" w:cs="Arial"/>
          <w:b/>
        </w:rPr>
        <w:t>.</w:t>
      </w:r>
    </w:p>
    <w:p w:rsidR="00C341F9" w:rsidRPr="00021A86" w:rsidRDefault="00575D12" w:rsidP="00575D12">
      <w:pPr>
        <w:spacing w:before="240" w:after="240" w:line="360" w:lineRule="auto"/>
        <w:jc w:val="both"/>
        <w:rPr>
          <w:rFonts w:ascii="Arial" w:hAnsi="Arial" w:cs="Arial"/>
          <w:b/>
        </w:rPr>
      </w:pPr>
      <w:r w:rsidRPr="00575D12">
        <w:rPr>
          <w:rFonts w:ascii="Arial" w:hAnsi="Arial" w:cs="Arial"/>
          <w:b/>
        </w:rPr>
        <w:t xml:space="preserve"> </w:t>
      </w:r>
      <w:r w:rsidR="00A16D7F" w:rsidRPr="00021A86">
        <w:rPr>
          <w:rFonts w:ascii="Arial" w:hAnsi="Arial" w:cs="Arial"/>
          <w:b/>
        </w:rPr>
        <w:tab/>
      </w:r>
      <w:r w:rsidR="00A16D7F" w:rsidRPr="00021A86">
        <w:rPr>
          <w:rFonts w:ascii="Arial" w:hAnsi="Arial" w:cs="Arial"/>
          <w:b/>
        </w:rPr>
        <w:tab/>
      </w:r>
      <w:r w:rsidR="00A16D7F" w:rsidRPr="00021A86">
        <w:rPr>
          <w:rFonts w:ascii="Arial" w:hAnsi="Arial" w:cs="Arial"/>
          <w:b/>
        </w:rPr>
        <w:tab/>
        <w:t>De esta cantidad la actora adeuda el cincuenta por ciento de la misma, pues es deudora solidaria y por ser causahabiente por el régimen de la sociedad conyugal que estuvimos casados. …”.</w:t>
      </w:r>
    </w:p>
    <w:p w:rsidR="00C341F9" w:rsidRPr="00021A86" w:rsidRDefault="003F091F" w:rsidP="00575D12">
      <w:pPr>
        <w:spacing w:before="240" w:after="240" w:line="360" w:lineRule="auto"/>
        <w:jc w:val="both"/>
        <w:rPr>
          <w:rFonts w:ascii="Arial" w:hAnsi="Arial" w:cs="Arial"/>
          <w:color w:val="212529"/>
          <w:shd w:val="clear" w:color="auto" w:fill="FFFFFF"/>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r>
      <w:r w:rsidR="00F801AF" w:rsidRPr="00021A86">
        <w:rPr>
          <w:rFonts w:ascii="Arial" w:hAnsi="Arial" w:cs="Arial"/>
        </w:rPr>
        <w:t>Esto es, porque</w:t>
      </w:r>
      <w:r w:rsidR="009E29CB">
        <w:rPr>
          <w:rFonts w:ascii="Arial" w:hAnsi="Arial" w:cs="Arial"/>
        </w:rPr>
        <w:t xml:space="preserve"> el quejoso</w:t>
      </w:r>
      <w:r w:rsidR="00F801AF" w:rsidRPr="00021A86">
        <w:rPr>
          <w:rFonts w:ascii="Arial" w:hAnsi="Arial" w:cs="Arial"/>
        </w:rPr>
        <w:t xml:space="preserve"> pretendió el p</w:t>
      </w:r>
      <w:r w:rsidR="009E29CB">
        <w:rPr>
          <w:rFonts w:ascii="Arial" w:hAnsi="Arial" w:cs="Arial"/>
        </w:rPr>
        <w:t xml:space="preserve">ago de tal deuda, bajo el </w:t>
      </w:r>
      <w:r w:rsidR="000444D4">
        <w:rPr>
          <w:rFonts w:ascii="Arial" w:hAnsi="Arial" w:cs="Arial"/>
        </w:rPr>
        <w:t>único</w:t>
      </w:r>
      <w:r w:rsidR="00F801AF" w:rsidRPr="00021A86">
        <w:rPr>
          <w:rFonts w:ascii="Arial" w:hAnsi="Arial" w:cs="Arial"/>
        </w:rPr>
        <w:t xml:space="preserve"> sustento de que fue adquirida durante la sociedad conyugal, es decir, porque dicho inmueble y muebles fueron adquiridos a crédito durante su matrimonio;</w:t>
      </w:r>
      <w:r w:rsidR="004E67B1" w:rsidRPr="00021A86">
        <w:rPr>
          <w:rFonts w:ascii="Arial" w:hAnsi="Arial" w:cs="Arial"/>
        </w:rPr>
        <w:t xml:space="preserve"> cuando que, si bien es verdad que la sociedad conyugal se </w:t>
      </w:r>
      <w:r w:rsidR="004E67B1" w:rsidRPr="00021A86">
        <w:rPr>
          <w:rFonts w:ascii="Arial" w:hAnsi="Arial" w:cs="Arial"/>
          <w:color w:val="212529"/>
          <w:shd w:val="clear" w:color="auto" w:fill="FFFFFF"/>
        </w:rPr>
        <w:t>compone de activos y pasivos -ingresos y </w:t>
      </w:r>
      <w:r w:rsidR="004E67B1" w:rsidRPr="00021A86">
        <w:rPr>
          <w:rFonts w:ascii="Arial" w:hAnsi="Arial" w:cs="Arial"/>
          <w:color w:val="212529"/>
        </w:rPr>
        <w:t>deudas</w:t>
      </w:r>
      <w:r w:rsidR="004E67B1" w:rsidRPr="00021A86">
        <w:rPr>
          <w:rFonts w:ascii="Arial" w:hAnsi="Arial" w:cs="Arial"/>
          <w:color w:val="212529"/>
          <w:shd w:val="clear" w:color="auto" w:fill="FFFFFF"/>
        </w:rPr>
        <w:t>-, que deben ser tomados en consideración al momento de su liquidación, también lo es, que las deudas a liquidar son las vigentes a ese momento</w:t>
      </w:r>
      <w:r w:rsidR="00B46216" w:rsidRPr="00021A86">
        <w:rPr>
          <w:rFonts w:ascii="Arial" w:hAnsi="Arial" w:cs="Arial"/>
          <w:color w:val="212529"/>
          <w:shd w:val="clear" w:color="auto" w:fill="FFFFFF"/>
        </w:rPr>
        <w:t>, siempre y cuando hubiesen sido adquiridas para incrementar los bienes de la sociedad conyugal o para responder de las cargas</w:t>
      </w:r>
      <w:r w:rsidR="009E29CB">
        <w:rPr>
          <w:rFonts w:ascii="Arial" w:hAnsi="Arial" w:cs="Arial"/>
          <w:color w:val="212529"/>
          <w:shd w:val="clear" w:color="auto" w:fill="FFFFFF"/>
        </w:rPr>
        <w:t xml:space="preserve"> y deberes</w:t>
      </w:r>
      <w:r w:rsidR="00B46216" w:rsidRPr="00021A86">
        <w:rPr>
          <w:rFonts w:ascii="Arial" w:hAnsi="Arial" w:cs="Arial"/>
          <w:color w:val="212529"/>
          <w:shd w:val="clear" w:color="auto" w:fill="FFFFFF"/>
        </w:rPr>
        <w:t xml:space="preserve"> matrimoniales,</w:t>
      </w:r>
      <w:r w:rsidR="007D50E9" w:rsidRPr="00021A86">
        <w:rPr>
          <w:rFonts w:ascii="Arial" w:hAnsi="Arial" w:cs="Arial"/>
          <w:color w:val="212529"/>
          <w:shd w:val="clear" w:color="auto" w:fill="FFFFFF"/>
        </w:rPr>
        <w:t xml:space="preserve"> al ser el pasivo de la sociedad, no las deudas ya liquidadas, porque éstas no constituyen pasivo alguno.</w:t>
      </w:r>
    </w:p>
    <w:p w:rsidR="008B7DBC" w:rsidRDefault="007D50E9" w:rsidP="00575D12">
      <w:pPr>
        <w:spacing w:before="240" w:after="240" w:line="360" w:lineRule="auto"/>
        <w:jc w:val="both"/>
        <w:rPr>
          <w:rFonts w:ascii="Arial" w:hAnsi="Arial" w:cs="Arial"/>
        </w:rPr>
      </w:pPr>
      <w:r w:rsidRPr="00021A86">
        <w:rPr>
          <w:rFonts w:ascii="Arial" w:hAnsi="Arial" w:cs="Arial"/>
          <w:color w:val="212529"/>
          <w:shd w:val="clear" w:color="auto" w:fill="FFFFFF"/>
        </w:rPr>
        <w:t xml:space="preserve"> </w:t>
      </w:r>
      <w:r w:rsidRPr="00021A86">
        <w:rPr>
          <w:rFonts w:ascii="Arial" w:hAnsi="Arial" w:cs="Arial"/>
          <w:color w:val="212529"/>
          <w:shd w:val="clear" w:color="auto" w:fill="FFFFFF"/>
        </w:rPr>
        <w:tab/>
      </w:r>
      <w:r w:rsidRPr="00021A86">
        <w:rPr>
          <w:rFonts w:ascii="Arial" w:hAnsi="Arial" w:cs="Arial"/>
          <w:color w:val="212529"/>
          <w:shd w:val="clear" w:color="auto" w:fill="FFFFFF"/>
        </w:rPr>
        <w:tab/>
      </w:r>
      <w:r w:rsidRPr="00021A86">
        <w:rPr>
          <w:rFonts w:ascii="Arial" w:hAnsi="Arial" w:cs="Arial"/>
          <w:color w:val="212529"/>
          <w:shd w:val="clear" w:color="auto" w:fill="FFFFFF"/>
        </w:rPr>
        <w:tab/>
        <w:t xml:space="preserve">Luego entonces, </w:t>
      </w:r>
      <w:r w:rsidR="008B7DBC" w:rsidRPr="00021A86">
        <w:rPr>
          <w:rFonts w:ascii="Arial" w:hAnsi="Arial" w:cs="Arial"/>
          <w:color w:val="212529"/>
          <w:shd w:val="clear" w:color="auto" w:fill="FFFFFF"/>
        </w:rPr>
        <w:t xml:space="preserve">si de la lectura integral de la propia </w:t>
      </w:r>
      <w:r w:rsidR="00B946A7">
        <w:rPr>
          <w:rFonts w:ascii="Arial" w:hAnsi="Arial" w:cs="Arial"/>
          <w:color w:val="212529"/>
          <w:shd w:val="clear" w:color="auto" w:fill="FFFFFF"/>
        </w:rPr>
        <w:t xml:space="preserve">contestación de </w:t>
      </w:r>
      <w:r w:rsidR="008B7DBC" w:rsidRPr="00021A86">
        <w:rPr>
          <w:rFonts w:ascii="Arial" w:hAnsi="Arial" w:cs="Arial"/>
          <w:color w:val="212529"/>
          <w:shd w:val="clear" w:color="auto" w:fill="FFFFFF"/>
        </w:rPr>
        <w:t xml:space="preserve">demanda incidental, no se advierte que los adeudos que adujo el quejoso adquirió para </w:t>
      </w:r>
      <w:r w:rsidR="008B7DBC" w:rsidRPr="00021A86">
        <w:rPr>
          <w:rFonts w:ascii="Arial" w:hAnsi="Arial" w:cs="Arial"/>
          <w:b/>
          <w:color w:val="212529"/>
          <w:shd w:val="clear" w:color="auto" w:fill="FFFFFF"/>
        </w:rPr>
        <w:t>“la compra de vehículos a crédito y la casa, y otras deudas menores</w:t>
      </w:r>
      <w:r w:rsidR="006F35FB" w:rsidRPr="00021A86">
        <w:rPr>
          <w:rFonts w:ascii="Arial" w:hAnsi="Arial" w:cs="Arial"/>
          <w:b/>
          <w:color w:val="212529"/>
          <w:shd w:val="clear" w:color="auto" w:fill="FFFFFF"/>
        </w:rPr>
        <w:t>”</w:t>
      </w:r>
      <w:r w:rsidR="006F35FB" w:rsidRPr="00021A86">
        <w:rPr>
          <w:rFonts w:ascii="Arial" w:hAnsi="Arial" w:cs="Arial"/>
          <w:color w:val="212529"/>
          <w:shd w:val="clear" w:color="auto" w:fill="FFFFFF"/>
        </w:rPr>
        <w:t xml:space="preserve"> se encuentren vigentes, pues</w:t>
      </w:r>
      <w:r w:rsidR="009E29CB">
        <w:rPr>
          <w:rFonts w:ascii="Arial" w:hAnsi="Arial" w:cs="Arial"/>
          <w:color w:val="212529"/>
          <w:shd w:val="clear" w:color="auto" w:fill="FFFFFF"/>
        </w:rPr>
        <w:t xml:space="preserve"> no lo refirió así expresamente en tal libelo,</w:t>
      </w:r>
      <w:r w:rsidR="006F35FB" w:rsidRPr="00021A86">
        <w:rPr>
          <w:rFonts w:ascii="Arial" w:hAnsi="Arial" w:cs="Arial"/>
          <w:color w:val="212529"/>
          <w:shd w:val="clear" w:color="auto" w:fill="FFFFFF"/>
        </w:rPr>
        <w:t xml:space="preserve"> ya que por el contrario manifestó que: </w:t>
      </w:r>
      <w:r w:rsidR="006F35FB" w:rsidRPr="00021A86">
        <w:rPr>
          <w:rFonts w:ascii="Arial" w:hAnsi="Arial" w:cs="Arial"/>
          <w:b/>
          <w:color w:val="212529"/>
          <w:shd w:val="clear" w:color="auto" w:fill="FFFFFF"/>
        </w:rPr>
        <w:t>“</w:t>
      </w:r>
      <w:r w:rsidR="009220DE" w:rsidRPr="00021A86">
        <w:rPr>
          <w:rFonts w:ascii="Arial" w:hAnsi="Arial" w:cs="Arial"/>
          <w:b/>
        </w:rPr>
        <w:t>En una equidad procesal, a la actora le corresponde pagarme los pagos realizados por el inmueble.</w:t>
      </w:r>
      <w:r w:rsidR="006F35FB" w:rsidRPr="00021A86">
        <w:rPr>
          <w:rFonts w:ascii="Arial" w:hAnsi="Arial" w:cs="Arial"/>
          <w:b/>
        </w:rPr>
        <w:t xml:space="preserve"> … </w:t>
      </w:r>
      <w:r w:rsidR="008B7DBC" w:rsidRPr="00021A86">
        <w:rPr>
          <w:rFonts w:ascii="Arial" w:hAnsi="Arial" w:cs="Arial"/>
          <w:b/>
        </w:rPr>
        <w:t>que fue lo que se le pagó al banco</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8B7DBC" w:rsidRPr="00021A86">
        <w:rPr>
          <w:rFonts w:ascii="Arial" w:hAnsi="Arial" w:cs="Arial"/>
          <w:b/>
        </w:rPr>
        <w:t xml:space="preserve">por el préstamo para pagar el resto de la casa. </w:t>
      </w:r>
      <w:r w:rsidR="006F35FB" w:rsidRPr="00021A86">
        <w:rPr>
          <w:rFonts w:ascii="Arial" w:hAnsi="Arial" w:cs="Arial"/>
          <w:b/>
        </w:rPr>
        <w:t>… D</w:t>
      </w:r>
      <w:r w:rsidR="008B7DBC" w:rsidRPr="00021A86">
        <w:rPr>
          <w:rFonts w:ascii="Arial" w:hAnsi="Arial" w:cs="Arial"/>
          <w:b/>
        </w:rPr>
        <w:t>ebido a lo anterior la señora</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8B7DBC" w:rsidRPr="00021A86">
        <w:rPr>
          <w:rFonts w:ascii="Arial" w:hAnsi="Arial" w:cs="Arial"/>
          <w:b/>
        </w:rPr>
        <w:t xml:space="preserve">tiene un adeudo con el suscrito, pues acorde con los numerales 887, 889 del Código Civil del Estado, los partícipes de la copropiedad tanto en los beneficios como en las cargas será proporcional en sus respectivas proporciones. </w:t>
      </w:r>
      <w:r w:rsidR="006F35FB" w:rsidRPr="00021A86">
        <w:rPr>
          <w:rFonts w:ascii="Arial" w:hAnsi="Arial" w:cs="Arial"/>
          <w:b/>
        </w:rPr>
        <w:t>…</w:t>
      </w:r>
      <w:r w:rsidR="00146ABC" w:rsidRPr="00021A86">
        <w:rPr>
          <w:rFonts w:ascii="Arial" w:hAnsi="Arial" w:cs="Arial"/>
          <w:b/>
        </w:rPr>
        <w:t xml:space="preserve"> </w:t>
      </w:r>
      <w:r w:rsidR="008B7DBC" w:rsidRPr="00021A86">
        <w:rPr>
          <w:rFonts w:ascii="Arial" w:hAnsi="Arial" w:cs="Arial"/>
          <w:b/>
        </w:rPr>
        <w:t>Por lo que la actora debe cubrir la parte proporcional del costo del inmueble, en virtud de que en autos del juicio principal, no quedó acreditado por parte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8B7DBC" w:rsidRPr="00021A86">
        <w:rPr>
          <w:rFonts w:ascii="Arial" w:hAnsi="Arial" w:cs="Arial"/>
          <w:b/>
        </w:rPr>
        <w:t xml:space="preserve"> que se dedicara preponderantemente al cuidado del hogar y de los hijos, pues tuvimos empleada doméstica,</w:t>
      </w:r>
      <w:r w:rsidR="006F35FB" w:rsidRPr="00021A86">
        <w:rPr>
          <w:rFonts w:ascii="Arial" w:hAnsi="Arial" w:cs="Arial"/>
          <w:b/>
        </w:rPr>
        <w:t xml:space="preserve"> …</w:t>
      </w:r>
      <w:r w:rsidR="00710F23">
        <w:rPr>
          <w:rFonts w:ascii="Arial" w:hAnsi="Arial" w:cs="Arial"/>
          <w:b/>
        </w:rPr>
        <w:t>”;</w:t>
      </w:r>
      <w:r w:rsidR="006F35FB" w:rsidRPr="00021A86">
        <w:rPr>
          <w:rFonts w:ascii="Arial" w:hAnsi="Arial" w:cs="Arial"/>
          <w:b/>
        </w:rPr>
        <w:t xml:space="preserve"> </w:t>
      </w:r>
      <w:r w:rsidR="009E29CB">
        <w:rPr>
          <w:rFonts w:ascii="Arial" w:hAnsi="Arial" w:cs="Arial"/>
        </w:rPr>
        <w:t xml:space="preserve">de ello </w:t>
      </w:r>
      <w:r w:rsidR="006F35FB" w:rsidRPr="00021A86">
        <w:rPr>
          <w:rFonts w:ascii="Arial" w:hAnsi="Arial" w:cs="Arial"/>
        </w:rPr>
        <w:t xml:space="preserve">se desprende, que ya no existe adeudo pendiente de liquidación por la compra de dicho inmueble; siendo que por lo que hace al juego de cocina </w:t>
      </w:r>
      <w:r w:rsidR="004D7998" w:rsidRPr="004D7998">
        <w:rPr>
          <w:rFonts w:ascii="Arial" w:hAnsi="Arial" w:cs="Arial"/>
          <w:b/>
        </w:rPr>
        <w:t>ELIMINADO</w:t>
      </w:r>
      <w:r w:rsidR="006F35FB" w:rsidRPr="00021A86">
        <w:rPr>
          <w:rFonts w:ascii="Arial" w:hAnsi="Arial" w:cs="Arial"/>
        </w:rPr>
        <w:t>, tampoco refirió que lo adeudara, pues incluso manifestó</w:t>
      </w:r>
      <w:r w:rsidR="00A6007D">
        <w:rPr>
          <w:rFonts w:ascii="Arial" w:hAnsi="Arial" w:cs="Arial"/>
        </w:rPr>
        <w:t xml:space="preserve"> en su contestación de demanda</w:t>
      </w:r>
      <w:r w:rsidR="006F35FB" w:rsidRPr="00021A86">
        <w:rPr>
          <w:rFonts w:ascii="Arial" w:hAnsi="Arial" w:cs="Arial"/>
        </w:rPr>
        <w:t xml:space="preserve">: </w:t>
      </w:r>
      <w:r w:rsidR="006F35FB" w:rsidRPr="00021A86">
        <w:rPr>
          <w:rFonts w:ascii="Arial" w:hAnsi="Arial" w:cs="Arial"/>
          <w:b/>
        </w:rPr>
        <w:t>“</w:t>
      </w:r>
      <w:r w:rsidR="008B7DBC" w:rsidRPr="00021A86">
        <w:rPr>
          <w:rFonts w:ascii="Arial" w:hAnsi="Arial" w:cs="Arial"/>
          <w:b/>
        </w:rPr>
        <w:t>Obra en autos la factura de la compra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8B7DBC" w:rsidRPr="00021A86">
        <w:rPr>
          <w:rFonts w:ascii="Arial" w:hAnsi="Arial" w:cs="Arial"/>
          <w:b/>
        </w:rPr>
        <w:t xml:space="preserve"> por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w:t>
      </w:r>
      <w:r w:rsidR="008B7DBC" w:rsidRPr="00021A86">
        <w:rPr>
          <w:rFonts w:ascii="Arial" w:hAnsi="Arial" w:cs="Arial"/>
          <w:b/>
        </w:rPr>
        <w:t xml:space="preserve"> </w:t>
      </w:r>
      <w:r w:rsidR="006F35FB" w:rsidRPr="00021A86">
        <w:rPr>
          <w:rFonts w:ascii="Arial" w:hAnsi="Arial" w:cs="Arial"/>
          <w:b/>
        </w:rPr>
        <w:t>…”</w:t>
      </w:r>
      <w:r w:rsidR="000444D4">
        <w:rPr>
          <w:rFonts w:ascii="Arial" w:hAnsi="Arial" w:cs="Arial"/>
          <w:b/>
        </w:rPr>
        <w:t>;</w:t>
      </w:r>
      <w:r w:rsidR="006F35FB" w:rsidRPr="00021A86">
        <w:rPr>
          <w:rFonts w:ascii="Arial" w:hAnsi="Arial" w:cs="Arial"/>
          <w:b/>
        </w:rPr>
        <w:t xml:space="preserve"> </w:t>
      </w:r>
      <w:r w:rsidR="000444D4">
        <w:rPr>
          <w:rFonts w:ascii="Arial" w:hAnsi="Arial" w:cs="Arial"/>
        </w:rPr>
        <w:t>siendo que lo mismo</w:t>
      </w:r>
      <w:r w:rsidR="006F35FB" w:rsidRPr="00021A86">
        <w:rPr>
          <w:rFonts w:ascii="Arial" w:hAnsi="Arial" w:cs="Arial"/>
        </w:rPr>
        <w:t xml:space="preserve"> ocurre con los vehículos, pues no argumentó que tuviera algún adeudo por </w:t>
      </w:r>
      <w:r w:rsidR="000028E7" w:rsidRPr="00021A86">
        <w:rPr>
          <w:rFonts w:ascii="Arial" w:hAnsi="Arial" w:cs="Arial"/>
        </w:rPr>
        <w:t xml:space="preserve">los mismos, ya que </w:t>
      </w:r>
      <w:r w:rsidR="006F35FB" w:rsidRPr="00021A86">
        <w:rPr>
          <w:rFonts w:ascii="Arial" w:hAnsi="Arial" w:cs="Arial"/>
        </w:rPr>
        <w:t>únicamente señaló</w:t>
      </w:r>
      <w:r w:rsidR="00A6007D">
        <w:rPr>
          <w:rFonts w:ascii="Arial" w:hAnsi="Arial" w:cs="Arial"/>
        </w:rPr>
        <w:t xml:space="preserve"> en el precitado libelo</w:t>
      </w:r>
      <w:r w:rsidR="006F35FB" w:rsidRPr="00021A86">
        <w:rPr>
          <w:rFonts w:ascii="Arial" w:hAnsi="Arial" w:cs="Arial"/>
        </w:rPr>
        <w:t xml:space="preserve">: </w:t>
      </w:r>
      <w:r w:rsidR="006F35FB" w:rsidRPr="00021A86">
        <w:rPr>
          <w:rFonts w:ascii="Arial" w:hAnsi="Arial" w:cs="Arial"/>
          <w:b/>
        </w:rPr>
        <w:t>“</w:t>
      </w:r>
      <w:r w:rsidR="008B7DBC" w:rsidRPr="00021A86">
        <w:rPr>
          <w:rFonts w:ascii="Arial" w:hAnsi="Arial" w:cs="Arial"/>
          <w:b/>
        </w:rPr>
        <w:t xml:space="preserve">Se compró con fecha treinta de junio del 2007 dos mil siete </w:t>
      </w:r>
      <w:r w:rsidR="008B7DBC" w:rsidRPr="00021A86">
        <w:rPr>
          <w:rFonts w:ascii="Arial" w:hAnsi="Arial" w:cs="Arial"/>
          <w:b/>
          <w:color w:val="000000" w:themeColor="text1"/>
        </w:rPr>
        <w:t>un vehículo</w:t>
      </w:r>
      <w:r w:rsidR="003208A0">
        <w:rPr>
          <w:rFonts w:ascii="Arial" w:hAnsi="Arial" w:cs="Arial"/>
          <w:b/>
          <w:color w:val="000000" w:themeColor="text1"/>
        </w:rPr>
        <w:t xml:space="preserve"> </w:t>
      </w:r>
      <w:r w:rsidR="00575D12" w:rsidRPr="00575D12">
        <w:rPr>
          <w:rFonts w:ascii="Arial" w:hAnsi="Arial" w:cs="Arial"/>
          <w:b/>
          <w:color w:val="000000" w:themeColor="text1"/>
        </w:rPr>
        <w:t>ELIMINADO</w:t>
      </w:r>
      <w:r w:rsidR="003208A0">
        <w:rPr>
          <w:rFonts w:ascii="Arial" w:hAnsi="Arial" w:cs="Arial"/>
          <w:b/>
          <w:color w:val="000000" w:themeColor="text1"/>
        </w:rPr>
        <w:t xml:space="preserve"> </w:t>
      </w:r>
      <w:r w:rsidR="008B7DBC" w:rsidRPr="00021A86">
        <w:rPr>
          <w:rFonts w:ascii="Arial" w:hAnsi="Arial" w:cs="Arial"/>
          <w:b/>
        </w:rPr>
        <w:t>con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8B7DBC" w:rsidRPr="00021A86">
        <w:rPr>
          <w:rFonts w:ascii="Arial" w:hAnsi="Arial" w:cs="Arial"/>
          <w:b/>
        </w:rPr>
        <w:t>y se adquirió un vehículo</w:t>
      </w:r>
      <w:r w:rsidR="003208A0">
        <w:rPr>
          <w:rFonts w:ascii="Arial" w:hAnsi="Arial" w:cs="Arial"/>
          <w:b/>
        </w:rPr>
        <w:t xml:space="preserve"> </w:t>
      </w:r>
      <w:r w:rsidR="00575D12" w:rsidRPr="00575D12">
        <w:rPr>
          <w:rFonts w:ascii="Arial" w:hAnsi="Arial" w:cs="Arial"/>
          <w:b/>
        </w:rPr>
        <w:t xml:space="preserve">ELIMINADO </w:t>
      </w:r>
      <w:r w:rsidR="008B7DBC" w:rsidRPr="00021A86">
        <w:rPr>
          <w:rFonts w:ascii="Arial" w:hAnsi="Arial" w:cs="Arial"/>
          <w:b/>
        </w:rPr>
        <w:t>con un valor de</w:t>
      </w:r>
      <w:r w:rsidR="003208A0">
        <w:rPr>
          <w:rFonts w:ascii="Arial" w:hAnsi="Arial" w:cs="Arial"/>
          <w:b/>
        </w:rPr>
        <w:t xml:space="preserve"> </w:t>
      </w:r>
      <w:r w:rsidR="00575D12" w:rsidRPr="00575D12">
        <w:rPr>
          <w:rFonts w:ascii="Arial" w:hAnsi="Arial" w:cs="Arial"/>
          <w:b/>
        </w:rPr>
        <w:t>ELIMINADO</w:t>
      </w:r>
      <w:r w:rsidR="003208A0">
        <w:rPr>
          <w:rFonts w:ascii="Arial" w:hAnsi="Arial" w:cs="Arial"/>
          <w:b/>
        </w:rPr>
        <w:t xml:space="preserve"> </w:t>
      </w:r>
      <w:r w:rsidR="008B7DBC" w:rsidRPr="00021A86">
        <w:rPr>
          <w:rFonts w:ascii="Arial" w:hAnsi="Arial" w:cs="Arial"/>
          <w:b/>
        </w:rPr>
        <w:t xml:space="preserve">(cuyos documentos obran en autos.) </w:t>
      </w:r>
      <w:r w:rsidR="006F35FB" w:rsidRPr="00021A86">
        <w:rPr>
          <w:rFonts w:ascii="Arial" w:hAnsi="Arial" w:cs="Arial"/>
          <w:b/>
        </w:rPr>
        <w:t>…”</w:t>
      </w:r>
      <w:r w:rsidR="000028E7" w:rsidRPr="00021A86">
        <w:rPr>
          <w:rFonts w:ascii="Arial" w:hAnsi="Arial" w:cs="Arial"/>
          <w:b/>
        </w:rPr>
        <w:t xml:space="preserve">; </w:t>
      </w:r>
      <w:r w:rsidR="000028E7" w:rsidRPr="00021A86">
        <w:rPr>
          <w:rFonts w:ascii="Arial" w:hAnsi="Arial" w:cs="Arial"/>
        </w:rPr>
        <w:t>por lo que por dichos bienes, no existe un pasivo o deuda que liquidar</w:t>
      </w:r>
      <w:r w:rsidR="009C4815">
        <w:rPr>
          <w:rFonts w:ascii="Arial" w:hAnsi="Arial" w:cs="Arial"/>
        </w:rPr>
        <w:t xml:space="preserve"> con cargo a la sociedad conyugal</w:t>
      </w:r>
      <w:r w:rsidR="000028E7" w:rsidRPr="00021A86">
        <w:rPr>
          <w:rFonts w:ascii="Arial" w:hAnsi="Arial" w:cs="Arial"/>
        </w:rPr>
        <w:t>,</w:t>
      </w:r>
      <w:r w:rsidR="00275AFB">
        <w:rPr>
          <w:rFonts w:ascii="Arial" w:hAnsi="Arial" w:cs="Arial"/>
        </w:rPr>
        <w:t xml:space="preserve"> como lo refiere </w:t>
      </w:r>
      <w:r w:rsidR="000028E7" w:rsidRPr="00021A86">
        <w:rPr>
          <w:rFonts w:ascii="Arial" w:hAnsi="Arial" w:cs="Arial"/>
        </w:rPr>
        <w:t>en vía de agravio</w:t>
      </w:r>
      <w:r w:rsidR="000444D4">
        <w:rPr>
          <w:rFonts w:ascii="Arial" w:hAnsi="Arial" w:cs="Arial"/>
        </w:rPr>
        <w:t>,</w:t>
      </w:r>
      <w:r w:rsidR="000028E7" w:rsidRPr="00021A86">
        <w:rPr>
          <w:rFonts w:ascii="Arial" w:hAnsi="Arial" w:cs="Arial"/>
        </w:rPr>
        <w:t xml:space="preserve"> al señalar que no se niega a entregar la parte proporcional que le corresponda a</w:t>
      </w:r>
      <w:r w:rsidR="003208A0">
        <w:rPr>
          <w:rFonts w:ascii="Arial" w:hAnsi="Arial" w:cs="Arial"/>
        </w:rPr>
        <w:t xml:space="preserve"> </w:t>
      </w:r>
      <w:r w:rsidR="00575D12" w:rsidRPr="00575D12">
        <w:rPr>
          <w:rFonts w:ascii="Arial" w:hAnsi="Arial" w:cs="Arial"/>
          <w:b/>
        </w:rPr>
        <w:t xml:space="preserve">ELIMINADO </w:t>
      </w:r>
      <w:r w:rsidR="000028E7" w:rsidRPr="00021A86">
        <w:rPr>
          <w:rFonts w:ascii="Arial" w:hAnsi="Arial" w:cs="Arial"/>
        </w:rPr>
        <w:t>pero que primero debe contribuir en el pago de las deudas contraídas durante el matrimonio y que</w:t>
      </w:r>
      <w:r w:rsidR="000444D4">
        <w:rPr>
          <w:rFonts w:ascii="Arial" w:hAnsi="Arial" w:cs="Arial"/>
        </w:rPr>
        <w:t xml:space="preserve"> dijo</w:t>
      </w:r>
      <w:r w:rsidR="000028E7" w:rsidRPr="00021A86">
        <w:rPr>
          <w:rFonts w:ascii="Arial" w:hAnsi="Arial" w:cs="Arial"/>
        </w:rPr>
        <w:t xml:space="preserve"> subsisten al día de hoy, </w:t>
      </w:r>
      <w:r w:rsidR="00FE31AB">
        <w:rPr>
          <w:rFonts w:ascii="Arial" w:hAnsi="Arial" w:cs="Arial"/>
        </w:rPr>
        <w:t xml:space="preserve">al tener que </w:t>
      </w:r>
      <w:r w:rsidR="000028E7" w:rsidRPr="00021A86">
        <w:rPr>
          <w:rFonts w:ascii="Arial" w:hAnsi="Arial" w:cs="Arial"/>
        </w:rPr>
        <w:t>contribuir al pago de todas las deudas,</w:t>
      </w:r>
      <w:r w:rsidR="00FE31AB">
        <w:rPr>
          <w:rFonts w:ascii="Arial" w:hAnsi="Arial" w:cs="Arial"/>
        </w:rPr>
        <w:t xml:space="preserve"> por </w:t>
      </w:r>
      <w:r w:rsidR="000028E7" w:rsidRPr="00021A86">
        <w:rPr>
          <w:rFonts w:ascii="Arial" w:hAnsi="Arial" w:cs="Arial"/>
        </w:rPr>
        <w:t>tener que pagarse por am</w:t>
      </w:r>
      <w:r w:rsidR="00275AFB">
        <w:rPr>
          <w:rFonts w:ascii="Arial" w:hAnsi="Arial" w:cs="Arial"/>
        </w:rPr>
        <w:t>bas partes, no solamente por él; cuando que como se apuntó, no se advierte que los adeudos que adujo el quejoso por la compra del inmueble</w:t>
      </w:r>
      <w:r w:rsidR="000444D4">
        <w:rPr>
          <w:rFonts w:ascii="Arial" w:hAnsi="Arial" w:cs="Arial"/>
        </w:rPr>
        <w:t>;</w:t>
      </w:r>
      <w:r w:rsidR="00275AFB">
        <w:rPr>
          <w:rFonts w:ascii="Arial" w:hAnsi="Arial" w:cs="Arial"/>
        </w:rPr>
        <w:t xml:space="preserve"> el juego de cocina </w:t>
      </w:r>
      <w:r w:rsidR="004D7998" w:rsidRPr="004D7998">
        <w:rPr>
          <w:rFonts w:ascii="Arial" w:hAnsi="Arial" w:cs="Arial"/>
          <w:b/>
        </w:rPr>
        <w:t xml:space="preserve">ELIMINADO </w:t>
      </w:r>
      <w:r w:rsidR="00275AFB">
        <w:rPr>
          <w:rFonts w:ascii="Arial" w:hAnsi="Arial" w:cs="Arial"/>
        </w:rPr>
        <w:t>y los referidos vehículos se encuentren vigentes, por las c</w:t>
      </w:r>
      <w:r w:rsidR="00FE31AB">
        <w:rPr>
          <w:rFonts w:ascii="Arial" w:hAnsi="Arial" w:cs="Arial"/>
        </w:rPr>
        <w:t>onsideraciones antes precisadas, de ahí la ausencia de su esgrimida manifestación.</w:t>
      </w:r>
    </w:p>
    <w:p w:rsidR="00BE7EA8" w:rsidRPr="00021A86" w:rsidRDefault="000028E7" w:rsidP="00575D12">
      <w:pPr>
        <w:pStyle w:val="Normal0"/>
        <w:spacing w:before="240" w:after="240" w:line="360" w:lineRule="auto"/>
        <w:jc w:val="both"/>
      </w:pPr>
      <w:r w:rsidRPr="00021A86">
        <w:tab/>
      </w:r>
      <w:r w:rsidRPr="00021A86">
        <w:tab/>
      </w:r>
      <w:r w:rsidRPr="00021A86">
        <w:tab/>
        <w:t>Siendo que</w:t>
      </w:r>
      <w:r w:rsidR="00843AFC" w:rsidRPr="00021A86">
        <w:t xml:space="preserve">, por lo que hace a la deuda mercantil, que refiere en sus motivos de disenso, no le ha sido posible pagar el total, el A-quo determinó en la interlocutoria impugnada, que no se podía incluir en la liquidación </w:t>
      </w:r>
      <w:r w:rsidR="00843AFC" w:rsidRPr="00021A86">
        <w:rPr>
          <w:b/>
        </w:rPr>
        <w:t xml:space="preserve">“… </w:t>
      </w:r>
      <w:r w:rsidR="00B311E5" w:rsidRPr="00021A86">
        <w:rPr>
          <w:b/>
        </w:rPr>
        <w:t>el préstamo que refiere de</w:t>
      </w:r>
      <w:r w:rsidR="003208A0">
        <w:rPr>
          <w:b/>
        </w:rPr>
        <w:t xml:space="preserve"> </w:t>
      </w:r>
      <w:r w:rsidR="00575D12" w:rsidRPr="00575D12">
        <w:rPr>
          <w:b/>
        </w:rPr>
        <w:t>ELIMINADO</w:t>
      </w:r>
      <w:r w:rsidR="003208A0">
        <w:rPr>
          <w:b/>
        </w:rPr>
        <w:t xml:space="preserve"> </w:t>
      </w:r>
      <w:r w:rsidR="00B311E5" w:rsidRPr="00021A86">
        <w:rPr>
          <w:b/>
        </w:rPr>
        <w:t xml:space="preserve">porque no acompaña medio de convicción que demuestre que efectivamente se solicitó dicho préstamo para pagar la casa materia de la división de bienes que forman parte de la sociedad conyugal. </w:t>
      </w:r>
      <w:r w:rsidR="00843AFC" w:rsidRPr="00021A86">
        <w:rPr>
          <w:b/>
        </w:rPr>
        <w:t xml:space="preserve">…”; </w:t>
      </w:r>
      <w:r w:rsidR="00843AFC" w:rsidRPr="00021A86">
        <w:t>determinación judic</w:t>
      </w:r>
      <w:r w:rsidR="001C6A3E">
        <w:t>ial que el aquí quejoso no controvierte</w:t>
      </w:r>
      <w:r w:rsidR="00843AFC" w:rsidRPr="00021A86">
        <w:t xml:space="preserve"> con argumentos lógico-jurídicos, pues en su contra solo señala</w:t>
      </w:r>
      <w:r w:rsidR="00315251" w:rsidRPr="00021A86">
        <w:t xml:space="preserve"> que es incorrecta, al tener acreditado con diversas constancias médicas de especialistas p</w:t>
      </w:r>
      <w:r w:rsidR="00BE7EA8" w:rsidRPr="00021A86">
        <w:t>rivados y de entidades públicas,</w:t>
      </w:r>
      <w:r w:rsidR="00315251" w:rsidRPr="00021A86">
        <w:t xml:space="preserve"> su problema de salud degenerativo de cadera y columna, que le ocasiona un fuerte dolor en esa zona</w:t>
      </w:r>
      <w:r w:rsidR="004102C4">
        <w:t xml:space="preserve"> </w:t>
      </w:r>
      <w:r w:rsidR="004102C4">
        <w:rPr>
          <w:b/>
        </w:rPr>
        <w:t>ELIMINADO</w:t>
      </w:r>
      <w:r w:rsidR="00315251" w:rsidRPr="00021A86">
        <w:t>, además de que tiene descuento de pensión alimenticia para sus dos hijos, debido a que siguen estudiando</w:t>
      </w:r>
      <w:r w:rsidR="000444D4">
        <w:t>;</w:t>
      </w:r>
      <w:r w:rsidR="00315251" w:rsidRPr="00021A86">
        <w:t xml:space="preserve"> que ha pospuesto dos cirugías que requiere, lo que le impediría laborar por varios años y que ha existido una desigualdad en el trato de impartición de justicia, ya que no goza de salud física y ha tratado a sus posibilidades de pagar las deudas contraídas, cuando que</w:t>
      </w:r>
      <w:r w:rsidR="003208A0">
        <w:t xml:space="preserve"> </w:t>
      </w:r>
      <w:r w:rsidR="00575D12" w:rsidRPr="00575D12">
        <w:rPr>
          <w:b/>
        </w:rPr>
        <w:t xml:space="preserve">ELIMINADO </w:t>
      </w:r>
      <w:r w:rsidR="00315251" w:rsidRPr="00021A86">
        <w:t xml:space="preserve">sí goza de excelente condición de salud, </w:t>
      </w:r>
      <w:r w:rsidR="00BE7EA8" w:rsidRPr="00021A86">
        <w:t xml:space="preserve">existiendo por ello un </w:t>
      </w:r>
      <w:r w:rsidR="00315251" w:rsidRPr="00021A86">
        <w:t xml:space="preserve">desequilibrio procesal, </w:t>
      </w:r>
      <w:r w:rsidR="00BE7EA8" w:rsidRPr="00021A86">
        <w:t>al vulnerarse su derecho a la salud, a la</w:t>
      </w:r>
      <w:r w:rsidR="00315251" w:rsidRPr="00021A86">
        <w:t xml:space="preserve"> impartición de justicia,</w:t>
      </w:r>
      <w:r w:rsidR="00BE7EA8" w:rsidRPr="00021A86">
        <w:t xml:space="preserve"> </w:t>
      </w:r>
      <w:r w:rsidR="00315251" w:rsidRPr="00021A86">
        <w:t>equidad y</w:t>
      </w:r>
      <w:r w:rsidR="00BE7EA8" w:rsidRPr="00021A86">
        <w:t xml:space="preserve"> perspectiva de género, por</w:t>
      </w:r>
      <w:r w:rsidR="00315251" w:rsidRPr="00021A86">
        <w:t xml:space="preserve"> ser una persona con un problem</w:t>
      </w:r>
      <w:r w:rsidR="00BE7EA8" w:rsidRPr="00021A86">
        <w:t>a de salud</w:t>
      </w:r>
      <w:r w:rsidR="004102C4">
        <w:rPr>
          <w:b/>
        </w:rPr>
        <w:t xml:space="preserve"> ELIMINADO</w:t>
      </w:r>
      <w:r w:rsidR="00BE7EA8" w:rsidRPr="00021A86">
        <w:t>; siendo que la causa por la que el A-quo no incluyó dicho préstamo en la liquidación, fue porque</w:t>
      </w:r>
      <w:r w:rsidR="00944633" w:rsidRPr="00021A86">
        <w:t xml:space="preserve"> no acompañó prueba que demostrara que lo solicitó para pagar la casa materia de la división de bienes, no porque no justificara su estado de salud o la pensión alimenticia vigente a su cargo, lo que torna por ende en inoperantes tales argumentos</w:t>
      </w:r>
      <w:r w:rsidR="00CF4CB7" w:rsidRPr="00021A86">
        <w:t xml:space="preserve">. </w:t>
      </w:r>
    </w:p>
    <w:p w:rsidR="0018715B" w:rsidRPr="00021A86" w:rsidRDefault="006112A0" w:rsidP="00575D12">
      <w:pPr>
        <w:pStyle w:val="Normal0"/>
        <w:spacing w:before="240" w:after="240" w:line="360" w:lineRule="auto"/>
        <w:jc w:val="both"/>
      </w:pPr>
      <w:r>
        <w:t xml:space="preserve"> </w:t>
      </w:r>
      <w:r>
        <w:tab/>
      </w:r>
      <w:r>
        <w:tab/>
      </w:r>
      <w:r>
        <w:tab/>
        <w:t xml:space="preserve">Además, </w:t>
      </w:r>
      <w:r w:rsidR="00CF4CB7" w:rsidRPr="00021A86">
        <w:t>es de precisar al quejoso, que el hecho que aduce</w:t>
      </w:r>
      <w:r w:rsidR="000F4630">
        <w:t>,</w:t>
      </w:r>
      <w:r w:rsidR="00CF4CB7" w:rsidRPr="00021A86">
        <w:t xml:space="preserve"> en el sentido de que no goza de salud física y ha tratado a sus posibilidades de pagar las deudas contraídas, cuando que</w:t>
      </w:r>
      <w:r w:rsidR="003208A0">
        <w:t xml:space="preserve"> </w:t>
      </w:r>
      <w:r w:rsidR="00575D12" w:rsidRPr="00575D12">
        <w:rPr>
          <w:b/>
        </w:rPr>
        <w:t xml:space="preserve">ELIMINADO </w:t>
      </w:r>
      <w:r w:rsidR="00CF4CB7" w:rsidRPr="00021A86">
        <w:t>sí goza de excelente condición de salud, no implica, como lo pretende hacer ver, que exista una desigualdad en el trato de impartición de justicia,</w:t>
      </w:r>
      <w:r w:rsidR="0018715B" w:rsidRPr="00021A86">
        <w:t xml:space="preserve"> porque ello en dado caso podría trascender si se estuviera resolviendo sobre alimentos o compensación, pero no a la liquidación de la sociedad conyugal que nos ocupa, pues en ésta solo se liquidan sus activos y pasivos; siendo que</w:t>
      </w:r>
      <w:r w:rsidR="00707D60">
        <w:t xml:space="preserve"> por lo que ve a</w:t>
      </w:r>
      <w:r w:rsidR="0018715B" w:rsidRPr="00021A86">
        <w:t xml:space="preserve"> dicho préstamo, determinó el A-quo, </w:t>
      </w:r>
      <w:r w:rsidR="00707D60">
        <w:t xml:space="preserve">que </w:t>
      </w:r>
      <w:r w:rsidR="0018715B" w:rsidRPr="00021A86">
        <w:t xml:space="preserve">no demostró que lo hubiese adquirido para pagar la casa materia de la división, lo que se insiste, no controvirtió con argumentos </w:t>
      </w:r>
      <w:r w:rsidR="007570BC" w:rsidRPr="00021A86">
        <w:t>lógico</w:t>
      </w:r>
      <w:r w:rsidR="0018715B" w:rsidRPr="00021A86">
        <w:t>-jurídicos, por lo que debe permanecer incólume.</w:t>
      </w:r>
    </w:p>
    <w:p w:rsidR="007570BC" w:rsidRPr="00021A86" w:rsidRDefault="007570BC" w:rsidP="00575D12">
      <w:pPr>
        <w:pStyle w:val="Normal0"/>
        <w:spacing w:before="240" w:after="240" w:line="360" w:lineRule="auto"/>
        <w:jc w:val="both"/>
      </w:pPr>
      <w:r w:rsidRPr="00021A86">
        <w:t xml:space="preserve"> </w:t>
      </w:r>
      <w:r w:rsidRPr="00021A86">
        <w:tab/>
      </w:r>
      <w:r w:rsidRPr="00021A86">
        <w:tab/>
      </w:r>
      <w:r w:rsidRPr="00021A86">
        <w:tab/>
        <w:t>Razones las anteriores, por las que devienen inoperantes las manifestaciones que reitera el quejoso, en el sentido de que obran en autos las copias certificadas del juicio ejecutivo mercantil, en el que se le condenó a pagar como suerte principal la cantidad de</w:t>
      </w:r>
      <w:r w:rsidR="003208A0">
        <w:t xml:space="preserve"> </w:t>
      </w:r>
      <w:r w:rsidR="00575D12" w:rsidRPr="00575D12">
        <w:rPr>
          <w:b/>
        </w:rPr>
        <w:t>ELIMINADO</w:t>
      </w:r>
      <w:r w:rsidR="003208A0">
        <w:rPr>
          <w:b/>
        </w:rPr>
        <w:t xml:space="preserve"> </w:t>
      </w:r>
      <w:r w:rsidRPr="00021A86">
        <w:t>de intereses moratorios,</w:t>
      </w:r>
      <w:r w:rsidR="003208A0">
        <w:t xml:space="preserve"> </w:t>
      </w:r>
      <w:r w:rsidR="00575D12" w:rsidRPr="00575D12">
        <w:rPr>
          <w:b/>
        </w:rPr>
        <w:t>ELIMINADO</w:t>
      </w:r>
      <w:r w:rsidR="003208A0">
        <w:rPr>
          <w:b/>
        </w:rPr>
        <w:t xml:space="preserve"> </w:t>
      </w:r>
      <w:r w:rsidRPr="00021A86">
        <w:t>de intereses ordinarios, y en actualización de intereses,</w:t>
      </w:r>
      <w:r w:rsidR="003208A0">
        <w:t xml:space="preserve"> </w:t>
      </w:r>
      <w:r w:rsidR="00575D12" w:rsidRPr="00575D12">
        <w:rPr>
          <w:b/>
        </w:rPr>
        <w:t>ELIMINADO</w:t>
      </w:r>
      <w:r w:rsidR="003208A0">
        <w:rPr>
          <w:b/>
        </w:rPr>
        <w:t xml:space="preserve"> </w:t>
      </w:r>
      <w:r w:rsidRPr="00021A86">
        <w:t>de moratorios y</w:t>
      </w:r>
      <w:r w:rsidR="003208A0">
        <w:t xml:space="preserve"> </w:t>
      </w:r>
      <w:r w:rsidR="00575D12" w:rsidRPr="00575D12">
        <w:rPr>
          <w:b/>
        </w:rPr>
        <w:t>ELIMINADO</w:t>
      </w:r>
      <w:r w:rsidR="003208A0">
        <w:rPr>
          <w:b/>
        </w:rPr>
        <w:t xml:space="preserve"> </w:t>
      </w:r>
      <w:r w:rsidRPr="00021A86">
        <w:t>de ordinarios; y que debido a su condición física de salud, no le ha sido posible pagar el total de ese adeudo, al haber estado vigente un porcentaje de pensión alimenticia provisional por más de 7 siete años</w:t>
      </w:r>
      <w:r w:rsidR="00284029">
        <w:t>;</w:t>
      </w:r>
      <w:r w:rsidRPr="00021A86">
        <w:t xml:space="preserve"> pago de la hipoteca de la casa</w:t>
      </w:r>
      <w:r w:rsidR="00284029">
        <w:t>;</w:t>
      </w:r>
      <w:r w:rsidRPr="00021A86">
        <w:t xml:space="preserve"> pago de vehículos y otras cosas, que enlista como: anticipo pago compra de casa; apertura de crédito hipotecario; crédito hipotecario; factura de </w:t>
      </w:r>
      <w:r w:rsidR="004D7998" w:rsidRPr="004D7998">
        <w:rPr>
          <w:b/>
        </w:rPr>
        <w:t>ELIMINADO</w:t>
      </w:r>
      <w:r w:rsidRPr="00021A86">
        <w:t>; compras de los vehículos</w:t>
      </w:r>
      <w:r w:rsidR="003208A0">
        <w:t xml:space="preserve"> </w:t>
      </w:r>
      <w:r w:rsidR="00575D12" w:rsidRPr="00575D12">
        <w:rPr>
          <w:b/>
        </w:rPr>
        <w:t>ELIMINADO</w:t>
      </w:r>
      <w:r w:rsidR="003208A0">
        <w:rPr>
          <w:b/>
        </w:rPr>
        <w:t xml:space="preserve"> </w:t>
      </w:r>
      <w:r w:rsidRPr="00021A86">
        <w:t>y</w:t>
      </w:r>
      <w:r w:rsidR="003208A0">
        <w:t xml:space="preserve"> </w:t>
      </w:r>
      <w:r w:rsidR="00575D12" w:rsidRPr="00575D12">
        <w:rPr>
          <w:b/>
        </w:rPr>
        <w:t>ELIMINADO</w:t>
      </w:r>
      <w:r w:rsidR="003208A0">
        <w:rPr>
          <w:b/>
        </w:rPr>
        <w:t>;</w:t>
      </w:r>
      <w:r w:rsidRPr="00021A86">
        <w:t xml:space="preserve"> deuda mercantil, intereses ordinarios y moratorios; que refiere dan un total de</w:t>
      </w:r>
      <w:r w:rsidR="003208A0">
        <w:t xml:space="preserve"> </w:t>
      </w:r>
      <w:r w:rsidR="00575D12" w:rsidRPr="00575D12">
        <w:rPr>
          <w:b/>
        </w:rPr>
        <w:t>ELIMINADO</w:t>
      </w:r>
      <w:r w:rsidR="003208A0">
        <w:rPr>
          <w:b/>
        </w:rPr>
        <w:t xml:space="preserve"> </w:t>
      </w:r>
      <w:r w:rsidRPr="00021A86">
        <w:t>de los que insiste,</w:t>
      </w:r>
      <w:r w:rsidR="003208A0">
        <w:t xml:space="preserve"> </w:t>
      </w:r>
      <w:r w:rsidR="00575D12" w:rsidRPr="00575D12">
        <w:rPr>
          <w:b/>
        </w:rPr>
        <w:t xml:space="preserve">ELIMINADO </w:t>
      </w:r>
      <w:r w:rsidRPr="00021A86">
        <w:t>es partícipe de pagar las deudas contraídas, al tener una igualdad el hombre y la mujer.</w:t>
      </w:r>
    </w:p>
    <w:p w:rsidR="008927BA" w:rsidRPr="00021A86" w:rsidRDefault="007570BC" w:rsidP="00575D12">
      <w:pPr>
        <w:pStyle w:val="Normal0"/>
        <w:spacing w:before="240" w:after="240" w:line="360" w:lineRule="auto"/>
        <w:jc w:val="both"/>
      </w:pPr>
      <w:r w:rsidRPr="00021A86">
        <w:t xml:space="preserve"> </w:t>
      </w:r>
      <w:r w:rsidRPr="00021A86">
        <w:tab/>
      </w:r>
      <w:r w:rsidRPr="00021A86">
        <w:tab/>
      </w:r>
      <w:r w:rsidRPr="00021A86">
        <w:tab/>
      </w:r>
      <w:r w:rsidR="00644A77">
        <w:t>Lo anterior es</w:t>
      </w:r>
      <w:r w:rsidR="00C138FB" w:rsidRPr="00021A86">
        <w:t xml:space="preserve"> así, porque como se determinó, r</w:t>
      </w:r>
      <w:r w:rsidR="00284029">
        <w:t>especto de la compra de la casa;</w:t>
      </w:r>
      <w:r w:rsidR="00C138FB" w:rsidRPr="00021A86">
        <w:t xml:space="preserve"> del juego de cocina </w:t>
      </w:r>
      <w:r w:rsidR="004D7998" w:rsidRPr="004D7998">
        <w:rPr>
          <w:b/>
        </w:rPr>
        <w:t xml:space="preserve">ELIMINADO </w:t>
      </w:r>
      <w:r w:rsidR="00C138FB" w:rsidRPr="00021A86">
        <w:t>y de los vehículos, no se advierte de la contestación de demanda del ahora quejoso, que exista una deuda que liquidar, que en dado caso, pudiera constituir un pasiv</w:t>
      </w:r>
      <w:r w:rsidR="00935F59">
        <w:t xml:space="preserve">o para la sociedad conyugal; y </w:t>
      </w:r>
      <w:r w:rsidR="00C138FB" w:rsidRPr="00021A86">
        <w:t xml:space="preserve">por lo que hace al préstamo referido, </w:t>
      </w:r>
      <w:r w:rsidR="008933A3">
        <w:t xml:space="preserve">el A-quo </w:t>
      </w:r>
      <w:r w:rsidR="00C138FB" w:rsidRPr="00021A86">
        <w:t xml:space="preserve">determinó </w:t>
      </w:r>
      <w:r w:rsidR="008933A3">
        <w:t xml:space="preserve">que no podía </w:t>
      </w:r>
      <w:r w:rsidR="00C138FB" w:rsidRPr="00021A86">
        <w:t>incluirse en la liquidación, al no haber acompañado prueba que demostrara</w:t>
      </w:r>
      <w:r w:rsidR="00935F59">
        <w:t>,</w:t>
      </w:r>
      <w:r w:rsidR="00C138FB" w:rsidRPr="00021A86">
        <w:t xml:space="preserve"> que efectivamente</w:t>
      </w:r>
      <w:r w:rsidR="008933A3">
        <w:t xml:space="preserve"> lo había solicitado </w:t>
      </w:r>
      <w:r w:rsidR="00C138FB" w:rsidRPr="00021A86">
        <w:t>para pagar la casa materia de la división, esto es, para que pudiera cons</w:t>
      </w:r>
      <w:r w:rsidR="008933A3">
        <w:t>iderarse</w:t>
      </w:r>
      <w:r w:rsidR="00935F59">
        <w:t xml:space="preserve"> como un</w:t>
      </w:r>
      <w:r w:rsidR="008933A3">
        <w:t xml:space="preserve"> pasivo de la sociedad; </w:t>
      </w:r>
      <w:r w:rsidR="00C138FB" w:rsidRPr="00021A86">
        <w:t>por lo que contrario a lo que afirma</w:t>
      </w:r>
      <w:r w:rsidR="008933A3">
        <w:t xml:space="preserve"> el quejoso</w:t>
      </w:r>
      <w:r w:rsidR="00C138FB" w:rsidRPr="00021A86">
        <w:t>, por tales consideraciones,</w:t>
      </w:r>
      <w:r w:rsidR="003208A0">
        <w:t xml:space="preserve"> </w:t>
      </w:r>
      <w:r w:rsidR="00575D12" w:rsidRPr="00575D12">
        <w:rPr>
          <w:b/>
        </w:rPr>
        <w:t xml:space="preserve">ELIMINADO </w:t>
      </w:r>
      <w:r w:rsidR="00C138FB" w:rsidRPr="00021A86">
        <w:t>no se encuentra obligada a pagar</w:t>
      </w:r>
      <w:r w:rsidR="009C698D">
        <w:t xml:space="preserve"> lo que refiere el quejoso como</w:t>
      </w:r>
      <w:r w:rsidR="00C138FB" w:rsidRPr="00021A86">
        <w:t xml:space="preserve"> </w:t>
      </w:r>
      <w:r w:rsidR="00C138FB" w:rsidRPr="008933A3">
        <w:rPr>
          <w:b/>
        </w:rPr>
        <w:t>“deudas contraídas”</w:t>
      </w:r>
      <w:r w:rsidR="008927BA" w:rsidRPr="008933A3">
        <w:rPr>
          <w:b/>
        </w:rPr>
        <w:t>,</w:t>
      </w:r>
      <w:r w:rsidR="008927BA" w:rsidRPr="00021A86">
        <w:t xml:space="preserve"> al no existir pasivo a cargo de la sociedad, pues como se apunt</w:t>
      </w:r>
      <w:r w:rsidR="008933A3">
        <w:t>ó, só</w:t>
      </w:r>
      <w:r w:rsidR="008927BA" w:rsidRPr="00021A86">
        <w:t>lo las deudas vigentes al momento de su liquidación y que se hubiesen contraído para acrecentar los bienes de la sociedad o hacer frente a las cargas y deberes matrimoniales, pueden considerarse pasivos de la sociedad conyugal.</w:t>
      </w:r>
    </w:p>
    <w:p w:rsidR="00146ABC" w:rsidRPr="00021A86" w:rsidRDefault="008927BA" w:rsidP="00575D12">
      <w:pPr>
        <w:pStyle w:val="Normal0"/>
        <w:spacing w:before="240" w:after="240" w:line="360" w:lineRule="auto"/>
        <w:jc w:val="both"/>
      </w:pPr>
      <w:r w:rsidRPr="00021A86">
        <w:t xml:space="preserve"> </w:t>
      </w:r>
      <w:r w:rsidRPr="00021A86">
        <w:tab/>
      </w:r>
      <w:r w:rsidRPr="00021A86">
        <w:tab/>
      </w:r>
      <w:r w:rsidRPr="00021A86">
        <w:tab/>
        <w:t>En</w:t>
      </w:r>
      <w:r w:rsidR="00146ABC" w:rsidRPr="00021A86">
        <w:t xml:space="preserve"> otro aspecto, aduce el quejoso, que conforme a la cláusula financiera octava del contrato de apertura de crédito con garantía hipotecaria, dicho contrato vencería el último día del mes de agosto del 2020 dos mil veinte, pero que seguiría surtiendo sus efectos legales hasta en tanto no se pagara el total del crédito junto con sus accesorios; siendo que el divorcio fue decretado el 18 dieciocho de noviembre de dos mil quince, presentando aún el inmueble un adeudo. </w:t>
      </w:r>
    </w:p>
    <w:p w:rsidR="00146ABC" w:rsidRPr="00021A86" w:rsidRDefault="00146ABC" w:rsidP="00575D12">
      <w:pPr>
        <w:pStyle w:val="Normal0"/>
        <w:spacing w:before="240" w:after="240" w:line="360" w:lineRule="auto"/>
        <w:jc w:val="both"/>
      </w:pPr>
      <w:r w:rsidRPr="00021A86">
        <w:t xml:space="preserve"> </w:t>
      </w:r>
      <w:r w:rsidRPr="00021A86">
        <w:tab/>
      </w:r>
      <w:r w:rsidRPr="00021A86">
        <w:tab/>
      </w:r>
      <w:r w:rsidRPr="00021A86">
        <w:tab/>
        <w:t>Motivo de disenso que devi</w:t>
      </w:r>
      <w:r w:rsidR="00FF7C15" w:rsidRPr="00021A86">
        <w:t>ene inoperante, debido a que el</w:t>
      </w:r>
      <w:r w:rsidRPr="00021A86">
        <w:t xml:space="preserve"> argumento que en éste se contiene</w:t>
      </w:r>
      <w:r w:rsidR="00CB196D">
        <w:t>,</w:t>
      </w:r>
      <w:r w:rsidRPr="00021A86">
        <w:t xml:space="preserve"> no formó parte de la litis en el juicio de origen.</w:t>
      </w:r>
    </w:p>
    <w:p w:rsidR="0004664F" w:rsidRPr="00021A86" w:rsidRDefault="00CB196D" w:rsidP="00575D12">
      <w:pPr>
        <w:pStyle w:val="Normal0"/>
        <w:spacing w:before="240" w:after="240" w:line="360" w:lineRule="auto"/>
        <w:jc w:val="both"/>
        <w:rPr>
          <w:b/>
        </w:rPr>
      </w:pPr>
      <w:r>
        <w:t xml:space="preserve"> </w:t>
      </w:r>
      <w:r>
        <w:tab/>
      </w:r>
      <w:r>
        <w:tab/>
      </w:r>
      <w:r>
        <w:tab/>
        <w:t>Lo anterior es</w:t>
      </w:r>
      <w:r w:rsidR="00146ABC" w:rsidRPr="00021A86">
        <w:t xml:space="preserve"> así, debido a que al contestar la demanda incidental, el ahora quejoso no hizo valer lo concerniente a que a la fecha del divorcio, el inmueble</w:t>
      </w:r>
      <w:r w:rsidR="00E80844" w:rsidRPr="00021A86">
        <w:t xml:space="preserve"> aún</w:t>
      </w:r>
      <w:r w:rsidR="00146ABC" w:rsidRPr="00021A86">
        <w:t xml:space="preserve"> presentara un adeudo, pues </w:t>
      </w:r>
      <w:r w:rsidR="008933A3">
        <w:t>en aqué</w:t>
      </w:r>
      <w:r w:rsidR="00146ABC" w:rsidRPr="00021A86">
        <w:t>lla oportunida</w:t>
      </w:r>
      <w:r w:rsidR="00E80844" w:rsidRPr="00021A86">
        <w:t>d procesal</w:t>
      </w:r>
      <w:r w:rsidR="00284029">
        <w:t>,</w:t>
      </w:r>
      <w:r w:rsidR="00E80844" w:rsidRPr="00021A86">
        <w:t xml:space="preserve"> nada manifestó a ese respecto e incluso se desprende de sus hechos, que se encontraba liquidado, al haber manifestado: </w:t>
      </w:r>
      <w:r w:rsidR="00E80844" w:rsidRPr="00021A86">
        <w:rPr>
          <w:b/>
          <w:color w:val="212529"/>
          <w:shd w:val="clear" w:color="auto" w:fill="FFFFFF"/>
        </w:rPr>
        <w:t>“</w:t>
      </w:r>
      <w:r w:rsidR="008933A3">
        <w:rPr>
          <w:b/>
          <w:color w:val="212529"/>
          <w:shd w:val="clear" w:color="auto" w:fill="FFFFFF"/>
        </w:rPr>
        <w:t xml:space="preserve">… </w:t>
      </w:r>
      <w:r w:rsidR="00E80844" w:rsidRPr="00021A86">
        <w:rPr>
          <w:b/>
        </w:rPr>
        <w:t>En una equidad procesal, a la actora le corresponde pagarme los pagos realizados por el inmueble. … que fue lo que se le pagó al banco</w:t>
      </w:r>
      <w:r w:rsidR="003208A0">
        <w:rPr>
          <w:b/>
        </w:rPr>
        <w:t xml:space="preserve"> </w:t>
      </w:r>
      <w:r w:rsidR="00575D12" w:rsidRPr="00575D12">
        <w:rPr>
          <w:b/>
        </w:rPr>
        <w:t>ELIMINADO</w:t>
      </w:r>
      <w:r w:rsidR="003208A0">
        <w:rPr>
          <w:b/>
        </w:rPr>
        <w:t xml:space="preserve"> </w:t>
      </w:r>
      <w:r w:rsidR="00E80844" w:rsidRPr="00021A86">
        <w:rPr>
          <w:b/>
        </w:rPr>
        <w:t>por el préstamo para pagar el resto de la casa. … Debido a lo anterior la señora</w:t>
      </w:r>
      <w:r w:rsidR="003208A0">
        <w:rPr>
          <w:b/>
        </w:rPr>
        <w:t xml:space="preserve"> </w:t>
      </w:r>
      <w:r w:rsidR="00575D12" w:rsidRPr="00575D12">
        <w:rPr>
          <w:b/>
        </w:rPr>
        <w:t>ELIMINADO</w:t>
      </w:r>
      <w:r w:rsidR="003208A0">
        <w:rPr>
          <w:b/>
        </w:rPr>
        <w:t xml:space="preserve"> </w:t>
      </w:r>
      <w:r w:rsidR="00E80844" w:rsidRPr="00021A86">
        <w:rPr>
          <w:b/>
        </w:rPr>
        <w:t>tiene un adeudo con el suscrito, … Por lo que la actora debe cubrir la parte proporcional del costo del inmueble, …”.</w:t>
      </w:r>
    </w:p>
    <w:p w:rsidR="00733FC9" w:rsidRPr="00021A86" w:rsidRDefault="00E80844" w:rsidP="00575D12">
      <w:pPr>
        <w:pStyle w:val="Normal0"/>
        <w:spacing w:before="240" w:after="240" w:line="360" w:lineRule="auto"/>
        <w:jc w:val="both"/>
      </w:pPr>
      <w:r w:rsidRPr="00021A86">
        <w:rPr>
          <w:b/>
        </w:rPr>
        <w:t xml:space="preserve"> </w:t>
      </w:r>
      <w:r w:rsidRPr="00021A86">
        <w:rPr>
          <w:b/>
        </w:rPr>
        <w:tab/>
      </w:r>
      <w:r w:rsidRPr="00021A86">
        <w:rPr>
          <w:b/>
        </w:rPr>
        <w:tab/>
      </w:r>
      <w:r w:rsidRPr="00021A86">
        <w:rPr>
          <w:b/>
        </w:rPr>
        <w:tab/>
      </w:r>
      <w:r w:rsidRPr="00021A86">
        <w:t>Por lo que tal tema, al no haber sido planteado ante el Juez primigenio,</w:t>
      </w:r>
      <w:r w:rsidR="00733FC9" w:rsidRPr="00021A86">
        <w:t xml:space="preserve"> conlleva la </w:t>
      </w:r>
      <w:r w:rsidRPr="00021A86">
        <w:t>introducción de elementos novedosos a la litis que no estuvo en posibilidad</w:t>
      </w:r>
      <w:r w:rsidR="00733FC9" w:rsidRPr="00021A86">
        <w:t xml:space="preserve"> de analizar,</w:t>
      </w:r>
      <w:r w:rsidR="00F11424">
        <w:t xml:space="preserve"> lo</w:t>
      </w:r>
      <w:r w:rsidR="00733FC9" w:rsidRPr="00021A86">
        <w:t xml:space="preserve"> que torna por </w:t>
      </w:r>
      <w:r w:rsidRPr="00021A86">
        <w:t>ende inoperante el a</w:t>
      </w:r>
      <w:r w:rsidR="00733FC9" w:rsidRPr="00021A86">
        <w:t>ludido concepto de inconformidad</w:t>
      </w:r>
      <w:r w:rsidR="00733FC9" w:rsidRPr="00021A86">
        <w:rPr>
          <w:rStyle w:val="Refdenotaalpie"/>
        </w:rPr>
        <w:footnoteReference w:id="1"/>
      </w:r>
      <w:r w:rsidR="00733FC9" w:rsidRPr="00021A86">
        <w:t xml:space="preserve">. </w:t>
      </w:r>
    </w:p>
    <w:p w:rsidR="007F499A" w:rsidRPr="00021A86" w:rsidRDefault="00FF7C15" w:rsidP="00575D12">
      <w:pPr>
        <w:pStyle w:val="Normal0"/>
        <w:spacing w:before="240" w:after="240" w:line="360" w:lineRule="auto"/>
        <w:jc w:val="both"/>
      </w:pPr>
      <w:r w:rsidRPr="00021A86">
        <w:t xml:space="preserve"> </w:t>
      </w:r>
      <w:r w:rsidRPr="00021A86">
        <w:tab/>
      </w:r>
      <w:r w:rsidRPr="00021A86">
        <w:tab/>
      </w:r>
      <w:r w:rsidRPr="00021A86">
        <w:tab/>
        <w:t>Iguales consideraciones son de realizar respecto</w:t>
      </w:r>
      <w:r w:rsidR="007F499A" w:rsidRPr="00021A86">
        <w:t xml:space="preserve"> de los siguientes argumentos hechos valer por el quejoso como conceptos de inconformidad</w:t>
      </w:r>
      <w:r w:rsidR="008933A3">
        <w:t xml:space="preserve">, </w:t>
      </w:r>
      <w:r w:rsidR="00D3566C">
        <w:t>por los que refiere</w:t>
      </w:r>
      <w:r w:rsidR="007F499A" w:rsidRPr="00021A86">
        <w:t xml:space="preserve">: </w:t>
      </w:r>
    </w:p>
    <w:p w:rsidR="00B953CC" w:rsidRPr="00021A86" w:rsidRDefault="007F499A" w:rsidP="00575D12">
      <w:pPr>
        <w:pStyle w:val="Normal0"/>
        <w:numPr>
          <w:ilvl w:val="0"/>
          <w:numId w:val="6"/>
        </w:numPr>
        <w:spacing w:before="240" w:after="240" w:line="360" w:lineRule="auto"/>
        <w:jc w:val="both"/>
      </w:pPr>
      <w:r w:rsidRPr="00021A86">
        <w:t>Que</w:t>
      </w:r>
      <w:r w:rsidR="00575D12" w:rsidRPr="00575D12">
        <w:rPr>
          <w:b/>
        </w:rPr>
        <w:t xml:space="preserve"> ELIMINADO</w:t>
      </w:r>
      <w:r w:rsidR="003208A0">
        <w:rPr>
          <w:b/>
        </w:rPr>
        <w:t xml:space="preserve"> </w:t>
      </w:r>
      <w:r w:rsidR="00FF7C15" w:rsidRPr="00021A86">
        <w:t xml:space="preserve">está obligada a pagar las deudas contraídas dentro de la sociedad conyugal, </w:t>
      </w:r>
      <w:r w:rsidR="00FF7C15" w:rsidRPr="00021A86">
        <w:rPr>
          <w:b/>
        </w:rPr>
        <w:t xml:space="preserve">en virtud de que no existen capitulaciones matrimoniales, requisito fundamental para tener por válida la sociedad conyugal, </w:t>
      </w:r>
      <w:r w:rsidR="00FF7C15" w:rsidRPr="00021A86">
        <w:t>al haber celebrado</w:t>
      </w:r>
      <w:r w:rsidRPr="00021A86">
        <w:t xml:space="preserve"> su matrimonio</w:t>
      </w:r>
      <w:r w:rsidR="00FF7C15" w:rsidRPr="00021A86">
        <w:t xml:space="preserve"> el </w:t>
      </w:r>
      <w:r w:rsidR="004D7998" w:rsidRPr="004D7998">
        <w:rPr>
          <w:b/>
        </w:rPr>
        <w:t>ELIMINADO</w:t>
      </w:r>
      <w:r w:rsidRPr="00021A86">
        <w:t xml:space="preserve">, </w:t>
      </w:r>
      <w:r w:rsidR="00FF7C15" w:rsidRPr="00021A86">
        <w:t xml:space="preserve">por sociedad conyugal, </w:t>
      </w:r>
      <w:r w:rsidR="00B953CC" w:rsidRPr="00021A86">
        <w:t xml:space="preserve">siendo que </w:t>
      </w:r>
      <w:r w:rsidR="00FF7C15" w:rsidRPr="00021A86">
        <w:t xml:space="preserve">el Código Familiar de Zacatecas </w:t>
      </w:r>
      <w:r w:rsidR="00B953CC" w:rsidRPr="00021A86">
        <w:t xml:space="preserve">refiere </w:t>
      </w:r>
      <w:r w:rsidR="00FF7C15" w:rsidRPr="00021A86">
        <w:t xml:space="preserve">en su </w:t>
      </w:r>
      <w:r w:rsidRPr="00021A86">
        <w:t>artículo</w:t>
      </w:r>
      <w:r w:rsidR="00FF7C15" w:rsidRPr="00021A86">
        <w:t xml:space="preserve"> 149,</w:t>
      </w:r>
      <w:r w:rsidR="00B953CC" w:rsidRPr="00021A86">
        <w:t xml:space="preserve"> vigente a la celebración del matrimonio,</w:t>
      </w:r>
      <w:r w:rsidR="00FF7C15" w:rsidRPr="00021A86">
        <w:t xml:space="preserve"> </w:t>
      </w:r>
      <w:r w:rsidRPr="00021A86">
        <w:t xml:space="preserve">que </w:t>
      </w:r>
      <w:r w:rsidR="00FF7C15" w:rsidRPr="00021A86">
        <w:t>para constituirse la sociedad conyugal deben existir las capitulaciones matrimoniales y regirse por la</w:t>
      </w:r>
      <w:r w:rsidR="00B953CC" w:rsidRPr="00021A86">
        <w:t>s mismas.</w:t>
      </w:r>
    </w:p>
    <w:p w:rsidR="00B953CC" w:rsidRPr="00021A86" w:rsidRDefault="00FF7C15" w:rsidP="00575D12">
      <w:pPr>
        <w:pStyle w:val="Normal0"/>
        <w:numPr>
          <w:ilvl w:val="0"/>
          <w:numId w:val="6"/>
        </w:numPr>
        <w:spacing w:before="240" w:after="240" w:line="360" w:lineRule="auto"/>
        <w:jc w:val="both"/>
      </w:pPr>
      <w:r w:rsidRPr="00021A86">
        <w:rPr>
          <w:b/>
        </w:rPr>
        <w:t xml:space="preserve"> </w:t>
      </w:r>
      <w:r w:rsidR="00B953CC" w:rsidRPr="00021A86">
        <w:t>Q</w:t>
      </w:r>
      <w:r w:rsidRPr="00021A86">
        <w:t>ue el Código Civil del Estado, en su ar</w:t>
      </w:r>
      <w:r w:rsidR="00153154" w:rsidRPr="00021A86">
        <w:t xml:space="preserve">tículo 165, refería </w:t>
      </w:r>
      <w:r w:rsidR="00B953CC" w:rsidRPr="00021A86">
        <w:t>que debían</w:t>
      </w:r>
      <w:r w:rsidRPr="00021A86">
        <w:t xml:space="preserve"> hacer un convenio para que las cosas fueran comunes</w:t>
      </w:r>
      <w:r w:rsidRPr="00021A86">
        <w:rPr>
          <w:b/>
        </w:rPr>
        <w:t xml:space="preserve">, </w:t>
      </w:r>
      <w:r w:rsidR="00B953CC" w:rsidRPr="00021A86">
        <w:rPr>
          <w:b/>
        </w:rPr>
        <w:t>por</w:t>
      </w:r>
      <w:r w:rsidRPr="00021A86">
        <w:rPr>
          <w:b/>
        </w:rPr>
        <w:t xml:space="preserve">que al no existir las capitulaciones, </w:t>
      </w:r>
      <w:r w:rsidR="00B953CC" w:rsidRPr="00021A86">
        <w:rPr>
          <w:b/>
        </w:rPr>
        <w:t xml:space="preserve">la sociedad conyugal debería regirse como </w:t>
      </w:r>
      <w:r w:rsidRPr="00021A86">
        <w:rPr>
          <w:b/>
        </w:rPr>
        <w:t>una separación de bienes,</w:t>
      </w:r>
      <w:r w:rsidRPr="00021A86">
        <w:t xml:space="preserve"> por ende, darse un trato sobre el régimen de copropiedad del inmueble, siendo aplicables las siguientes jurisprudencias: </w:t>
      </w:r>
      <w:r w:rsidRPr="00021A86">
        <w:rPr>
          <w:b/>
        </w:rPr>
        <w:t xml:space="preserve">“SOCIEDAD CONYUGAL. PARA SU CONSTITUCIÓN LOS CÓNYUGES DEBEN DEMOSTRAR QUE ANTES O DURANTE EL MATRIMONIO PACTARON CAPITULACIONES MATRIMONIALES, DE LO CONTRARIO EL RÉGIMEN ECONÓMICO SERÁ EL DE SEPARACIÓN DE BIENES.” </w:t>
      </w:r>
      <w:r w:rsidRPr="00021A86">
        <w:t xml:space="preserve">y </w:t>
      </w:r>
      <w:r w:rsidRPr="00021A86">
        <w:rPr>
          <w:b/>
        </w:rPr>
        <w:t>“SOCIEDAD CONYUGAL. TRATÁNDOSE DE MATRIMONIOS CELEBRADOS ANTES DE LA REFORMA AL ARTÍCULO 60 DEL CÓDIGO CIVIL PARA EL ESTADO DE TLAXCALA, PUBLICADA EN EL PERIÓDICO OFICIAL DE LA ENTIDAD EL 11 DE MARZO DE 2010, ESTÁ CONDICIONADA A LA EXISTENCIA DE CAPITULACIONES MATRIMONIALES.”</w:t>
      </w:r>
      <w:r w:rsidR="00B953CC" w:rsidRPr="00021A86">
        <w:rPr>
          <w:b/>
        </w:rPr>
        <w:t>.</w:t>
      </w:r>
    </w:p>
    <w:p w:rsidR="00B953CC" w:rsidRPr="00021A86" w:rsidRDefault="00B953CC" w:rsidP="00575D12">
      <w:pPr>
        <w:pStyle w:val="Normal0"/>
        <w:numPr>
          <w:ilvl w:val="0"/>
          <w:numId w:val="6"/>
        </w:numPr>
        <w:spacing w:before="240" w:after="240" w:line="360" w:lineRule="auto"/>
        <w:jc w:val="both"/>
        <w:rPr>
          <w:b/>
        </w:rPr>
      </w:pPr>
      <w:r w:rsidRPr="00021A86">
        <w:t>Q</w:t>
      </w:r>
      <w:r w:rsidR="00FF7C15" w:rsidRPr="00021A86">
        <w:t>ue al existir la omisión de capitulaciones matrimoniales de la sociedad conyugal,</w:t>
      </w:r>
      <w:r w:rsidR="003208A0">
        <w:t xml:space="preserve"> </w:t>
      </w:r>
      <w:r w:rsidR="00575D12" w:rsidRPr="00575D12">
        <w:rPr>
          <w:b/>
        </w:rPr>
        <w:t>ELIMINADO</w:t>
      </w:r>
      <w:r w:rsidR="003208A0">
        <w:rPr>
          <w:b/>
        </w:rPr>
        <w:t>,</w:t>
      </w:r>
      <w:r w:rsidR="00FF7C15" w:rsidRPr="00021A86">
        <w:t xml:space="preserve"> debe contribuir al pago de todas las deudas, conforme a la tesis de rubro: </w:t>
      </w:r>
      <w:r w:rsidR="00FF7C15" w:rsidRPr="0055030E">
        <w:rPr>
          <w:b/>
        </w:rPr>
        <w:t>“</w:t>
      </w:r>
      <w:r w:rsidR="00FF7C15" w:rsidRPr="00021A86">
        <w:rPr>
          <w:b/>
        </w:rPr>
        <w:t>SOCIEDAD CONYUGAL. CUANDO SE OMITE FORMULAR CAPITULACIONES MATRIMONIALES LAS DEUDAS CONTRAÍDAS POR BIENES INGRESADOS A AQUÉLLA SON A CARGO DE AMBOS CÓNYUGES.”.</w:t>
      </w:r>
    </w:p>
    <w:p w:rsidR="00FF7C15" w:rsidRPr="00021A86" w:rsidRDefault="00B953CC" w:rsidP="00575D12">
      <w:pPr>
        <w:pStyle w:val="Normal0"/>
        <w:numPr>
          <w:ilvl w:val="0"/>
          <w:numId w:val="6"/>
        </w:numPr>
        <w:spacing w:before="240" w:after="240" w:line="360" w:lineRule="auto"/>
        <w:jc w:val="both"/>
        <w:rPr>
          <w:b/>
        </w:rPr>
      </w:pPr>
      <w:r w:rsidRPr="00021A86">
        <w:rPr>
          <w:b/>
        </w:rPr>
        <w:t>Q</w:t>
      </w:r>
      <w:r w:rsidR="00FF7C15" w:rsidRPr="00021A86">
        <w:rPr>
          <w:b/>
        </w:rPr>
        <w:t xml:space="preserve">ue al no existir capitulaciones </w:t>
      </w:r>
      <w:r w:rsidRPr="00021A86">
        <w:rPr>
          <w:b/>
        </w:rPr>
        <w:t xml:space="preserve">matrimoniales </w:t>
      </w:r>
      <w:r w:rsidR="00FF7C15" w:rsidRPr="00021A86">
        <w:rPr>
          <w:b/>
        </w:rPr>
        <w:t>o convenio donde se celebró la sociedad conyugal</w:t>
      </w:r>
      <w:r w:rsidR="00FF7C15" w:rsidRPr="00021A86">
        <w:t>,</w:t>
      </w:r>
      <w:r w:rsidRPr="00021A86">
        <w:t xml:space="preserve"> que son de importancia para la conservación y administración de los bienes,</w:t>
      </w:r>
      <w:r w:rsidR="00FF7C15" w:rsidRPr="00021A86">
        <w:t xml:space="preserve"> </w:t>
      </w:r>
      <w:r w:rsidRPr="00021A86">
        <w:rPr>
          <w:b/>
        </w:rPr>
        <w:t xml:space="preserve">debía </w:t>
      </w:r>
      <w:r w:rsidR="00FF7C15" w:rsidRPr="00021A86">
        <w:rPr>
          <w:b/>
        </w:rPr>
        <w:t>darse el trato de régimen de separación de bienes,</w:t>
      </w:r>
      <w:r w:rsidR="00FF7C15" w:rsidRPr="00021A86">
        <w:t xml:space="preserve"> por lo que la disolución de la sociedad conyugal no </w:t>
      </w:r>
      <w:r w:rsidRPr="00021A86">
        <w:t>debió</w:t>
      </w:r>
      <w:r w:rsidR="00FF7C15" w:rsidRPr="00021A86">
        <w:t xml:space="preserve"> ser decretada como lo hizo el Juez, </w:t>
      </w:r>
      <w:r w:rsidRPr="00021A86">
        <w:t xml:space="preserve">sino </w:t>
      </w:r>
      <w:r w:rsidR="00FF7C15" w:rsidRPr="00021A86">
        <w:t>que debió condenar a</w:t>
      </w:r>
      <w:r w:rsidR="003208A0">
        <w:t xml:space="preserve"> </w:t>
      </w:r>
      <w:r w:rsidR="00575D12" w:rsidRPr="00575D12">
        <w:rPr>
          <w:b/>
        </w:rPr>
        <w:t xml:space="preserve">ELIMINADO </w:t>
      </w:r>
      <w:r w:rsidR="00FF7C15" w:rsidRPr="00021A86">
        <w:t xml:space="preserve">al pago en un 50% cincuenta por ciento de las deudas contraídas, </w:t>
      </w:r>
      <w:r w:rsidR="00153154" w:rsidRPr="00021A86">
        <w:t xml:space="preserve">acorde </w:t>
      </w:r>
      <w:r w:rsidR="00FF7C15" w:rsidRPr="00021A86">
        <w:t xml:space="preserve">a la tesis de rubro: </w:t>
      </w:r>
      <w:r w:rsidR="00FF7C15" w:rsidRPr="00021A86">
        <w:rPr>
          <w:b/>
        </w:rPr>
        <w:t>“SOCIEDAD CONYUGAL, DEUDAS A CARGO DE LA.”.</w:t>
      </w:r>
    </w:p>
    <w:p w:rsidR="00D549DA" w:rsidRDefault="00153154" w:rsidP="00575D12">
      <w:pPr>
        <w:pStyle w:val="Normal0"/>
        <w:spacing w:before="240" w:after="240" w:line="360" w:lineRule="auto"/>
        <w:jc w:val="both"/>
        <w:rPr>
          <w:b/>
        </w:rPr>
      </w:pPr>
      <w:r w:rsidRPr="00021A86">
        <w:rPr>
          <w:b/>
        </w:rPr>
        <w:t xml:space="preserve"> </w:t>
      </w:r>
      <w:r w:rsidRPr="00021A86">
        <w:rPr>
          <w:b/>
        </w:rPr>
        <w:tab/>
      </w:r>
      <w:r w:rsidRPr="00021A86">
        <w:rPr>
          <w:b/>
        </w:rPr>
        <w:tab/>
      </w:r>
      <w:r w:rsidRPr="00021A86">
        <w:rPr>
          <w:b/>
        </w:rPr>
        <w:tab/>
      </w:r>
      <w:r w:rsidR="00187C4B" w:rsidRPr="00187C4B">
        <w:t xml:space="preserve">Inoperancia </w:t>
      </w:r>
      <w:r w:rsidR="00187C4B">
        <w:t xml:space="preserve">de tales argumentaciones, que se </w:t>
      </w:r>
      <w:r w:rsidRPr="00021A86">
        <w:t xml:space="preserve">concluye </w:t>
      </w:r>
      <w:r w:rsidR="00187C4B">
        <w:t>así</w:t>
      </w:r>
      <w:r w:rsidR="00E242CA">
        <w:t>,</w:t>
      </w:r>
      <w:r w:rsidR="00187C4B">
        <w:t xml:space="preserve"> </w:t>
      </w:r>
      <w:r w:rsidR="0059498E" w:rsidRPr="00021A86">
        <w:t>porque el quejoso al contestar la demanda incidental, no</w:t>
      </w:r>
      <w:r w:rsidR="00187C4B">
        <w:t xml:space="preserve"> expuso ante el Juez de origen </w:t>
      </w:r>
      <w:r w:rsidR="0059498E" w:rsidRPr="00021A86">
        <w:t>que las capitulaciones matrimoniales fueran requisito fundamental para tener por válida la sociedad conyugal; que debieron realizar un</w:t>
      </w:r>
      <w:r w:rsidRPr="00021A86">
        <w:t xml:space="preserve"> convenio para que las cosas fueran comunes</w:t>
      </w:r>
      <w:r w:rsidR="0059498E" w:rsidRPr="00021A86">
        <w:t xml:space="preserve">; </w:t>
      </w:r>
      <w:r w:rsidR="00E242CA">
        <w:t>y</w:t>
      </w:r>
      <w:r w:rsidR="008A1BA2" w:rsidRPr="00021A86">
        <w:t xml:space="preserve"> </w:t>
      </w:r>
      <w:r w:rsidRPr="00021A86">
        <w:t>que al no existir las capitulaciones</w:t>
      </w:r>
      <w:r w:rsidR="0059498E" w:rsidRPr="00021A86">
        <w:t xml:space="preserve"> matrimoniales o el convenio</w:t>
      </w:r>
      <w:r w:rsidRPr="00021A86">
        <w:t>, la sociedad conyugal debería regirse como una separación de bienes</w:t>
      </w:r>
      <w:r w:rsidR="00E242CA">
        <w:t>; en virtud de que</w:t>
      </w:r>
      <w:r w:rsidR="008A1BA2" w:rsidRPr="00021A86">
        <w:t xml:space="preserve"> no fue motivo de controversia en aquel momento procesal, según se advierte de la transcripción</w:t>
      </w:r>
      <w:r w:rsidR="00187C4B">
        <w:t xml:space="preserve"> precedente</w:t>
      </w:r>
      <w:r w:rsidR="008A1BA2" w:rsidRPr="00021A86">
        <w:t xml:space="preserve"> de tal libelo contestatorio, la existencia y validez de la sociedad conyugal, ni la ausencia de capitulaciones, pues el aquí quejoso incluso manifestó expresamente: </w:t>
      </w:r>
      <w:r w:rsidR="008A1BA2" w:rsidRPr="00021A86">
        <w:rPr>
          <w:b/>
        </w:rPr>
        <w:t>“… al ser el matrimonio un contrato con derechos y obligaciones, al existir la sociedad conyugal, al no existir capitulaciones, ambos estamos inmersos en el pago de la casa … Debido a la sociedad conyugal que existió…</w:t>
      </w:r>
      <w:r w:rsidR="001C1910" w:rsidRPr="00021A86">
        <w:rPr>
          <w:b/>
        </w:rPr>
        <w:t xml:space="preserve"> De esta cantidad la actora adeuda el </w:t>
      </w:r>
      <w:r w:rsidR="001910BD" w:rsidRPr="00021A86">
        <w:rPr>
          <w:b/>
        </w:rPr>
        <w:t>cincuenta</w:t>
      </w:r>
      <w:r w:rsidR="001C1910" w:rsidRPr="00021A86">
        <w:rPr>
          <w:b/>
        </w:rPr>
        <w:t xml:space="preserve"> por ciento de la misma, pues es deudora solidaria y por ser causahabiente por el régimen de la sociedad conyugal que estuvimos casados. …”</w:t>
      </w:r>
      <w:r w:rsidR="001910BD" w:rsidRPr="00021A86">
        <w:rPr>
          <w:b/>
        </w:rPr>
        <w:t xml:space="preserve">, </w:t>
      </w:r>
      <w:r w:rsidR="001910BD" w:rsidRPr="00021A86">
        <w:t>po</w:t>
      </w:r>
      <w:r w:rsidR="00E242CA">
        <w:t>r lo que ahora, no puede aducir</w:t>
      </w:r>
      <w:r w:rsidR="001910BD" w:rsidRPr="00021A86">
        <w:t xml:space="preserve"> que no existe la sociedad conyugal por falta de capitulaciones matrimoniales y, que ante la ausencia de éstas o de un convenio, el régimen del matrimonio debe considerarse como separación de bienes, porque tales argumentos, se insiste, no fueron sometidos a la potestad del Juzgador Primario</w:t>
      </w:r>
      <w:r w:rsidR="00651CBE" w:rsidRPr="00021A86">
        <w:t xml:space="preserve">, </w:t>
      </w:r>
      <w:r w:rsidR="001910BD" w:rsidRPr="00021A86">
        <w:t xml:space="preserve">y por ello, no pueden ser objeto de pronunciamiento por este Tribunal, al encontrarse impedido para resolver sobre aquello que no fue materia de la controversia en la litis de primer grado, pues sería un contrasentido </w:t>
      </w:r>
      <w:r w:rsidR="00651CBE" w:rsidRPr="00021A86">
        <w:t xml:space="preserve">variar </w:t>
      </w:r>
      <w:r w:rsidR="00A42F26">
        <w:t>la interlocutoria</w:t>
      </w:r>
      <w:r w:rsidR="001910BD" w:rsidRPr="00021A86">
        <w:t xml:space="preserve"> recurrida, fundándose en manifestaciones que el A-quo no estuvo en aptitud de tomar en consideración al dictar el fallo, al no haber sido sometidas a su potestad, </w:t>
      </w:r>
      <w:r w:rsidR="00651CBE" w:rsidRPr="00021A86">
        <w:t>como en el caso acontece con las reseñadas, por lo que al ser novedosas, tornan en inoperantes a</w:t>
      </w:r>
      <w:r w:rsidR="002C4F41" w:rsidRPr="00021A86">
        <w:t xml:space="preserve"> di</w:t>
      </w:r>
      <w:r w:rsidR="008F377B" w:rsidRPr="00021A86">
        <w:t xml:space="preserve">chos conceptos de inconformidad e irrelevantes para el caso, la jurisprudencia y tesis que cita el quejoso de rubros: </w:t>
      </w:r>
      <w:r w:rsidR="008F377B" w:rsidRPr="00021A86">
        <w:rPr>
          <w:b/>
        </w:rPr>
        <w:t xml:space="preserve">“SOCIEDAD CONYUGAL. PARA SU CONSTITUCIÓN LOS CÓNYUGES DEBEN DEMOSTRAR QUE ANTES O DURANTE EL MATRIMONIO PACTARON CAPITULACIONES MATRIMONIALES, DE LO CONTRARIO EL RÉGIMEN ECONÓMICO SERÁ EL DE SEPARACIÓN DE BIENES.” </w:t>
      </w:r>
      <w:r w:rsidR="008F377B" w:rsidRPr="00021A86">
        <w:t xml:space="preserve">y </w:t>
      </w:r>
      <w:r w:rsidR="008F377B" w:rsidRPr="00021A86">
        <w:rPr>
          <w:b/>
        </w:rPr>
        <w:t xml:space="preserve">“SOCIEDAD CONYUGAL. TRATÁNDOSE DE MATRIMONIOS CELEBRADOS ANTES DE LA REFORMA AL ARTÍCULO 60 DEL CÓDIGO CIVIL PARA EL ESTADO DE TLAXCALA, PUBLICADA EN EL PERIÓDICO OFICIAL DE LA ENTIDAD EL 11 DE MARZO DE 2010, ESTÁ CONDICIONADA A LA EXISTENCIA DE CAPITULACIONES MATRIMONIALES.”, </w:t>
      </w:r>
      <w:r w:rsidR="008F377B" w:rsidRPr="00021A86">
        <w:t>porque como se vio, no formó parte de la litis natural lo señalado ante este Tribunal</w:t>
      </w:r>
      <w:r w:rsidR="00312E76">
        <w:t>,</w:t>
      </w:r>
      <w:r w:rsidR="008F377B" w:rsidRPr="00021A86">
        <w:t xml:space="preserve"> </w:t>
      </w:r>
      <w:r w:rsidR="00E242CA">
        <w:t xml:space="preserve">en el sentido </w:t>
      </w:r>
      <w:r w:rsidR="008F377B" w:rsidRPr="00021A86">
        <w:t>de que la existencia de la sociedad conyugal, está condicionada al pacto de las capitulaciones matrimoniales</w:t>
      </w:r>
      <w:r w:rsidR="00284029">
        <w:t>,</w:t>
      </w:r>
      <w:r w:rsidR="008F377B" w:rsidRPr="00021A86">
        <w:t xml:space="preserve"> y que</w:t>
      </w:r>
      <w:r w:rsidR="00A42F26">
        <w:t xml:space="preserve"> de</w:t>
      </w:r>
      <w:r w:rsidR="008F377B" w:rsidRPr="00021A86">
        <w:t xml:space="preserve"> no existir éstas, el régimen económico del matrimonio ser</w:t>
      </w:r>
      <w:r w:rsidR="00A42F26">
        <w:t>á</w:t>
      </w:r>
      <w:r w:rsidR="008F377B" w:rsidRPr="00021A86">
        <w:t xml:space="preserve"> el de separación de bienes, que son los temas tratados en dichos criterios; si</w:t>
      </w:r>
      <w:r w:rsidR="00D549DA" w:rsidRPr="00021A86">
        <w:t xml:space="preserve">endo que por lo que hace a las tesis referidas de rubros: </w:t>
      </w:r>
      <w:r w:rsidR="00D549DA" w:rsidRPr="00021A86">
        <w:rPr>
          <w:b/>
        </w:rPr>
        <w:t xml:space="preserve">“SOCIEDAD CONYUGAL. CUANDO SE OMITE FORMULAR CAPITULACIONES MATRIMONIALES LAS DEUDAS CONTRAÍDAS POR BIENES INGRESADOS A AQUÉLLA SON A CARGO DE AMBOS CÓNYUGES.” </w:t>
      </w:r>
      <w:r w:rsidR="00D549DA" w:rsidRPr="00021A86">
        <w:t xml:space="preserve">y </w:t>
      </w:r>
      <w:r w:rsidR="00D549DA" w:rsidRPr="00021A86">
        <w:rPr>
          <w:b/>
        </w:rPr>
        <w:t xml:space="preserve">“SOCIEDAD CONYUGAL, DEUDAS A CARGO DE LA.”, </w:t>
      </w:r>
      <w:r w:rsidR="00D549DA" w:rsidRPr="00021A86">
        <w:t>las mismas devienen inaplicables al caso, en virtud de que, como precedentemente se apuntó, no se advierte deuda a cargo de la sociedad conyugal, que constituya un pasivo para ésta que tenga que liquida</w:t>
      </w:r>
      <w:r w:rsidR="00D549DA" w:rsidRPr="00F44947">
        <w:t>r.</w:t>
      </w:r>
    </w:p>
    <w:p w:rsidR="0028209D" w:rsidRDefault="00E242CA" w:rsidP="00575D12">
      <w:pPr>
        <w:pStyle w:val="Normal0"/>
        <w:spacing w:before="240" w:after="240" w:line="360" w:lineRule="auto"/>
        <w:jc w:val="both"/>
      </w:pPr>
      <w:r>
        <w:rPr>
          <w:b/>
        </w:rPr>
        <w:t xml:space="preserve"> </w:t>
      </w:r>
      <w:r>
        <w:rPr>
          <w:b/>
        </w:rPr>
        <w:tab/>
      </w:r>
      <w:r>
        <w:rPr>
          <w:b/>
        </w:rPr>
        <w:tab/>
      </w:r>
      <w:r>
        <w:rPr>
          <w:b/>
        </w:rPr>
        <w:tab/>
      </w:r>
      <w:r w:rsidRPr="00572EBF">
        <w:t>Am</w:t>
      </w:r>
      <w:r w:rsidR="00572EBF" w:rsidRPr="00572EBF">
        <w:t xml:space="preserve">én de que en la sentencia dictada el </w:t>
      </w:r>
      <w:r w:rsidR="004D7998" w:rsidRPr="004D7998">
        <w:rPr>
          <w:b/>
        </w:rPr>
        <w:t>ELIMINADO</w:t>
      </w:r>
      <w:r w:rsidR="00572EBF" w:rsidRPr="00572EBF">
        <w:t>, se</w:t>
      </w:r>
      <w:r w:rsidR="0028209D">
        <w:t xml:space="preserve"> decretó</w:t>
      </w:r>
      <w:r w:rsidR="00572EBF" w:rsidRPr="00572EBF">
        <w:t xml:space="preserve"> la disolución del vínculo matrimonial de las partes, así como</w:t>
      </w:r>
      <w:r w:rsidR="0028209D">
        <w:t xml:space="preserve"> de la </w:t>
      </w:r>
      <w:r w:rsidR="00572EBF" w:rsidRPr="00572EBF">
        <w:t xml:space="preserve">sociedad conyugal, </w:t>
      </w:r>
      <w:r w:rsidR="0028209D">
        <w:t>que por encontrarse firme, origina por ende que sea cosa juzgada la existencia del régimen de sociedad conyugal.</w:t>
      </w:r>
    </w:p>
    <w:p w:rsidR="00086A89" w:rsidRPr="00021A86" w:rsidRDefault="0028209D" w:rsidP="00575D12">
      <w:pPr>
        <w:pStyle w:val="Normal0"/>
        <w:spacing w:before="240" w:after="240" w:line="360" w:lineRule="auto"/>
        <w:jc w:val="both"/>
      </w:pPr>
      <w:r>
        <w:t xml:space="preserve"> </w:t>
      </w:r>
      <w:r>
        <w:tab/>
      </w:r>
      <w:r>
        <w:tab/>
      </w:r>
      <w:r>
        <w:tab/>
      </w:r>
      <w:r w:rsidR="00086A89" w:rsidRPr="00021A86">
        <w:t>Igualmente es inoperante lo argumentado por el quejoso</w:t>
      </w:r>
      <w:r w:rsidR="00E242CA">
        <w:t>,</w:t>
      </w:r>
      <w:r w:rsidR="00086A89" w:rsidRPr="00021A86">
        <w:t xml:space="preserve"> </w:t>
      </w:r>
      <w:r w:rsidR="00C30DF7" w:rsidRPr="00021A86">
        <w:t xml:space="preserve">en el sentido de que </w:t>
      </w:r>
      <w:r w:rsidR="00086A89" w:rsidRPr="00021A86">
        <w:t>quedó acreditado que</w:t>
      </w:r>
      <w:r w:rsidR="003208A0">
        <w:t xml:space="preserve"> </w:t>
      </w:r>
      <w:r w:rsidR="00575D12" w:rsidRPr="00575D12">
        <w:rPr>
          <w:b/>
        </w:rPr>
        <w:t xml:space="preserve">ELIMINADO </w:t>
      </w:r>
      <w:r w:rsidR="00086A89" w:rsidRPr="00021A86">
        <w:t>fue heredera de los bienes de sus padres, con las copias certificadas de los expedientes de ambos intestados, con lo que ella también se hizo de</w:t>
      </w:r>
      <w:r w:rsidR="00284029">
        <w:t xml:space="preserve"> un</w:t>
      </w:r>
      <w:r w:rsidR="00086A89" w:rsidRPr="00021A86">
        <w:t xml:space="preserve"> patrimonio durante el matrimonio y el beneficio de esos bienes no los invirtió en</w:t>
      </w:r>
      <w:r w:rsidR="00C30DF7" w:rsidRPr="00021A86">
        <w:t xml:space="preserve"> éste; en virtud de que no se aprecia de su escrito de contestación, que hubiese solicitado que se incluyeran en la liquidación de la sociedad conyugal</w:t>
      </w:r>
      <w:r w:rsidR="00A42F26">
        <w:t>,</w:t>
      </w:r>
      <w:r w:rsidR="00C30DF7" w:rsidRPr="00021A86">
        <w:t xml:space="preserve"> los bienes de los que afirma fue heredera</w:t>
      </w:r>
      <w:r w:rsidR="000D5A44" w:rsidRPr="00021A86">
        <w:t xml:space="preserve"> la actora incidentista</w:t>
      </w:r>
      <w:r w:rsidR="00C30DF7" w:rsidRPr="00021A86">
        <w:t xml:space="preserve"> a virtud de los intestados de su</w:t>
      </w:r>
      <w:r w:rsidR="000D5A44" w:rsidRPr="00021A86">
        <w:t>s</w:t>
      </w:r>
      <w:r w:rsidR="00C30DF7" w:rsidRPr="00021A86">
        <w:t xml:space="preserve"> padre</w:t>
      </w:r>
      <w:r w:rsidR="000D5A44" w:rsidRPr="00021A86">
        <w:t>s</w:t>
      </w:r>
      <w:r w:rsidR="00C30DF7" w:rsidRPr="00021A86">
        <w:t xml:space="preserve">, ya que ante el Juez natural, </w:t>
      </w:r>
      <w:r w:rsidR="000D5A44" w:rsidRPr="00021A86">
        <w:t>solo hizo mención de los juicios sucesorios</w:t>
      </w:r>
      <w:r w:rsidR="00A42F26" w:rsidRPr="00A42F26">
        <w:t xml:space="preserve"> </w:t>
      </w:r>
      <w:r w:rsidR="000D5A44" w:rsidRPr="00021A86">
        <w:t>para evidenciar que</w:t>
      </w:r>
      <w:r w:rsidR="003208A0">
        <w:t xml:space="preserve"> </w:t>
      </w:r>
      <w:r w:rsidR="00575D12" w:rsidRPr="00575D12">
        <w:rPr>
          <w:b/>
        </w:rPr>
        <w:t xml:space="preserve">ELIMINADO </w:t>
      </w:r>
      <w:r w:rsidR="000D5A44" w:rsidRPr="00021A86">
        <w:t>se conducía con falsedad</w:t>
      </w:r>
      <w:r w:rsidR="00E242CA">
        <w:t>,</w:t>
      </w:r>
      <w:r w:rsidR="000D5A44" w:rsidRPr="00021A86">
        <w:t xml:space="preserve"> al afirmar que no tuvo bienes, pues al efecto expuso:</w:t>
      </w:r>
      <w:r w:rsidR="000D5A44" w:rsidRPr="00021A86">
        <w:rPr>
          <w:b/>
        </w:rPr>
        <w:t xml:space="preserve"> “…</w:t>
      </w:r>
      <w:r w:rsidR="00575D12" w:rsidRPr="00575D12">
        <w:rPr>
          <w:b/>
        </w:rPr>
        <w:t xml:space="preserve"> ELIMINADO</w:t>
      </w:r>
      <w:r w:rsidR="003208A0">
        <w:rPr>
          <w:b/>
        </w:rPr>
        <w:t>,</w:t>
      </w:r>
      <w:r w:rsidR="000D5A44" w:rsidRPr="00021A86">
        <w:rPr>
          <w:b/>
        </w:rPr>
        <w:t xml:space="preserve"> está sana, goza de buena salud y puede trabajar. Aunado que durante el matrimonio</w:t>
      </w:r>
      <w:r w:rsidR="003208A0">
        <w:rPr>
          <w:b/>
        </w:rPr>
        <w:t xml:space="preserve"> </w:t>
      </w:r>
      <w:r w:rsidR="00575D12" w:rsidRPr="00575D12">
        <w:rPr>
          <w:b/>
        </w:rPr>
        <w:t>ELIMINADO</w:t>
      </w:r>
      <w:r w:rsidR="003208A0">
        <w:rPr>
          <w:b/>
        </w:rPr>
        <w:t xml:space="preserve"> </w:t>
      </w:r>
      <w:r w:rsidR="000D5A44" w:rsidRPr="00021A86">
        <w:rPr>
          <w:b/>
        </w:rPr>
        <w:t>fue heredera de los bienes de su padre y al morir su madre. En el Juicio sucesorio intestamentario a bienes de</w:t>
      </w:r>
      <w:r w:rsidR="003208A0">
        <w:rPr>
          <w:b/>
        </w:rPr>
        <w:t xml:space="preserve"> </w:t>
      </w:r>
      <w:r w:rsidR="00575D12" w:rsidRPr="00575D12">
        <w:rPr>
          <w:b/>
        </w:rPr>
        <w:t>ELIMINADO</w:t>
      </w:r>
      <w:r w:rsidR="003208A0">
        <w:rPr>
          <w:b/>
        </w:rPr>
        <w:t xml:space="preserve"> </w:t>
      </w:r>
      <w:r w:rsidR="000D5A44" w:rsidRPr="00021A86">
        <w:rPr>
          <w:b/>
        </w:rPr>
        <w:t>expediente</w:t>
      </w:r>
      <w:r w:rsidR="003208A0">
        <w:rPr>
          <w:b/>
        </w:rPr>
        <w:t xml:space="preserve"> </w:t>
      </w:r>
      <w:r w:rsidR="00575D12" w:rsidRPr="00575D12">
        <w:rPr>
          <w:b/>
        </w:rPr>
        <w:t>ELIMINADO</w:t>
      </w:r>
      <w:r w:rsidR="003208A0">
        <w:rPr>
          <w:b/>
        </w:rPr>
        <w:t>,</w:t>
      </w:r>
      <w:r w:rsidR="000D5A44" w:rsidRPr="00021A86">
        <w:rPr>
          <w:b/>
        </w:rPr>
        <w:t xml:space="preserve"> del Juzgado Segundo Civil de la Ciudad de Zacatecas, con fecha 25 veinticinco de noviembre fue declarada heredera universal</w:t>
      </w:r>
      <w:r w:rsidR="003208A0">
        <w:rPr>
          <w:b/>
        </w:rPr>
        <w:t xml:space="preserve"> </w:t>
      </w:r>
      <w:r w:rsidR="00575D12" w:rsidRPr="00575D12">
        <w:rPr>
          <w:b/>
        </w:rPr>
        <w:t>ELIMINADO</w:t>
      </w:r>
      <w:r w:rsidR="003208A0">
        <w:rPr>
          <w:b/>
        </w:rPr>
        <w:t>,</w:t>
      </w:r>
      <w:r w:rsidR="000D5A44" w:rsidRPr="00021A86">
        <w:rPr>
          <w:b/>
        </w:rPr>
        <w:t xml:space="preserve"> al igual que sus hermanos de este intesto.</w:t>
      </w:r>
      <w:r w:rsidR="003208A0">
        <w:rPr>
          <w:b/>
        </w:rPr>
        <w:t xml:space="preserve"> </w:t>
      </w:r>
      <w:r w:rsidR="00575D12" w:rsidRPr="00575D12">
        <w:rPr>
          <w:b/>
        </w:rPr>
        <w:t>ELIMINADO</w:t>
      </w:r>
      <w:r w:rsidR="003208A0">
        <w:rPr>
          <w:b/>
        </w:rPr>
        <w:t xml:space="preserve"> </w:t>
      </w:r>
      <w:r w:rsidR="000D5A44" w:rsidRPr="00021A86">
        <w:rPr>
          <w:b/>
        </w:rPr>
        <w:t>fue heredera de parte proporcional del inmueble ubicado en</w:t>
      </w:r>
      <w:r w:rsidR="003208A0">
        <w:rPr>
          <w:b/>
        </w:rPr>
        <w:t xml:space="preserve"> </w:t>
      </w:r>
      <w:r w:rsidR="00575D12" w:rsidRPr="00575D12">
        <w:rPr>
          <w:b/>
        </w:rPr>
        <w:t>ELIMINADO</w:t>
      </w:r>
      <w:r w:rsidR="003208A0">
        <w:rPr>
          <w:b/>
        </w:rPr>
        <w:t xml:space="preserve"> </w:t>
      </w:r>
      <w:r w:rsidR="000D5A44" w:rsidRPr="00021A86">
        <w:rPr>
          <w:b/>
        </w:rPr>
        <w:t>el cual fue autorizado para venta y repartido el dinero entre los herederos. En el Juicio sucesorio intestamentario a bienes de</w:t>
      </w:r>
      <w:r w:rsidR="003208A0">
        <w:rPr>
          <w:b/>
        </w:rPr>
        <w:t xml:space="preserve"> </w:t>
      </w:r>
      <w:r w:rsidR="00575D12" w:rsidRPr="00575D12">
        <w:rPr>
          <w:b/>
        </w:rPr>
        <w:t>ELIMINADO</w:t>
      </w:r>
      <w:r w:rsidR="003208A0">
        <w:rPr>
          <w:b/>
        </w:rPr>
        <w:t>,</w:t>
      </w:r>
      <w:r w:rsidR="000D5A44" w:rsidRPr="00021A86">
        <w:rPr>
          <w:b/>
        </w:rPr>
        <w:t xml:space="preserve"> tramitado en el Juzgado Segundo Civil, con número de expediente</w:t>
      </w:r>
      <w:r w:rsidR="003208A0">
        <w:rPr>
          <w:b/>
        </w:rPr>
        <w:t xml:space="preserve"> </w:t>
      </w:r>
      <w:r w:rsidR="00575D12" w:rsidRPr="00575D12">
        <w:rPr>
          <w:b/>
        </w:rPr>
        <w:t>ELIMINADO</w:t>
      </w:r>
      <w:r w:rsidR="003208A0">
        <w:rPr>
          <w:b/>
        </w:rPr>
        <w:t>,</w:t>
      </w:r>
      <w:r w:rsidR="000D5A44" w:rsidRPr="00021A86">
        <w:rPr>
          <w:b/>
        </w:rPr>
        <w:t xml:space="preserve"> con fecha 23 veintitrés de febrero del 2006 dos mil seis, fue declarada heredera universal de este intesto</w:t>
      </w:r>
      <w:r w:rsidR="003208A0">
        <w:rPr>
          <w:b/>
        </w:rPr>
        <w:t xml:space="preserve"> </w:t>
      </w:r>
      <w:r w:rsidR="00575D12" w:rsidRPr="00575D12">
        <w:rPr>
          <w:b/>
        </w:rPr>
        <w:t>ELIMINADO</w:t>
      </w:r>
      <w:r w:rsidR="003208A0">
        <w:rPr>
          <w:b/>
        </w:rPr>
        <w:t>,</w:t>
      </w:r>
      <w:r w:rsidR="000D5A44" w:rsidRPr="00021A86">
        <w:rPr>
          <w:b/>
        </w:rPr>
        <w:t xml:space="preserve"> siendo heredera del inmueble</w:t>
      </w:r>
      <w:r w:rsidR="003208A0">
        <w:rPr>
          <w:b/>
        </w:rPr>
        <w:t xml:space="preserve"> </w:t>
      </w:r>
      <w:r w:rsidR="00575D12" w:rsidRPr="00575D12">
        <w:rPr>
          <w:b/>
        </w:rPr>
        <w:t>ELIMINADO</w:t>
      </w:r>
      <w:r w:rsidR="003208A0">
        <w:rPr>
          <w:b/>
        </w:rPr>
        <w:t>,</w:t>
      </w:r>
      <w:r w:rsidR="000D5A44" w:rsidRPr="00021A86">
        <w:rPr>
          <w:b/>
        </w:rPr>
        <w:t xml:space="preserve"> inmueble que hizo repudio de los derechos hereditarios a favor de</w:t>
      </w:r>
      <w:r w:rsidR="003208A0">
        <w:rPr>
          <w:b/>
        </w:rPr>
        <w:t xml:space="preserve"> </w:t>
      </w:r>
      <w:r w:rsidR="00575D12" w:rsidRPr="00575D12">
        <w:rPr>
          <w:b/>
        </w:rPr>
        <w:t>ELIMINADO</w:t>
      </w:r>
      <w:r w:rsidR="003208A0">
        <w:rPr>
          <w:b/>
        </w:rPr>
        <w:t>.</w:t>
      </w:r>
      <w:r w:rsidR="000D5A44" w:rsidRPr="00021A86">
        <w:rPr>
          <w:b/>
        </w:rPr>
        <w:t xml:space="preserve"> La actora incidentista se conduce con falsedad, pues si tuvo bienes, aunado a que tuvo trabajo, …”; </w:t>
      </w:r>
      <w:r w:rsidR="000D5A44" w:rsidRPr="00021A86">
        <w:t>de donde se corrobora, que no manifestó ante el Juez de origen, que el beneficio de esos bienes no los invirtió en el matrimonio, lo que imposibilita a este Tribunal para pronunciarse al respecto, al no haber formado tal tópico parte de la litis natural; adem</w:t>
      </w:r>
      <w:r w:rsidR="00660E33" w:rsidRPr="00021A86">
        <w:t>ás, porque de las constancias del sumario</w:t>
      </w:r>
      <w:r w:rsidR="00284029">
        <w:t>,</w:t>
      </w:r>
      <w:r w:rsidR="00660E33" w:rsidRPr="00021A86">
        <w:t xml:space="preserve"> se advierte que el aquí quejoso, contra todo lo actuado en dichos juicios sucesorios, interpuso juicio de amparo indirecto, por no haber sido noti</w:t>
      </w:r>
      <w:r w:rsidR="00A42F26">
        <w:t xml:space="preserve">ficado de los mismos y existir la </w:t>
      </w:r>
      <w:r w:rsidR="00660E33" w:rsidRPr="00021A86">
        <w:t>sociedad conyugal con</w:t>
      </w:r>
      <w:r w:rsidR="003208A0">
        <w:t xml:space="preserve"> </w:t>
      </w:r>
      <w:r w:rsidR="00575D12" w:rsidRPr="00575D12">
        <w:rPr>
          <w:b/>
        </w:rPr>
        <w:t xml:space="preserve">ELIMINADO </w:t>
      </w:r>
      <w:r w:rsidR="00660E33" w:rsidRPr="00021A86">
        <w:t>que fue resuelto en la revisión civil número</w:t>
      </w:r>
      <w:r w:rsidR="003208A0">
        <w:t xml:space="preserve"> </w:t>
      </w:r>
      <w:r w:rsidR="00575D12" w:rsidRPr="00575D12">
        <w:rPr>
          <w:b/>
        </w:rPr>
        <w:t>ELIMINADO</w:t>
      </w:r>
      <w:r w:rsidR="003208A0">
        <w:rPr>
          <w:b/>
        </w:rPr>
        <w:t>,</w:t>
      </w:r>
      <w:r w:rsidR="00660E33" w:rsidRPr="00021A86">
        <w:t xml:space="preserve"> el</w:t>
      </w:r>
      <w:r w:rsidR="003208A0">
        <w:t xml:space="preserve"> </w:t>
      </w:r>
      <w:r w:rsidR="00575D12" w:rsidRPr="00575D12">
        <w:rPr>
          <w:b/>
        </w:rPr>
        <w:t>ELIMINADO</w:t>
      </w:r>
      <w:r w:rsidR="003208A0">
        <w:rPr>
          <w:b/>
        </w:rPr>
        <w:t xml:space="preserve"> </w:t>
      </w:r>
      <w:r w:rsidR="00660E33" w:rsidRPr="00021A86">
        <w:t>por el Pleno del Tribunal Colegiado del Vigésimo Tercer Circuito (Zacatecas), quien determinó, que</w:t>
      </w:r>
      <w:r w:rsidR="003208A0">
        <w:t xml:space="preserve"> </w:t>
      </w:r>
      <w:r w:rsidR="00575D12" w:rsidRPr="00575D12">
        <w:rPr>
          <w:b/>
        </w:rPr>
        <w:t xml:space="preserve">ELIMINADO </w:t>
      </w:r>
      <w:r w:rsidR="00660E33" w:rsidRPr="00021A86">
        <w:t>no podía adquirir el carácter de tercero extraño en los procedimientos de los juicios sucesorios, en lo</w:t>
      </w:r>
      <w:r w:rsidR="00A42F26">
        <w:t>s</w:t>
      </w:r>
      <w:r w:rsidR="00660E33" w:rsidRPr="00021A86">
        <w:t xml:space="preserve"> que afirmó</w:t>
      </w:r>
      <w:r w:rsidR="00A42F26">
        <w:t>,</w:t>
      </w:r>
      <w:r w:rsidR="00660E33" w:rsidRPr="00021A86">
        <w:t xml:space="preserve"> se encontraban involucrados bienes o derechos de la sociedad conyugal, en virtud de operar la causahabiencia entre marido y mujer, de manera que las consecuencia</w:t>
      </w:r>
      <w:r w:rsidR="00A42F26">
        <w:t>s</w:t>
      </w:r>
      <w:r w:rsidR="00660E33" w:rsidRPr="00021A86">
        <w:t xml:space="preserve"> del juicio que pesen sobre los bienes comunes</w:t>
      </w:r>
      <w:r w:rsidR="00E737B1" w:rsidRPr="00021A86">
        <w:t>,</w:t>
      </w:r>
      <w:r w:rsidR="00660E33" w:rsidRPr="00021A86">
        <w:t xml:space="preserve"> af</w:t>
      </w:r>
      <w:r w:rsidR="00E737B1" w:rsidRPr="00021A86">
        <w:t>ectaba</w:t>
      </w:r>
      <w:r w:rsidR="00660E33" w:rsidRPr="00021A86">
        <w:t xml:space="preserve">n por igual los derechos que ambos cónyuges </w:t>
      </w:r>
      <w:r w:rsidR="00E737B1" w:rsidRPr="00021A86">
        <w:t>poseían en la sociedad conyugal, por lo que</w:t>
      </w:r>
      <w:r w:rsidR="00A42F26">
        <w:t xml:space="preserve"> se</w:t>
      </w:r>
      <w:r w:rsidR="00E737B1" w:rsidRPr="00021A86">
        <w:t xml:space="preserve"> le negó la protección y amparo de la justicia federal; de donde además se evidencia, que lo </w:t>
      </w:r>
      <w:r w:rsidR="00A42F26">
        <w:t xml:space="preserve">actuado y </w:t>
      </w:r>
      <w:r w:rsidR="00E737B1" w:rsidRPr="00021A86">
        <w:t>resuelto en dichos procedimientos sucesorios, ya es cosa juzgada.</w:t>
      </w:r>
    </w:p>
    <w:p w:rsidR="002C4F41" w:rsidRPr="00021A86" w:rsidRDefault="002C4F41" w:rsidP="00575D12">
      <w:pPr>
        <w:pStyle w:val="Normal0"/>
        <w:spacing w:before="240" w:after="240" w:line="360" w:lineRule="auto"/>
        <w:jc w:val="both"/>
      </w:pPr>
      <w:r w:rsidRPr="00021A86">
        <w:t xml:space="preserve"> </w:t>
      </w:r>
      <w:r w:rsidRPr="00021A86">
        <w:tab/>
      </w:r>
      <w:r w:rsidRPr="00021A86">
        <w:tab/>
      </w:r>
      <w:r w:rsidRPr="00021A86">
        <w:tab/>
        <w:t xml:space="preserve">Por otra parte, argumenta el quejoso, que al ser copropietarios del inmueble, el Juez Familiar debió tomar en cuenta la deuda de la hipoteca, y en su caso, restar del valor de dicho bien, la parte que corresponde esa deuda u ordenar que la actora incidentista le pagara la parte proporcional por el pago de la casa, ya que al estar en copropiedad, ambas partes responden de los cargas en </w:t>
      </w:r>
      <w:r w:rsidR="00B011A8" w:rsidRPr="00021A86">
        <w:t xml:space="preserve">la proporción de sus porciones y </w:t>
      </w:r>
      <w:r w:rsidRPr="00021A86">
        <w:t>que la sociedad conyugal a la que estaban sujetos,</w:t>
      </w:r>
      <w:r w:rsidR="00B011A8" w:rsidRPr="00021A86">
        <w:t xml:space="preserve"> eran </w:t>
      </w:r>
      <w:r w:rsidRPr="00021A86">
        <w:t>derechos y obligaciones por el consentimiento dado</w:t>
      </w:r>
      <w:r w:rsidR="00B011A8" w:rsidRPr="00021A86">
        <w:t xml:space="preserve">, por lo que de la misma </w:t>
      </w:r>
      <w:r w:rsidRPr="00021A86">
        <w:t>manera se debía responder de las c</w:t>
      </w:r>
      <w:r w:rsidR="00B011A8" w:rsidRPr="00021A86">
        <w:t>argas y consecuencias del mismo.</w:t>
      </w:r>
    </w:p>
    <w:p w:rsidR="00B011A8" w:rsidRPr="00021A86" w:rsidRDefault="00B011A8" w:rsidP="00575D12">
      <w:pPr>
        <w:pStyle w:val="Normal0"/>
        <w:spacing w:before="240" w:after="240" w:line="360" w:lineRule="auto"/>
        <w:jc w:val="both"/>
      </w:pPr>
      <w:r w:rsidRPr="00021A86">
        <w:t xml:space="preserve"> </w:t>
      </w:r>
      <w:r w:rsidRPr="00021A86">
        <w:tab/>
      </w:r>
      <w:r w:rsidRPr="00021A86">
        <w:tab/>
      </w:r>
      <w:r w:rsidRPr="00021A86">
        <w:tab/>
        <w:t xml:space="preserve">Lo </w:t>
      </w:r>
      <w:r w:rsidR="00284029">
        <w:t>anterior resulta</w:t>
      </w:r>
      <w:r w:rsidRPr="00021A86">
        <w:t xml:space="preserve"> infundado, en virtud de que debe tenerse presente</w:t>
      </w:r>
      <w:r w:rsidR="0091316E" w:rsidRPr="00021A86">
        <w:t>,</w:t>
      </w:r>
      <w:r w:rsidRPr="00021A86">
        <w:t xml:space="preserve"> </w:t>
      </w:r>
      <w:r w:rsidR="00091853" w:rsidRPr="00021A86">
        <w:rPr>
          <w:lang w:val="es-MX" w:eastAsia="es-MX"/>
        </w:rPr>
        <w:t xml:space="preserve">que la </w:t>
      </w:r>
      <w:r w:rsidRPr="00021A86">
        <w:t>socieda</w:t>
      </w:r>
      <w:r w:rsidR="00091853" w:rsidRPr="00021A86">
        <w:t>d conyugal</w:t>
      </w:r>
      <w:r w:rsidRPr="00021A86">
        <w:t xml:space="preserve"> es un régimen patrimonial</w:t>
      </w:r>
      <w:r w:rsidR="00091853" w:rsidRPr="00021A86">
        <w:t xml:space="preserve"> </w:t>
      </w:r>
      <w:r w:rsidRPr="00021A86">
        <w:t>que forma parte del contrato de matrimonio</w:t>
      </w:r>
      <w:r w:rsidR="0091316E" w:rsidRPr="00021A86">
        <w:t xml:space="preserve">, que </w:t>
      </w:r>
      <w:r w:rsidRPr="00021A86">
        <w:t>consiste en el pacto que celebran los consortes por el que convienen constituir una comunidad sobre los bienes del otro, cuya participación adquieren en la proporción o porcentaje que hayan establecido al respecto</w:t>
      </w:r>
      <w:r w:rsidR="00091853" w:rsidRPr="00021A86">
        <w:t xml:space="preserve"> </w:t>
      </w:r>
      <w:r w:rsidRPr="00021A86">
        <w:t>o, en porciones</w:t>
      </w:r>
      <w:r w:rsidR="00091853" w:rsidRPr="00021A86">
        <w:t xml:space="preserve"> iguales, a falta pacto expreso; por lo que cuando se trata de sociedad conyugal, resulta </w:t>
      </w:r>
      <w:r w:rsidRPr="00021A86">
        <w:t>irrelevan</w:t>
      </w:r>
      <w:r w:rsidR="00AE4211">
        <w:t>te cuál de los cónyuges adquiera</w:t>
      </w:r>
      <w:r w:rsidR="00091853" w:rsidRPr="00021A86">
        <w:t>, pague</w:t>
      </w:r>
      <w:r w:rsidRPr="00021A86">
        <w:t xml:space="preserve"> o sea titular de los bien</w:t>
      </w:r>
      <w:r w:rsidR="00091853" w:rsidRPr="00021A86">
        <w:t>es durante el matrimonio, pues é</w:t>
      </w:r>
      <w:r w:rsidRPr="00021A86">
        <w:t>stos perte</w:t>
      </w:r>
      <w:r w:rsidR="00091853" w:rsidRPr="00021A86">
        <w:t xml:space="preserve">necen a la sociedad conyugal, </w:t>
      </w:r>
      <w:r w:rsidR="0091316E" w:rsidRPr="00021A86">
        <w:t xml:space="preserve">porque </w:t>
      </w:r>
      <w:r w:rsidR="00091853" w:rsidRPr="00021A86">
        <w:t xml:space="preserve">cuando se opta por tal régimen, </w:t>
      </w:r>
      <w:r w:rsidRPr="00021A86">
        <w:t xml:space="preserve">independientemente de si alguno de los </w:t>
      </w:r>
      <w:r w:rsidR="0091316E" w:rsidRPr="00021A86">
        <w:t xml:space="preserve">consortes aportó o no económicamente -ya sea con recursos monetarios o con las tareas del hogar y del cuidado de los hijos- </w:t>
      </w:r>
      <w:r w:rsidRPr="00021A86">
        <w:t>los bienes obtenidos du</w:t>
      </w:r>
      <w:r w:rsidR="0091316E" w:rsidRPr="00021A86">
        <w:t>rante el matrimonio conforman</w:t>
      </w:r>
      <w:r w:rsidRPr="00021A86">
        <w:t xml:space="preserve"> la sociedad conyugal legal</w:t>
      </w:r>
      <w:r w:rsidR="0091316E" w:rsidRPr="00021A86">
        <w:t>; y por ello, en el caso que nos ocupa, no asiste razón al quejoso</w:t>
      </w:r>
      <w:r w:rsidR="00E242CA">
        <w:t>,</w:t>
      </w:r>
      <w:r w:rsidR="0091316E" w:rsidRPr="00021A86">
        <w:t xml:space="preserve"> por cuanto sostiene que el Juez debió ordenar que la actora incidentista le pagara la parte proporcional por el pago realizado de la casa o descontado éste del valor del bien, pues se insiste, en el régimen de sociedad conyugal, para su liquidación, es irrelevante quien pagó o es titular de los bienes</w:t>
      </w:r>
      <w:r w:rsidR="00942CA5" w:rsidRPr="00021A86">
        <w:t xml:space="preserve">, pues éstos pertenecen a la sociedad conyugal y deben liquidarse, si no se pactó en qué porcentaje tendrían participación los consortes, en partes iguales, a falta de tal pacto expreso, como al efecto lo realizó el Juez de Primera Instancia, de ahí lo infundado de tal manifestación. </w:t>
      </w:r>
    </w:p>
    <w:p w:rsidR="00E737B1" w:rsidRPr="00021A86" w:rsidRDefault="00F65B4A" w:rsidP="00575D12">
      <w:pPr>
        <w:pStyle w:val="Normal0"/>
        <w:spacing w:before="240" w:after="240" w:line="360" w:lineRule="auto"/>
        <w:jc w:val="both"/>
        <w:rPr>
          <w:color w:val="000000" w:themeColor="text1"/>
        </w:rPr>
      </w:pPr>
      <w:r w:rsidRPr="00021A86">
        <w:t xml:space="preserve"> </w:t>
      </w:r>
      <w:r w:rsidRPr="00021A86">
        <w:tab/>
      </w:r>
      <w:r w:rsidRPr="00021A86">
        <w:tab/>
      </w:r>
      <w:r w:rsidRPr="00021A86">
        <w:tab/>
        <w:t xml:space="preserve">En otro orden, argumenta el quejoso, que </w:t>
      </w:r>
      <w:r w:rsidR="00E737B1" w:rsidRPr="00021A86">
        <w:rPr>
          <w:color w:val="000000" w:themeColor="text1"/>
        </w:rPr>
        <w:t>en la determinación emitida por el Juez se vulneran los artículos 1º, 4º, 16 y 17 Constitucionales, en relación con los numerales 8, 17, 24 y 25 de la Convención Americana de los Derechos Humanos, al no haber una igualdad ni equidad, al favorecer a</w:t>
      </w:r>
      <w:r w:rsidR="003208A0">
        <w:rPr>
          <w:color w:val="000000" w:themeColor="text1"/>
        </w:rPr>
        <w:t xml:space="preserve"> </w:t>
      </w:r>
      <w:r w:rsidR="00575D12" w:rsidRPr="00575D12">
        <w:rPr>
          <w:b/>
          <w:color w:val="000000" w:themeColor="text1"/>
        </w:rPr>
        <w:t xml:space="preserve">ELIMINADO </w:t>
      </w:r>
      <w:r w:rsidRPr="00021A86">
        <w:rPr>
          <w:color w:val="000000" w:themeColor="text1"/>
        </w:rPr>
        <w:t xml:space="preserve">siendo que </w:t>
      </w:r>
      <w:r w:rsidR="00E737B1" w:rsidRPr="00021A86">
        <w:rPr>
          <w:color w:val="000000" w:themeColor="text1"/>
        </w:rPr>
        <w:t xml:space="preserve">toda persona, hombre y mujer, deben ser tratados por igual en los derechos e impartición de justicia, </w:t>
      </w:r>
      <w:r w:rsidRPr="00021A86">
        <w:rPr>
          <w:color w:val="000000" w:themeColor="text1"/>
        </w:rPr>
        <w:t xml:space="preserve">pues aduce que el A-quo debió </w:t>
      </w:r>
      <w:r w:rsidR="00E737B1" w:rsidRPr="00021A86">
        <w:rPr>
          <w:color w:val="000000" w:themeColor="text1"/>
        </w:rPr>
        <w:t>aplicar una equivalencia de responsabilidad en la disolución del matrimonio, lo que no aconteció, al dejarlo solamente a él con todas las deudas contraídas, al no existir capitulaciones matrimoniales.</w:t>
      </w:r>
    </w:p>
    <w:p w:rsidR="00B03A21" w:rsidRPr="00021A86" w:rsidRDefault="00B03A21" w:rsidP="00575D12">
      <w:pPr>
        <w:pStyle w:val="Normal0"/>
        <w:spacing w:before="240" w:after="240" w:line="360" w:lineRule="auto"/>
        <w:jc w:val="both"/>
      </w:pPr>
      <w:r w:rsidRPr="00021A86">
        <w:rPr>
          <w:color w:val="000000" w:themeColor="text1"/>
        </w:rPr>
        <w:t xml:space="preserve"> </w:t>
      </w:r>
      <w:r w:rsidRPr="00021A86">
        <w:rPr>
          <w:color w:val="000000" w:themeColor="text1"/>
        </w:rPr>
        <w:tab/>
      </w:r>
      <w:r w:rsidRPr="00021A86">
        <w:rPr>
          <w:color w:val="000000" w:themeColor="text1"/>
        </w:rPr>
        <w:tab/>
      </w:r>
      <w:r w:rsidRPr="00021A86">
        <w:rPr>
          <w:color w:val="000000" w:themeColor="text1"/>
        </w:rPr>
        <w:tab/>
        <w:t>Argumentación la anterior que deviene inoperante, porque la transgresión a los artículos Constitucionales y Convencionales citados,</w:t>
      </w:r>
      <w:r w:rsidR="00AE4211">
        <w:rPr>
          <w:color w:val="000000" w:themeColor="text1"/>
        </w:rPr>
        <w:t xml:space="preserve"> así como a los principios de igualdad y equidad,</w:t>
      </w:r>
      <w:r w:rsidRPr="00021A86">
        <w:rPr>
          <w:color w:val="000000" w:themeColor="text1"/>
        </w:rPr>
        <w:t xml:space="preserve"> la hace derivar el quejoso</w:t>
      </w:r>
      <w:r w:rsidR="00E242CA">
        <w:rPr>
          <w:color w:val="000000" w:themeColor="text1"/>
        </w:rPr>
        <w:t>,</w:t>
      </w:r>
      <w:r w:rsidRPr="00021A86">
        <w:rPr>
          <w:color w:val="000000" w:themeColor="text1"/>
        </w:rPr>
        <w:t xml:space="preserve"> </w:t>
      </w:r>
      <w:r w:rsidR="00AE4211">
        <w:rPr>
          <w:color w:val="000000" w:themeColor="text1"/>
        </w:rPr>
        <w:t xml:space="preserve">del hecho de que no se condenó </w:t>
      </w:r>
      <w:r w:rsidRPr="00021A86">
        <w:rPr>
          <w:color w:val="000000" w:themeColor="text1"/>
        </w:rPr>
        <w:t xml:space="preserve">a la actora incidentista a pagar </w:t>
      </w:r>
      <w:r w:rsidRPr="00AE4211">
        <w:rPr>
          <w:b/>
          <w:color w:val="000000" w:themeColor="text1"/>
        </w:rPr>
        <w:t>“las deudas contraídas durante el matrimonio”,</w:t>
      </w:r>
      <w:r w:rsidRPr="00021A86">
        <w:rPr>
          <w:color w:val="000000" w:themeColor="text1"/>
        </w:rPr>
        <w:t xml:space="preserve"> dejándolo solo a él con tales adeudos</w:t>
      </w:r>
      <w:r w:rsidR="00AE4211">
        <w:rPr>
          <w:color w:val="000000" w:themeColor="text1"/>
        </w:rPr>
        <w:t>,</w:t>
      </w:r>
      <w:r w:rsidRPr="00021A86">
        <w:rPr>
          <w:color w:val="000000" w:themeColor="text1"/>
        </w:rPr>
        <w:t xml:space="preserve"> y que por ello, no se aplicó una equivalencia de responsabilidad en la disolución </w:t>
      </w:r>
      <w:r w:rsidR="00AE4211">
        <w:rPr>
          <w:color w:val="000000" w:themeColor="text1"/>
        </w:rPr>
        <w:t>del matrimonio;</w:t>
      </w:r>
      <w:r w:rsidRPr="00021A86">
        <w:rPr>
          <w:color w:val="000000" w:themeColor="text1"/>
        </w:rPr>
        <w:t xml:space="preserve"> cuando que como con antelación se precisó, </w:t>
      </w:r>
      <w:r w:rsidRPr="00021A86">
        <w:t>respecto de la compra de la casa</w:t>
      </w:r>
      <w:r w:rsidR="00284029">
        <w:t>;</w:t>
      </w:r>
      <w:r w:rsidRPr="00021A86">
        <w:t xml:space="preserve"> del juego de cocina </w:t>
      </w:r>
      <w:r w:rsidR="004D7998" w:rsidRPr="004D7998">
        <w:rPr>
          <w:b/>
        </w:rPr>
        <w:t xml:space="preserve">ELIMINADO </w:t>
      </w:r>
      <w:r w:rsidRPr="00021A86">
        <w:t>y de los vehículos, no se advierte de la contestac</w:t>
      </w:r>
      <w:r w:rsidR="00E242CA">
        <w:t xml:space="preserve">ión del incidente por parte del demandado </w:t>
      </w:r>
      <w:r w:rsidRPr="00021A86">
        <w:t>ahora quejoso, que exista una deuda que liquidar, que en dado caso, pudiera constituir un pasivo para la sociedad conyugal; y, por lo que hace al préstamo referido, el A-quo determinó que no podía incluirse en la liquidación, al no haber acompañado prueba que demostrara</w:t>
      </w:r>
      <w:r w:rsidR="00284029">
        <w:t>,</w:t>
      </w:r>
      <w:r w:rsidRPr="00021A86">
        <w:t xml:space="preserve"> que efectivamente solicitó dicho préstamo para pagar</w:t>
      </w:r>
      <w:r w:rsidR="00E242CA">
        <w:t xml:space="preserve"> la casa materia de la división;</w:t>
      </w:r>
      <w:r w:rsidRPr="00021A86">
        <w:t xml:space="preserve"> esto es, para que pudiera considerarse </w:t>
      </w:r>
      <w:r w:rsidR="00E242CA">
        <w:t xml:space="preserve">como un </w:t>
      </w:r>
      <w:r w:rsidRPr="00021A86">
        <w:t xml:space="preserve">pasivo de la sociedad, de ahí que no le asista razón por cuanto afirma, que </w:t>
      </w:r>
      <w:r w:rsidR="000F067A" w:rsidRPr="00021A86">
        <w:t>se le dejó solamente a él con las deudas contra</w:t>
      </w:r>
      <w:r w:rsidR="00AE4211">
        <w:t>ídas de la sociedad conyugal.</w:t>
      </w:r>
    </w:p>
    <w:p w:rsidR="004D7998" w:rsidRDefault="00AA6B11" w:rsidP="00575D12">
      <w:pPr>
        <w:spacing w:before="240" w:after="240" w:line="360" w:lineRule="auto"/>
        <w:jc w:val="both"/>
        <w:rPr>
          <w:rFonts w:ascii="Arial" w:hAnsi="Arial" w:cs="Arial"/>
          <w:b/>
          <w:lang w:val="es-MX"/>
        </w:rPr>
      </w:pPr>
      <w:r>
        <w:rPr>
          <w:rFonts w:ascii="Arial" w:hAnsi="Arial" w:cs="Arial"/>
        </w:rPr>
        <w:tab/>
      </w:r>
      <w:r w:rsidR="00FC25C7" w:rsidRPr="00021A86">
        <w:rPr>
          <w:rFonts w:ascii="Arial" w:hAnsi="Arial" w:cs="Arial"/>
        </w:rPr>
        <w:tab/>
      </w:r>
      <w:r w:rsidR="00FC25C7" w:rsidRPr="00021A86">
        <w:rPr>
          <w:rFonts w:ascii="Arial" w:hAnsi="Arial" w:cs="Arial"/>
        </w:rPr>
        <w:tab/>
        <w:t>En esa tesitura,</w:t>
      </w:r>
      <w:r w:rsidR="00FD038C" w:rsidRPr="00021A86">
        <w:rPr>
          <w:rFonts w:ascii="Arial" w:hAnsi="Arial" w:cs="Arial"/>
        </w:rPr>
        <w:t xml:space="preserve"> ante lo</w:t>
      </w:r>
      <w:r w:rsidR="00384A68" w:rsidRPr="00021A86">
        <w:rPr>
          <w:rFonts w:ascii="Arial" w:hAnsi="Arial" w:cs="Arial"/>
        </w:rPr>
        <w:t xml:space="preserve"> inoperante e infundado </w:t>
      </w:r>
      <w:r w:rsidR="00FD038C" w:rsidRPr="00021A86">
        <w:rPr>
          <w:rFonts w:ascii="Arial" w:hAnsi="Arial" w:cs="Arial"/>
        </w:rPr>
        <w:t>de los motivos de disenso expuestos por el</w:t>
      </w:r>
      <w:r w:rsidR="00A85C2C" w:rsidRPr="00021A86">
        <w:rPr>
          <w:rFonts w:ascii="Arial" w:hAnsi="Arial" w:cs="Arial"/>
        </w:rPr>
        <w:t xml:space="preserve"> quejoso,</w:t>
      </w:r>
      <w:r w:rsidR="003208A0">
        <w:rPr>
          <w:rFonts w:ascii="Arial" w:hAnsi="Arial" w:cs="Arial"/>
        </w:rPr>
        <w:t xml:space="preserve"> </w:t>
      </w:r>
      <w:r w:rsidR="00575D12" w:rsidRPr="00575D12">
        <w:rPr>
          <w:rFonts w:ascii="Arial" w:hAnsi="Arial" w:cs="Arial"/>
          <w:b/>
        </w:rPr>
        <w:t>ELIMINADO</w:t>
      </w:r>
      <w:r w:rsidR="003208A0">
        <w:rPr>
          <w:rFonts w:ascii="Arial" w:hAnsi="Arial" w:cs="Arial"/>
          <w:b/>
        </w:rPr>
        <w:t>,</w:t>
      </w:r>
      <w:r w:rsidR="00A85C2C" w:rsidRPr="00021A86">
        <w:rPr>
          <w:rFonts w:ascii="Arial" w:hAnsi="Arial" w:cs="Arial"/>
        </w:rPr>
        <w:t xml:space="preserve"> con fundamento en lo dispuesto por el artículo 974 TER, fracción II, del Código de Procedimientos Civiles del Estado</w:t>
      </w:r>
      <w:r w:rsidR="00842FDF" w:rsidRPr="00021A86">
        <w:rPr>
          <w:rStyle w:val="Refdenotaalpie"/>
          <w:rFonts w:ascii="Arial" w:hAnsi="Arial" w:cs="Arial"/>
        </w:rPr>
        <w:footnoteReference w:id="2"/>
      </w:r>
      <w:r w:rsidR="00A85C2C" w:rsidRPr="00021A86">
        <w:rPr>
          <w:rFonts w:ascii="Arial" w:hAnsi="Arial" w:cs="Arial"/>
        </w:rPr>
        <w:t xml:space="preserve">, se confirma la </w:t>
      </w:r>
      <w:r w:rsidR="00FC25C7" w:rsidRPr="00021A86">
        <w:rPr>
          <w:rFonts w:ascii="Arial" w:hAnsi="Arial" w:cs="Arial"/>
          <w:lang w:val="es-MX"/>
        </w:rPr>
        <w:t xml:space="preserve">interlocutoria dictada el 14 catorce de octubre de 2021 dos mil veintiuno, por el Juez Tercero Familiar de esta Capital, que resolvió </w:t>
      </w:r>
      <w:r w:rsidR="00A85C2C" w:rsidRPr="00021A86">
        <w:rPr>
          <w:rFonts w:ascii="Arial" w:hAnsi="Arial" w:cs="Arial"/>
          <w:lang w:val="es-MX"/>
        </w:rPr>
        <w:t>el</w:t>
      </w:r>
      <w:r w:rsidR="00FC25C7" w:rsidRPr="00021A86">
        <w:rPr>
          <w:rFonts w:ascii="Arial" w:hAnsi="Arial" w:cs="Arial"/>
          <w:lang w:val="es-MX"/>
        </w:rPr>
        <w:t xml:space="preserve"> incidente de liquidación de sociedad conyugal, promovido </w:t>
      </w:r>
      <w:r w:rsidR="00FC25C7" w:rsidRPr="00021A86">
        <w:rPr>
          <w:rFonts w:ascii="Arial" w:hAnsi="Arial" w:cs="Arial"/>
          <w:bCs/>
          <w:lang w:val="es-MX"/>
        </w:rPr>
        <w:t>por</w:t>
      </w:r>
      <w:r w:rsidR="003208A0">
        <w:rPr>
          <w:rFonts w:ascii="Arial" w:hAnsi="Arial" w:cs="Arial"/>
          <w:bCs/>
          <w:lang w:val="es-MX"/>
        </w:rPr>
        <w:t xml:space="preserve"> </w:t>
      </w:r>
      <w:r w:rsidR="00575D12" w:rsidRPr="00575D12">
        <w:rPr>
          <w:rFonts w:ascii="Arial" w:hAnsi="Arial" w:cs="Arial"/>
          <w:b/>
          <w:bCs/>
          <w:lang w:val="es-MX"/>
        </w:rPr>
        <w:t xml:space="preserve">ELIMINADO </w:t>
      </w:r>
      <w:r w:rsidR="00FC25C7" w:rsidRPr="00021A86">
        <w:rPr>
          <w:rFonts w:ascii="Arial" w:hAnsi="Arial" w:cs="Arial"/>
          <w:bCs/>
          <w:lang w:val="es-MX"/>
        </w:rPr>
        <w:t>en contra de</w:t>
      </w:r>
      <w:r w:rsidR="003208A0">
        <w:rPr>
          <w:rFonts w:ascii="Arial" w:hAnsi="Arial" w:cs="Arial"/>
          <w:bCs/>
          <w:lang w:val="es-MX"/>
        </w:rPr>
        <w:t xml:space="preserve"> </w:t>
      </w:r>
      <w:r w:rsidR="00575D12" w:rsidRPr="00575D12">
        <w:rPr>
          <w:rFonts w:ascii="Arial" w:hAnsi="Arial" w:cs="Arial"/>
          <w:b/>
          <w:lang w:val="es-MX"/>
        </w:rPr>
        <w:t xml:space="preserve">ELIMINADO </w:t>
      </w:r>
      <w:r w:rsidR="00FC25C7" w:rsidRPr="00021A86">
        <w:rPr>
          <w:rFonts w:ascii="Arial" w:hAnsi="Arial" w:cs="Arial"/>
          <w:lang w:val="es-MX"/>
        </w:rPr>
        <w:t>dentro del expediente número</w:t>
      </w:r>
      <w:r w:rsidR="003208A0">
        <w:rPr>
          <w:rFonts w:ascii="Arial" w:hAnsi="Arial" w:cs="Arial"/>
          <w:lang w:val="es-MX"/>
        </w:rPr>
        <w:t xml:space="preserve"> </w:t>
      </w:r>
      <w:r w:rsidR="00575D12" w:rsidRPr="00575D12">
        <w:rPr>
          <w:rFonts w:ascii="Arial" w:hAnsi="Arial" w:cs="Arial"/>
          <w:b/>
          <w:lang w:val="es-MX"/>
        </w:rPr>
        <w:t>ELIMINADO</w:t>
      </w:r>
      <w:r w:rsidR="003208A0">
        <w:rPr>
          <w:rFonts w:ascii="Arial" w:hAnsi="Arial" w:cs="Arial"/>
          <w:b/>
          <w:lang w:val="es-MX"/>
        </w:rPr>
        <w:t>,</w:t>
      </w:r>
      <w:r w:rsidR="00FC25C7" w:rsidRPr="00021A86">
        <w:rPr>
          <w:rFonts w:ascii="Arial" w:hAnsi="Arial" w:cs="Arial"/>
          <w:lang w:val="es-MX"/>
        </w:rPr>
        <w:t xml:space="preserve"> relativo </w:t>
      </w:r>
      <w:r w:rsidR="00572EBF">
        <w:rPr>
          <w:rFonts w:ascii="Arial" w:hAnsi="Arial" w:cs="Arial"/>
          <w:lang w:val="es-MX"/>
        </w:rPr>
        <w:t>a</w:t>
      </w:r>
      <w:r w:rsidR="00572EBF" w:rsidRPr="00021A86">
        <w:rPr>
          <w:rFonts w:ascii="Arial" w:hAnsi="Arial" w:cs="Arial"/>
          <w:lang w:val="es-MX"/>
        </w:rPr>
        <w:t xml:space="preserve">l </w:t>
      </w:r>
      <w:r w:rsidR="00572EBF" w:rsidRPr="00021A86">
        <w:rPr>
          <w:rFonts w:ascii="Arial" w:hAnsi="Arial" w:cs="Arial"/>
          <w:bCs/>
          <w:lang w:val="es-MX"/>
        </w:rPr>
        <w:t xml:space="preserve">Juicio Ordinario Civil </w:t>
      </w:r>
      <w:r w:rsidR="00312E76" w:rsidRPr="00021A86">
        <w:rPr>
          <w:rFonts w:ascii="Arial" w:hAnsi="Arial" w:cs="Arial"/>
          <w:bCs/>
          <w:lang w:val="es-MX"/>
        </w:rPr>
        <w:t xml:space="preserve">por </w:t>
      </w:r>
      <w:r w:rsidR="00572EBF" w:rsidRPr="00021A86">
        <w:rPr>
          <w:rFonts w:ascii="Arial" w:hAnsi="Arial" w:cs="Arial"/>
          <w:bCs/>
          <w:lang w:val="es-MX"/>
        </w:rPr>
        <w:t>Divorcio Necesario</w:t>
      </w:r>
      <w:r w:rsidR="004D7998">
        <w:rPr>
          <w:rFonts w:ascii="Arial" w:hAnsi="Arial" w:cs="Arial"/>
          <w:b/>
          <w:lang w:val="es-MX"/>
        </w:rPr>
        <w:t>.</w:t>
      </w:r>
    </w:p>
    <w:p w:rsidR="00FC25C7" w:rsidRPr="00021A86" w:rsidRDefault="00575D12" w:rsidP="00575D12">
      <w:pPr>
        <w:spacing w:before="240" w:after="240" w:line="360" w:lineRule="auto"/>
        <w:jc w:val="both"/>
        <w:rPr>
          <w:rFonts w:ascii="Arial" w:hAnsi="Arial" w:cs="Arial"/>
          <w:b/>
        </w:rPr>
      </w:pPr>
      <w:r w:rsidRPr="00575D12">
        <w:rPr>
          <w:rFonts w:ascii="Arial" w:hAnsi="Arial" w:cs="Arial"/>
          <w:b/>
          <w:lang w:val="es-MX"/>
        </w:rPr>
        <w:t xml:space="preserve"> </w:t>
      </w:r>
      <w:r w:rsidR="00FC25C7" w:rsidRPr="00021A86">
        <w:rPr>
          <w:rFonts w:ascii="Arial" w:hAnsi="Arial" w:cs="Arial"/>
          <w:b/>
        </w:rPr>
        <w:tab/>
      </w:r>
      <w:r w:rsidR="00FC25C7" w:rsidRPr="00021A86">
        <w:rPr>
          <w:rFonts w:ascii="Arial" w:hAnsi="Arial" w:cs="Arial"/>
          <w:b/>
        </w:rPr>
        <w:tab/>
      </w:r>
      <w:r w:rsidR="00FC25C7" w:rsidRPr="00021A86">
        <w:rPr>
          <w:rFonts w:ascii="Arial" w:hAnsi="Arial" w:cs="Arial"/>
          <w:b/>
        </w:rPr>
        <w:tab/>
        <w:t xml:space="preserve">SÉPTIMO.- </w:t>
      </w:r>
      <w:r w:rsidR="00FC25C7" w:rsidRPr="00021A86">
        <w:rPr>
          <w:rFonts w:ascii="Arial" w:hAnsi="Arial" w:cs="Arial"/>
        </w:rPr>
        <w:t>En virtud de que en la especie no quedó acreditado que el quejoso,</w:t>
      </w:r>
      <w:r w:rsidR="003208A0">
        <w:rPr>
          <w:rFonts w:ascii="Arial" w:hAnsi="Arial" w:cs="Arial"/>
        </w:rPr>
        <w:t xml:space="preserve"> </w:t>
      </w:r>
      <w:r w:rsidRPr="00575D12">
        <w:rPr>
          <w:rFonts w:ascii="Arial" w:hAnsi="Arial" w:cs="Arial"/>
          <w:b/>
        </w:rPr>
        <w:t>ELIMINADO</w:t>
      </w:r>
      <w:r w:rsidR="003208A0">
        <w:rPr>
          <w:rFonts w:ascii="Arial" w:hAnsi="Arial" w:cs="Arial"/>
          <w:b/>
        </w:rPr>
        <w:t xml:space="preserve"> </w:t>
      </w:r>
      <w:r w:rsidR="00FC25C7" w:rsidRPr="00021A86">
        <w:rPr>
          <w:rFonts w:ascii="Arial" w:hAnsi="Arial" w:cs="Arial"/>
        </w:rPr>
        <w:t xml:space="preserve">haya procedido con temeridad o mala fe al interponer el recurso de queja, ni que haya tenido la dolosa intención de obstaculizar la substanciación del procedimiento para evitar la expedita administración de justicia, no ha lugar a imponerle la multa que prevé el artículo 975 del Código de Procedimientos Civiles del Estado. </w:t>
      </w:r>
    </w:p>
    <w:p w:rsidR="003113E9" w:rsidRPr="00021A86" w:rsidRDefault="00D91E68" w:rsidP="00575D12">
      <w:pPr>
        <w:spacing w:before="240" w:after="240" w:line="360" w:lineRule="auto"/>
        <w:jc w:val="both"/>
        <w:rPr>
          <w:rFonts w:ascii="Arial" w:hAnsi="Arial" w:cs="Arial"/>
          <w:lang w:eastAsia="es-MX"/>
        </w:rPr>
      </w:pPr>
      <w:r w:rsidRPr="00021A86">
        <w:rPr>
          <w:rFonts w:ascii="Arial" w:hAnsi="Arial" w:cs="Arial"/>
        </w:rPr>
        <w:t xml:space="preserve"> </w:t>
      </w:r>
      <w:r w:rsidRPr="00021A86">
        <w:rPr>
          <w:rFonts w:ascii="Arial" w:hAnsi="Arial" w:cs="Arial"/>
        </w:rPr>
        <w:tab/>
      </w:r>
      <w:r w:rsidRPr="00021A86">
        <w:rPr>
          <w:rFonts w:ascii="Arial" w:hAnsi="Arial" w:cs="Arial"/>
          <w:b/>
        </w:rPr>
        <w:tab/>
      </w:r>
      <w:r w:rsidRPr="00021A86">
        <w:rPr>
          <w:rFonts w:ascii="Arial" w:hAnsi="Arial" w:cs="Arial"/>
          <w:b/>
        </w:rPr>
        <w:tab/>
      </w:r>
      <w:r w:rsidR="00FC25C7" w:rsidRPr="00021A86">
        <w:rPr>
          <w:rFonts w:ascii="Arial" w:hAnsi="Arial" w:cs="Arial"/>
          <w:b/>
        </w:rPr>
        <w:t>OCTAVO</w:t>
      </w:r>
      <w:r w:rsidR="00A928DB" w:rsidRPr="00021A86">
        <w:rPr>
          <w:rFonts w:ascii="Arial" w:hAnsi="Arial" w:cs="Arial"/>
          <w:b/>
          <w:lang w:eastAsia="es-MX"/>
        </w:rPr>
        <w:t>.-</w:t>
      </w:r>
      <w:r w:rsidR="003113E9" w:rsidRPr="00021A86">
        <w:rPr>
          <w:rFonts w:ascii="Arial" w:hAnsi="Arial" w:cs="Arial"/>
          <w:lang w:eastAsia="es-MX"/>
        </w:rPr>
        <w:t xml:space="preserve"> En otro orden, en virtud de que ninguna de las partes litigantes manifestó su inconformidad respecto a que sus datos personales señalados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que con fundamento en lo establecido en los artículos 82 del Código Nacional de Procedimientos Penales, 1068 del Código de Comercio y 106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890510" w:rsidRPr="00021A86" w:rsidRDefault="00890510" w:rsidP="00575D12">
      <w:pPr>
        <w:spacing w:before="240" w:after="240" w:line="360" w:lineRule="auto"/>
        <w:jc w:val="both"/>
        <w:rPr>
          <w:rFonts w:ascii="Arial" w:eastAsia="Calibri" w:hAnsi="Arial" w:cs="Arial"/>
          <w:bCs/>
        </w:rPr>
      </w:pPr>
      <w:r w:rsidRPr="00021A86">
        <w:rPr>
          <w:rFonts w:ascii="Arial" w:hAnsi="Arial" w:cs="Arial"/>
          <w:lang w:eastAsia="es-MX"/>
        </w:rPr>
        <w:tab/>
      </w:r>
      <w:r w:rsidRPr="00021A86">
        <w:rPr>
          <w:rFonts w:ascii="Arial" w:hAnsi="Arial" w:cs="Arial"/>
          <w:lang w:eastAsia="es-MX"/>
        </w:rPr>
        <w:tab/>
      </w:r>
      <w:r w:rsidRPr="00021A86">
        <w:rPr>
          <w:rFonts w:ascii="Arial" w:hAnsi="Arial" w:cs="Arial"/>
          <w:lang w:eastAsia="es-MX"/>
        </w:rPr>
        <w:tab/>
      </w:r>
      <w:r w:rsidR="00A928DB" w:rsidRPr="00021A86">
        <w:rPr>
          <w:rFonts w:ascii="Arial" w:eastAsia="Calibri" w:hAnsi="Arial" w:cs="Arial"/>
          <w:bCs/>
        </w:rPr>
        <w:t>Por lo anteriormente expuesto y fundado, se resuelve:</w:t>
      </w:r>
    </w:p>
    <w:p w:rsidR="00A928DB" w:rsidRPr="00021A86" w:rsidRDefault="00890510" w:rsidP="00575D12">
      <w:pPr>
        <w:spacing w:before="240" w:after="240" w:line="360" w:lineRule="auto"/>
        <w:jc w:val="both"/>
        <w:rPr>
          <w:rFonts w:ascii="Arial" w:eastAsia="Calibri" w:hAnsi="Arial" w:cs="Arial"/>
          <w:bCs/>
        </w:rPr>
      </w:pPr>
      <w:r w:rsidRPr="00021A86">
        <w:rPr>
          <w:rFonts w:ascii="Arial" w:eastAsia="Calibri" w:hAnsi="Arial" w:cs="Arial"/>
          <w:b/>
        </w:rPr>
        <w:t xml:space="preserve"> </w:t>
      </w:r>
      <w:r w:rsidRPr="00021A86">
        <w:rPr>
          <w:rFonts w:ascii="Arial" w:eastAsia="Calibri" w:hAnsi="Arial" w:cs="Arial"/>
          <w:b/>
        </w:rPr>
        <w:tab/>
      </w:r>
      <w:r w:rsidRPr="00021A86">
        <w:rPr>
          <w:rFonts w:ascii="Arial" w:eastAsia="Calibri" w:hAnsi="Arial" w:cs="Arial"/>
          <w:b/>
        </w:rPr>
        <w:tab/>
      </w:r>
      <w:r w:rsidRPr="00021A86">
        <w:rPr>
          <w:rFonts w:ascii="Arial" w:eastAsia="Calibri" w:hAnsi="Arial" w:cs="Arial"/>
          <w:b/>
        </w:rPr>
        <w:tab/>
      </w:r>
      <w:r w:rsidR="00A928DB" w:rsidRPr="00021A86">
        <w:rPr>
          <w:rFonts w:ascii="Arial" w:eastAsia="Calibri" w:hAnsi="Arial" w:cs="Arial"/>
          <w:b/>
        </w:rPr>
        <w:t>PRIMERO</w:t>
      </w:r>
      <w:r w:rsidR="00A928DB" w:rsidRPr="00021A86">
        <w:rPr>
          <w:rFonts w:ascii="Arial" w:eastAsia="Calibri" w:hAnsi="Arial" w:cs="Arial"/>
          <w:b/>
          <w:bCs/>
        </w:rPr>
        <w:t>.-</w:t>
      </w:r>
      <w:r w:rsidR="00A928DB" w:rsidRPr="00021A86">
        <w:rPr>
          <w:rFonts w:ascii="Arial" w:eastAsia="Calibri" w:hAnsi="Arial" w:cs="Arial"/>
          <w:bCs/>
        </w:rPr>
        <w:t xml:space="preserve"> Este Tribunal resultó competente para conocer del presente asunto y el trámite seguido se encuentra ajustado a derecho.</w:t>
      </w:r>
    </w:p>
    <w:p w:rsidR="00D76A4D" w:rsidRPr="00021A86" w:rsidRDefault="00890510" w:rsidP="00575D12">
      <w:pPr>
        <w:spacing w:before="240" w:after="240" w:line="360" w:lineRule="auto"/>
        <w:jc w:val="both"/>
        <w:rPr>
          <w:rFonts w:ascii="Arial" w:hAnsi="Arial" w:cs="Arial"/>
        </w:rPr>
      </w:pPr>
      <w:r w:rsidRPr="00021A86">
        <w:rPr>
          <w:rFonts w:ascii="Arial" w:hAnsi="Arial" w:cs="Arial"/>
        </w:rPr>
        <w:t xml:space="preserve"> </w:t>
      </w:r>
      <w:r w:rsidRPr="00021A86">
        <w:rPr>
          <w:rFonts w:ascii="Arial" w:hAnsi="Arial" w:cs="Arial"/>
        </w:rPr>
        <w:tab/>
      </w:r>
      <w:r w:rsidRPr="00021A86">
        <w:rPr>
          <w:rFonts w:ascii="Arial" w:hAnsi="Arial" w:cs="Arial"/>
        </w:rPr>
        <w:tab/>
      </w:r>
      <w:r w:rsidRPr="00021A86">
        <w:rPr>
          <w:rFonts w:ascii="Arial" w:hAnsi="Arial" w:cs="Arial"/>
        </w:rPr>
        <w:tab/>
      </w:r>
      <w:r w:rsidR="00A928DB" w:rsidRPr="00021A86">
        <w:rPr>
          <w:rFonts w:ascii="Arial" w:hAnsi="Arial" w:cs="Arial"/>
          <w:b/>
          <w:bCs/>
        </w:rPr>
        <w:t>SEGUNDO.-</w:t>
      </w:r>
      <w:r w:rsidR="00A928DB" w:rsidRPr="00021A86">
        <w:rPr>
          <w:rFonts w:ascii="Arial" w:hAnsi="Arial" w:cs="Arial"/>
        </w:rPr>
        <w:t xml:space="preserve"> Los motivos de inconformidad formulados por</w:t>
      </w:r>
      <w:r w:rsidRPr="00021A86">
        <w:rPr>
          <w:rFonts w:ascii="Arial" w:hAnsi="Arial" w:cs="Arial"/>
        </w:rPr>
        <w:t xml:space="preserve"> </w:t>
      </w:r>
      <w:r w:rsidR="0089122A" w:rsidRPr="00021A86">
        <w:rPr>
          <w:rFonts w:ascii="Arial" w:hAnsi="Arial" w:cs="Arial"/>
        </w:rPr>
        <w:t xml:space="preserve">el </w:t>
      </w:r>
      <w:r w:rsidR="003F7BC0" w:rsidRPr="00021A86">
        <w:rPr>
          <w:rFonts w:ascii="Arial" w:hAnsi="Arial" w:cs="Arial"/>
        </w:rPr>
        <w:t>quejos</w:t>
      </w:r>
      <w:r w:rsidR="0089122A" w:rsidRPr="00021A86">
        <w:rPr>
          <w:rFonts w:ascii="Arial" w:hAnsi="Arial" w:cs="Arial"/>
        </w:rPr>
        <w:t>o</w:t>
      </w:r>
      <w:r w:rsidR="003F7BC0" w:rsidRPr="00021A86">
        <w:rPr>
          <w:rFonts w:ascii="Arial" w:hAnsi="Arial" w:cs="Arial"/>
        </w:rPr>
        <w:t>,</w:t>
      </w:r>
      <w:r w:rsidR="003208A0">
        <w:rPr>
          <w:rFonts w:ascii="Arial" w:hAnsi="Arial" w:cs="Arial"/>
        </w:rPr>
        <w:t xml:space="preserve"> </w:t>
      </w:r>
      <w:r w:rsidR="00575D12" w:rsidRPr="00575D12">
        <w:rPr>
          <w:rFonts w:ascii="Arial" w:hAnsi="Arial" w:cs="Arial"/>
          <w:b/>
          <w:lang w:val="es-MX"/>
        </w:rPr>
        <w:t>ELIMINADO</w:t>
      </w:r>
      <w:r w:rsidR="003208A0">
        <w:rPr>
          <w:rFonts w:ascii="Arial" w:hAnsi="Arial" w:cs="Arial"/>
          <w:b/>
          <w:lang w:val="es-MX"/>
        </w:rPr>
        <w:t>,</w:t>
      </w:r>
      <w:r w:rsidRPr="00021A86">
        <w:rPr>
          <w:rFonts w:ascii="Arial" w:hAnsi="Arial" w:cs="Arial"/>
          <w:lang w:val="es-MX"/>
        </w:rPr>
        <w:t xml:space="preserve"> </w:t>
      </w:r>
      <w:r w:rsidR="00A928DB" w:rsidRPr="00021A86">
        <w:rPr>
          <w:rFonts w:ascii="Arial" w:hAnsi="Arial" w:cs="Arial"/>
        </w:rPr>
        <w:t>resultaron</w:t>
      </w:r>
      <w:r w:rsidR="00D76A4D" w:rsidRPr="00021A86">
        <w:rPr>
          <w:rFonts w:ascii="Arial" w:hAnsi="Arial" w:cs="Arial"/>
        </w:rPr>
        <w:t xml:space="preserve"> inoperantes e infundados.</w:t>
      </w:r>
    </w:p>
    <w:p w:rsidR="008A6F75" w:rsidRDefault="003208A0" w:rsidP="00575D12">
      <w:pPr>
        <w:spacing w:before="240" w:after="240" w:line="360" w:lineRule="auto"/>
        <w:jc w:val="both"/>
        <w:rPr>
          <w:rFonts w:ascii="Arial" w:hAnsi="Arial" w:cs="Arial"/>
          <w:b/>
          <w:lang w:val="es-MX"/>
        </w:rPr>
      </w:pPr>
      <w:r>
        <w:rPr>
          <w:rFonts w:ascii="Arial" w:hAnsi="Arial" w:cs="Arial"/>
        </w:rPr>
        <w:t xml:space="preserve"> </w:t>
      </w:r>
      <w:r w:rsidR="00A928DB" w:rsidRPr="00021A86">
        <w:rPr>
          <w:rFonts w:ascii="Arial" w:hAnsi="Arial" w:cs="Arial"/>
          <w:b/>
          <w:bCs/>
        </w:rPr>
        <w:tab/>
      </w:r>
      <w:r w:rsidR="00A928DB" w:rsidRPr="00021A86">
        <w:rPr>
          <w:rFonts w:ascii="Arial" w:hAnsi="Arial" w:cs="Arial"/>
          <w:b/>
          <w:bCs/>
        </w:rPr>
        <w:tab/>
      </w:r>
      <w:r w:rsidR="00B021D2" w:rsidRPr="00021A86">
        <w:rPr>
          <w:rFonts w:ascii="Arial" w:hAnsi="Arial" w:cs="Arial"/>
          <w:b/>
          <w:bCs/>
        </w:rPr>
        <w:tab/>
      </w:r>
      <w:r w:rsidR="00A928DB" w:rsidRPr="00021A86">
        <w:rPr>
          <w:rFonts w:ascii="Arial" w:hAnsi="Arial" w:cs="Arial"/>
          <w:b/>
          <w:bCs/>
        </w:rPr>
        <w:t>TERCERO.-</w:t>
      </w:r>
      <w:r w:rsidR="00A928DB" w:rsidRPr="00021A86">
        <w:rPr>
          <w:rFonts w:ascii="Arial" w:hAnsi="Arial" w:cs="Arial"/>
        </w:rPr>
        <w:t xml:space="preserve"> En consecuencia, </w:t>
      </w:r>
      <w:r w:rsidR="00A928DB" w:rsidRPr="00021A86">
        <w:rPr>
          <w:rFonts w:ascii="Arial" w:hAnsi="Arial" w:cs="Arial"/>
          <w:b/>
        </w:rPr>
        <w:t>se</w:t>
      </w:r>
      <w:r w:rsidR="00A85C2C" w:rsidRPr="00021A86">
        <w:rPr>
          <w:rFonts w:ascii="Arial" w:hAnsi="Arial" w:cs="Arial"/>
          <w:b/>
        </w:rPr>
        <w:t xml:space="preserve"> confirma </w:t>
      </w:r>
      <w:r w:rsidR="00A85C2C" w:rsidRPr="00021A86">
        <w:rPr>
          <w:rFonts w:ascii="Arial" w:hAnsi="Arial" w:cs="Arial"/>
        </w:rPr>
        <w:t xml:space="preserve">la </w:t>
      </w:r>
      <w:r w:rsidR="00A85C2C" w:rsidRPr="00021A86">
        <w:rPr>
          <w:rFonts w:ascii="Arial" w:hAnsi="Arial" w:cs="Arial"/>
          <w:lang w:val="es-MX"/>
        </w:rPr>
        <w:t xml:space="preserve">interlocutoria dictada el 14 catorce de octubre de 2021 dos mil veintiuno, por el Juez Tercero Familiar de esta Capital, que resolvió el incidente de liquidación de sociedad conyugal, promovido </w:t>
      </w:r>
      <w:r w:rsidR="00A85C2C" w:rsidRPr="00021A86">
        <w:rPr>
          <w:rFonts w:ascii="Arial" w:hAnsi="Arial" w:cs="Arial"/>
          <w:bCs/>
          <w:lang w:val="es-MX"/>
        </w:rPr>
        <w:t>por</w:t>
      </w:r>
      <w:r>
        <w:rPr>
          <w:rFonts w:ascii="Arial" w:hAnsi="Arial" w:cs="Arial"/>
          <w:bCs/>
          <w:lang w:val="es-MX"/>
        </w:rPr>
        <w:t xml:space="preserve"> </w:t>
      </w:r>
      <w:r w:rsidR="00575D12" w:rsidRPr="00575D12">
        <w:rPr>
          <w:rFonts w:ascii="Arial" w:hAnsi="Arial" w:cs="Arial"/>
          <w:b/>
          <w:bCs/>
          <w:lang w:val="es-MX"/>
        </w:rPr>
        <w:t xml:space="preserve">ELIMINADO </w:t>
      </w:r>
      <w:r w:rsidR="00A85C2C" w:rsidRPr="00021A86">
        <w:rPr>
          <w:rFonts w:ascii="Arial" w:hAnsi="Arial" w:cs="Arial"/>
          <w:bCs/>
          <w:lang w:val="es-MX"/>
        </w:rPr>
        <w:t>en contra de</w:t>
      </w:r>
      <w:r>
        <w:rPr>
          <w:rFonts w:ascii="Arial" w:hAnsi="Arial" w:cs="Arial"/>
          <w:bCs/>
          <w:lang w:val="es-MX"/>
        </w:rPr>
        <w:t xml:space="preserve"> </w:t>
      </w:r>
      <w:r w:rsidR="00575D12" w:rsidRPr="00575D12">
        <w:rPr>
          <w:rFonts w:ascii="Arial" w:hAnsi="Arial" w:cs="Arial"/>
          <w:b/>
          <w:lang w:val="es-MX"/>
        </w:rPr>
        <w:t xml:space="preserve">ELIMINADO </w:t>
      </w:r>
      <w:r w:rsidR="00A85C2C" w:rsidRPr="00021A86">
        <w:rPr>
          <w:rFonts w:ascii="Arial" w:hAnsi="Arial" w:cs="Arial"/>
          <w:lang w:val="es-MX"/>
        </w:rPr>
        <w:t>dentro del expediente número</w:t>
      </w:r>
      <w:r>
        <w:rPr>
          <w:rFonts w:ascii="Arial" w:hAnsi="Arial" w:cs="Arial"/>
          <w:lang w:val="es-MX"/>
        </w:rPr>
        <w:t xml:space="preserve"> </w:t>
      </w:r>
      <w:r w:rsidR="00575D12" w:rsidRPr="00575D12">
        <w:rPr>
          <w:rFonts w:ascii="Arial" w:hAnsi="Arial" w:cs="Arial"/>
          <w:b/>
          <w:lang w:val="es-MX"/>
        </w:rPr>
        <w:t>ELIMINADO</w:t>
      </w:r>
      <w:r>
        <w:rPr>
          <w:rFonts w:ascii="Arial" w:hAnsi="Arial" w:cs="Arial"/>
          <w:b/>
          <w:lang w:val="es-MX"/>
        </w:rPr>
        <w:t>,</w:t>
      </w:r>
      <w:r w:rsidR="00A85C2C" w:rsidRPr="00021A86">
        <w:rPr>
          <w:rFonts w:ascii="Arial" w:hAnsi="Arial" w:cs="Arial"/>
          <w:lang w:val="es-MX"/>
        </w:rPr>
        <w:t xml:space="preserve"> relativo al </w:t>
      </w:r>
      <w:r w:rsidR="00A85C2C" w:rsidRPr="00021A86">
        <w:rPr>
          <w:rFonts w:ascii="Arial" w:hAnsi="Arial" w:cs="Arial"/>
          <w:bCs/>
          <w:lang w:val="es-MX"/>
        </w:rPr>
        <w:t>JUICIO ORDINARIO CIVIL POR DIVORCIO NECESARIO</w:t>
      </w:r>
      <w:r w:rsidR="006B7C70">
        <w:rPr>
          <w:rFonts w:ascii="Arial" w:hAnsi="Arial" w:cs="Arial"/>
          <w:bCs/>
          <w:lang w:val="es-MX"/>
        </w:rPr>
        <w:t>.</w:t>
      </w:r>
    </w:p>
    <w:p w:rsidR="00A85C2C" w:rsidRPr="00021A86" w:rsidRDefault="003208A0" w:rsidP="00575D12">
      <w:pPr>
        <w:spacing w:before="240" w:after="240" w:line="360" w:lineRule="auto"/>
        <w:jc w:val="both"/>
        <w:rPr>
          <w:rFonts w:ascii="Arial" w:hAnsi="Arial" w:cs="Arial"/>
          <w:b/>
        </w:rPr>
      </w:pPr>
      <w:r>
        <w:rPr>
          <w:rFonts w:ascii="Arial" w:hAnsi="Arial" w:cs="Arial"/>
          <w:b/>
          <w:lang w:val="es-MX"/>
        </w:rPr>
        <w:t xml:space="preserve"> </w:t>
      </w:r>
      <w:r w:rsidR="004316DA" w:rsidRPr="00021A86">
        <w:rPr>
          <w:rFonts w:ascii="Arial" w:hAnsi="Arial" w:cs="Arial"/>
        </w:rPr>
        <w:tab/>
      </w:r>
      <w:r w:rsidR="004316DA" w:rsidRPr="00021A86">
        <w:rPr>
          <w:rFonts w:ascii="Arial" w:hAnsi="Arial" w:cs="Arial"/>
        </w:rPr>
        <w:tab/>
      </w:r>
      <w:r w:rsidR="004316DA" w:rsidRPr="00021A86">
        <w:rPr>
          <w:rFonts w:ascii="Arial" w:hAnsi="Arial" w:cs="Arial"/>
        </w:rPr>
        <w:tab/>
      </w:r>
      <w:r w:rsidR="00A928DB" w:rsidRPr="00021A86">
        <w:rPr>
          <w:rFonts w:ascii="Arial" w:hAnsi="Arial" w:cs="Arial"/>
          <w:b/>
        </w:rPr>
        <w:t xml:space="preserve">CUARTO.- </w:t>
      </w:r>
      <w:r w:rsidR="00A85C2C" w:rsidRPr="00021A86">
        <w:rPr>
          <w:rFonts w:ascii="Arial" w:hAnsi="Arial" w:cs="Arial"/>
        </w:rPr>
        <w:t>No ha lugar a imponer la multa a que se refiere el artículo 975 del Código de Procedimientos C</w:t>
      </w:r>
      <w:r w:rsidR="00595486" w:rsidRPr="00021A86">
        <w:rPr>
          <w:rFonts w:ascii="Arial" w:hAnsi="Arial" w:cs="Arial"/>
        </w:rPr>
        <w:t>iviles d</w:t>
      </w:r>
      <w:r w:rsidR="00A85C2C" w:rsidRPr="00021A86">
        <w:rPr>
          <w:rFonts w:ascii="Arial" w:hAnsi="Arial" w:cs="Arial"/>
        </w:rPr>
        <w:t>el Estado.</w:t>
      </w:r>
    </w:p>
    <w:p w:rsidR="00A928DB" w:rsidRPr="00021A86" w:rsidRDefault="00A85C2C" w:rsidP="00575D12">
      <w:pPr>
        <w:spacing w:before="240" w:after="240" w:line="360" w:lineRule="auto"/>
        <w:jc w:val="both"/>
        <w:rPr>
          <w:rFonts w:ascii="Arial" w:hAnsi="Arial" w:cs="Arial"/>
        </w:rPr>
      </w:pPr>
      <w:r w:rsidRPr="00021A86">
        <w:rPr>
          <w:rFonts w:ascii="Arial" w:hAnsi="Arial" w:cs="Arial"/>
          <w:b/>
        </w:rPr>
        <w:t xml:space="preserve"> </w:t>
      </w:r>
      <w:r w:rsidRPr="00021A86">
        <w:rPr>
          <w:rFonts w:ascii="Arial" w:hAnsi="Arial" w:cs="Arial"/>
          <w:b/>
        </w:rPr>
        <w:tab/>
      </w:r>
      <w:r w:rsidRPr="00021A86">
        <w:rPr>
          <w:rFonts w:ascii="Arial" w:hAnsi="Arial" w:cs="Arial"/>
          <w:b/>
        </w:rPr>
        <w:tab/>
      </w:r>
      <w:r w:rsidRPr="00021A86">
        <w:rPr>
          <w:rFonts w:ascii="Arial" w:hAnsi="Arial" w:cs="Arial"/>
          <w:b/>
        </w:rPr>
        <w:tab/>
        <w:t xml:space="preserve">QUINTO.- </w:t>
      </w:r>
      <w:r w:rsidR="00A928DB" w:rsidRPr="00021A86">
        <w:rPr>
          <w:rFonts w:ascii="Arial" w:hAnsi="Arial" w:cs="Arial"/>
        </w:rPr>
        <w:t>Atendiendo al considerando</w:t>
      </w:r>
      <w:r w:rsidR="00FC25C7" w:rsidRPr="00021A86">
        <w:rPr>
          <w:rFonts w:ascii="Arial" w:hAnsi="Arial" w:cs="Arial"/>
        </w:rPr>
        <w:t xml:space="preserve"> octavo</w:t>
      </w:r>
      <w:r w:rsidR="00FD038C" w:rsidRPr="00021A86">
        <w:rPr>
          <w:rFonts w:ascii="Arial" w:hAnsi="Arial" w:cs="Arial"/>
        </w:rPr>
        <w:t xml:space="preserve"> </w:t>
      </w:r>
      <w:r w:rsidR="00A928DB" w:rsidRPr="00021A86">
        <w:rPr>
          <w:rFonts w:ascii="Arial" w:hAnsi="Arial" w:cs="Arial"/>
        </w:rPr>
        <w:t>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p>
    <w:p w:rsidR="00A928DB" w:rsidRPr="00021A86" w:rsidRDefault="005229A2" w:rsidP="00575D12">
      <w:pPr>
        <w:spacing w:before="240" w:after="240" w:line="360" w:lineRule="auto"/>
        <w:jc w:val="both"/>
        <w:rPr>
          <w:rFonts w:ascii="Arial" w:eastAsia="Calibri" w:hAnsi="Arial" w:cs="Arial"/>
        </w:rPr>
      </w:pPr>
      <w:r w:rsidRPr="00021A86">
        <w:rPr>
          <w:rFonts w:ascii="Arial" w:hAnsi="Arial" w:cs="Arial"/>
        </w:rPr>
        <w:t xml:space="preserve"> </w:t>
      </w:r>
      <w:r w:rsidRPr="00021A86">
        <w:rPr>
          <w:rFonts w:ascii="Arial" w:hAnsi="Arial" w:cs="Arial"/>
        </w:rPr>
        <w:tab/>
      </w:r>
      <w:r w:rsidRPr="00021A86">
        <w:rPr>
          <w:rFonts w:ascii="Arial" w:hAnsi="Arial" w:cs="Arial"/>
        </w:rPr>
        <w:tab/>
      </w:r>
      <w:r w:rsidRPr="00021A86">
        <w:rPr>
          <w:rFonts w:ascii="Arial" w:hAnsi="Arial" w:cs="Arial"/>
        </w:rPr>
        <w:tab/>
      </w:r>
      <w:r w:rsidR="00AA6B11">
        <w:rPr>
          <w:rFonts w:ascii="Arial" w:hAnsi="Arial" w:cs="Arial"/>
          <w:b/>
        </w:rPr>
        <w:t>SEXTO</w:t>
      </w:r>
      <w:r w:rsidR="00A928DB" w:rsidRPr="00021A86">
        <w:rPr>
          <w:rFonts w:ascii="Arial" w:hAnsi="Arial" w:cs="Arial"/>
          <w:b/>
          <w:bCs/>
        </w:rPr>
        <w:t xml:space="preserve">.- </w:t>
      </w:r>
      <w:r w:rsidR="00A928DB" w:rsidRPr="00021A86">
        <w:rPr>
          <w:rFonts w:ascii="Arial" w:eastAsia="Calibri" w:hAnsi="Arial" w:cs="Arial"/>
        </w:rPr>
        <w:t>Envíese copia certificada de la presente resolución a</w:t>
      </w:r>
      <w:r w:rsidRPr="00021A86">
        <w:rPr>
          <w:rFonts w:ascii="Arial" w:eastAsia="Calibri" w:hAnsi="Arial" w:cs="Arial"/>
        </w:rPr>
        <w:t xml:space="preserve">l Juez </w:t>
      </w:r>
      <w:r w:rsidR="003113E9" w:rsidRPr="00021A86">
        <w:rPr>
          <w:rFonts w:ascii="Arial" w:hAnsi="Arial" w:cs="Arial"/>
          <w:lang w:val="es-MX"/>
        </w:rPr>
        <w:t>Tercero Familiar de esta</w:t>
      </w:r>
      <w:r w:rsidR="000E4B01" w:rsidRPr="00021A86">
        <w:rPr>
          <w:rFonts w:ascii="Arial" w:hAnsi="Arial" w:cs="Arial"/>
          <w:lang w:val="es-MX"/>
        </w:rPr>
        <w:t xml:space="preserve"> Capital</w:t>
      </w:r>
      <w:r w:rsidRPr="00021A86">
        <w:rPr>
          <w:rFonts w:ascii="Arial" w:hAnsi="Arial" w:cs="Arial"/>
          <w:lang w:val="es-MX"/>
        </w:rPr>
        <w:t>,</w:t>
      </w:r>
      <w:r w:rsidR="00A928DB" w:rsidRPr="00021A86">
        <w:rPr>
          <w:rFonts w:ascii="Arial" w:eastAsia="Calibri" w:hAnsi="Arial" w:cs="Arial"/>
        </w:rPr>
        <w:t xml:space="preserve"> para su conocimiento y efectos legales consiguientes</w:t>
      </w:r>
      <w:r w:rsidRPr="00021A86">
        <w:rPr>
          <w:rFonts w:ascii="Arial" w:eastAsia="Calibri" w:hAnsi="Arial" w:cs="Arial"/>
        </w:rPr>
        <w:t>,</w:t>
      </w:r>
      <w:r w:rsidR="00A928DB" w:rsidRPr="00021A86">
        <w:rPr>
          <w:rFonts w:ascii="Arial" w:eastAsia="Calibri" w:hAnsi="Arial" w:cs="Arial"/>
        </w:rPr>
        <w:t xml:space="preserve"> y en su oportunidad, archívese el toca como asunto concluido.</w:t>
      </w:r>
    </w:p>
    <w:p w:rsidR="00A928DB" w:rsidRPr="00021A86" w:rsidRDefault="005229A2" w:rsidP="00575D12">
      <w:pPr>
        <w:spacing w:before="240" w:after="240" w:line="360" w:lineRule="auto"/>
        <w:jc w:val="both"/>
        <w:rPr>
          <w:rFonts w:ascii="Arial" w:hAnsi="Arial" w:cs="Arial"/>
        </w:rPr>
      </w:pPr>
      <w:r w:rsidRPr="00021A86">
        <w:rPr>
          <w:rFonts w:ascii="Arial" w:hAnsi="Arial" w:cs="Arial"/>
          <w:b/>
          <w:bCs/>
        </w:rPr>
        <w:t xml:space="preserve"> </w:t>
      </w:r>
      <w:r w:rsidRPr="00021A86">
        <w:rPr>
          <w:rFonts w:ascii="Arial" w:hAnsi="Arial" w:cs="Arial"/>
          <w:b/>
          <w:bCs/>
        </w:rPr>
        <w:tab/>
      </w:r>
      <w:r w:rsidRPr="00021A86">
        <w:rPr>
          <w:rFonts w:ascii="Arial" w:hAnsi="Arial" w:cs="Arial"/>
          <w:b/>
          <w:bCs/>
        </w:rPr>
        <w:tab/>
      </w:r>
      <w:r w:rsidRPr="00021A86">
        <w:rPr>
          <w:rFonts w:ascii="Arial" w:hAnsi="Arial" w:cs="Arial"/>
          <w:b/>
          <w:bCs/>
        </w:rPr>
        <w:tab/>
      </w:r>
      <w:r w:rsidR="00AA6B11">
        <w:rPr>
          <w:rFonts w:ascii="Arial" w:hAnsi="Arial" w:cs="Arial"/>
          <w:b/>
          <w:bCs/>
        </w:rPr>
        <w:t>SÉPTIMO</w:t>
      </w:r>
      <w:r w:rsidR="008A6F75">
        <w:rPr>
          <w:rFonts w:ascii="Arial" w:hAnsi="Arial" w:cs="Arial"/>
          <w:b/>
          <w:bCs/>
        </w:rPr>
        <w:t>.-</w:t>
      </w:r>
      <w:r w:rsidR="00575D12" w:rsidRPr="00575D12">
        <w:rPr>
          <w:rFonts w:ascii="Arial" w:hAnsi="Arial" w:cs="Arial"/>
          <w:b/>
          <w:bCs/>
          <w:iCs/>
        </w:rPr>
        <w:t xml:space="preserve"> </w:t>
      </w:r>
      <w:r w:rsidR="00A928DB" w:rsidRPr="00021A86">
        <w:rPr>
          <w:rFonts w:ascii="Arial" w:hAnsi="Arial" w:cs="Arial"/>
        </w:rPr>
        <w:t>Notifíquese personalmente, comuníquese y cúmplase.</w:t>
      </w:r>
    </w:p>
    <w:p w:rsidR="00081ADE" w:rsidRPr="001835AD" w:rsidRDefault="003A411A" w:rsidP="00575D12">
      <w:pPr>
        <w:spacing w:before="100" w:beforeAutospacing="1" w:line="360" w:lineRule="auto"/>
        <w:ind w:firstLine="1122"/>
        <w:jc w:val="both"/>
        <w:rPr>
          <w:rFonts w:ascii="Arial" w:hAnsi="Arial" w:cs="Arial"/>
          <w:lang w:val="es-MX"/>
        </w:rPr>
      </w:pPr>
      <w:r w:rsidRPr="00021A86">
        <w:rPr>
          <w:rFonts w:ascii="Arial" w:hAnsi="Arial" w:cs="Arial"/>
          <w:iCs/>
          <w:lang w:eastAsia="es-MX"/>
        </w:rPr>
        <w:t xml:space="preserve"> </w:t>
      </w:r>
      <w:r w:rsidRPr="00021A86">
        <w:rPr>
          <w:rFonts w:ascii="Arial" w:hAnsi="Arial" w:cs="Arial"/>
          <w:iCs/>
          <w:lang w:eastAsia="es-MX"/>
        </w:rPr>
        <w:tab/>
      </w:r>
      <w:r w:rsidRPr="00021A86">
        <w:rPr>
          <w:rFonts w:ascii="Arial" w:hAnsi="Arial" w:cs="Arial"/>
          <w:iCs/>
          <w:lang w:eastAsia="es-MX"/>
        </w:rPr>
        <w:tab/>
      </w:r>
      <w:r w:rsidR="00081ADE" w:rsidRPr="001835AD">
        <w:rPr>
          <w:rFonts w:ascii="Arial" w:hAnsi="Arial" w:cs="Arial"/>
          <w:b/>
          <w:bCs/>
          <w:lang w:val="es-MX"/>
        </w:rPr>
        <w:t xml:space="preserve">A S Í, </w:t>
      </w:r>
      <w:r w:rsidR="00081ADE" w:rsidRPr="0031633C">
        <w:rPr>
          <w:rFonts w:ascii="Arial" w:hAnsi="Arial" w:cs="Arial"/>
          <w:bCs/>
          <w:lang w:val="es-MX"/>
        </w:rPr>
        <w:t xml:space="preserve">por </w:t>
      </w:r>
      <w:r w:rsidR="00081ADE" w:rsidRPr="0031633C">
        <w:rPr>
          <w:rFonts w:ascii="Arial" w:hAnsi="Arial" w:cs="Arial"/>
          <w:bCs/>
          <w:u w:val="single"/>
          <w:lang w:val="es-MX"/>
        </w:rPr>
        <w:t>unanimidad</w:t>
      </w:r>
      <w:r w:rsidR="00081ADE">
        <w:rPr>
          <w:rFonts w:ascii="Arial" w:hAnsi="Arial" w:cs="Arial"/>
          <w:bCs/>
          <w:lang w:val="es-MX"/>
        </w:rPr>
        <w:t xml:space="preserve"> </w:t>
      </w:r>
      <w:r w:rsidR="00081ADE" w:rsidRPr="00F06B4B">
        <w:rPr>
          <w:rFonts w:ascii="Arial" w:hAnsi="Arial" w:cs="Arial"/>
          <w:bCs/>
          <w:lang w:val="es-MX"/>
        </w:rPr>
        <w:t>de votos</w:t>
      </w:r>
      <w:r w:rsidR="00081ADE" w:rsidRPr="001835AD">
        <w:rPr>
          <w:rFonts w:ascii="Arial" w:hAnsi="Arial" w:cs="Arial"/>
          <w:bCs/>
          <w:lang w:val="es-MX"/>
        </w:rPr>
        <w:t>, lo resolvieron y firman los Magistrados</w:t>
      </w:r>
      <w:r w:rsidR="00081ADE">
        <w:rPr>
          <w:rFonts w:ascii="Arial" w:hAnsi="Arial" w:cs="Arial"/>
          <w:bCs/>
          <w:lang w:val="es-MX"/>
        </w:rPr>
        <w:t xml:space="preserve"> y Magistradas</w:t>
      </w:r>
      <w:r w:rsidR="00081ADE" w:rsidRPr="001835AD">
        <w:rPr>
          <w:rFonts w:ascii="Arial" w:hAnsi="Arial" w:cs="Arial"/>
          <w:bCs/>
          <w:lang w:val="es-MX"/>
        </w:rPr>
        <w:t xml:space="preserve"> </w:t>
      </w:r>
      <w:r w:rsidR="00081ADE">
        <w:rPr>
          <w:rFonts w:ascii="Arial" w:hAnsi="Arial" w:cs="Arial"/>
          <w:b/>
          <w:bCs/>
          <w:lang w:val="es-MX"/>
        </w:rPr>
        <w:t>OLGA REGINA GARCÍA LÓPEZ</w:t>
      </w:r>
      <w:r w:rsidR="00081ADE" w:rsidRPr="001835AD">
        <w:rPr>
          <w:rFonts w:ascii="Arial" w:hAnsi="Arial" w:cs="Arial"/>
          <w:b/>
          <w:bCs/>
          <w:lang w:val="es-MX"/>
        </w:rPr>
        <w:t>, MA. GUADALUPE OROZCO SANTIAGO</w:t>
      </w:r>
      <w:r w:rsidR="00081ADE" w:rsidRPr="001835AD">
        <w:rPr>
          <w:rFonts w:ascii="Arial" w:hAnsi="Arial" w:cs="Arial"/>
          <w:lang w:val="es-MX"/>
        </w:rPr>
        <w:t xml:space="preserve">, </w:t>
      </w:r>
      <w:r w:rsidR="00081ADE">
        <w:rPr>
          <w:rFonts w:ascii="Arial" w:hAnsi="Arial" w:cs="Arial"/>
          <w:b/>
          <w:bCs/>
          <w:lang w:val="es-MX"/>
        </w:rPr>
        <w:t>JOSÉ ARMANDO MARTÍNEZ VÁZQUEZ</w:t>
      </w:r>
      <w:r w:rsidR="00081ADE" w:rsidRPr="001835AD">
        <w:rPr>
          <w:rFonts w:ascii="Arial" w:hAnsi="Arial" w:cs="Arial"/>
          <w:lang w:val="es-MX"/>
        </w:rPr>
        <w:t xml:space="preserve">, </w:t>
      </w:r>
      <w:r w:rsidR="00081ADE" w:rsidRPr="001835AD">
        <w:rPr>
          <w:rFonts w:ascii="Arial" w:hAnsi="Arial" w:cs="Arial"/>
          <w:b/>
          <w:bCs/>
          <w:lang w:val="es-MX"/>
        </w:rPr>
        <w:t>CARLOS ALEJANDRO ROBLEDO ZAPATA</w:t>
      </w:r>
      <w:r w:rsidR="00081ADE" w:rsidRPr="001835AD">
        <w:rPr>
          <w:rFonts w:ascii="Arial" w:hAnsi="Arial" w:cs="Arial"/>
          <w:lang w:val="es-MX"/>
        </w:rPr>
        <w:t xml:space="preserve">, </w:t>
      </w:r>
      <w:r w:rsidR="00081ADE" w:rsidRPr="001835AD">
        <w:rPr>
          <w:rFonts w:ascii="Arial" w:hAnsi="Arial" w:cs="Arial"/>
          <w:b/>
          <w:bCs/>
          <w:lang w:val="es-MX"/>
        </w:rPr>
        <w:t>LUZ MARÍA ENRIQUETA CABRERO ROMERO</w:t>
      </w:r>
      <w:r w:rsidR="00081ADE" w:rsidRPr="001835AD">
        <w:rPr>
          <w:rFonts w:ascii="Arial" w:hAnsi="Arial" w:cs="Arial"/>
          <w:lang w:val="es-MX"/>
        </w:rPr>
        <w:t xml:space="preserve">, </w:t>
      </w:r>
      <w:r w:rsidR="00081ADE" w:rsidRPr="001835AD">
        <w:rPr>
          <w:rFonts w:ascii="Arial" w:hAnsi="Arial" w:cs="Arial"/>
          <w:b/>
          <w:bCs/>
          <w:lang w:val="es-MX"/>
        </w:rPr>
        <w:t>REBECA ANASTACIA MEDINA GARCÍA</w:t>
      </w:r>
      <w:r w:rsidR="00081ADE" w:rsidRPr="001835AD">
        <w:rPr>
          <w:rFonts w:ascii="Arial" w:hAnsi="Arial" w:cs="Arial"/>
          <w:lang w:val="es-MX"/>
        </w:rPr>
        <w:t>,</w:t>
      </w:r>
      <w:r w:rsidR="00081ADE">
        <w:rPr>
          <w:rFonts w:ascii="Arial" w:hAnsi="Arial" w:cs="Arial"/>
          <w:lang w:val="es-MX"/>
        </w:rPr>
        <w:t xml:space="preserve"> </w:t>
      </w:r>
      <w:r w:rsidR="00081ADE">
        <w:rPr>
          <w:rFonts w:ascii="Arial" w:hAnsi="Arial" w:cs="Arial"/>
          <w:b/>
          <w:lang w:val="es-MX"/>
        </w:rPr>
        <w:t>JUAN PAULO ALMAZÁN CUE, MARÍA MANUELA GARCÍA CÁZARES,</w:t>
      </w:r>
      <w:r w:rsidR="00081ADE" w:rsidRPr="001835AD">
        <w:rPr>
          <w:rFonts w:ascii="Arial" w:hAnsi="Arial" w:cs="Arial"/>
          <w:lang w:val="es-MX"/>
        </w:rPr>
        <w:t xml:space="preserve"> </w:t>
      </w:r>
      <w:r w:rsidR="00081ADE">
        <w:rPr>
          <w:rFonts w:ascii="Arial" w:hAnsi="Arial" w:cs="Arial"/>
          <w:b/>
          <w:bCs/>
          <w:lang w:val="es-MX"/>
        </w:rPr>
        <w:t>MARÍA AMÉRICA ONOFRE DÍAZ</w:t>
      </w:r>
      <w:r w:rsidR="00081ADE" w:rsidRPr="001835AD">
        <w:rPr>
          <w:rFonts w:ascii="Arial" w:hAnsi="Arial" w:cs="Arial"/>
          <w:lang w:val="es-MX"/>
        </w:rPr>
        <w:t xml:space="preserve">, </w:t>
      </w:r>
      <w:r w:rsidR="00081ADE">
        <w:rPr>
          <w:rFonts w:ascii="Arial" w:hAnsi="Arial" w:cs="Arial"/>
          <w:b/>
          <w:bCs/>
          <w:lang w:val="es-MX"/>
        </w:rPr>
        <w:t>ARMANDO RAFAEL OVIEDO ÁBREGO, SILVIA TORRES SÁNCHEZ, ALMA DELIA GONZÁLEZ CENTENO, JESÚS MARÍA PONCE DE LEÓN MONTES, ADRIANA MONTER GUERRERO, y GRACIELA TREVIÑO RODRÍGUEZ,</w:t>
      </w:r>
      <w:r w:rsidR="00081ADE">
        <w:rPr>
          <w:rFonts w:ascii="Arial" w:hAnsi="Arial" w:cs="Arial"/>
          <w:bCs/>
          <w:lang w:val="es-MX"/>
        </w:rPr>
        <w:t xml:space="preserve"> con ausencia justificada del Magistrado </w:t>
      </w:r>
      <w:r w:rsidR="00081ADE">
        <w:rPr>
          <w:rFonts w:ascii="Arial" w:hAnsi="Arial" w:cs="Arial"/>
          <w:b/>
          <w:bCs/>
          <w:lang w:val="es-MX"/>
        </w:rPr>
        <w:t>ALEJANDRO HERNÁNDEZ CASTILLO,</w:t>
      </w:r>
      <w:r w:rsidR="00081ADE" w:rsidRPr="001835AD">
        <w:rPr>
          <w:rFonts w:ascii="Arial" w:hAnsi="Arial" w:cs="Arial"/>
          <w:lang w:val="es-MX"/>
        </w:rPr>
        <w:t xml:space="preserve"> quienes integran el Pleno del Supremo Tribunal de Justicia del Estado, siendo ponente la Magistrada </w:t>
      </w:r>
      <w:r w:rsidR="00081ADE">
        <w:rPr>
          <w:rFonts w:ascii="Arial" w:hAnsi="Arial" w:cs="Arial"/>
          <w:b/>
          <w:bCs/>
          <w:lang w:val="es-MX"/>
        </w:rPr>
        <w:t>SILVIA TORRES SÁNCHEZ</w:t>
      </w:r>
      <w:r w:rsidR="00081ADE" w:rsidRPr="001835AD">
        <w:rPr>
          <w:rFonts w:ascii="Arial" w:hAnsi="Arial" w:cs="Arial"/>
          <w:lang w:val="es-MX"/>
        </w:rPr>
        <w:t xml:space="preserve">, </w:t>
      </w:r>
      <w:r w:rsidR="00081ADE" w:rsidRPr="001835AD">
        <w:rPr>
          <w:rFonts w:ascii="Arial" w:hAnsi="Arial" w:cs="Arial"/>
          <w:bCs/>
          <w:lang w:val="es-MX"/>
        </w:rPr>
        <w:t>quienes actúan con Secretaria General de Acuerdos Licenciada</w:t>
      </w:r>
      <w:r w:rsidR="00081ADE" w:rsidRPr="001835AD">
        <w:rPr>
          <w:rFonts w:ascii="Arial" w:hAnsi="Arial" w:cs="Arial"/>
          <w:lang w:val="es-MX"/>
        </w:rPr>
        <w:t xml:space="preserve"> </w:t>
      </w:r>
      <w:r w:rsidR="00081ADE" w:rsidRPr="001835AD">
        <w:rPr>
          <w:rFonts w:ascii="Arial" w:hAnsi="Arial" w:cs="Arial"/>
          <w:b/>
          <w:lang w:val="es-MX"/>
        </w:rPr>
        <w:t>MA. DEL ROSARIO TORRES MANCILLA,</w:t>
      </w:r>
      <w:r w:rsidR="00081ADE" w:rsidRPr="001835AD">
        <w:rPr>
          <w:rFonts w:ascii="Arial" w:hAnsi="Arial" w:cs="Arial"/>
          <w:lang w:val="es-MX"/>
        </w:rPr>
        <w:t xml:space="preserve"> que autoriza y da fe.</w:t>
      </w:r>
    </w:p>
    <w:sectPr w:rsidR="00081ADE" w:rsidRPr="001835AD" w:rsidSect="00C2287C">
      <w:headerReference w:type="even" r:id="rId8"/>
      <w:headerReference w:type="default" r:id="rId9"/>
      <w:pgSz w:w="12240" w:h="20160" w:code="5"/>
      <w:pgMar w:top="1701" w:right="1418" w:bottom="1985" w:left="357" w:header="720" w:footer="720" w:gutter="255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2C5F" w:rsidRDefault="00302C5F" w:rsidP="005161F6">
      <w:r>
        <w:separator/>
      </w:r>
    </w:p>
  </w:endnote>
  <w:endnote w:type="continuationSeparator" w:id="0">
    <w:p w:rsidR="00302C5F" w:rsidRDefault="00302C5F"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2C5F" w:rsidRDefault="00302C5F" w:rsidP="005161F6">
      <w:r>
        <w:separator/>
      </w:r>
    </w:p>
  </w:footnote>
  <w:footnote w:type="continuationSeparator" w:id="0">
    <w:p w:rsidR="00302C5F" w:rsidRDefault="00302C5F" w:rsidP="005161F6">
      <w:r>
        <w:continuationSeparator/>
      </w:r>
    </w:p>
  </w:footnote>
  <w:footnote w:id="1">
    <w:p w:rsidR="00733FC9" w:rsidRPr="00733FC9" w:rsidRDefault="00733FC9" w:rsidP="00733FC9">
      <w:pPr>
        <w:pStyle w:val="Normal0"/>
        <w:jc w:val="both"/>
        <w:rPr>
          <w:b/>
          <w:sz w:val="20"/>
          <w:szCs w:val="20"/>
        </w:rPr>
      </w:pPr>
      <w:r w:rsidRPr="00733FC9">
        <w:rPr>
          <w:rStyle w:val="Refdenotaalpie"/>
          <w:sz w:val="20"/>
          <w:szCs w:val="20"/>
        </w:rPr>
        <w:footnoteRef/>
      </w:r>
      <w:r w:rsidRPr="00733FC9">
        <w:rPr>
          <w:sz w:val="20"/>
          <w:szCs w:val="20"/>
        </w:rPr>
        <w:t xml:space="preserve"> </w:t>
      </w:r>
      <w:r w:rsidRPr="00733FC9">
        <w:rPr>
          <w:sz w:val="20"/>
          <w:szCs w:val="20"/>
          <w:lang w:val="es-MX"/>
        </w:rPr>
        <w:t xml:space="preserve">Al respecto, resulta ilustrativa la jurisprudencia consultable en el </w:t>
      </w:r>
      <w:r w:rsidRPr="00733FC9">
        <w:rPr>
          <w:sz w:val="20"/>
          <w:szCs w:val="20"/>
        </w:rPr>
        <w:t>Semanario Judicial de la Federación y su Gaceta, Novena Época, Tomo XXI, Abril de 2005, página 1137, registro n</w:t>
      </w:r>
      <w:r>
        <w:rPr>
          <w:sz w:val="20"/>
          <w:szCs w:val="20"/>
        </w:rPr>
        <w:t>úmero</w:t>
      </w:r>
      <w:r w:rsidRPr="00733FC9">
        <w:rPr>
          <w:sz w:val="20"/>
          <w:szCs w:val="20"/>
        </w:rPr>
        <w:t xml:space="preserve"> 178788, del tenor literal siguiente: </w:t>
      </w:r>
      <w:r w:rsidRPr="00733FC9">
        <w:rPr>
          <w:b/>
          <w:sz w:val="20"/>
          <w:szCs w:val="20"/>
        </w:rPr>
        <w:t>“CONCEPTOS DE VIOLACIÓN EN EL AMPARO DIRECTO. INOPERANCIA DE LOS QUE INTRODUCEN CUESTIONAMIENTOS NOVEDOSOS QUE NO FUERON PLANTEADOS EN EL JUICIO NATURAL. Si en los conceptos de violación se formulan argumentos que no se plantearon ante la Sala Fiscal que dictó la sentencia que constituye el acto reclamado, los mismos son inoperantes, toda vez que resultaría injustificado examinar la constitucionalidad de la sentencia combatida a la luz de razonamientos que no conoció la autoridad responsable, pues como tales manifestaciones no formaron parte de la litis natural, la Sala no tuvo la oportunidad legal de analizarlas ni de pronunciarse sobre ellas.”</w:t>
      </w:r>
      <w:r>
        <w:rPr>
          <w:b/>
          <w:sz w:val="20"/>
          <w:szCs w:val="20"/>
        </w:rPr>
        <w:t>.</w:t>
      </w:r>
    </w:p>
    <w:p w:rsidR="00733FC9" w:rsidRPr="00733FC9" w:rsidRDefault="00733FC9" w:rsidP="00733FC9">
      <w:pPr>
        <w:pStyle w:val="Textonotapie"/>
        <w:rPr>
          <w:lang w:val="es-MX"/>
        </w:rPr>
      </w:pPr>
    </w:p>
  </w:footnote>
  <w:footnote w:id="2">
    <w:p w:rsidR="00CF4CB7" w:rsidRPr="00842FDF" w:rsidRDefault="00CF4CB7" w:rsidP="00733FC9">
      <w:pPr>
        <w:pStyle w:val="Textonotapie"/>
        <w:jc w:val="both"/>
        <w:rPr>
          <w:rFonts w:ascii="Arial" w:hAnsi="Arial" w:cs="Arial"/>
          <w:b/>
          <w:lang w:val="es-MX"/>
        </w:rPr>
      </w:pPr>
      <w:r w:rsidRPr="00733FC9">
        <w:rPr>
          <w:rStyle w:val="Refdenotaalpie"/>
          <w:rFonts w:ascii="Arial" w:hAnsi="Arial" w:cs="Arial"/>
          <w:b/>
        </w:rPr>
        <w:footnoteRef/>
      </w:r>
      <w:r w:rsidRPr="00733FC9">
        <w:rPr>
          <w:rFonts w:ascii="Arial" w:hAnsi="Arial" w:cs="Arial"/>
          <w:b/>
        </w:rPr>
        <w:t xml:space="preserve"> “ART 974 TER. La resolución que ponga fin al recurso podrá: … II. </w:t>
      </w:r>
      <w:r w:rsidRPr="00842FDF">
        <w:rPr>
          <w:rFonts w:ascii="Arial" w:hAnsi="Arial" w:cs="Arial"/>
          <w:b/>
        </w:rPr>
        <w:t>Confirmar el acto impugnado;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CB7" w:rsidRDefault="00CF4CB7" w:rsidP="006B5C84">
    <w:pPr>
      <w:pStyle w:val="Encabezado"/>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06CCF">
      <w:rPr>
        <w:rStyle w:val="Nmerodepgina"/>
        <w:noProof/>
      </w:rPr>
      <w:t>46</w:t>
    </w:r>
    <w:r>
      <w:rPr>
        <w:rStyle w:val="Nmerodepgina"/>
      </w:rPr>
      <w:fldChar w:fldCharType="end"/>
    </w:r>
  </w:p>
  <w:p w:rsidR="00CF4CB7" w:rsidRDefault="003208A0" w:rsidP="00A15158">
    <w:pPr>
      <w:pStyle w:val="Encabezado"/>
      <w:rPr>
        <w:rFonts w:ascii="Arial" w:hAnsi="Arial" w:cs="Arial"/>
        <w:b/>
        <w:bCs/>
        <w:sz w:val="14"/>
        <w:szCs w:val="14"/>
      </w:rPr>
    </w:pPr>
    <w:r>
      <w:rPr>
        <w:rFonts w:ascii="Arial" w:hAnsi="Arial" w:cs="Arial"/>
        <w:b/>
        <w:bCs/>
        <w:sz w:val="14"/>
        <w:szCs w:val="14"/>
      </w:rPr>
      <w:t xml:space="preserve"> </w:t>
    </w:r>
  </w:p>
  <w:p w:rsidR="00CF4CB7" w:rsidRDefault="00CF4CB7" w:rsidP="003208A0">
    <w:pPr>
      <w:pStyle w:val="Encabezado"/>
      <w:jc w:val="center"/>
      <w:rPr>
        <w:rFonts w:ascii="Arial" w:hAnsi="Arial" w:cs="Arial"/>
        <w:b/>
        <w:bCs/>
        <w:sz w:val="14"/>
        <w:szCs w:val="14"/>
      </w:rPr>
    </w:pPr>
  </w:p>
  <w:p w:rsidR="00CF4CB7" w:rsidRDefault="00CF4CB7" w:rsidP="003208A0">
    <w:pPr>
      <w:pStyle w:val="Encabezado"/>
      <w:jc w:val="center"/>
      <w:rPr>
        <w:rFonts w:ascii="Arial" w:hAnsi="Arial" w:cs="Arial"/>
        <w:b/>
        <w:bCs/>
        <w:sz w:val="14"/>
        <w:szCs w:val="14"/>
      </w:rPr>
    </w:pPr>
    <w:r>
      <w:rPr>
        <w:rFonts w:ascii="Arial" w:hAnsi="Arial" w:cs="Arial"/>
        <w:b/>
        <w:bCs/>
        <w:sz w:val="14"/>
        <w:szCs w:val="14"/>
      </w:rPr>
      <w:t>R</w:t>
    </w:r>
    <w:r w:rsidRPr="00766AC6">
      <w:rPr>
        <w:rFonts w:ascii="Arial" w:hAnsi="Arial" w:cs="Arial"/>
        <w:b/>
        <w:bCs/>
        <w:sz w:val="14"/>
        <w:szCs w:val="14"/>
      </w:rPr>
      <w:t>ECURSO DE QUEJA</w:t>
    </w:r>
  </w:p>
  <w:p w:rsidR="00CF4CB7" w:rsidRPr="00BD2A46" w:rsidRDefault="00CF4CB7" w:rsidP="003208A0">
    <w:pPr>
      <w:pStyle w:val="Encabezado"/>
      <w:jc w:val="center"/>
      <w:rPr>
        <w:rFonts w:ascii="Arial" w:hAnsi="Arial" w:cs="Arial"/>
        <w:b/>
        <w:bCs/>
        <w:i/>
        <w:sz w:val="14"/>
        <w:szCs w:val="14"/>
      </w:rPr>
    </w:pPr>
    <w:r>
      <w:rPr>
        <w:rFonts w:ascii="Arial" w:hAnsi="Arial" w:cs="Arial"/>
        <w:b/>
        <w:bCs/>
        <w:sz w:val="14"/>
        <w:szCs w:val="14"/>
      </w:rPr>
      <w:t xml:space="preserve">TOCA </w:t>
    </w:r>
    <w:r w:rsidR="003208A0">
      <w:rPr>
        <w:rFonts w:ascii="Arial" w:hAnsi="Arial" w:cs="Arial"/>
        <w:b/>
        <w:bCs/>
        <w:i/>
        <w:sz w:val="14"/>
        <w:szCs w:val="14"/>
      </w:rPr>
      <w:t>ELIMINADO</w:t>
    </w:r>
  </w:p>
  <w:p w:rsidR="00CF4CB7" w:rsidRPr="00E971A3" w:rsidRDefault="00CF4CB7" w:rsidP="00A15158">
    <w:pPr>
      <w:pStyle w:val="Encabezado"/>
      <w:jc w:val="center"/>
      <w:rPr>
        <w:rFonts w:ascii="Arial" w:hAnsi="Arial" w:cs="Arial"/>
        <w:b/>
        <w:bCs/>
        <w:sz w:val="12"/>
        <w:szCs w:val="12"/>
      </w:rPr>
    </w:pPr>
  </w:p>
  <w:p w:rsidR="00CF4CB7" w:rsidRDefault="00CF4CB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CB7" w:rsidRDefault="00CF4CB7" w:rsidP="006B5C84">
    <w:pPr>
      <w:pStyle w:val="Encabezado"/>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06CCF">
      <w:rPr>
        <w:rStyle w:val="Nmerodepgina"/>
        <w:noProof/>
      </w:rPr>
      <w:t>1</w:t>
    </w:r>
    <w:r>
      <w:rPr>
        <w:rStyle w:val="Nmerodepgina"/>
      </w:rPr>
      <w:fldChar w:fldCharType="end"/>
    </w:r>
  </w:p>
  <w:p w:rsidR="00CF4CB7" w:rsidRDefault="00CF4CB7" w:rsidP="004D0AF4">
    <w:pPr>
      <w:pStyle w:val="Encabezado"/>
      <w:rPr>
        <w:rFonts w:ascii="Arial" w:hAnsi="Arial" w:cs="Arial"/>
        <w:b/>
        <w:bCs/>
        <w:sz w:val="14"/>
        <w:szCs w:val="14"/>
      </w:rPr>
    </w:pPr>
    <w:r w:rsidRPr="00C2287C">
      <w:rPr>
        <w:rFonts w:ascii="Arial" w:hAnsi="Arial" w:cs="Arial"/>
        <w:b/>
        <w:bCs/>
        <w:noProof/>
        <w:sz w:val="14"/>
        <w:szCs w:val="14"/>
        <w:lang w:eastAsia="es-MX"/>
      </w:rPr>
      <w:drawing>
        <wp:anchor distT="0" distB="0" distL="114300" distR="114300" simplePos="0" relativeHeight="251660288" behindDoc="1" locked="0" layoutInCell="1" allowOverlap="1" wp14:anchorId="459607E5" wp14:editId="27B9B163">
          <wp:simplePos x="0" y="0"/>
          <wp:positionH relativeFrom="column">
            <wp:posOffset>4531360</wp:posOffset>
          </wp:positionH>
          <wp:positionV relativeFrom="paragraph">
            <wp:posOffset>103505</wp:posOffset>
          </wp:positionV>
          <wp:extent cx="1082675" cy="542925"/>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2675" cy="542925"/>
                  </a:xfrm>
                  <a:prstGeom prst="rect">
                    <a:avLst/>
                  </a:prstGeom>
                  <a:noFill/>
                </pic:spPr>
              </pic:pic>
            </a:graphicData>
          </a:graphic>
          <wp14:sizeRelH relativeFrom="page">
            <wp14:pctWidth>0</wp14:pctWidth>
          </wp14:sizeRelH>
          <wp14:sizeRelV relativeFrom="page">
            <wp14:pctHeight>0</wp14:pctHeight>
          </wp14:sizeRelV>
        </wp:anchor>
      </w:drawing>
    </w:r>
    <w:r w:rsidRPr="00C2287C">
      <w:rPr>
        <w:rFonts w:ascii="Arial" w:hAnsi="Arial" w:cs="Arial"/>
        <w:b/>
        <w:bCs/>
        <w:noProof/>
        <w:sz w:val="14"/>
        <w:szCs w:val="14"/>
        <w:lang w:eastAsia="es-MX"/>
      </w:rPr>
      <w:drawing>
        <wp:anchor distT="0" distB="0" distL="114300" distR="114300" simplePos="0" relativeHeight="251659264" behindDoc="1" locked="0" layoutInCell="1" allowOverlap="1" wp14:anchorId="423C36BA" wp14:editId="1B0C6547">
          <wp:simplePos x="0" y="0"/>
          <wp:positionH relativeFrom="column">
            <wp:posOffset>-695325</wp:posOffset>
          </wp:positionH>
          <wp:positionV relativeFrom="paragraph">
            <wp:posOffset>0</wp:posOffset>
          </wp:positionV>
          <wp:extent cx="867410" cy="770255"/>
          <wp:effectExtent l="0" t="0" r="0" b="0"/>
          <wp:wrapNone/>
          <wp:docPr id="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pic:spPr>
              </pic:pic>
            </a:graphicData>
          </a:graphic>
          <wp14:sizeRelH relativeFrom="page">
            <wp14:pctWidth>0</wp14:pctWidth>
          </wp14:sizeRelH>
          <wp14:sizeRelV relativeFrom="page">
            <wp14:pctHeight>0</wp14:pctHeight>
          </wp14:sizeRelV>
        </wp:anchor>
      </w:drawing>
    </w:r>
  </w:p>
  <w:p w:rsidR="00CF4CB7" w:rsidRDefault="00CF4CB7" w:rsidP="003208A0">
    <w:pPr>
      <w:pStyle w:val="Encabezado"/>
      <w:jc w:val="center"/>
      <w:rPr>
        <w:rFonts w:ascii="Arial" w:hAnsi="Arial" w:cs="Arial"/>
        <w:b/>
        <w:bCs/>
        <w:sz w:val="14"/>
        <w:szCs w:val="14"/>
      </w:rPr>
    </w:pPr>
  </w:p>
  <w:p w:rsidR="00CF4CB7" w:rsidRDefault="00CF4CB7" w:rsidP="003208A0">
    <w:pPr>
      <w:pStyle w:val="Encabezado"/>
      <w:jc w:val="center"/>
      <w:rPr>
        <w:rFonts w:ascii="Arial" w:hAnsi="Arial" w:cs="Arial"/>
        <w:b/>
        <w:bCs/>
        <w:sz w:val="14"/>
        <w:szCs w:val="14"/>
      </w:rPr>
    </w:pPr>
    <w:r>
      <w:rPr>
        <w:rFonts w:ascii="Arial" w:hAnsi="Arial" w:cs="Arial"/>
        <w:b/>
        <w:bCs/>
        <w:sz w:val="14"/>
        <w:szCs w:val="14"/>
      </w:rPr>
      <w:t>R</w:t>
    </w:r>
    <w:r w:rsidRPr="00766AC6">
      <w:rPr>
        <w:rFonts w:ascii="Arial" w:hAnsi="Arial" w:cs="Arial"/>
        <w:b/>
        <w:bCs/>
        <w:sz w:val="14"/>
        <w:szCs w:val="14"/>
      </w:rPr>
      <w:t>ECURSO DE QUEJA</w:t>
    </w:r>
  </w:p>
  <w:p w:rsidR="00CF4CB7" w:rsidRPr="00BD2A46" w:rsidRDefault="00CF4CB7" w:rsidP="003208A0">
    <w:pPr>
      <w:pStyle w:val="Encabezado"/>
      <w:jc w:val="center"/>
      <w:rPr>
        <w:rFonts w:ascii="Arial" w:hAnsi="Arial" w:cs="Arial"/>
        <w:b/>
        <w:bCs/>
        <w:i/>
        <w:sz w:val="14"/>
        <w:szCs w:val="14"/>
      </w:rPr>
    </w:pPr>
    <w:r>
      <w:rPr>
        <w:rFonts w:ascii="Arial" w:hAnsi="Arial" w:cs="Arial"/>
        <w:b/>
        <w:bCs/>
        <w:sz w:val="14"/>
        <w:szCs w:val="14"/>
      </w:rPr>
      <w:t xml:space="preserve">TOCA </w:t>
    </w:r>
    <w:r w:rsidR="003208A0">
      <w:rPr>
        <w:rFonts w:ascii="Arial" w:hAnsi="Arial" w:cs="Arial"/>
        <w:b/>
        <w:bCs/>
        <w:i/>
        <w:sz w:val="14"/>
        <w:szCs w:val="14"/>
      </w:rPr>
      <w:t>ELIMINADO</w:t>
    </w:r>
  </w:p>
  <w:p w:rsidR="00CF4CB7" w:rsidRPr="00E971A3" w:rsidRDefault="00CF4CB7" w:rsidP="001C15BA">
    <w:pPr>
      <w:pStyle w:val="Encabezado"/>
      <w:jc w:val="center"/>
      <w:rPr>
        <w:rFonts w:ascii="Arial" w:hAnsi="Arial" w:cs="Arial"/>
        <w:b/>
        <w:bCs/>
        <w:sz w:val="12"/>
        <w:szCs w:val="12"/>
      </w:rPr>
    </w:pPr>
  </w:p>
  <w:p w:rsidR="00CF4CB7" w:rsidRDefault="00CF4CB7" w:rsidP="004D0AF4">
    <w:pPr>
      <w:pStyle w:val="Encabezado"/>
      <w:rPr>
        <w:rFonts w:ascii="Arial" w:hAnsi="Arial" w:cs="Arial"/>
        <w:b/>
        <w:bCs/>
        <w:sz w:val="14"/>
        <w:szCs w:val="14"/>
      </w:rPr>
    </w:pPr>
  </w:p>
  <w:p w:rsidR="00CF4CB7" w:rsidRDefault="00CF4CB7" w:rsidP="004D0AF4">
    <w:pPr>
      <w:pStyle w:val="Encabezado"/>
      <w:rPr>
        <w:rFonts w:ascii="Arial" w:hAnsi="Arial" w:cs="Arial"/>
        <w:b/>
        <w:bCs/>
        <w:sz w:val="14"/>
        <w:szCs w:val="14"/>
      </w:rPr>
    </w:pPr>
  </w:p>
  <w:p w:rsidR="00CF4CB7" w:rsidRDefault="00CF4CB7" w:rsidP="00A15158">
    <w:pPr>
      <w:pStyle w:val="Encabezado"/>
      <w:jc w:val="right"/>
      <w:rPr>
        <w:rFonts w:ascii="Arial" w:hAnsi="Arial" w:cs="Arial"/>
        <w:b/>
        <w:bCs/>
        <w:sz w:val="14"/>
        <w:szCs w:val="14"/>
      </w:rPr>
    </w:pPr>
  </w:p>
  <w:p w:rsidR="00CF4CB7" w:rsidRDefault="00CF4CB7" w:rsidP="004D0AF4">
    <w:pPr>
      <w:pStyle w:val="Encabezado"/>
      <w:rPr>
        <w:rFonts w:ascii="Arial" w:hAnsi="Arial" w:cs="Arial"/>
        <w:b/>
        <w:bCs/>
        <w:sz w:val="14"/>
        <w:szCs w:val="14"/>
      </w:rPr>
    </w:pPr>
  </w:p>
  <w:p w:rsidR="00CF4CB7" w:rsidRDefault="00CF4CB7">
    <w:pPr>
      <w:pStyle w:val="Encabezado"/>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E9093A"/>
    <w:multiLevelType w:val="hybridMultilevel"/>
    <w:tmpl w:val="C576BBDE"/>
    <w:lvl w:ilvl="0" w:tplc="DC183B92">
      <w:start w:val="3"/>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 w15:restartNumberingAfterBreak="0">
    <w:nsid w:val="50180126"/>
    <w:multiLevelType w:val="hybridMultilevel"/>
    <w:tmpl w:val="520CF66A"/>
    <w:lvl w:ilvl="0" w:tplc="DBC0F1A0">
      <w:start w:val="3"/>
      <w:numFmt w:val="bullet"/>
      <w:lvlText w:val="-"/>
      <w:lvlJc w:val="left"/>
      <w:pPr>
        <w:ind w:left="2490" w:hanging="360"/>
      </w:pPr>
      <w:rPr>
        <w:rFonts w:ascii="Arial" w:eastAsia="Times New Roman" w:hAnsi="Arial" w:cs="Arial" w:hint="default"/>
      </w:rPr>
    </w:lvl>
    <w:lvl w:ilvl="1" w:tplc="080A0003" w:tentative="1">
      <w:start w:val="1"/>
      <w:numFmt w:val="bullet"/>
      <w:lvlText w:val="o"/>
      <w:lvlJc w:val="left"/>
      <w:pPr>
        <w:ind w:left="3210" w:hanging="360"/>
      </w:pPr>
      <w:rPr>
        <w:rFonts w:ascii="Courier New" w:hAnsi="Courier New" w:cs="Courier New" w:hint="default"/>
      </w:rPr>
    </w:lvl>
    <w:lvl w:ilvl="2" w:tplc="080A0005" w:tentative="1">
      <w:start w:val="1"/>
      <w:numFmt w:val="bullet"/>
      <w:lvlText w:val=""/>
      <w:lvlJc w:val="left"/>
      <w:pPr>
        <w:ind w:left="3930" w:hanging="360"/>
      </w:pPr>
      <w:rPr>
        <w:rFonts w:ascii="Wingdings" w:hAnsi="Wingdings" w:hint="default"/>
      </w:rPr>
    </w:lvl>
    <w:lvl w:ilvl="3" w:tplc="080A0001" w:tentative="1">
      <w:start w:val="1"/>
      <w:numFmt w:val="bullet"/>
      <w:lvlText w:val=""/>
      <w:lvlJc w:val="left"/>
      <w:pPr>
        <w:ind w:left="4650" w:hanging="360"/>
      </w:pPr>
      <w:rPr>
        <w:rFonts w:ascii="Symbol" w:hAnsi="Symbol" w:hint="default"/>
      </w:rPr>
    </w:lvl>
    <w:lvl w:ilvl="4" w:tplc="080A0003" w:tentative="1">
      <w:start w:val="1"/>
      <w:numFmt w:val="bullet"/>
      <w:lvlText w:val="o"/>
      <w:lvlJc w:val="left"/>
      <w:pPr>
        <w:ind w:left="5370" w:hanging="360"/>
      </w:pPr>
      <w:rPr>
        <w:rFonts w:ascii="Courier New" w:hAnsi="Courier New" w:cs="Courier New" w:hint="default"/>
      </w:rPr>
    </w:lvl>
    <w:lvl w:ilvl="5" w:tplc="080A0005" w:tentative="1">
      <w:start w:val="1"/>
      <w:numFmt w:val="bullet"/>
      <w:lvlText w:val=""/>
      <w:lvlJc w:val="left"/>
      <w:pPr>
        <w:ind w:left="6090" w:hanging="360"/>
      </w:pPr>
      <w:rPr>
        <w:rFonts w:ascii="Wingdings" w:hAnsi="Wingdings" w:hint="default"/>
      </w:rPr>
    </w:lvl>
    <w:lvl w:ilvl="6" w:tplc="080A0001" w:tentative="1">
      <w:start w:val="1"/>
      <w:numFmt w:val="bullet"/>
      <w:lvlText w:val=""/>
      <w:lvlJc w:val="left"/>
      <w:pPr>
        <w:ind w:left="6810" w:hanging="360"/>
      </w:pPr>
      <w:rPr>
        <w:rFonts w:ascii="Symbol" w:hAnsi="Symbol" w:hint="default"/>
      </w:rPr>
    </w:lvl>
    <w:lvl w:ilvl="7" w:tplc="080A0003" w:tentative="1">
      <w:start w:val="1"/>
      <w:numFmt w:val="bullet"/>
      <w:lvlText w:val="o"/>
      <w:lvlJc w:val="left"/>
      <w:pPr>
        <w:ind w:left="7530" w:hanging="360"/>
      </w:pPr>
      <w:rPr>
        <w:rFonts w:ascii="Courier New" w:hAnsi="Courier New" w:cs="Courier New" w:hint="default"/>
      </w:rPr>
    </w:lvl>
    <w:lvl w:ilvl="8" w:tplc="080A0005" w:tentative="1">
      <w:start w:val="1"/>
      <w:numFmt w:val="bullet"/>
      <w:lvlText w:val=""/>
      <w:lvlJc w:val="left"/>
      <w:pPr>
        <w:ind w:left="8250" w:hanging="360"/>
      </w:pPr>
      <w:rPr>
        <w:rFonts w:ascii="Wingdings" w:hAnsi="Wingdings" w:hint="default"/>
      </w:rPr>
    </w:lvl>
  </w:abstractNum>
  <w:abstractNum w:abstractNumId="2" w15:restartNumberingAfterBreak="0">
    <w:nsid w:val="51062B37"/>
    <w:multiLevelType w:val="hybridMultilevel"/>
    <w:tmpl w:val="E1C25A58"/>
    <w:lvl w:ilvl="0" w:tplc="DBFE4E44">
      <w:start w:val="3"/>
      <w:numFmt w:val="bullet"/>
      <w:lvlText w:val="-"/>
      <w:lvlJc w:val="left"/>
      <w:pPr>
        <w:ind w:left="2490" w:hanging="360"/>
      </w:pPr>
      <w:rPr>
        <w:rFonts w:ascii="Arial" w:eastAsia="Times New Roman" w:hAnsi="Arial" w:cs="Arial" w:hint="default"/>
      </w:rPr>
    </w:lvl>
    <w:lvl w:ilvl="1" w:tplc="080A0003" w:tentative="1">
      <w:start w:val="1"/>
      <w:numFmt w:val="bullet"/>
      <w:lvlText w:val="o"/>
      <w:lvlJc w:val="left"/>
      <w:pPr>
        <w:ind w:left="3210" w:hanging="360"/>
      </w:pPr>
      <w:rPr>
        <w:rFonts w:ascii="Courier New" w:hAnsi="Courier New" w:cs="Courier New" w:hint="default"/>
      </w:rPr>
    </w:lvl>
    <w:lvl w:ilvl="2" w:tplc="080A0005" w:tentative="1">
      <w:start w:val="1"/>
      <w:numFmt w:val="bullet"/>
      <w:lvlText w:val=""/>
      <w:lvlJc w:val="left"/>
      <w:pPr>
        <w:ind w:left="3930" w:hanging="360"/>
      </w:pPr>
      <w:rPr>
        <w:rFonts w:ascii="Wingdings" w:hAnsi="Wingdings" w:hint="default"/>
      </w:rPr>
    </w:lvl>
    <w:lvl w:ilvl="3" w:tplc="080A0001" w:tentative="1">
      <w:start w:val="1"/>
      <w:numFmt w:val="bullet"/>
      <w:lvlText w:val=""/>
      <w:lvlJc w:val="left"/>
      <w:pPr>
        <w:ind w:left="4650" w:hanging="360"/>
      </w:pPr>
      <w:rPr>
        <w:rFonts w:ascii="Symbol" w:hAnsi="Symbol" w:hint="default"/>
      </w:rPr>
    </w:lvl>
    <w:lvl w:ilvl="4" w:tplc="080A0003" w:tentative="1">
      <w:start w:val="1"/>
      <w:numFmt w:val="bullet"/>
      <w:lvlText w:val="o"/>
      <w:lvlJc w:val="left"/>
      <w:pPr>
        <w:ind w:left="5370" w:hanging="360"/>
      </w:pPr>
      <w:rPr>
        <w:rFonts w:ascii="Courier New" w:hAnsi="Courier New" w:cs="Courier New" w:hint="default"/>
      </w:rPr>
    </w:lvl>
    <w:lvl w:ilvl="5" w:tplc="080A0005" w:tentative="1">
      <w:start w:val="1"/>
      <w:numFmt w:val="bullet"/>
      <w:lvlText w:val=""/>
      <w:lvlJc w:val="left"/>
      <w:pPr>
        <w:ind w:left="6090" w:hanging="360"/>
      </w:pPr>
      <w:rPr>
        <w:rFonts w:ascii="Wingdings" w:hAnsi="Wingdings" w:hint="default"/>
      </w:rPr>
    </w:lvl>
    <w:lvl w:ilvl="6" w:tplc="080A0001" w:tentative="1">
      <w:start w:val="1"/>
      <w:numFmt w:val="bullet"/>
      <w:lvlText w:val=""/>
      <w:lvlJc w:val="left"/>
      <w:pPr>
        <w:ind w:left="6810" w:hanging="360"/>
      </w:pPr>
      <w:rPr>
        <w:rFonts w:ascii="Symbol" w:hAnsi="Symbol" w:hint="default"/>
      </w:rPr>
    </w:lvl>
    <w:lvl w:ilvl="7" w:tplc="080A0003" w:tentative="1">
      <w:start w:val="1"/>
      <w:numFmt w:val="bullet"/>
      <w:lvlText w:val="o"/>
      <w:lvlJc w:val="left"/>
      <w:pPr>
        <w:ind w:left="7530" w:hanging="360"/>
      </w:pPr>
      <w:rPr>
        <w:rFonts w:ascii="Courier New" w:hAnsi="Courier New" w:cs="Courier New" w:hint="default"/>
      </w:rPr>
    </w:lvl>
    <w:lvl w:ilvl="8" w:tplc="080A0005" w:tentative="1">
      <w:start w:val="1"/>
      <w:numFmt w:val="bullet"/>
      <w:lvlText w:val=""/>
      <w:lvlJc w:val="left"/>
      <w:pPr>
        <w:ind w:left="8250" w:hanging="360"/>
      </w:pPr>
      <w:rPr>
        <w:rFonts w:ascii="Wingdings" w:hAnsi="Wingdings" w:hint="default"/>
      </w:rPr>
    </w:lvl>
  </w:abstractNum>
  <w:abstractNum w:abstractNumId="3" w15:restartNumberingAfterBreak="0">
    <w:nsid w:val="684149D7"/>
    <w:multiLevelType w:val="hybridMultilevel"/>
    <w:tmpl w:val="44246454"/>
    <w:lvl w:ilvl="0" w:tplc="E780D88E">
      <w:start w:val="1"/>
      <w:numFmt w:val="decimal"/>
      <w:lvlText w:val="%1."/>
      <w:lvlJc w:val="left"/>
      <w:pPr>
        <w:ind w:left="2490" w:hanging="360"/>
      </w:pPr>
      <w:rPr>
        <w:rFonts w:hint="default"/>
      </w:rPr>
    </w:lvl>
    <w:lvl w:ilvl="1" w:tplc="080A0019" w:tentative="1">
      <w:start w:val="1"/>
      <w:numFmt w:val="lowerLetter"/>
      <w:lvlText w:val="%2."/>
      <w:lvlJc w:val="left"/>
      <w:pPr>
        <w:ind w:left="3210" w:hanging="360"/>
      </w:pPr>
    </w:lvl>
    <w:lvl w:ilvl="2" w:tplc="080A001B" w:tentative="1">
      <w:start w:val="1"/>
      <w:numFmt w:val="lowerRoman"/>
      <w:lvlText w:val="%3."/>
      <w:lvlJc w:val="right"/>
      <w:pPr>
        <w:ind w:left="3930" w:hanging="180"/>
      </w:pPr>
    </w:lvl>
    <w:lvl w:ilvl="3" w:tplc="080A000F" w:tentative="1">
      <w:start w:val="1"/>
      <w:numFmt w:val="decimal"/>
      <w:lvlText w:val="%4."/>
      <w:lvlJc w:val="left"/>
      <w:pPr>
        <w:ind w:left="4650" w:hanging="360"/>
      </w:pPr>
    </w:lvl>
    <w:lvl w:ilvl="4" w:tplc="080A0019" w:tentative="1">
      <w:start w:val="1"/>
      <w:numFmt w:val="lowerLetter"/>
      <w:lvlText w:val="%5."/>
      <w:lvlJc w:val="left"/>
      <w:pPr>
        <w:ind w:left="5370" w:hanging="360"/>
      </w:pPr>
    </w:lvl>
    <w:lvl w:ilvl="5" w:tplc="080A001B" w:tentative="1">
      <w:start w:val="1"/>
      <w:numFmt w:val="lowerRoman"/>
      <w:lvlText w:val="%6."/>
      <w:lvlJc w:val="right"/>
      <w:pPr>
        <w:ind w:left="6090" w:hanging="180"/>
      </w:pPr>
    </w:lvl>
    <w:lvl w:ilvl="6" w:tplc="080A000F" w:tentative="1">
      <w:start w:val="1"/>
      <w:numFmt w:val="decimal"/>
      <w:lvlText w:val="%7."/>
      <w:lvlJc w:val="left"/>
      <w:pPr>
        <w:ind w:left="6810" w:hanging="360"/>
      </w:pPr>
    </w:lvl>
    <w:lvl w:ilvl="7" w:tplc="080A0019" w:tentative="1">
      <w:start w:val="1"/>
      <w:numFmt w:val="lowerLetter"/>
      <w:lvlText w:val="%8."/>
      <w:lvlJc w:val="left"/>
      <w:pPr>
        <w:ind w:left="7530" w:hanging="360"/>
      </w:pPr>
    </w:lvl>
    <w:lvl w:ilvl="8" w:tplc="080A001B" w:tentative="1">
      <w:start w:val="1"/>
      <w:numFmt w:val="lowerRoman"/>
      <w:lvlText w:val="%9."/>
      <w:lvlJc w:val="right"/>
      <w:pPr>
        <w:ind w:left="8250" w:hanging="180"/>
      </w:pPr>
    </w:lvl>
  </w:abstractNum>
  <w:abstractNum w:abstractNumId="4" w15:restartNumberingAfterBreak="0">
    <w:nsid w:val="72544D23"/>
    <w:multiLevelType w:val="hybridMultilevel"/>
    <w:tmpl w:val="9E246E52"/>
    <w:lvl w:ilvl="0" w:tplc="52923CB0">
      <w:start w:val="3"/>
      <w:numFmt w:val="bullet"/>
      <w:lvlText w:val="-"/>
      <w:lvlJc w:val="left"/>
      <w:pPr>
        <w:ind w:left="1770" w:hanging="360"/>
      </w:pPr>
      <w:rPr>
        <w:rFonts w:ascii="Arial" w:eastAsia="Times New Roman" w:hAnsi="Arial" w:cs="Arial" w:hint="default"/>
      </w:rPr>
    </w:lvl>
    <w:lvl w:ilvl="1" w:tplc="080A0003" w:tentative="1">
      <w:start w:val="1"/>
      <w:numFmt w:val="bullet"/>
      <w:lvlText w:val="o"/>
      <w:lvlJc w:val="left"/>
      <w:pPr>
        <w:ind w:left="2490" w:hanging="360"/>
      </w:pPr>
      <w:rPr>
        <w:rFonts w:ascii="Courier New" w:hAnsi="Courier New" w:cs="Courier New" w:hint="default"/>
      </w:rPr>
    </w:lvl>
    <w:lvl w:ilvl="2" w:tplc="080A0005" w:tentative="1">
      <w:start w:val="1"/>
      <w:numFmt w:val="bullet"/>
      <w:lvlText w:val=""/>
      <w:lvlJc w:val="left"/>
      <w:pPr>
        <w:ind w:left="3210" w:hanging="360"/>
      </w:pPr>
      <w:rPr>
        <w:rFonts w:ascii="Wingdings" w:hAnsi="Wingdings" w:hint="default"/>
      </w:rPr>
    </w:lvl>
    <w:lvl w:ilvl="3" w:tplc="080A0001" w:tentative="1">
      <w:start w:val="1"/>
      <w:numFmt w:val="bullet"/>
      <w:lvlText w:val=""/>
      <w:lvlJc w:val="left"/>
      <w:pPr>
        <w:ind w:left="3930" w:hanging="360"/>
      </w:pPr>
      <w:rPr>
        <w:rFonts w:ascii="Symbol" w:hAnsi="Symbol" w:hint="default"/>
      </w:rPr>
    </w:lvl>
    <w:lvl w:ilvl="4" w:tplc="080A0003" w:tentative="1">
      <w:start w:val="1"/>
      <w:numFmt w:val="bullet"/>
      <w:lvlText w:val="o"/>
      <w:lvlJc w:val="left"/>
      <w:pPr>
        <w:ind w:left="4650" w:hanging="360"/>
      </w:pPr>
      <w:rPr>
        <w:rFonts w:ascii="Courier New" w:hAnsi="Courier New" w:cs="Courier New" w:hint="default"/>
      </w:rPr>
    </w:lvl>
    <w:lvl w:ilvl="5" w:tplc="080A0005" w:tentative="1">
      <w:start w:val="1"/>
      <w:numFmt w:val="bullet"/>
      <w:lvlText w:val=""/>
      <w:lvlJc w:val="left"/>
      <w:pPr>
        <w:ind w:left="5370" w:hanging="360"/>
      </w:pPr>
      <w:rPr>
        <w:rFonts w:ascii="Wingdings" w:hAnsi="Wingdings" w:hint="default"/>
      </w:rPr>
    </w:lvl>
    <w:lvl w:ilvl="6" w:tplc="080A0001" w:tentative="1">
      <w:start w:val="1"/>
      <w:numFmt w:val="bullet"/>
      <w:lvlText w:val=""/>
      <w:lvlJc w:val="left"/>
      <w:pPr>
        <w:ind w:left="6090" w:hanging="360"/>
      </w:pPr>
      <w:rPr>
        <w:rFonts w:ascii="Symbol" w:hAnsi="Symbol" w:hint="default"/>
      </w:rPr>
    </w:lvl>
    <w:lvl w:ilvl="7" w:tplc="080A0003" w:tentative="1">
      <w:start w:val="1"/>
      <w:numFmt w:val="bullet"/>
      <w:lvlText w:val="o"/>
      <w:lvlJc w:val="left"/>
      <w:pPr>
        <w:ind w:left="6810" w:hanging="360"/>
      </w:pPr>
      <w:rPr>
        <w:rFonts w:ascii="Courier New" w:hAnsi="Courier New" w:cs="Courier New" w:hint="default"/>
      </w:rPr>
    </w:lvl>
    <w:lvl w:ilvl="8" w:tplc="080A0005" w:tentative="1">
      <w:start w:val="1"/>
      <w:numFmt w:val="bullet"/>
      <w:lvlText w:val=""/>
      <w:lvlJc w:val="left"/>
      <w:pPr>
        <w:ind w:left="7530" w:hanging="360"/>
      </w:pPr>
      <w:rPr>
        <w:rFonts w:ascii="Wingdings" w:hAnsi="Wingdings" w:hint="default"/>
      </w:rPr>
    </w:lvl>
  </w:abstractNum>
  <w:abstractNum w:abstractNumId="5" w15:restartNumberingAfterBreak="0">
    <w:nsid w:val="77320819"/>
    <w:multiLevelType w:val="hybridMultilevel"/>
    <w:tmpl w:val="EF5E8602"/>
    <w:lvl w:ilvl="0" w:tplc="4FFCD1BE">
      <w:start w:val="1"/>
      <w:numFmt w:val="decimal"/>
      <w:lvlText w:val="%1."/>
      <w:lvlJc w:val="left"/>
      <w:pPr>
        <w:ind w:left="2490" w:hanging="360"/>
      </w:pPr>
      <w:rPr>
        <w:rFonts w:hint="default"/>
      </w:rPr>
    </w:lvl>
    <w:lvl w:ilvl="1" w:tplc="080A0019" w:tentative="1">
      <w:start w:val="1"/>
      <w:numFmt w:val="lowerLetter"/>
      <w:lvlText w:val="%2."/>
      <w:lvlJc w:val="left"/>
      <w:pPr>
        <w:ind w:left="3210" w:hanging="360"/>
      </w:pPr>
    </w:lvl>
    <w:lvl w:ilvl="2" w:tplc="080A001B" w:tentative="1">
      <w:start w:val="1"/>
      <w:numFmt w:val="lowerRoman"/>
      <w:lvlText w:val="%3."/>
      <w:lvlJc w:val="right"/>
      <w:pPr>
        <w:ind w:left="3930" w:hanging="180"/>
      </w:pPr>
    </w:lvl>
    <w:lvl w:ilvl="3" w:tplc="080A000F" w:tentative="1">
      <w:start w:val="1"/>
      <w:numFmt w:val="decimal"/>
      <w:lvlText w:val="%4."/>
      <w:lvlJc w:val="left"/>
      <w:pPr>
        <w:ind w:left="4650" w:hanging="360"/>
      </w:pPr>
    </w:lvl>
    <w:lvl w:ilvl="4" w:tplc="080A0019" w:tentative="1">
      <w:start w:val="1"/>
      <w:numFmt w:val="lowerLetter"/>
      <w:lvlText w:val="%5."/>
      <w:lvlJc w:val="left"/>
      <w:pPr>
        <w:ind w:left="5370" w:hanging="360"/>
      </w:pPr>
    </w:lvl>
    <w:lvl w:ilvl="5" w:tplc="080A001B" w:tentative="1">
      <w:start w:val="1"/>
      <w:numFmt w:val="lowerRoman"/>
      <w:lvlText w:val="%6."/>
      <w:lvlJc w:val="right"/>
      <w:pPr>
        <w:ind w:left="6090" w:hanging="180"/>
      </w:pPr>
    </w:lvl>
    <w:lvl w:ilvl="6" w:tplc="080A000F" w:tentative="1">
      <w:start w:val="1"/>
      <w:numFmt w:val="decimal"/>
      <w:lvlText w:val="%7."/>
      <w:lvlJc w:val="left"/>
      <w:pPr>
        <w:ind w:left="6810" w:hanging="360"/>
      </w:pPr>
    </w:lvl>
    <w:lvl w:ilvl="7" w:tplc="080A0019" w:tentative="1">
      <w:start w:val="1"/>
      <w:numFmt w:val="lowerLetter"/>
      <w:lvlText w:val="%8."/>
      <w:lvlJc w:val="left"/>
      <w:pPr>
        <w:ind w:left="7530" w:hanging="360"/>
      </w:pPr>
    </w:lvl>
    <w:lvl w:ilvl="8" w:tplc="080A001B" w:tentative="1">
      <w:start w:val="1"/>
      <w:numFmt w:val="lowerRoman"/>
      <w:lvlText w:val="%9."/>
      <w:lvlJc w:val="right"/>
      <w:pPr>
        <w:ind w:left="8250" w:hanging="180"/>
      </w:pPr>
    </w:lvl>
  </w:abstractNum>
  <w:num w:numId="1">
    <w:abstractNumId w:val="3"/>
  </w:num>
  <w:num w:numId="2">
    <w:abstractNumId w:val="5"/>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activeWritingStyle w:appName="MSWord" w:lang="pt-BR"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defaultTabStop w:val="708"/>
  <w:hyphenationZone w:val="425"/>
  <w:doNotHyphenateCaps/>
  <w:evenAndOddHeader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C3A"/>
    <w:rsid w:val="000028E7"/>
    <w:rsid w:val="00006DDE"/>
    <w:rsid w:val="000079BD"/>
    <w:rsid w:val="000110F8"/>
    <w:rsid w:val="000207A5"/>
    <w:rsid w:val="00020A0B"/>
    <w:rsid w:val="00021A86"/>
    <w:rsid w:val="00022700"/>
    <w:rsid w:val="00033E30"/>
    <w:rsid w:val="000363AC"/>
    <w:rsid w:val="00040E83"/>
    <w:rsid w:val="000444D4"/>
    <w:rsid w:val="0004664F"/>
    <w:rsid w:val="0005119F"/>
    <w:rsid w:val="000517A2"/>
    <w:rsid w:val="00051AFB"/>
    <w:rsid w:val="00054DF9"/>
    <w:rsid w:val="00055FD6"/>
    <w:rsid w:val="00061619"/>
    <w:rsid w:val="0006610D"/>
    <w:rsid w:val="00067AD5"/>
    <w:rsid w:val="00081ADE"/>
    <w:rsid w:val="0008409E"/>
    <w:rsid w:val="00086A89"/>
    <w:rsid w:val="00091151"/>
    <w:rsid w:val="00091853"/>
    <w:rsid w:val="0009665E"/>
    <w:rsid w:val="00097E91"/>
    <w:rsid w:val="000A14EC"/>
    <w:rsid w:val="000A5087"/>
    <w:rsid w:val="000A6516"/>
    <w:rsid w:val="000B643B"/>
    <w:rsid w:val="000B6ADA"/>
    <w:rsid w:val="000B6D45"/>
    <w:rsid w:val="000D5A44"/>
    <w:rsid w:val="000D6F48"/>
    <w:rsid w:val="000E0927"/>
    <w:rsid w:val="000E0B47"/>
    <w:rsid w:val="000E3AA9"/>
    <w:rsid w:val="000E4B01"/>
    <w:rsid w:val="000E5D28"/>
    <w:rsid w:val="000F067A"/>
    <w:rsid w:val="000F1DF3"/>
    <w:rsid w:val="000F4630"/>
    <w:rsid w:val="000F5C10"/>
    <w:rsid w:val="001005DF"/>
    <w:rsid w:val="001021CE"/>
    <w:rsid w:val="001071F2"/>
    <w:rsid w:val="00122271"/>
    <w:rsid w:val="00123E13"/>
    <w:rsid w:val="0013783C"/>
    <w:rsid w:val="00137C99"/>
    <w:rsid w:val="001411F9"/>
    <w:rsid w:val="00146ABC"/>
    <w:rsid w:val="00152B8A"/>
    <w:rsid w:val="00153154"/>
    <w:rsid w:val="00172E3A"/>
    <w:rsid w:val="00175B0A"/>
    <w:rsid w:val="00176642"/>
    <w:rsid w:val="00177B51"/>
    <w:rsid w:val="001855B3"/>
    <w:rsid w:val="00186428"/>
    <w:rsid w:val="00186F39"/>
    <w:rsid w:val="0018715B"/>
    <w:rsid w:val="00187C4B"/>
    <w:rsid w:val="00190562"/>
    <w:rsid w:val="001910BD"/>
    <w:rsid w:val="001A3935"/>
    <w:rsid w:val="001A3947"/>
    <w:rsid w:val="001A3E92"/>
    <w:rsid w:val="001C15BA"/>
    <w:rsid w:val="001C1910"/>
    <w:rsid w:val="001C2C00"/>
    <w:rsid w:val="001C6A3E"/>
    <w:rsid w:val="001D3B0D"/>
    <w:rsid w:val="001D4489"/>
    <w:rsid w:val="001D5ECB"/>
    <w:rsid w:val="001D7CD7"/>
    <w:rsid w:val="001E0017"/>
    <w:rsid w:val="001E111A"/>
    <w:rsid w:val="001F2FDD"/>
    <w:rsid w:val="001F404C"/>
    <w:rsid w:val="00201247"/>
    <w:rsid w:val="0021037A"/>
    <w:rsid w:val="002142BC"/>
    <w:rsid w:val="0021492A"/>
    <w:rsid w:val="002163A6"/>
    <w:rsid w:val="00224492"/>
    <w:rsid w:val="00224903"/>
    <w:rsid w:val="00227D00"/>
    <w:rsid w:val="002326A9"/>
    <w:rsid w:val="00232DB3"/>
    <w:rsid w:val="00233AA6"/>
    <w:rsid w:val="00240823"/>
    <w:rsid w:val="00242606"/>
    <w:rsid w:val="00242EBB"/>
    <w:rsid w:val="00244C02"/>
    <w:rsid w:val="002463A1"/>
    <w:rsid w:val="00247023"/>
    <w:rsid w:val="002474A3"/>
    <w:rsid w:val="002479F6"/>
    <w:rsid w:val="002502DC"/>
    <w:rsid w:val="00250563"/>
    <w:rsid w:val="00252027"/>
    <w:rsid w:val="002608C9"/>
    <w:rsid w:val="00262169"/>
    <w:rsid w:val="00262E39"/>
    <w:rsid w:val="00275AFB"/>
    <w:rsid w:val="00277EB6"/>
    <w:rsid w:val="00280105"/>
    <w:rsid w:val="00280D76"/>
    <w:rsid w:val="0028209D"/>
    <w:rsid w:val="00284029"/>
    <w:rsid w:val="00296750"/>
    <w:rsid w:val="002A46FC"/>
    <w:rsid w:val="002A565A"/>
    <w:rsid w:val="002B19AB"/>
    <w:rsid w:val="002B248B"/>
    <w:rsid w:val="002B255B"/>
    <w:rsid w:val="002B52AD"/>
    <w:rsid w:val="002C1DB1"/>
    <w:rsid w:val="002C4F41"/>
    <w:rsid w:val="002D212E"/>
    <w:rsid w:val="002D2C2B"/>
    <w:rsid w:val="002E0ED4"/>
    <w:rsid w:val="002E1332"/>
    <w:rsid w:val="002E4EDA"/>
    <w:rsid w:val="002E70B8"/>
    <w:rsid w:val="002F06AC"/>
    <w:rsid w:val="002F2910"/>
    <w:rsid w:val="003015D0"/>
    <w:rsid w:val="00302C5F"/>
    <w:rsid w:val="003032CC"/>
    <w:rsid w:val="003040B7"/>
    <w:rsid w:val="003113E9"/>
    <w:rsid w:val="00312E76"/>
    <w:rsid w:val="0031306F"/>
    <w:rsid w:val="00315251"/>
    <w:rsid w:val="00315702"/>
    <w:rsid w:val="0031633C"/>
    <w:rsid w:val="003208A0"/>
    <w:rsid w:val="00320EE9"/>
    <w:rsid w:val="00320FD9"/>
    <w:rsid w:val="003313FE"/>
    <w:rsid w:val="0033262C"/>
    <w:rsid w:val="0033394A"/>
    <w:rsid w:val="00336E30"/>
    <w:rsid w:val="00341982"/>
    <w:rsid w:val="003474A6"/>
    <w:rsid w:val="00354FDD"/>
    <w:rsid w:val="00357CAB"/>
    <w:rsid w:val="003613E9"/>
    <w:rsid w:val="003629F3"/>
    <w:rsid w:val="003630B0"/>
    <w:rsid w:val="003645A3"/>
    <w:rsid w:val="003666B4"/>
    <w:rsid w:val="00380095"/>
    <w:rsid w:val="00382685"/>
    <w:rsid w:val="00383326"/>
    <w:rsid w:val="00384A68"/>
    <w:rsid w:val="003860C3"/>
    <w:rsid w:val="0039214F"/>
    <w:rsid w:val="003937DA"/>
    <w:rsid w:val="00395754"/>
    <w:rsid w:val="00395D02"/>
    <w:rsid w:val="0039629A"/>
    <w:rsid w:val="003978FF"/>
    <w:rsid w:val="003A32D6"/>
    <w:rsid w:val="003A3622"/>
    <w:rsid w:val="003A3A02"/>
    <w:rsid w:val="003A411A"/>
    <w:rsid w:val="003B243D"/>
    <w:rsid w:val="003B5189"/>
    <w:rsid w:val="003C2D15"/>
    <w:rsid w:val="003C43F3"/>
    <w:rsid w:val="003C4A4F"/>
    <w:rsid w:val="003C4E5B"/>
    <w:rsid w:val="003C5CD2"/>
    <w:rsid w:val="003C6AE6"/>
    <w:rsid w:val="003E45C8"/>
    <w:rsid w:val="003E6938"/>
    <w:rsid w:val="003F03EF"/>
    <w:rsid w:val="003F091F"/>
    <w:rsid w:val="003F24B1"/>
    <w:rsid w:val="003F346B"/>
    <w:rsid w:val="003F7BC0"/>
    <w:rsid w:val="004011EF"/>
    <w:rsid w:val="004058A9"/>
    <w:rsid w:val="0040682C"/>
    <w:rsid w:val="004102C4"/>
    <w:rsid w:val="00412EBD"/>
    <w:rsid w:val="00420F5E"/>
    <w:rsid w:val="00421981"/>
    <w:rsid w:val="00425EDD"/>
    <w:rsid w:val="004316DA"/>
    <w:rsid w:val="004400C1"/>
    <w:rsid w:val="0044311F"/>
    <w:rsid w:val="00445180"/>
    <w:rsid w:val="004570A3"/>
    <w:rsid w:val="004611FE"/>
    <w:rsid w:val="00473E33"/>
    <w:rsid w:val="00474E1B"/>
    <w:rsid w:val="004779AC"/>
    <w:rsid w:val="004817BF"/>
    <w:rsid w:val="004876B8"/>
    <w:rsid w:val="00491622"/>
    <w:rsid w:val="004945EC"/>
    <w:rsid w:val="00495992"/>
    <w:rsid w:val="00497239"/>
    <w:rsid w:val="00497926"/>
    <w:rsid w:val="004A1F92"/>
    <w:rsid w:val="004A2A01"/>
    <w:rsid w:val="004A7500"/>
    <w:rsid w:val="004B5329"/>
    <w:rsid w:val="004B55E6"/>
    <w:rsid w:val="004B5EC7"/>
    <w:rsid w:val="004C0F7C"/>
    <w:rsid w:val="004C21C2"/>
    <w:rsid w:val="004C2674"/>
    <w:rsid w:val="004C2907"/>
    <w:rsid w:val="004C38AC"/>
    <w:rsid w:val="004D0AF4"/>
    <w:rsid w:val="004D0F89"/>
    <w:rsid w:val="004D479F"/>
    <w:rsid w:val="004D66F7"/>
    <w:rsid w:val="004D6AC2"/>
    <w:rsid w:val="004D7998"/>
    <w:rsid w:val="004E67B1"/>
    <w:rsid w:val="00511108"/>
    <w:rsid w:val="00511884"/>
    <w:rsid w:val="0051560A"/>
    <w:rsid w:val="00515861"/>
    <w:rsid w:val="005161F6"/>
    <w:rsid w:val="0052215E"/>
    <w:rsid w:val="005229A2"/>
    <w:rsid w:val="005246B5"/>
    <w:rsid w:val="00526B73"/>
    <w:rsid w:val="005406B9"/>
    <w:rsid w:val="00541019"/>
    <w:rsid w:val="00544015"/>
    <w:rsid w:val="005448F6"/>
    <w:rsid w:val="00544BB3"/>
    <w:rsid w:val="0055030E"/>
    <w:rsid w:val="005549CC"/>
    <w:rsid w:val="00555706"/>
    <w:rsid w:val="005647C9"/>
    <w:rsid w:val="00571F88"/>
    <w:rsid w:val="00572EBF"/>
    <w:rsid w:val="00575521"/>
    <w:rsid w:val="00575D12"/>
    <w:rsid w:val="00580A57"/>
    <w:rsid w:val="0059459E"/>
    <w:rsid w:val="0059498E"/>
    <w:rsid w:val="00595486"/>
    <w:rsid w:val="0059656D"/>
    <w:rsid w:val="005A097E"/>
    <w:rsid w:val="005A4988"/>
    <w:rsid w:val="005A5725"/>
    <w:rsid w:val="005B14B5"/>
    <w:rsid w:val="005C64EF"/>
    <w:rsid w:val="005D5121"/>
    <w:rsid w:val="005D6CF8"/>
    <w:rsid w:val="005E1C0A"/>
    <w:rsid w:val="005E1D7A"/>
    <w:rsid w:val="005E2C96"/>
    <w:rsid w:val="005E34C8"/>
    <w:rsid w:val="005E4594"/>
    <w:rsid w:val="005E747E"/>
    <w:rsid w:val="005F2714"/>
    <w:rsid w:val="005F5FCD"/>
    <w:rsid w:val="005F6E0C"/>
    <w:rsid w:val="00607E47"/>
    <w:rsid w:val="006112A0"/>
    <w:rsid w:val="00612973"/>
    <w:rsid w:val="00614592"/>
    <w:rsid w:val="00617AB0"/>
    <w:rsid w:val="00621D8F"/>
    <w:rsid w:val="00631B84"/>
    <w:rsid w:val="00643043"/>
    <w:rsid w:val="00644A77"/>
    <w:rsid w:val="0064546F"/>
    <w:rsid w:val="00651337"/>
    <w:rsid w:val="00651CBE"/>
    <w:rsid w:val="00653D3D"/>
    <w:rsid w:val="00654422"/>
    <w:rsid w:val="00660E33"/>
    <w:rsid w:val="00665CDA"/>
    <w:rsid w:val="00667B54"/>
    <w:rsid w:val="00670332"/>
    <w:rsid w:val="00670D23"/>
    <w:rsid w:val="0067105E"/>
    <w:rsid w:val="00675504"/>
    <w:rsid w:val="00680078"/>
    <w:rsid w:val="006804BB"/>
    <w:rsid w:val="0068341E"/>
    <w:rsid w:val="006869B9"/>
    <w:rsid w:val="00694F45"/>
    <w:rsid w:val="006A063F"/>
    <w:rsid w:val="006A0F27"/>
    <w:rsid w:val="006A3FFB"/>
    <w:rsid w:val="006B1EB4"/>
    <w:rsid w:val="006B40F3"/>
    <w:rsid w:val="006B5C84"/>
    <w:rsid w:val="006B66DB"/>
    <w:rsid w:val="006B7C70"/>
    <w:rsid w:val="006C3EB1"/>
    <w:rsid w:val="006E1817"/>
    <w:rsid w:val="006E3891"/>
    <w:rsid w:val="006E6CEC"/>
    <w:rsid w:val="006F35FB"/>
    <w:rsid w:val="006F4333"/>
    <w:rsid w:val="00701D71"/>
    <w:rsid w:val="00705673"/>
    <w:rsid w:val="00707D60"/>
    <w:rsid w:val="00710F23"/>
    <w:rsid w:val="0071552C"/>
    <w:rsid w:val="00716D5C"/>
    <w:rsid w:val="00717D48"/>
    <w:rsid w:val="00723CED"/>
    <w:rsid w:val="00724C11"/>
    <w:rsid w:val="00726259"/>
    <w:rsid w:val="007322B6"/>
    <w:rsid w:val="00733FC9"/>
    <w:rsid w:val="007458B9"/>
    <w:rsid w:val="0075062F"/>
    <w:rsid w:val="00756346"/>
    <w:rsid w:val="007570BC"/>
    <w:rsid w:val="00761583"/>
    <w:rsid w:val="00766AC6"/>
    <w:rsid w:val="00771941"/>
    <w:rsid w:val="00777A72"/>
    <w:rsid w:val="007935FA"/>
    <w:rsid w:val="007A3CC0"/>
    <w:rsid w:val="007B45D5"/>
    <w:rsid w:val="007C57F7"/>
    <w:rsid w:val="007D21BB"/>
    <w:rsid w:val="007D3075"/>
    <w:rsid w:val="007D35EB"/>
    <w:rsid w:val="007D4E68"/>
    <w:rsid w:val="007D50E9"/>
    <w:rsid w:val="007E7573"/>
    <w:rsid w:val="007E7949"/>
    <w:rsid w:val="007F499A"/>
    <w:rsid w:val="0080516C"/>
    <w:rsid w:val="00806AA3"/>
    <w:rsid w:val="008104BE"/>
    <w:rsid w:val="00810CCF"/>
    <w:rsid w:val="00815C63"/>
    <w:rsid w:val="008163CC"/>
    <w:rsid w:val="0082288C"/>
    <w:rsid w:val="00823E78"/>
    <w:rsid w:val="0082426D"/>
    <w:rsid w:val="008310F3"/>
    <w:rsid w:val="008316A2"/>
    <w:rsid w:val="00840729"/>
    <w:rsid w:val="00842FDF"/>
    <w:rsid w:val="00843AFC"/>
    <w:rsid w:val="00851F5D"/>
    <w:rsid w:val="00852FBF"/>
    <w:rsid w:val="008545DC"/>
    <w:rsid w:val="008547EF"/>
    <w:rsid w:val="00856ACA"/>
    <w:rsid w:val="0086692E"/>
    <w:rsid w:val="00867A9F"/>
    <w:rsid w:val="00871359"/>
    <w:rsid w:val="00874157"/>
    <w:rsid w:val="00876637"/>
    <w:rsid w:val="008800EF"/>
    <w:rsid w:val="008828FF"/>
    <w:rsid w:val="00885B58"/>
    <w:rsid w:val="008902B3"/>
    <w:rsid w:val="00890510"/>
    <w:rsid w:val="0089122A"/>
    <w:rsid w:val="008927BA"/>
    <w:rsid w:val="008933A3"/>
    <w:rsid w:val="00894B68"/>
    <w:rsid w:val="00895190"/>
    <w:rsid w:val="00895D5E"/>
    <w:rsid w:val="008A1BA2"/>
    <w:rsid w:val="008A3B54"/>
    <w:rsid w:val="008A6958"/>
    <w:rsid w:val="008A6F75"/>
    <w:rsid w:val="008B7DBC"/>
    <w:rsid w:val="008C2AC4"/>
    <w:rsid w:val="008C2C3A"/>
    <w:rsid w:val="008C2EEB"/>
    <w:rsid w:val="008C631B"/>
    <w:rsid w:val="008C64DC"/>
    <w:rsid w:val="008D4190"/>
    <w:rsid w:val="008D6D3A"/>
    <w:rsid w:val="008E14AD"/>
    <w:rsid w:val="008E40AC"/>
    <w:rsid w:val="008E4F2C"/>
    <w:rsid w:val="008E7449"/>
    <w:rsid w:val="008F0255"/>
    <w:rsid w:val="008F377B"/>
    <w:rsid w:val="008F6F05"/>
    <w:rsid w:val="0091316E"/>
    <w:rsid w:val="00920AAE"/>
    <w:rsid w:val="009220DE"/>
    <w:rsid w:val="00930096"/>
    <w:rsid w:val="00930E02"/>
    <w:rsid w:val="00933B95"/>
    <w:rsid w:val="00935F59"/>
    <w:rsid w:val="00936713"/>
    <w:rsid w:val="009370BC"/>
    <w:rsid w:val="00937637"/>
    <w:rsid w:val="00942CA5"/>
    <w:rsid w:val="00944633"/>
    <w:rsid w:val="00946616"/>
    <w:rsid w:val="009544A3"/>
    <w:rsid w:val="00954C72"/>
    <w:rsid w:val="00965329"/>
    <w:rsid w:val="00972542"/>
    <w:rsid w:val="009727A2"/>
    <w:rsid w:val="00975B02"/>
    <w:rsid w:val="00977895"/>
    <w:rsid w:val="00981238"/>
    <w:rsid w:val="00996C00"/>
    <w:rsid w:val="00997B1E"/>
    <w:rsid w:val="009A7006"/>
    <w:rsid w:val="009A7644"/>
    <w:rsid w:val="009B185F"/>
    <w:rsid w:val="009B2EFE"/>
    <w:rsid w:val="009C0980"/>
    <w:rsid w:val="009C354F"/>
    <w:rsid w:val="009C4815"/>
    <w:rsid w:val="009C698D"/>
    <w:rsid w:val="009D12A9"/>
    <w:rsid w:val="009D3F73"/>
    <w:rsid w:val="009D4513"/>
    <w:rsid w:val="009E10EE"/>
    <w:rsid w:val="009E29CB"/>
    <w:rsid w:val="009F0521"/>
    <w:rsid w:val="00A011E0"/>
    <w:rsid w:val="00A041A1"/>
    <w:rsid w:val="00A05975"/>
    <w:rsid w:val="00A05D0F"/>
    <w:rsid w:val="00A06F22"/>
    <w:rsid w:val="00A070BC"/>
    <w:rsid w:val="00A15158"/>
    <w:rsid w:val="00A16D7F"/>
    <w:rsid w:val="00A17C91"/>
    <w:rsid w:val="00A203B7"/>
    <w:rsid w:val="00A231EB"/>
    <w:rsid w:val="00A23E67"/>
    <w:rsid w:val="00A24440"/>
    <w:rsid w:val="00A31071"/>
    <w:rsid w:val="00A40E35"/>
    <w:rsid w:val="00A42F26"/>
    <w:rsid w:val="00A45852"/>
    <w:rsid w:val="00A45E0B"/>
    <w:rsid w:val="00A538D5"/>
    <w:rsid w:val="00A57731"/>
    <w:rsid w:val="00A6007D"/>
    <w:rsid w:val="00A64854"/>
    <w:rsid w:val="00A81D7B"/>
    <w:rsid w:val="00A821E5"/>
    <w:rsid w:val="00A828F1"/>
    <w:rsid w:val="00A82EDB"/>
    <w:rsid w:val="00A8514A"/>
    <w:rsid w:val="00A85C2C"/>
    <w:rsid w:val="00A90F1B"/>
    <w:rsid w:val="00A928DB"/>
    <w:rsid w:val="00AA0657"/>
    <w:rsid w:val="00AA6B11"/>
    <w:rsid w:val="00AB49C6"/>
    <w:rsid w:val="00AB5F97"/>
    <w:rsid w:val="00AB6BE6"/>
    <w:rsid w:val="00AC406C"/>
    <w:rsid w:val="00AC529F"/>
    <w:rsid w:val="00AC6C54"/>
    <w:rsid w:val="00AD0DD7"/>
    <w:rsid w:val="00AD4C61"/>
    <w:rsid w:val="00AD5931"/>
    <w:rsid w:val="00AE4211"/>
    <w:rsid w:val="00AE49AF"/>
    <w:rsid w:val="00AE4A39"/>
    <w:rsid w:val="00AE4B26"/>
    <w:rsid w:val="00AE6C52"/>
    <w:rsid w:val="00AF168D"/>
    <w:rsid w:val="00AF3F25"/>
    <w:rsid w:val="00B002A0"/>
    <w:rsid w:val="00B011A8"/>
    <w:rsid w:val="00B021D2"/>
    <w:rsid w:val="00B03A21"/>
    <w:rsid w:val="00B10EF3"/>
    <w:rsid w:val="00B110B6"/>
    <w:rsid w:val="00B2339C"/>
    <w:rsid w:val="00B26F24"/>
    <w:rsid w:val="00B311E5"/>
    <w:rsid w:val="00B37DC2"/>
    <w:rsid w:val="00B416E2"/>
    <w:rsid w:val="00B46216"/>
    <w:rsid w:val="00B47FA9"/>
    <w:rsid w:val="00B50B22"/>
    <w:rsid w:val="00B57C99"/>
    <w:rsid w:val="00B602BD"/>
    <w:rsid w:val="00B6116E"/>
    <w:rsid w:val="00B64F27"/>
    <w:rsid w:val="00B70609"/>
    <w:rsid w:val="00B72F63"/>
    <w:rsid w:val="00B8150D"/>
    <w:rsid w:val="00B87960"/>
    <w:rsid w:val="00B946A7"/>
    <w:rsid w:val="00B953CC"/>
    <w:rsid w:val="00B9696D"/>
    <w:rsid w:val="00BA0308"/>
    <w:rsid w:val="00BA2AD0"/>
    <w:rsid w:val="00BA2F4C"/>
    <w:rsid w:val="00BA48A1"/>
    <w:rsid w:val="00BA50C2"/>
    <w:rsid w:val="00BA6556"/>
    <w:rsid w:val="00BB102C"/>
    <w:rsid w:val="00BB163D"/>
    <w:rsid w:val="00BB21CA"/>
    <w:rsid w:val="00BB4F86"/>
    <w:rsid w:val="00BB5B1F"/>
    <w:rsid w:val="00BC2BFC"/>
    <w:rsid w:val="00BC604F"/>
    <w:rsid w:val="00BC6ACF"/>
    <w:rsid w:val="00BC6B1D"/>
    <w:rsid w:val="00BD1DA9"/>
    <w:rsid w:val="00BD267A"/>
    <w:rsid w:val="00BD2A46"/>
    <w:rsid w:val="00BE0D01"/>
    <w:rsid w:val="00BE0FAB"/>
    <w:rsid w:val="00BE7EA8"/>
    <w:rsid w:val="00BF205E"/>
    <w:rsid w:val="00BF741E"/>
    <w:rsid w:val="00C0038C"/>
    <w:rsid w:val="00C03D59"/>
    <w:rsid w:val="00C052D8"/>
    <w:rsid w:val="00C06CCF"/>
    <w:rsid w:val="00C103C5"/>
    <w:rsid w:val="00C138FB"/>
    <w:rsid w:val="00C152D1"/>
    <w:rsid w:val="00C168F4"/>
    <w:rsid w:val="00C17CA8"/>
    <w:rsid w:val="00C224AD"/>
    <w:rsid w:val="00C22500"/>
    <w:rsid w:val="00C2287C"/>
    <w:rsid w:val="00C242C0"/>
    <w:rsid w:val="00C30DF7"/>
    <w:rsid w:val="00C341F9"/>
    <w:rsid w:val="00C37AEE"/>
    <w:rsid w:val="00C40654"/>
    <w:rsid w:val="00C41208"/>
    <w:rsid w:val="00C50A9A"/>
    <w:rsid w:val="00C538D7"/>
    <w:rsid w:val="00C612D1"/>
    <w:rsid w:val="00C63694"/>
    <w:rsid w:val="00C71CA9"/>
    <w:rsid w:val="00C84E04"/>
    <w:rsid w:val="00C87DC2"/>
    <w:rsid w:val="00C90BDA"/>
    <w:rsid w:val="00C92322"/>
    <w:rsid w:val="00CA4C50"/>
    <w:rsid w:val="00CB196D"/>
    <w:rsid w:val="00CB4272"/>
    <w:rsid w:val="00CB5862"/>
    <w:rsid w:val="00CB6443"/>
    <w:rsid w:val="00CC6293"/>
    <w:rsid w:val="00CD0372"/>
    <w:rsid w:val="00CD57A6"/>
    <w:rsid w:val="00CD79A4"/>
    <w:rsid w:val="00CE3542"/>
    <w:rsid w:val="00CE7D61"/>
    <w:rsid w:val="00CF3BA9"/>
    <w:rsid w:val="00CF4CB7"/>
    <w:rsid w:val="00CF5FAC"/>
    <w:rsid w:val="00CF7A2C"/>
    <w:rsid w:val="00D148AB"/>
    <w:rsid w:val="00D14FE8"/>
    <w:rsid w:val="00D160FC"/>
    <w:rsid w:val="00D16A5D"/>
    <w:rsid w:val="00D174DB"/>
    <w:rsid w:val="00D2135A"/>
    <w:rsid w:val="00D22B57"/>
    <w:rsid w:val="00D23988"/>
    <w:rsid w:val="00D26BA0"/>
    <w:rsid w:val="00D272B8"/>
    <w:rsid w:val="00D277E0"/>
    <w:rsid w:val="00D27AFC"/>
    <w:rsid w:val="00D3566C"/>
    <w:rsid w:val="00D36E27"/>
    <w:rsid w:val="00D438A7"/>
    <w:rsid w:val="00D44983"/>
    <w:rsid w:val="00D47220"/>
    <w:rsid w:val="00D549DA"/>
    <w:rsid w:val="00D54F69"/>
    <w:rsid w:val="00D56F8F"/>
    <w:rsid w:val="00D76A4D"/>
    <w:rsid w:val="00D808F3"/>
    <w:rsid w:val="00D84C59"/>
    <w:rsid w:val="00D85474"/>
    <w:rsid w:val="00D87DCF"/>
    <w:rsid w:val="00D91E68"/>
    <w:rsid w:val="00D92289"/>
    <w:rsid w:val="00D96C21"/>
    <w:rsid w:val="00DB7A46"/>
    <w:rsid w:val="00DC053E"/>
    <w:rsid w:val="00DC1F97"/>
    <w:rsid w:val="00DD39B4"/>
    <w:rsid w:val="00DF3AAC"/>
    <w:rsid w:val="00E016EF"/>
    <w:rsid w:val="00E0208A"/>
    <w:rsid w:val="00E10012"/>
    <w:rsid w:val="00E1039D"/>
    <w:rsid w:val="00E10FE8"/>
    <w:rsid w:val="00E11084"/>
    <w:rsid w:val="00E242CA"/>
    <w:rsid w:val="00E25759"/>
    <w:rsid w:val="00E25809"/>
    <w:rsid w:val="00E31356"/>
    <w:rsid w:val="00E33239"/>
    <w:rsid w:val="00E4031E"/>
    <w:rsid w:val="00E55A6C"/>
    <w:rsid w:val="00E6367F"/>
    <w:rsid w:val="00E645E8"/>
    <w:rsid w:val="00E6553B"/>
    <w:rsid w:val="00E737B1"/>
    <w:rsid w:val="00E80844"/>
    <w:rsid w:val="00E8089D"/>
    <w:rsid w:val="00E86FCB"/>
    <w:rsid w:val="00E971A3"/>
    <w:rsid w:val="00E97DE7"/>
    <w:rsid w:val="00EA5AD5"/>
    <w:rsid w:val="00EA72BB"/>
    <w:rsid w:val="00EB31B0"/>
    <w:rsid w:val="00EB3E66"/>
    <w:rsid w:val="00EC200A"/>
    <w:rsid w:val="00EC2394"/>
    <w:rsid w:val="00EC2539"/>
    <w:rsid w:val="00EC367B"/>
    <w:rsid w:val="00EC4F4C"/>
    <w:rsid w:val="00ED0C00"/>
    <w:rsid w:val="00ED2C6D"/>
    <w:rsid w:val="00ED377A"/>
    <w:rsid w:val="00ED3BFC"/>
    <w:rsid w:val="00ED5EB9"/>
    <w:rsid w:val="00ED6D54"/>
    <w:rsid w:val="00EE1D17"/>
    <w:rsid w:val="00EE2FEA"/>
    <w:rsid w:val="00F06B4B"/>
    <w:rsid w:val="00F07659"/>
    <w:rsid w:val="00F11424"/>
    <w:rsid w:val="00F201C0"/>
    <w:rsid w:val="00F23A42"/>
    <w:rsid w:val="00F25B2A"/>
    <w:rsid w:val="00F30A36"/>
    <w:rsid w:val="00F345DC"/>
    <w:rsid w:val="00F37D29"/>
    <w:rsid w:val="00F37F79"/>
    <w:rsid w:val="00F438B3"/>
    <w:rsid w:val="00F44947"/>
    <w:rsid w:val="00F452E3"/>
    <w:rsid w:val="00F46453"/>
    <w:rsid w:val="00F532C6"/>
    <w:rsid w:val="00F55CA6"/>
    <w:rsid w:val="00F64795"/>
    <w:rsid w:val="00F64A1E"/>
    <w:rsid w:val="00F65B4A"/>
    <w:rsid w:val="00F747D9"/>
    <w:rsid w:val="00F76FCA"/>
    <w:rsid w:val="00F801AF"/>
    <w:rsid w:val="00F81732"/>
    <w:rsid w:val="00F81A55"/>
    <w:rsid w:val="00F83474"/>
    <w:rsid w:val="00F8400E"/>
    <w:rsid w:val="00F874F4"/>
    <w:rsid w:val="00F90DBD"/>
    <w:rsid w:val="00F91403"/>
    <w:rsid w:val="00F9323F"/>
    <w:rsid w:val="00F977DA"/>
    <w:rsid w:val="00FA2536"/>
    <w:rsid w:val="00FA55BA"/>
    <w:rsid w:val="00FB16F8"/>
    <w:rsid w:val="00FB1916"/>
    <w:rsid w:val="00FB31D6"/>
    <w:rsid w:val="00FB38DA"/>
    <w:rsid w:val="00FC0C7D"/>
    <w:rsid w:val="00FC25C7"/>
    <w:rsid w:val="00FC4444"/>
    <w:rsid w:val="00FD038C"/>
    <w:rsid w:val="00FD2AF0"/>
    <w:rsid w:val="00FD426E"/>
    <w:rsid w:val="00FD5A84"/>
    <w:rsid w:val="00FD7E0F"/>
    <w:rsid w:val="00FE31AB"/>
    <w:rsid w:val="00FE332C"/>
    <w:rsid w:val="00FE5496"/>
    <w:rsid w:val="00FF59B8"/>
    <w:rsid w:val="00FF7C15"/>
    <w:rsid w:val="00FF7E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ECB9E97F-C401-4E96-B21D-4922B7DCA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2C3A"/>
    <w:rPr>
      <w:rFonts w:ascii="Times New Roman" w:eastAsia="Times New Roman" w:hAnsi="Times New Roman"/>
      <w:sz w:val="24"/>
      <w:szCs w:val="24"/>
      <w:lang w:val="es-ES" w:eastAsia="es-ES"/>
    </w:rPr>
  </w:style>
  <w:style w:type="paragraph" w:styleId="Ttulo1">
    <w:name w:val="heading 1"/>
    <w:basedOn w:val="Normal"/>
    <w:next w:val="Normal"/>
    <w:link w:val="Ttulo1Car"/>
    <w:uiPriority w:val="99"/>
    <w:qFormat/>
    <w:rsid w:val="008C2C3A"/>
    <w:pPr>
      <w:keepNext/>
      <w:spacing w:line="360" w:lineRule="auto"/>
      <w:jc w:val="center"/>
      <w:outlineLvl w:val="0"/>
    </w:pPr>
    <w:rPr>
      <w:rFonts w:ascii="Bookman Old Style" w:eastAsia="Calibri" w:hAnsi="Bookman Old Style" w:cs="Bookman Old Style"/>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8C2C3A"/>
    <w:rPr>
      <w:rFonts w:ascii="Bookman Old Style" w:hAnsi="Bookman Old Style" w:cs="Bookman Old Style"/>
      <w:b/>
      <w:bCs/>
      <w:sz w:val="24"/>
      <w:szCs w:val="24"/>
    </w:rPr>
  </w:style>
  <w:style w:type="paragraph" w:styleId="Encabezado">
    <w:name w:val="header"/>
    <w:basedOn w:val="Normal"/>
    <w:link w:val="EncabezadoCar"/>
    <w:uiPriority w:val="99"/>
    <w:rsid w:val="005161F6"/>
    <w:pPr>
      <w:tabs>
        <w:tab w:val="center" w:pos="4419"/>
        <w:tab w:val="right" w:pos="8838"/>
      </w:tabs>
    </w:pPr>
    <w:rPr>
      <w:rFonts w:ascii="Calibri" w:eastAsia="Calibri" w:hAnsi="Calibri" w:cs="Calibri"/>
      <w:sz w:val="22"/>
      <w:szCs w:val="22"/>
      <w:lang w:val="es-MX" w:eastAsia="en-US"/>
    </w:rPr>
  </w:style>
  <w:style w:type="character" w:customStyle="1" w:styleId="EncabezadoCar">
    <w:name w:val="Encabezado Car"/>
    <w:basedOn w:val="Fuentedeprrafopredeter"/>
    <w:link w:val="Encabezado"/>
    <w:uiPriority w:val="99"/>
    <w:locked/>
    <w:rsid w:val="005161F6"/>
  </w:style>
  <w:style w:type="paragraph" w:styleId="Piedepgina">
    <w:name w:val="footer"/>
    <w:basedOn w:val="Normal"/>
    <w:link w:val="PiedepginaCar"/>
    <w:uiPriority w:val="99"/>
    <w:rsid w:val="005161F6"/>
    <w:pPr>
      <w:tabs>
        <w:tab w:val="center" w:pos="4419"/>
        <w:tab w:val="right" w:pos="8838"/>
      </w:tabs>
    </w:pPr>
    <w:rPr>
      <w:rFonts w:ascii="Calibri" w:eastAsia="Calibri" w:hAnsi="Calibri" w:cs="Calibri"/>
      <w:sz w:val="22"/>
      <w:szCs w:val="22"/>
      <w:lang w:val="es-MX" w:eastAsia="en-US"/>
    </w:rPr>
  </w:style>
  <w:style w:type="character" w:customStyle="1" w:styleId="PiedepginaCar">
    <w:name w:val="Pie de página Car"/>
    <w:basedOn w:val="Fuentedeprrafopredeter"/>
    <w:link w:val="Piedepgina"/>
    <w:uiPriority w:val="99"/>
    <w:locked/>
    <w:rsid w:val="005161F6"/>
  </w:style>
  <w:style w:type="paragraph" w:styleId="Textodeglobo">
    <w:name w:val="Balloon Text"/>
    <w:basedOn w:val="Normal"/>
    <w:link w:val="TextodegloboCar"/>
    <w:uiPriority w:val="99"/>
    <w:semiHidden/>
    <w:rsid w:val="004B5EC7"/>
    <w:rPr>
      <w:rFonts w:ascii="Segoe UI" w:eastAsia="Calibri" w:hAnsi="Segoe UI" w:cs="Segoe UI"/>
      <w:sz w:val="18"/>
      <w:szCs w:val="18"/>
      <w:lang w:val="es-MX"/>
    </w:rPr>
  </w:style>
  <w:style w:type="character" w:customStyle="1" w:styleId="TextodegloboCar">
    <w:name w:val="Texto de globo Car"/>
    <w:link w:val="Textodeglobo"/>
    <w:uiPriority w:val="99"/>
    <w:semiHidden/>
    <w:locked/>
    <w:rsid w:val="004B5EC7"/>
    <w:rPr>
      <w:rFonts w:ascii="Segoe UI" w:hAnsi="Segoe UI" w:cs="Segoe UI"/>
      <w:sz w:val="18"/>
      <w:szCs w:val="18"/>
    </w:rPr>
  </w:style>
  <w:style w:type="paragraph" w:styleId="Textoindependiente">
    <w:name w:val="Body Text"/>
    <w:basedOn w:val="Normal"/>
    <w:link w:val="TextoindependienteCar"/>
    <w:uiPriority w:val="99"/>
    <w:rsid w:val="008C2C3A"/>
    <w:pPr>
      <w:spacing w:line="360" w:lineRule="auto"/>
      <w:jc w:val="both"/>
    </w:pPr>
    <w:rPr>
      <w:rFonts w:ascii="Bookman Old Style" w:eastAsia="Calibri" w:hAnsi="Bookman Old Style" w:cs="Bookman Old Style"/>
      <w:lang w:val="es-MX"/>
    </w:rPr>
  </w:style>
  <w:style w:type="character" w:customStyle="1" w:styleId="TextoindependienteCar">
    <w:name w:val="Texto independiente Car"/>
    <w:link w:val="Textoindependiente"/>
    <w:uiPriority w:val="99"/>
    <w:locked/>
    <w:rsid w:val="008C2C3A"/>
    <w:rPr>
      <w:rFonts w:ascii="Bookman Old Style" w:hAnsi="Bookman Old Style" w:cs="Bookman Old Style"/>
      <w:sz w:val="24"/>
      <w:szCs w:val="24"/>
      <w:lang w:eastAsia="es-ES"/>
    </w:rPr>
  </w:style>
  <w:style w:type="character" w:styleId="Hipervnculo">
    <w:name w:val="Hyperlink"/>
    <w:uiPriority w:val="99"/>
    <w:rsid w:val="008C2C3A"/>
    <w:rPr>
      <w:color w:val="0000FF"/>
      <w:u w:val="single"/>
    </w:rPr>
  </w:style>
  <w:style w:type="paragraph" w:customStyle="1" w:styleId="Normal0">
    <w:name w:val="[Normal]"/>
    <w:rsid w:val="008C2C3A"/>
    <w:pPr>
      <w:autoSpaceDE w:val="0"/>
      <w:autoSpaceDN w:val="0"/>
      <w:adjustRightInd w:val="0"/>
    </w:pPr>
    <w:rPr>
      <w:rFonts w:ascii="Arial" w:eastAsia="Times New Roman" w:hAnsi="Arial" w:cs="Arial"/>
      <w:sz w:val="24"/>
      <w:szCs w:val="24"/>
      <w:lang w:val="es-ES" w:eastAsia="es-ES"/>
    </w:rPr>
  </w:style>
  <w:style w:type="character" w:customStyle="1" w:styleId="lbl-encabezado-negro">
    <w:name w:val="lbl-encabezado-negro"/>
    <w:uiPriority w:val="99"/>
    <w:rsid w:val="008C2C3A"/>
  </w:style>
  <w:style w:type="character" w:styleId="Nmerodepgina">
    <w:name w:val="page number"/>
    <w:basedOn w:val="Fuentedeprrafopredeter"/>
    <w:uiPriority w:val="99"/>
    <w:rsid w:val="005A097E"/>
  </w:style>
  <w:style w:type="character" w:styleId="Refdenotaalpie">
    <w:name w:val="footnote reference"/>
    <w:uiPriority w:val="99"/>
    <w:semiHidden/>
    <w:rsid w:val="00AA0657"/>
    <w:rPr>
      <w:vertAlign w:val="superscript"/>
    </w:rPr>
  </w:style>
  <w:style w:type="paragraph" w:styleId="Textonotapie">
    <w:name w:val="footnote text"/>
    <w:basedOn w:val="Normal"/>
    <w:link w:val="TextonotapieCar"/>
    <w:uiPriority w:val="99"/>
    <w:unhideWhenUsed/>
    <w:rsid w:val="001D3B0D"/>
    <w:rPr>
      <w:sz w:val="20"/>
      <w:szCs w:val="20"/>
    </w:rPr>
  </w:style>
  <w:style w:type="character" w:customStyle="1" w:styleId="TextonotapieCar">
    <w:name w:val="Texto nota pie Car"/>
    <w:basedOn w:val="Fuentedeprrafopredeter"/>
    <w:link w:val="Textonotapie"/>
    <w:uiPriority w:val="99"/>
    <w:rsid w:val="001D3B0D"/>
    <w:rPr>
      <w:rFonts w:ascii="Times New Roman" w:eastAsia="Times New Roman" w:hAnsi="Times New Roman"/>
      <w:lang w:val="es-ES" w:eastAsia="es-ES"/>
    </w:rPr>
  </w:style>
  <w:style w:type="paragraph" w:styleId="Prrafodelista">
    <w:name w:val="List Paragraph"/>
    <w:basedOn w:val="Normal"/>
    <w:uiPriority w:val="34"/>
    <w:qFormat/>
    <w:rsid w:val="003A3A02"/>
    <w:pPr>
      <w:ind w:left="720"/>
      <w:contextualSpacing/>
    </w:pPr>
  </w:style>
  <w:style w:type="paragraph" w:customStyle="1" w:styleId="Estilo">
    <w:name w:val="Estilo"/>
    <w:basedOn w:val="Sinespaciado"/>
    <w:link w:val="EstiloCar"/>
    <w:qFormat/>
    <w:rsid w:val="00A928DB"/>
    <w:pPr>
      <w:jc w:val="both"/>
    </w:pPr>
    <w:rPr>
      <w:rFonts w:ascii="Arial" w:eastAsia="Calibri" w:hAnsi="Arial"/>
      <w:szCs w:val="22"/>
      <w:lang w:val="es-MX" w:eastAsia="en-US"/>
    </w:rPr>
  </w:style>
  <w:style w:type="character" w:customStyle="1" w:styleId="EstiloCar">
    <w:name w:val="Estilo Car"/>
    <w:link w:val="Estilo"/>
    <w:rsid w:val="00A928DB"/>
    <w:rPr>
      <w:rFonts w:ascii="Arial" w:hAnsi="Arial"/>
      <w:sz w:val="24"/>
      <w:szCs w:val="22"/>
      <w:lang w:eastAsia="en-US"/>
    </w:rPr>
  </w:style>
  <w:style w:type="paragraph" w:styleId="Sangra3detindependiente">
    <w:name w:val="Body Text Indent 3"/>
    <w:basedOn w:val="Normal"/>
    <w:link w:val="Sangra3detindependienteCar"/>
    <w:uiPriority w:val="99"/>
    <w:unhideWhenUsed/>
    <w:rsid w:val="00A928DB"/>
    <w:pPr>
      <w:spacing w:after="120" w:line="256" w:lineRule="auto"/>
      <w:ind w:left="283"/>
    </w:pPr>
    <w:rPr>
      <w:rFonts w:asciiTheme="minorHAnsi" w:eastAsiaTheme="minorHAnsi" w:hAnsiTheme="minorHAnsi" w:cstheme="minorBidi"/>
      <w:sz w:val="16"/>
      <w:szCs w:val="16"/>
      <w:lang w:val="es-MX" w:eastAsia="en-US"/>
    </w:rPr>
  </w:style>
  <w:style w:type="character" w:customStyle="1" w:styleId="Sangra3detindependienteCar">
    <w:name w:val="Sangría 3 de t. independiente Car"/>
    <w:basedOn w:val="Fuentedeprrafopredeter"/>
    <w:link w:val="Sangra3detindependiente"/>
    <w:uiPriority w:val="99"/>
    <w:rsid w:val="00A928DB"/>
    <w:rPr>
      <w:rFonts w:asciiTheme="minorHAnsi" w:eastAsiaTheme="minorHAnsi" w:hAnsiTheme="minorHAnsi" w:cstheme="minorBidi"/>
      <w:sz w:val="16"/>
      <w:szCs w:val="16"/>
      <w:lang w:eastAsia="en-US"/>
    </w:rPr>
  </w:style>
  <w:style w:type="paragraph" w:styleId="Sinespaciado">
    <w:name w:val="No Spacing"/>
    <w:uiPriority w:val="1"/>
    <w:qFormat/>
    <w:rsid w:val="00A928DB"/>
    <w:rPr>
      <w:rFonts w:ascii="Times New Roman" w:eastAsia="Times New Roman" w:hAnsi="Times New Roman"/>
      <w:sz w:val="24"/>
      <w:szCs w:val="24"/>
      <w:lang w:val="es-ES" w:eastAsia="es-ES"/>
    </w:rPr>
  </w:style>
  <w:style w:type="table" w:styleId="Tablaconcuadrcula">
    <w:name w:val="Table Grid"/>
    <w:basedOn w:val="Tablanormal"/>
    <w:uiPriority w:val="39"/>
    <w:locked/>
    <w:rsid w:val="0098123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011A8"/>
    <w:pPr>
      <w:spacing w:before="100" w:beforeAutospacing="1" w:after="100" w:afterAutospacing="1"/>
    </w:pPr>
    <w:rPr>
      <w:lang w:val="es-MX" w:eastAsia="es-MX"/>
    </w:rPr>
  </w:style>
  <w:style w:type="paragraph" w:styleId="Textosinformato">
    <w:name w:val="Plain Text"/>
    <w:basedOn w:val="Normal"/>
    <w:link w:val="TextosinformatoCar"/>
    <w:rsid w:val="00CB4272"/>
    <w:rPr>
      <w:rFonts w:ascii="Courier New" w:hAnsi="Courier New"/>
      <w:sz w:val="20"/>
      <w:szCs w:val="20"/>
      <w:lang w:val="x-none"/>
    </w:rPr>
  </w:style>
  <w:style w:type="character" w:customStyle="1" w:styleId="TextosinformatoCar">
    <w:name w:val="Texto sin formato Car"/>
    <w:basedOn w:val="Fuentedeprrafopredeter"/>
    <w:link w:val="Textosinformato"/>
    <w:rsid w:val="00CB4272"/>
    <w:rPr>
      <w:rFonts w:ascii="Courier New" w:eastAsia="Times New Roman" w:hAnsi="Courier New"/>
      <w:lang w:val="x-none" w:eastAsia="es-ES"/>
    </w:rPr>
  </w:style>
  <w:style w:type="paragraph" w:customStyle="1" w:styleId="Texto">
    <w:name w:val="Texto"/>
    <w:basedOn w:val="Normal"/>
    <w:rsid w:val="00CB4272"/>
    <w:pPr>
      <w:spacing w:after="101" w:line="216" w:lineRule="exact"/>
      <w:ind w:firstLine="288"/>
      <w:jc w:val="both"/>
    </w:pPr>
    <w:rPr>
      <w:rFonts w:ascii="Arial" w:hAnsi="Arial" w:cs="Arial"/>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17902">
      <w:bodyDiv w:val="1"/>
      <w:marLeft w:val="0"/>
      <w:marRight w:val="0"/>
      <w:marTop w:val="0"/>
      <w:marBottom w:val="0"/>
      <w:divBdr>
        <w:top w:val="none" w:sz="0" w:space="0" w:color="auto"/>
        <w:left w:val="none" w:sz="0" w:space="0" w:color="auto"/>
        <w:bottom w:val="none" w:sz="0" w:space="0" w:color="auto"/>
        <w:right w:val="none" w:sz="0" w:space="0" w:color="auto"/>
      </w:divBdr>
    </w:div>
    <w:div w:id="702487569">
      <w:bodyDiv w:val="1"/>
      <w:marLeft w:val="0"/>
      <w:marRight w:val="0"/>
      <w:marTop w:val="0"/>
      <w:marBottom w:val="0"/>
      <w:divBdr>
        <w:top w:val="none" w:sz="0" w:space="0" w:color="auto"/>
        <w:left w:val="none" w:sz="0" w:space="0" w:color="auto"/>
        <w:bottom w:val="none" w:sz="0" w:space="0" w:color="auto"/>
        <w:right w:val="none" w:sz="0" w:space="0" w:color="auto"/>
      </w:divBdr>
    </w:div>
    <w:div w:id="962467224">
      <w:marLeft w:val="0"/>
      <w:marRight w:val="0"/>
      <w:marTop w:val="0"/>
      <w:marBottom w:val="0"/>
      <w:divBdr>
        <w:top w:val="none" w:sz="0" w:space="0" w:color="auto"/>
        <w:left w:val="none" w:sz="0" w:space="0" w:color="auto"/>
        <w:bottom w:val="none" w:sz="0" w:space="0" w:color="auto"/>
        <w:right w:val="none" w:sz="0" w:space="0" w:color="auto"/>
      </w:divBdr>
    </w:div>
    <w:div w:id="962467225">
      <w:marLeft w:val="0"/>
      <w:marRight w:val="0"/>
      <w:marTop w:val="0"/>
      <w:marBottom w:val="0"/>
      <w:divBdr>
        <w:top w:val="none" w:sz="0" w:space="0" w:color="auto"/>
        <w:left w:val="none" w:sz="0" w:space="0" w:color="auto"/>
        <w:bottom w:val="none" w:sz="0" w:space="0" w:color="auto"/>
        <w:right w:val="none" w:sz="0" w:space="0" w:color="auto"/>
      </w:divBdr>
    </w:div>
    <w:div w:id="209539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3B56AF-A1D0-448E-AC02-DD59B24E3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14928</Words>
  <Characters>82106</Characters>
  <Application>Microsoft Office Word</Application>
  <DocSecurity>4</DocSecurity>
  <Lines>684</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EVODIA MARTINEZ PALOMO</dc:creator>
  <cp:keywords/>
  <dc:description/>
  <cp:lastModifiedBy>AMELIA FLORES TORRES</cp:lastModifiedBy>
  <cp:revision>2</cp:revision>
  <cp:lastPrinted>2022-02-03T18:00:00Z</cp:lastPrinted>
  <dcterms:created xsi:type="dcterms:W3CDTF">2022-02-08T14:44:00Z</dcterms:created>
  <dcterms:modified xsi:type="dcterms:W3CDTF">2022-02-08T14:44:00Z</dcterms:modified>
</cp:coreProperties>
</file>