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B19B24" w14:textId="5B74A508" w:rsidR="00977980" w:rsidRPr="009229DE" w:rsidRDefault="00977980" w:rsidP="00542ED1">
      <w:pPr>
        <w:pStyle w:val="Ttulo1"/>
        <w:spacing w:line="475" w:lineRule="auto"/>
        <w:rPr>
          <w:b w:val="0"/>
        </w:rPr>
      </w:pPr>
      <w:r w:rsidRPr="009229DE">
        <w:rPr>
          <w:b w:val="0"/>
        </w:rPr>
        <w:t xml:space="preserve">ACTA NÚMERO </w:t>
      </w:r>
      <w:r w:rsidR="000870D2">
        <w:rPr>
          <w:b w:val="0"/>
        </w:rPr>
        <w:t>CINCUENTA</w:t>
      </w:r>
      <w:r w:rsidRPr="003A4CFA">
        <w:rPr>
          <w:b w:val="0"/>
        </w:rPr>
        <w:t>.</w:t>
      </w:r>
    </w:p>
    <w:p w14:paraId="03D7748E" w14:textId="7D5B30B1" w:rsidR="001D1511" w:rsidRPr="004579A8" w:rsidRDefault="00604DB8" w:rsidP="00A67B09">
      <w:pPr>
        <w:spacing w:line="480" w:lineRule="auto"/>
        <w:jc w:val="both"/>
        <w:rPr>
          <w:rFonts w:ascii="Century Gothic" w:hAnsi="Century Gothic"/>
          <w:lang w:val="es-ES_tradnl" w:eastAsia="en-US"/>
        </w:rPr>
      </w:pPr>
      <w:r w:rsidRPr="009229DE">
        <w:rPr>
          <w:rFonts w:ascii="Century Gothic" w:hAnsi="Century Gothic" w:cs="Century Gothic"/>
        </w:rPr>
        <w:t xml:space="preserve">En la ciudad de San Luis Potosí, capital del Estado </w:t>
      </w:r>
      <w:r w:rsidRPr="00834DE1">
        <w:rPr>
          <w:rFonts w:ascii="Century Gothic" w:hAnsi="Century Gothic" w:cs="Century Gothic"/>
        </w:rPr>
        <w:t xml:space="preserve">del mismo nombre, siendo las </w:t>
      </w:r>
      <w:r w:rsidR="001F658D" w:rsidRPr="00834DE1">
        <w:rPr>
          <w:rFonts w:ascii="Century Gothic" w:hAnsi="Century Gothic" w:cs="Century Gothic"/>
        </w:rPr>
        <w:t>10</w:t>
      </w:r>
      <w:r w:rsidRPr="00834DE1">
        <w:rPr>
          <w:rFonts w:ascii="Century Gothic" w:hAnsi="Century Gothic" w:cs="Century Gothic"/>
        </w:rPr>
        <w:t>:</w:t>
      </w:r>
      <w:r w:rsidR="001F658D" w:rsidRPr="00834DE1">
        <w:rPr>
          <w:rFonts w:ascii="Century Gothic" w:hAnsi="Century Gothic" w:cs="Century Gothic"/>
        </w:rPr>
        <w:t>3</w:t>
      </w:r>
      <w:r w:rsidR="00AB66C4" w:rsidRPr="00834DE1">
        <w:rPr>
          <w:rFonts w:ascii="Century Gothic" w:hAnsi="Century Gothic" w:cs="Century Gothic"/>
        </w:rPr>
        <w:t>0</w:t>
      </w:r>
      <w:r w:rsidRPr="00834DE1">
        <w:rPr>
          <w:rFonts w:ascii="Century Gothic" w:hAnsi="Century Gothic" w:cs="Century Gothic"/>
        </w:rPr>
        <w:t xml:space="preserve"> </w:t>
      </w:r>
      <w:r w:rsidR="00AB66C4" w:rsidRPr="00834DE1">
        <w:rPr>
          <w:rFonts w:ascii="Century Gothic" w:hAnsi="Century Gothic" w:cs="Century Gothic"/>
        </w:rPr>
        <w:t>d</w:t>
      </w:r>
      <w:r w:rsidR="001F658D" w:rsidRPr="00834DE1">
        <w:rPr>
          <w:rFonts w:ascii="Century Gothic" w:hAnsi="Century Gothic" w:cs="Century Gothic"/>
        </w:rPr>
        <w:t>iez horas con treinta minutos</w:t>
      </w:r>
      <w:r w:rsidRPr="00834DE1">
        <w:rPr>
          <w:rFonts w:ascii="Century Gothic" w:hAnsi="Century Gothic" w:cs="Century Gothic"/>
        </w:rPr>
        <w:t xml:space="preserve"> del día </w:t>
      </w:r>
      <w:r w:rsidR="00FE752D" w:rsidRPr="00834DE1">
        <w:rPr>
          <w:rFonts w:ascii="Century Gothic" w:hAnsi="Century Gothic" w:cs="Century Gothic"/>
        </w:rPr>
        <w:t>13 trece</w:t>
      </w:r>
      <w:r w:rsidR="00AB66C4" w:rsidRPr="00834DE1">
        <w:rPr>
          <w:rFonts w:ascii="Century Gothic" w:hAnsi="Century Gothic" w:cs="Century Gothic"/>
        </w:rPr>
        <w:t xml:space="preserve"> de </w:t>
      </w:r>
      <w:r w:rsidR="00FE752D" w:rsidRPr="00834DE1">
        <w:rPr>
          <w:rFonts w:ascii="Century Gothic" w:hAnsi="Century Gothic" w:cs="Century Gothic"/>
        </w:rPr>
        <w:t>diciembre</w:t>
      </w:r>
      <w:r w:rsidR="00AB66C4" w:rsidRPr="00834DE1">
        <w:rPr>
          <w:rFonts w:ascii="Century Gothic" w:hAnsi="Century Gothic" w:cs="Century Gothic"/>
        </w:rPr>
        <w:t xml:space="preserve"> </w:t>
      </w:r>
      <w:r w:rsidRPr="00834DE1">
        <w:rPr>
          <w:rFonts w:ascii="Century Gothic" w:hAnsi="Century Gothic" w:cs="Century Gothic"/>
        </w:rPr>
        <w:t xml:space="preserve">de 2021 dos mil veintiuno, </w:t>
      </w:r>
      <w:r w:rsidR="00FE752D" w:rsidRPr="00834DE1">
        <w:rPr>
          <w:rFonts w:ascii="Century Gothic" w:hAnsi="Century Gothic"/>
          <w:color w:val="000000"/>
        </w:rPr>
        <w:t>se reunieron</w:t>
      </w:r>
      <w:r w:rsidR="00FE752D" w:rsidRPr="00280940">
        <w:rPr>
          <w:rFonts w:ascii="Century Gothic" w:hAnsi="Century Gothic"/>
          <w:color w:val="000000"/>
        </w:rPr>
        <w:t xml:space="preserve"> en la sede del Poder Judicial, los señores</w:t>
      </w:r>
      <w:r w:rsidR="00977980" w:rsidRPr="009229DE">
        <w:rPr>
          <w:rFonts w:ascii="Century Gothic" w:hAnsi="Century Gothic" w:cs="Century Gothic"/>
        </w:rPr>
        <w:t xml:space="preserve"> </w:t>
      </w:r>
      <w:r w:rsidR="00AB66C4" w:rsidRPr="00AC2448">
        <w:rPr>
          <w:rFonts w:ascii="Century Gothic" w:hAnsi="Century Gothic"/>
          <w:b/>
          <w:bCs/>
          <w:color w:val="000000"/>
        </w:rPr>
        <w:t>Magistrados licenciados</w:t>
      </w:r>
      <w:r w:rsidR="00AB66C4" w:rsidRPr="00AC2448">
        <w:rPr>
          <w:rFonts w:ascii="Century Gothic" w:hAnsi="Century Gothic"/>
          <w:b/>
          <w:bCs/>
        </w:rPr>
        <w:t xml:space="preserve"> Olga Regina García López, Ma. Guadalupe Orozco Santiago, José Armando Martínez Vázquez, Carlos Alejandro Robledo Zapata, Luz María Enriqueta Cabrero Romero, Rebeca Anastacia Medina García, Juan Paulo Almazán Cue, María Manuela García Cázares, María América Onofre Díaz, </w:t>
      </w:r>
      <w:r w:rsidR="00AB66C4" w:rsidRPr="00AC2448">
        <w:rPr>
          <w:rFonts w:ascii="Century Gothic" w:hAnsi="Century Gothic"/>
          <w:b/>
        </w:rPr>
        <w:t>Armando Rafael Oviedo Ábrego, Silvia Torres Sánchez, Alma Delia González Centeno, Jesús María Ponce De León Montes, Adriana Monter Guerrero, Alejandro Hernández Castillo y Graciela Treviño Rodríguez</w:t>
      </w:r>
      <w:r w:rsidR="00977980" w:rsidRPr="00F73B09">
        <w:rPr>
          <w:rFonts w:ascii="Century Gothic" w:hAnsi="Century Gothic"/>
          <w:bCs/>
        </w:rPr>
        <w:t xml:space="preserve">; </w:t>
      </w:r>
      <w:r w:rsidR="000E4A4A">
        <w:rPr>
          <w:rFonts w:ascii="Century Gothic" w:hAnsi="Century Gothic"/>
        </w:rPr>
        <w:t xml:space="preserve">para celebrar sesión privada de Pleno </w:t>
      </w:r>
      <w:r w:rsidR="000E4A4A" w:rsidRPr="00123A45">
        <w:rPr>
          <w:rFonts w:ascii="Century Gothic" w:hAnsi="Century Gothic" w:cs="Century Gothic"/>
        </w:rPr>
        <w:t xml:space="preserve">extraordinario, según convocatoria de fecha </w:t>
      </w:r>
      <w:r w:rsidR="00FE752D">
        <w:rPr>
          <w:rFonts w:ascii="Century Gothic" w:hAnsi="Century Gothic" w:cs="Century Gothic"/>
        </w:rPr>
        <w:t>10 diez de diciembre</w:t>
      </w:r>
      <w:r w:rsidR="000E4A4A">
        <w:rPr>
          <w:rFonts w:ascii="Century Gothic" w:hAnsi="Century Gothic" w:cs="Century Gothic"/>
        </w:rPr>
        <w:t xml:space="preserve"> de 2021 dos mil veintiuno</w:t>
      </w:r>
      <w:r w:rsidR="000E4A4A" w:rsidRPr="00123A45">
        <w:rPr>
          <w:rFonts w:ascii="Century Gothic" w:hAnsi="Century Gothic" w:cs="Century Gothic"/>
        </w:rPr>
        <w:t>, que l</w:t>
      </w:r>
      <w:r w:rsidR="000E4A4A">
        <w:rPr>
          <w:rFonts w:ascii="Century Gothic" w:hAnsi="Century Gothic" w:cs="Century Gothic"/>
        </w:rPr>
        <w:t>a</w:t>
      </w:r>
      <w:r w:rsidR="000E4A4A" w:rsidRPr="00123A45">
        <w:rPr>
          <w:rFonts w:ascii="Century Gothic" w:hAnsi="Century Gothic" w:cs="Century Gothic"/>
        </w:rPr>
        <w:t xml:space="preserve"> President</w:t>
      </w:r>
      <w:r w:rsidR="000E4A4A">
        <w:rPr>
          <w:rFonts w:ascii="Century Gothic" w:hAnsi="Century Gothic" w:cs="Century Gothic"/>
        </w:rPr>
        <w:t>a</w:t>
      </w:r>
      <w:r w:rsidR="000E4A4A" w:rsidRPr="00123A45">
        <w:rPr>
          <w:rFonts w:ascii="Century Gothic" w:hAnsi="Century Gothic" w:cs="Century Gothic"/>
        </w:rPr>
        <w:t xml:space="preserve"> del Supremo Tribunal de Justicia, </w:t>
      </w:r>
      <w:r w:rsidR="000E4A4A">
        <w:rPr>
          <w:rFonts w:ascii="Century Gothic" w:hAnsi="Century Gothic" w:cs="Century Gothic"/>
          <w:b/>
          <w:bCs/>
        </w:rPr>
        <w:t>Magistrada Olga Regina García López</w:t>
      </w:r>
      <w:r w:rsidR="000E4A4A" w:rsidRPr="00123A45">
        <w:rPr>
          <w:rFonts w:ascii="Century Gothic" w:hAnsi="Century Gothic" w:cs="Century Gothic"/>
        </w:rPr>
        <w:t xml:space="preserve">, </w:t>
      </w:r>
      <w:r w:rsidR="000E4A4A">
        <w:rPr>
          <w:rFonts w:ascii="Century Gothic" w:hAnsi="Century Gothic"/>
        </w:rPr>
        <w:t xml:space="preserve">dirigió a la totalidad de los Magistrados y Magistradas sobre la base de la facultad que le confiere </w:t>
      </w:r>
      <w:r w:rsidR="006A4070">
        <w:rPr>
          <w:rFonts w:ascii="Century Gothic" w:hAnsi="Century Gothic"/>
        </w:rPr>
        <w:t>los</w:t>
      </w:r>
      <w:r w:rsidR="000E4A4A">
        <w:rPr>
          <w:rFonts w:ascii="Century Gothic" w:hAnsi="Century Gothic"/>
        </w:rPr>
        <w:t xml:space="preserve"> artículo</w:t>
      </w:r>
      <w:r w:rsidR="006A4070">
        <w:rPr>
          <w:rFonts w:ascii="Century Gothic" w:hAnsi="Century Gothic"/>
        </w:rPr>
        <w:t xml:space="preserve">s </w:t>
      </w:r>
      <w:r w:rsidR="006A4070" w:rsidRPr="00E167FC">
        <w:rPr>
          <w:rFonts w:ascii="Century Gothic" w:hAnsi="Century Gothic"/>
        </w:rPr>
        <w:t xml:space="preserve">12, </w:t>
      </w:r>
      <w:r w:rsidR="000E4A4A" w:rsidRPr="00E167FC">
        <w:rPr>
          <w:rFonts w:ascii="Century Gothic" w:hAnsi="Century Gothic"/>
        </w:rPr>
        <w:t>17, fracción IV</w:t>
      </w:r>
      <w:r w:rsidR="000E4A4A">
        <w:rPr>
          <w:rFonts w:ascii="Century Gothic" w:hAnsi="Century Gothic"/>
        </w:rPr>
        <w:t xml:space="preserve"> de la Ley Orgánica del Poder Judicial</w:t>
      </w:r>
      <w:r w:rsidR="006A4070">
        <w:rPr>
          <w:rFonts w:ascii="Century Gothic" w:hAnsi="Century Gothic"/>
        </w:rPr>
        <w:t xml:space="preserve"> del Estado</w:t>
      </w:r>
      <w:r w:rsidR="000E4A4A">
        <w:rPr>
          <w:rFonts w:ascii="Century Gothic" w:hAnsi="Century Gothic"/>
        </w:rPr>
        <w:t xml:space="preserve"> </w:t>
      </w:r>
      <w:r w:rsidR="000A6302" w:rsidRPr="000A6302">
        <w:rPr>
          <w:rFonts w:ascii="Century Gothic" w:hAnsi="Century Gothic" w:cs="Arial"/>
        </w:rPr>
        <w:t>y 7º , del Reglamento Interior del Poder Judicial del Estado</w:t>
      </w:r>
      <w:r w:rsidR="000A6302" w:rsidRPr="004A1516">
        <w:rPr>
          <w:rFonts w:ascii="Century Gothic" w:hAnsi="Century Gothic" w:cs="Century Gothic"/>
        </w:rPr>
        <w:t>;</w:t>
      </w:r>
      <w:r w:rsidR="000A6302">
        <w:rPr>
          <w:rFonts w:ascii="Century Gothic" w:hAnsi="Century Gothic"/>
        </w:rPr>
        <w:t xml:space="preserve"> para el día de la fecha; </w:t>
      </w:r>
      <w:r w:rsidR="000A6302" w:rsidRPr="000A6302">
        <w:rPr>
          <w:rFonts w:ascii="Century Gothic" w:hAnsi="Century Gothic"/>
        </w:rPr>
        <w:t>acorde a los lineamientos que regulan las actividades durante el nivel bajo de riesgo epidémico del semáforo verde derivado del Virus Sarscov2 (Covid-19), con todas las medidas de sanidad; en forma presencial</w:t>
      </w:r>
      <w:r w:rsidR="000E4A4A">
        <w:rPr>
          <w:rFonts w:ascii="Century Gothic" w:hAnsi="Century Gothic"/>
        </w:rPr>
        <w:t>; comunicación en la cual se les hizo saber, de conformidad con lo dispuesto por el artículo 5 de su Reglamento Interior, la fecha, hora y lugar de su celebración, así como los asuntos a tratar al tenor del siguiente orden del día:</w:t>
      </w:r>
      <w:r w:rsidR="000E4A4A">
        <w:rPr>
          <w:rFonts w:ascii="Century Gothic" w:hAnsi="Century Gothic"/>
          <w:lang w:val="es-MX"/>
        </w:rPr>
        <w:t xml:space="preserve"> </w:t>
      </w:r>
      <w:r w:rsidR="00977980" w:rsidRPr="009229DE">
        <w:rPr>
          <w:rFonts w:ascii="Century Gothic" w:hAnsi="Century Gothic" w:cs="Century Gothic"/>
          <w:b/>
          <w:bCs/>
          <w:lang w:val="es-MX"/>
        </w:rPr>
        <w:t>Primero:</w:t>
      </w:r>
      <w:r w:rsidR="00977980" w:rsidRPr="009229DE">
        <w:rPr>
          <w:rFonts w:ascii="Century Gothic" w:hAnsi="Century Gothic" w:cs="Century Gothic"/>
          <w:lang w:val="es-MX"/>
        </w:rPr>
        <w:t xml:space="preserve"> </w:t>
      </w:r>
      <w:r w:rsidR="00977980" w:rsidRPr="009229DE">
        <w:rPr>
          <w:rFonts w:ascii="Century Gothic" w:hAnsi="Century Gothic"/>
        </w:rPr>
        <w:t xml:space="preserve">Lista de asistencia. </w:t>
      </w:r>
      <w:r w:rsidR="00977980" w:rsidRPr="009229DE">
        <w:rPr>
          <w:rFonts w:ascii="Century Gothic" w:hAnsi="Century Gothic" w:cs="Century Gothic"/>
          <w:b/>
          <w:bCs/>
          <w:lang w:val="es-MX"/>
        </w:rPr>
        <w:t>Segundo:</w:t>
      </w:r>
      <w:r w:rsidR="00977980" w:rsidRPr="009229DE">
        <w:rPr>
          <w:rFonts w:ascii="Century Gothic" w:hAnsi="Century Gothic"/>
        </w:rPr>
        <w:t xml:space="preserve"> </w:t>
      </w:r>
      <w:r w:rsidR="00491D12" w:rsidRPr="001553E3">
        <w:rPr>
          <w:rFonts w:ascii="Century Gothic" w:hAnsi="Century Gothic"/>
        </w:rPr>
        <w:lastRenderedPageBreak/>
        <w:t>Lectura, discusión y en su caso aprobación del orden del día</w:t>
      </w:r>
      <w:r w:rsidR="00C42EB4" w:rsidRPr="009229DE">
        <w:rPr>
          <w:rFonts w:ascii="Century Gothic" w:hAnsi="Century Gothic" w:cs="Arial"/>
          <w:lang w:val="es-MX"/>
        </w:rPr>
        <w:t>.</w:t>
      </w:r>
      <w:r w:rsidR="00977980" w:rsidRPr="009229DE">
        <w:rPr>
          <w:rFonts w:ascii="Century Gothic" w:hAnsi="Century Gothic"/>
          <w:lang w:val="es-MX"/>
        </w:rPr>
        <w:t xml:space="preserve"> </w:t>
      </w:r>
      <w:r w:rsidR="00977980" w:rsidRPr="009229DE">
        <w:rPr>
          <w:rFonts w:ascii="Century Gothic" w:hAnsi="Century Gothic"/>
          <w:b/>
          <w:lang w:val="es-MX"/>
        </w:rPr>
        <w:t>Tercero</w:t>
      </w:r>
      <w:r w:rsidR="00977980" w:rsidRPr="009229DE">
        <w:rPr>
          <w:rFonts w:ascii="Century Gothic" w:hAnsi="Century Gothic"/>
          <w:lang w:val="es-MX"/>
        </w:rPr>
        <w:t>:</w:t>
      </w:r>
      <w:r w:rsidR="00657070">
        <w:rPr>
          <w:rFonts w:ascii="Century Gothic" w:hAnsi="Century Gothic"/>
          <w:lang w:val="es-MX"/>
        </w:rPr>
        <w:t xml:space="preserve"> </w:t>
      </w:r>
      <w:r w:rsidR="000E4A4A" w:rsidRPr="00664253">
        <w:rPr>
          <w:rFonts w:ascii="Century Gothic" w:hAnsi="Century Gothic"/>
        </w:rPr>
        <w:t xml:space="preserve">Se somete a consideración del Honorable Pleno y en su caso aprobación el acta correspondiente a la sesión ordinaria celebrada el 9 nueve de diciembre </w:t>
      </w:r>
      <w:r w:rsidR="000E4A4A" w:rsidRPr="00664253">
        <w:rPr>
          <w:rFonts w:ascii="Century Gothic" w:hAnsi="Century Gothic"/>
          <w:lang w:val="es-ES_tradnl" w:eastAsia="en-US"/>
        </w:rPr>
        <w:t>de 2021 dos mil veintiuno</w:t>
      </w:r>
      <w:r w:rsidR="000E4A4A">
        <w:rPr>
          <w:rFonts w:ascii="Century Gothic" w:hAnsi="Century Gothic"/>
          <w:lang w:val="es-ES_tradnl" w:eastAsia="en-US"/>
        </w:rPr>
        <w:t xml:space="preserve">. </w:t>
      </w:r>
      <w:r w:rsidR="000E4A4A">
        <w:rPr>
          <w:rFonts w:ascii="Century Gothic" w:hAnsi="Century Gothic"/>
          <w:b/>
          <w:lang w:val="es-ES_tradnl" w:eastAsia="en-US"/>
        </w:rPr>
        <w:t xml:space="preserve">Cuarto: </w:t>
      </w:r>
      <w:r w:rsidR="001D1511" w:rsidRPr="00664253">
        <w:rPr>
          <w:rFonts w:ascii="Century Gothic" w:hAnsi="Century Gothic" w:cs="Tahoma"/>
          <w:lang w:val="es-ES_tradnl" w:eastAsia="en-US"/>
        </w:rPr>
        <w:t>Se someten a consideración, discusión y en su caso aprobación, las ponencias presentadas por las Magis</w:t>
      </w:r>
      <w:r w:rsidR="004579A8">
        <w:rPr>
          <w:rFonts w:ascii="Century Gothic" w:hAnsi="Century Gothic" w:cs="Tahoma"/>
          <w:lang w:val="es-ES_tradnl" w:eastAsia="en-US"/>
        </w:rPr>
        <w:t>tradas y Magistrado siguientes:</w:t>
      </w:r>
      <w:r w:rsidR="001D1511" w:rsidRPr="00664253">
        <w:rPr>
          <w:rFonts w:ascii="Century Gothic" w:hAnsi="Century Gothic"/>
          <w:lang w:val="es-ES_tradnl" w:eastAsia="en-US"/>
        </w:rPr>
        <w:t xml:space="preserve"> </w:t>
      </w:r>
      <w:r w:rsidR="001D1511" w:rsidRPr="00664253">
        <w:rPr>
          <w:rFonts w:ascii="Century Gothic" w:hAnsi="Century Gothic"/>
          <w:b/>
          <w:lang w:val="es-ES_tradnl" w:eastAsia="en-US"/>
        </w:rPr>
        <w:t>A</w:t>
      </w:r>
      <w:r w:rsidR="001D1511" w:rsidRPr="00664253">
        <w:rPr>
          <w:rFonts w:ascii="Century Gothic" w:hAnsi="Century Gothic"/>
          <w:lang w:val="es-ES_tradnl" w:eastAsia="en-US"/>
        </w:rPr>
        <w:t xml:space="preserve">) </w:t>
      </w:r>
      <w:r w:rsidR="001D1511" w:rsidRPr="00664253">
        <w:rPr>
          <w:rFonts w:ascii="Century Gothic" w:hAnsi="Century Gothic"/>
          <w:bCs/>
          <w:iCs/>
          <w:lang w:val="es-ES_tradnl" w:eastAsia="en-US"/>
        </w:rPr>
        <w:t xml:space="preserve">La que presenta la </w:t>
      </w:r>
      <w:r w:rsidR="001D1511" w:rsidRPr="00664253">
        <w:rPr>
          <w:rFonts w:ascii="Century Gothic" w:hAnsi="Century Gothic" w:cs="Tahoma"/>
          <w:b/>
          <w:lang w:val="es-ES_tradnl" w:eastAsia="en-US"/>
        </w:rPr>
        <w:t xml:space="preserve">Magistrada Ma. Guadalupe Orozco Santiago, </w:t>
      </w:r>
      <w:r w:rsidR="001D1511" w:rsidRPr="00664253">
        <w:rPr>
          <w:rFonts w:ascii="Century Gothic" w:hAnsi="Century Gothic" w:cs="Tahoma"/>
          <w:lang w:val="es-ES_tradnl" w:eastAsia="en-US"/>
        </w:rPr>
        <w:t xml:space="preserve">en el toca 227-21, </w:t>
      </w:r>
      <w:r w:rsidR="001D1511" w:rsidRPr="00664253">
        <w:rPr>
          <w:rFonts w:ascii="Century Gothic" w:hAnsi="Century Gothic" w:cs="Tahoma"/>
          <w:bCs/>
          <w:lang w:val="es-ES_tradnl" w:eastAsia="en-US"/>
        </w:rPr>
        <w:t xml:space="preserve">formado con motivo del Conflicto Competencial suscitado entre el Juez Octavo del Ramo Penal y el Juez Segundo de Ejecución de Penas y Medidas de Seguridad de la Región Centro y Altiplano en el Estado, remitido por el primero de los nombrados, en relación al proceso número 86/2017, del índice de dicho juzgado, instruido en contra de </w:t>
      </w:r>
      <w:r w:rsidR="00B61BA1" w:rsidRPr="00B61BA1">
        <w:rPr>
          <w:rFonts w:ascii="Century Gothic" w:hAnsi="Century Gothic" w:cs="Tahoma"/>
          <w:b/>
          <w:bCs/>
          <w:lang w:val="es-ES_tradnl" w:eastAsia="en-US"/>
        </w:rPr>
        <w:t xml:space="preserve"> ELIMINADO</w:t>
      </w:r>
      <w:r w:rsidR="001D1511" w:rsidRPr="00664253">
        <w:rPr>
          <w:rFonts w:ascii="Century Gothic" w:hAnsi="Century Gothic" w:cs="Tahoma"/>
          <w:bCs/>
          <w:lang w:val="es-ES_tradnl" w:eastAsia="en-US"/>
        </w:rPr>
        <w:t>, por su probable responsabilidad penal en la comisión del del</w:t>
      </w:r>
      <w:r w:rsidR="006A4070">
        <w:rPr>
          <w:rFonts w:ascii="Century Gothic" w:hAnsi="Century Gothic" w:cs="Tahoma"/>
          <w:bCs/>
          <w:lang w:val="es-ES_tradnl" w:eastAsia="en-US"/>
        </w:rPr>
        <w:t xml:space="preserve">ito de Robo Calificado, Fraude </w:t>
      </w:r>
      <w:r w:rsidR="001D1511" w:rsidRPr="00664253">
        <w:rPr>
          <w:rFonts w:ascii="Century Gothic" w:hAnsi="Century Gothic" w:cs="Tahoma"/>
          <w:bCs/>
          <w:lang w:val="es-ES_tradnl" w:eastAsia="en-US"/>
        </w:rPr>
        <w:t xml:space="preserve">Específico y Uso de Documento Falso o Alterado. </w:t>
      </w:r>
      <w:r w:rsidR="001D1511" w:rsidRPr="00664253">
        <w:rPr>
          <w:rFonts w:ascii="Century Gothic" w:hAnsi="Century Gothic"/>
          <w:b/>
          <w:bCs/>
          <w:lang w:val="es-ES_tradnl" w:eastAsia="en-US"/>
        </w:rPr>
        <w:t>B</w:t>
      </w:r>
      <w:r w:rsidR="001D1511" w:rsidRPr="00664253">
        <w:rPr>
          <w:rFonts w:ascii="Century Gothic" w:hAnsi="Century Gothic"/>
          <w:lang w:val="es-ES_tradnl" w:eastAsia="en-US"/>
        </w:rPr>
        <w:t>)</w:t>
      </w:r>
      <w:r w:rsidR="001D1511" w:rsidRPr="00664253">
        <w:rPr>
          <w:rFonts w:ascii="Century Gothic" w:hAnsi="Century Gothic"/>
          <w:spacing w:val="-20"/>
          <w:lang w:val="es-ES_tradnl" w:eastAsia="en-US"/>
        </w:rPr>
        <w:t xml:space="preserve"> </w:t>
      </w:r>
      <w:r w:rsidR="001D1511" w:rsidRPr="00664253">
        <w:rPr>
          <w:rFonts w:ascii="Century Gothic" w:hAnsi="Century Gothic"/>
          <w:bCs/>
          <w:iCs/>
          <w:lang w:val="es-ES_tradnl" w:eastAsia="en-US"/>
        </w:rPr>
        <w:t>La que formula</w:t>
      </w:r>
      <w:r w:rsidR="001D1511" w:rsidRPr="00664253">
        <w:rPr>
          <w:rFonts w:ascii="Century Gothic" w:hAnsi="Century Gothic"/>
          <w:lang w:val="es-ES_tradnl" w:eastAsia="en-US"/>
        </w:rPr>
        <w:t xml:space="preserve"> </w:t>
      </w:r>
      <w:r w:rsidR="001D1511" w:rsidRPr="00664253">
        <w:rPr>
          <w:rFonts w:ascii="Century Gothic" w:hAnsi="Century Gothic"/>
          <w:bCs/>
          <w:iCs/>
          <w:lang w:val="es-ES_tradnl" w:eastAsia="en-US"/>
        </w:rPr>
        <w:t xml:space="preserve">la </w:t>
      </w:r>
      <w:r w:rsidR="001D1511" w:rsidRPr="00664253">
        <w:rPr>
          <w:rFonts w:ascii="Century Gothic" w:hAnsi="Century Gothic" w:cs="Tahoma"/>
          <w:b/>
          <w:lang w:val="es-ES_tradnl" w:eastAsia="en-US"/>
        </w:rPr>
        <w:t>Magistrada Ma. Guadalupe Orozco Santiago,</w:t>
      </w:r>
      <w:r w:rsidR="001D1511" w:rsidRPr="00664253">
        <w:rPr>
          <w:rFonts w:ascii="Century Gothic" w:hAnsi="Century Gothic" w:cs="Tahoma"/>
          <w:lang w:val="es-ES_tradnl" w:eastAsia="en-US"/>
        </w:rPr>
        <w:t xml:space="preserve"> en el toca 15-21, </w:t>
      </w:r>
      <w:r w:rsidR="001D1511" w:rsidRPr="00664253">
        <w:rPr>
          <w:rFonts w:ascii="Century Gothic" w:hAnsi="Century Gothic" w:cs="Tahoma"/>
          <w:bCs/>
          <w:lang w:val="es-ES_tradnl" w:eastAsia="en-US"/>
        </w:rPr>
        <w:t xml:space="preserve">formado con motivo del recurso de queja interpuesto por </w:t>
      </w:r>
      <w:r w:rsidR="00B61BA1" w:rsidRPr="00B61BA1">
        <w:rPr>
          <w:rFonts w:ascii="Century Gothic" w:hAnsi="Century Gothic" w:cs="Tahoma"/>
          <w:b/>
          <w:bCs/>
          <w:lang w:val="es-ES_tradnl" w:eastAsia="en-US"/>
        </w:rPr>
        <w:t>ELIMINADO</w:t>
      </w:r>
      <w:r w:rsidR="001D1511" w:rsidRPr="00664253">
        <w:rPr>
          <w:rFonts w:ascii="Century Gothic" w:hAnsi="Century Gothic" w:cs="Tahoma"/>
          <w:bCs/>
          <w:lang w:val="es-ES_tradnl" w:eastAsia="en-US"/>
        </w:rPr>
        <w:t xml:space="preserve">, en su carácter de abogado autorizado de </w:t>
      </w:r>
      <w:r w:rsidR="00B61BA1" w:rsidRPr="00B61BA1">
        <w:rPr>
          <w:rFonts w:ascii="Century Gothic" w:hAnsi="Century Gothic" w:cs="Tahoma"/>
          <w:b/>
          <w:bCs/>
          <w:lang w:val="es-ES_tradnl" w:eastAsia="en-US"/>
        </w:rPr>
        <w:t>ELIMINADO</w:t>
      </w:r>
      <w:r w:rsidR="001D1511" w:rsidRPr="00664253">
        <w:rPr>
          <w:rFonts w:ascii="Century Gothic" w:hAnsi="Century Gothic" w:cs="Tahoma"/>
          <w:bCs/>
          <w:lang w:val="es-ES_tradnl" w:eastAsia="en-US"/>
        </w:rPr>
        <w:t>, en contra del auto de fecha 18 dieciocho de enero de 2021 dos mil veintiuno, pronunciado por el Juez Primero del Ramo Civil de la ciudad de San Luis Potosí, en el Juicio Extraordinario Civil por Inscripción Definitiva (expediente 31/2021) promovido en contra del</w:t>
      </w:r>
      <w:r w:rsidR="00B61BA1" w:rsidRPr="00B61BA1">
        <w:rPr>
          <w:rFonts w:ascii="Century Gothic" w:hAnsi="Century Gothic" w:cs="Tahoma"/>
          <w:b/>
          <w:bCs/>
          <w:lang w:val="es-ES_tradnl" w:eastAsia="en-US"/>
        </w:rPr>
        <w:t xml:space="preserve"> ELIMINADO</w:t>
      </w:r>
      <w:r w:rsidR="001D1511" w:rsidRPr="00664253">
        <w:rPr>
          <w:rFonts w:ascii="Century Gothic" w:hAnsi="Century Gothic" w:cs="Tahoma"/>
          <w:bCs/>
          <w:lang w:val="es-ES_tradnl" w:eastAsia="en-US"/>
        </w:rPr>
        <w:t xml:space="preserve">, mismo que inadmitió la demanda interpuesta por la referida </w:t>
      </w:r>
      <w:r w:rsidR="00B61BA1" w:rsidRPr="00B61BA1">
        <w:rPr>
          <w:rFonts w:ascii="Century Gothic" w:hAnsi="Century Gothic" w:cs="Tahoma"/>
          <w:b/>
          <w:bCs/>
          <w:lang w:val="es-ES_tradnl" w:eastAsia="en-US"/>
        </w:rPr>
        <w:t>ELIMINADO</w:t>
      </w:r>
      <w:r w:rsidR="001D1511" w:rsidRPr="00664253">
        <w:rPr>
          <w:rFonts w:ascii="Century Gothic" w:hAnsi="Century Gothic" w:cs="Tahoma"/>
          <w:bCs/>
          <w:lang w:val="es-ES_tradnl" w:eastAsia="en-US"/>
        </w:rPr>
        <w:t xml:space="preserve">. </w:t>
      </w:r>
      <w:r w:rsidR="001D1511" w:rsidRPr="00664253">
        <w:rPr>
          <w:rFonts w:ascii="Century Gothic" w:hAnsi="Century Gothic"/>
          <w:b/>
          <w:bCs/>
          <w:lang w:val="es-ES_tradnl" w:eastAsia="en-US"/>
        </w:rPr>
        <w:t>C</w:t>
      </w:r>
      <w:r w:rsidR="001D1511" w:rsidRPr="00664253">
        <w:rPr>
          <w:rFonts w:ascii="Century Gothic" w:hAnsi="Century Gothic"/>
          <w:lang w:val="es-ES_tradnl" w:eastAsia="en-US"/>
        </w:rPr>
        <w:t>)</w:t>
      </w:r>
      <w:r w:rsidR="001D1511" w:rsidRPr="00664253">
        <w:rPr>
          <w:rFonts w:ascii="Century Gothic" w:hAnsi="Century Gothic"/>
          <w:spacing w:val="-20"/>
          <w:lang w:val="es-ES_tradnl" w:eastAsia="en-US"/>
        </w:rPr>
        <w:t xml:space="preserve"> </w:t>
      </w:r>
      <w:r w:rsidR="001D1511" w:rsidRPr="00664253">
        <w:rPr>
          <w:rFonts w:ascii="Century Gothic" w:hAnsi="Century Gothic"/>
          <w:bCs/>
          <w:iCs/>
          <w:lang w:val="es-ES_tradnl" w:eastAsia="en-US"/>
        </w:rPr>
        <w:t xml:space="preserve">La que plantea la </w:t>
      </w:r>
      <w:r w:rsidR="001D1511" w:rsidRPr="00664253">
        <w:rPr>
          <w:rFonts w:ascii="Century Gothic" w:hAnsi="Century Gothic" w:cs="Tahoma"/>
          <w:b/>
          <w:lang w:val="es-ES_tradnl" w:eastAsia="en-US"/>
        </w:rPr>
        <w:t xml:space="preserve">Magistrada Rebeca Anastacia Medina García, </w:t>
      </w:r>
      <w:r w:rsidR="001D1511" w:rsidRPr="00664253">
        <w:rPr>
          <w:rFonts w:ascii="Century Gothic" w:hAnsi="Century Gothic" w:cs="Tahoma"/>
          <w:lang w:val="es-ES_tradnl" w:eastAsia="en-US"/>
        </w:rPr>
        <w:t xml:space="preserve">en el toca 151-21, </w:t>
      </w:r>
      <w:r w:rsidR="001D1511" w:rsidRPr="00664253">
        <w:rPr>
          <w:rFonts w:ascii="Century Gothic" w:hAnsi="Century Gothic" w:cs="Tahoma"/>
          <w:bCs/>
          <w:lang w:val="es-ES_tradnl" w:eastAsia="en-US"/>
        </w:rPr>
        <w:t xml:space="preserve">formado con motivo del recurso de queja interpuesto por </w:t>
      </w:r>
      <w:r w:rsidR="00B61BA1" w:rsidRPr="00B61BA1">
        <w:rPr>
          <w:rFonts w:ascii="Century Gothic" w:hAnsi="Century Gothic" w:cs="Tahoma"/>
          <w:b/>
          <w:bCs/>
          <w:lang w:val="es-ES_tradnl" w:eastAsia="en-US"/>
        </w:rPr>
        <w:t xml:space="preserve"> ELIMINADO</w:t>
      </w:r>
      <w:r w:rsidR="001D1511" w:rsidRPr="00664253">
        <w:rPr>
          <w:rFonts w:ascii="Century Gothic" w:hAnsi="Century Gothic" w:cs="Tahoma"/>
          <w:bCs/>
          <w:lang w:val="es-ES_tradnl" w:eastAsia="en-US"/>
        </w:rPr>
        <w:t xml:space="preserve">, en contra del auto de fecha 6 seis de agosto del año </w:t>
      </w:r>
      <w:r w:rsidR="001D1511" w:rsidRPr="00664253">
        <w:rPr>
          <w:rFonts w:ascii="Century Gothic" w:hAnsi="Century Gothic" w:cs="Tahoma"/>
          <w:bCs/>
          <w:lang w:val="es-ES_tradnl" w:eastAsia="en-US"/>
        </w:rPr>
        <w:lastRenderedPageBreak/>
        <w:t>2021dos</w:t>
      </w:r>
      <w:r w:rsidR="00B61BA1" w:rsidRPr="00B61BA1">
        <w:rPr>
          <w:rFonts w:ascii="Century Gothic" w:hAnsi="Century Gothic" w:cs="Tahoma"/>
          <w:b/>
          <w:bCs/>
          <w:lang w:val="es-ES_tradnl" w:eastAsia="en-US"/>
        </w:rPr>
        <w:t xml:space="preserve"> </w:t>
      </w:r>
      <w:r w:rsidR="001D1511" w:rsidRPr="00664253">
        <w:rPr>
          <w:rFonts w:ascii="Century Gothic" w:hAnsi="Century Gothic" w:cs="Tahoma"/>
          <w:bCs/>
          <w:lang w:val="es-ES_tradnl" w:eastAsia="en-US"/>
        </w:rPr>
        <w:t xml:space="preserve">mil veintiuno, dictado por el Juez Tercero del Ramo Civil de esta Capital, por el que se negó la admisión del recurso de apelación interpuesto en el expediente 1042/2019, relativo al Juicio Extraordinario Civil Hipotecario, promovido por </w:t>
      </w:r>
      <w:r w:rsidR="00B61BA1" w:rsidRPr="00B61BA1">
        <w:rPr>
          <w:rFonts w:ascii="Century Gothic" w:hAnsi="Century Gothic" w:cs="Tahoma"/>
          <w:b/>
          <w:bCs/>
          <w:lang w:val="es-ES_tradnl" w:eastAsia="en-US"/>
        </w:rPr>
        <w:t xml:space="preserve">ELIMINADO </w:t>
      </w:r>
      <w:r w:rsidR="001D1511" w:rsidRPr="00664253">
        <w:rPr>
          <w:rFonts w:ascii="Century Gothic" w:hAnsi="Century Gothic" w:cs="Tahoma"/>
          <w:bCs/>
          <w:lang w:val="es-ES_tradnl" w:eastAsia="en-US"/>
        </w:rPr>
        <w:t xml:space="preserve">por conducto de su apoderado, en contra de </w:t>
      </w:r>
      <w:r w:rsidR="00B61BA1" w:rsidRPr="00B61BA1">
        <w:rPr>
          <w:rFonts w:ascii="Century Gothic" w:hAnsi="Century Gothic" w:cs="Tahoma"/>
          <w:b/>
          <w:bCs/>
          <w:lang w:val="es-ES_tradnl" w:eastAsia="en-US"/>
        </w:rPr>
        <w:t>ELIMINADO</w:t>
      </w:r>
      <w:r w:rsidR="001D1511" w:rsidRPr="00664253">
        <w:rPr>
          <w:rFonts w:ascii="Century Gothic" w:hAnsi="Century Gothic" w:cs="Tahoma"/>
          <w:bCs/>
          <w:lang w:val="es-ES_tradnl" w:eastAsia="en-US"/>
        </w:rPr>
        <w:t xml:space="preserve">. </w:t>
      </w:r>
      <w:r w:rsidR="001D1511" w:rsidRPr="00664253">
        <w:rPr>
          <w:rFonts w:ascii="Century Gothic" w:hAnsi="Century Gothic"/>
          <w:b/>
          <w:bCs/>
          <w:lang w:val="es-ES_tradnl" w:eastAsia="en-US"/>
        </w:rPr>
        <w:t>D</w:t>
      </w:r>
      <w:r w:rsidR="001D1511" w:rsidRPr="00664253">
        <w:rPr>
          <w:rFonts w:ascii="Century Gothic" w:hAnsi="Century Gothic"/>
          <w:lang w:val="es-ES_tradnl" w:eastAsia="en-US"/>
        </w:rPr>
        <w:t>)</w:t>
      </w:r>
      <w:r w:rsidR="001D1511" w:rsidRPr="00664253">
        <w:rPr>
          <w:rFonts w:ascii="Century Gothic" w:hAnsi="Century Gothic"/>
          <w:spacing w:val="-20"/>
          <w:lang w:val="es-ES_tradnl" w:eastAsia="en-US"/>
        </w:rPr>
        <w:t xml:space="preserve"> </w:t>
      </w:r>
      <w:r w:rsidR="001D1511" w:rsidRPr="00664253">
        <w:rPr>
          <w:rFonts w:ascii="Century Gothic" w:hAnsi="Century Gothic"/>
          <w:bCs/>
          <w:iCs/>
          <w:lang w:val="es-ES_tradnl" w:eastAsia="en-US"/>
        </w:rPr>
        <w:t xml:space="preserve">La que elabora el </w:t>
      </w:r>
      <w:r w:rsidR="001D1511" w:rsidRPr="00664253">
        <w:rPr>
          <w:rFonts w:ascii="Century Gothic" w:hAnsi="Century Gothic" w:cs="Tahoma"/>
          <w:b/>
          <w:lang w:val="es-ES_tradnl" w:eastAsia="en-US"/>
        </w:rPr>
        <w:t xml:space="preserve">Magistrado Armando Martínez Vázquez, </w:t>
      </w:r>
      <w:r w:rsidR="001D1511" w:rsidRPr="00664253">
        <w:rPr>
          <w:rFonts w:ascii="Century Gothic" w:hAnsi="Century Gothic" w:cs="Tahoma"/>
          <w:lang w:val="es-ES_tradnl" w:eastAsia="en-US"/>
        </w:rPr>
        <w:t xml:space="preserve">en el toca 162-21, </w:t>
      </w:r>
      <w:r w:rsidR="001D1511" w:rsidRPr="00664253">
        <w:rPr>
          <w:rFonts w:ascii="Century Gothic" w:hAnsi="Century Gothic" w:cs="Tahoma"/>
          <w:bCs/>
          <w:lang w:val="es-ES_tradnl" w:eastAsia="en-US"/>
        </w:rPr>
        <w:t>formado con motivo del recurso de queja interpuesto por el demandado, en contra del auto de 31 treinta y uno de agosto del año 2021 dos mil veintiuno, dictado por el Juez Quinto de lo Familiar de esta capital, que niega la admisión de un recurso de apelación, dentro del expediente 598/2021, relativo al Juicio de Tramitación Especial por Controversia del Orden Familiar por alimentos, y demás prestaciones, promovido por</w:t>
      </w:r>
      <w:r w:rsidR="00B61BA1" w:rsidRPr="00B61BA1">
        <w:rPr>
          <w:rFonts w:ascii="Century Gothic" w:hAnsi="Century Gothic" w:cs="Tahoma"/>
          <w:b/>
          <w:bCs/>
          <w:lang w:val="es-ES_tradnl" w:eastAsia="en-US"/>
        </w:rPr>
        <w:t xml:space="preserve"> ELIMINADO</w:t>
      </w:r>
      <w:r w:rsidR="001D1511" w:rsidRPr="00664253">
        <w:rPr>
          <w:rFonts w:ascii="Century Gothic" w:hAnsi="Century Gothic" w:cs="Tahoma"/>
          <w:bCs/>
          <w:lang w:val="es-ES_tradnl" w:eastAsia="en-US"/>
        </w:rPr>
        <w:t xml:space="preserve">, por sus propios derechos y en representación de sus menores hijos, de identidad protegida, con las iniciales </w:t>
      </w:r>
      <w:r w:rsidR="00B61BA1" w:rsidRPr="00B61BA1">
        <w:rPr>
          <w:rFonts w:ascii="Century Gothic" w:hAnsi="Century Gothic" w:cs="Tahoma"/>
          <w:b/>
          <w:bCs/>
          <w:lang w:val="es-ES_tradnl" w:eastAsia="en-US"/>
        </w:rPr>
        <w:t>ELIMINADO</w:t>
      </w:r>
      <w:r w:rsidR="001D1511" w:rsidRPr="00664253">
        <w:rPr>
          <w:rFonts w:ascii="Century Gothic" w:hAnsi="Century Gothic" w:cs="Tahoma"/>
          <w:bCs/>
          <w:lang w:val="es-ES_tradnl" w:eastAsia="en-US"/>
        </w:rPr>
        <w:t xml:space="preserve"> y</w:t>
      </w:r>
      <w:r w:rsidR="00B61BA1" w:rsidRPr="00B61BA1">
        <w:rPr>
          <w:rFonts w:ascii="Century Gothic" w:hAnsi="Century Gothic" w:cs="Tahoma"/>
          <w:b/>
          <w:bCs/>
          <w:lang w:val="es-ES_tradnl" w:eastAsia="en-US"/>
        </w:rPr>
        <w:t xml:space="preserve"> ELIMINADO</w:t>
      </w:r>
      <w:r w:rsidR="001D1511" w:rsidRPr="00664253">
        <w:rPr>
          <w:rFonts w:ascii="Century Gothic" w:hAnsi="Century Gothic" w:cs="Tahoma"/>
          <w:bCs/>
          <w:lang w:val="es-ES_tradnl" w:eastAsia="en-US"/>
        </w:rPr>
        <w:t>, en contra de</w:t>
      </w:r>
      <w:r w:rsidR="00B61BA1" w:rsidRPr="00B61BA1">
        <w:rPr>
          <w:rFonts w:ascii="Century Gothic" w:hAnsi="Century Gothic" w:cs="Tahoma"/>
          <w:b/>
          <w:bCs/>
          <w:lang w:val="es-ES_tradnl" w:eastAsia="en-US"/>
        </w:rPr>
        <w:t xml:space="preserve"> ELIMINADO</w:t>
      </w:r>
      <w:r w:rsidR="001D1511" w:rsidRPr="00664253">
        <w:rPr>
          <w:rFonts w:ascii="Century Gothic" w:hAnsi="Century Gothic" w:cs="Tahoma"/>
          <w:bCs/>
          <w:lang w:val="es-ES_tradnl" w:eastAsia="en-US"/>
        </w:rPr>
        <w:t>.</w:t>
      </w:r>
      <w:r w:rsidR="001D1511">
        <w:rPr>
          <w:rFonts w:ascii="Century Gothic" w:hAnsi="Century Gothic" w:cs="Tahoma"/>
          <w:bCs/>
          <w:lang w:val="es-ES_tradnl" w:eastAsia="en-US"/>
        </w:rPr>
        <w:t xml:space="preserve"> </w:t>
      </w:r>
      <w:r w:rsidR="001D1511" w:rsidRPr="00664253">
        <w:rPr>
          <w:rFonts w:ascii="Century Gothic" w:hAnsi="Century Gothic"/>
          <w:b/>
          <w:bCs/>
          <w:lang w:val="es-ES_tradnl" w:eastAsia="en-US"/>
        </w:rPr>
        <w:t>E</w:t>
      </w:r>
      <w:r w:rsidR="001D1511" w:rsidRPr="00664253">
        <w:rPr>
          <w:rFonts w:ascii="Century Gothic" w:hAnsi="Century Gothic"/>
          <w:lang w:val="es-ES_tradnl" w:eastAsia="en-US"/>
        </w:rPr>
        <w:t xml:space="preserve">) La que proyecta la </w:t>
      </w:r>
      <w:r w:rsidR="001D1511" w:rsidRPr="00664253">
        <w:rPr>
          <w:rFonts w:ascii="Century Gothic" w:hAnsi="Century Gothic"/>
          <w:b/>
          <w:bCs/>
          <w:lang w:val="es-ES_tradnl" w:eastAsia="en-US"/>
        </w:rPr>
        <w:t>Magistrada Ma. Guadalupe Orozco Santiago</w:t>
      </w:r>
      <w:r w:rsidR="001D1511" w:rsidRPr="00664253">
        <w:rPr>
          <w:rFonts w:ascii="Century Gothic" w:hAnsi="Century Gothic"/>
          <w:lang w:val="es-ES_tradnl" w:eastAsia="en-US"/>
        </w:rPr>
        <w:t xml:space="preserve">, en el toca 111-21, formado con motivo del recurso de queja interpuesto por </w:t>
      </w:r>
      <w:r w:rsidR="004579A8" w:rsidRPr="00B61BA1">
        <w:rPr>
          <w:rFonts w:ascii="Century Gothic" w:hAnsi="Century Gothic" w:cs="Tahoma"/>
          <w:b/>
          <w:bCs/>
          <w:lang w:val="es-ES_tradnl" w:eastAsia="en-US"/>
        </w:rPr>
        <w:t>ELIMINADO</w:t>
      </w:r>
      <w:r w:rsidR="001D1511" w:rsidRPr="00664253">
        <w:rPr>
          <w:rFonts w:ascii="Century Gothic" w:hAnsi="Century Gothic"/>
          <w:lang w:val="es-ES_tradnl" w:eastAsia="en-US"/>
        </w:rPr>
        <w:t>, apoderado para pleitos y cobranzas, actos de administración y dominio de</w:t>
      </w:r>
      <w:r w:rsidR="00B61BA1" w:rsidRPr="00B61BA1">
        <w:rPr>
          <w:rFonts w:ascii="Century Gothic" w:hAnsi="Century Gothic"/>
          <w:b/>
          <w:lang w:val="es-ES_tradnl" w:eastAsia="en-US"/>
        </w:rPr>
        <w:t xml:space="preserve"> ELIMINADO</w:t>
      </w:r>
      <w:r w:rsidR="001D1511" w:rsidRPr="00664253">
        <w:rPr>
          <w:rFonts w:ascii="Century Gothic" w:hAnsi="Century Gothic"/>
          <w:lang w:val="es-ES_tradnl" w:eastAsia="en-US"/>
        </w:rPr>
        <w:t xml:space="preserve">, en contra del auto de fecha 8 ocho de junio del año 2021 dos mil veintiuno, pronunciado por el Juez Segundo del Ramo Civil de esta Capital, en el expediente 395/2021, relativo al Juicio Extraordinario Civil promovido por </w:t>
      </w:r>
      <w:r w:rsidR="00B61BA1" w:rsidRPr="00B61BA1">
        <w:rPr>
          <w:rFonts w:ascii="Century Gothic" w:hAnsi="Century Gothic"/>
          <w:b/>
          <w:lang w:val="es-ES_tradnl" w:eastAsia="en-US"/>
        </w:rPr>
        <w:t>ELIMINADO</w:t>
      </w:r>
      <w:r w:rsidR="001D1511" w:rsidRPr="00664253">
        <w:rPr>
          <w:rFonts w:ascii="Century Gothic" w:hAnsi="Century Gothic"/>
          <w:lang w:val="es-ES_tradnl" w:eastAsia="en-US"/>
        </w:rPr>
        <w:t xml:space="preserve">, en contra de </w:t>
      </w:r>
      <w:r w:rsidR="00B61BA1" w:rsidRPr="00B61BA1">
        <w:rPr>
          <w:rFonts w:ascii="Century Gothic" w:hAnsi="Century Gothic"/>
          <w:b/>
          <w:lang w:val="es-ES_tradnl" w:eastAsia="en-US"/>
        </w:rPr>
        <w:t>ELIMINADO</w:t>
      </w:r>
      <w:r w:rsidR="001D1511" w:rsidRPr="00664253">
        <w:rPr>
          <w:rFonts w:ascii="Century Gothic" w:hAnsi="Century Gothic"/>
          <w:lang w:val="es-ES_tradnl" w:eastAsia="en-US"/>
        </w:rPr>
        <w:t xml:space="preserve">. </w:t>
      </w:r>
      <w:r w:rsidR="001D1511" w:rsidRPr="00664253">
        <w:rPr>
          <w:rFonts w:ascii="Century Gothic" w:hAnsi="Century Gothic"/>
          <w:b/>
          <w:bCs/>
          <w:lang w:val="es-ES_tradnl" w:eastAsia="en-US"/>
        </w:rPr>
        <w:t>F</w:t>
      </w:r>
      <w:r w:rsidR="001D1511" w:rsidRPr="00664253">
        <w:rPr>
          <w:rFonts w:ascii="Century Gothic" w:hAnsi="Century Gothic"/>
          <w:lang w:val="es-ES_tradnl" w:eastAsia="en-US"/>
        </w:rPr>
        <w:t xml:space="preserve">) </w:t>
      </w:r>
      <w:r w:rsidR="001D1511" w:rsidRPr="00664253">
        <w:rPr>
          <w:rFonts w:ascii="Century Gothic" w:hAnsi="Century Gothic"/>
          <w:spacing w:val="-20"/>
          <w:lang w:val="es-ES_tradnl" w:eastAsia="en-US"/>
        </w:rPr>
        <w:t xml:space="preserve"> </w:t>
      </w:r>
      <w:r w:rsidR="001D1511" w:rsidRPr="00664253">
        <w:rPr>
          <w:rFonts w:ascii="Century Gothic" w:hAnsi="Century Gothic"/>
          <w:bCs/>
          <w:iCs/>
          <w:lang w:val="es-ES_tradnl" w:eastAsia="en-US"/>
        </w:rPr>
        <w:t>La que propone</w:t>
      </w:r>
      <w:r w:rsidR="001D1511" w:rsidRPr="00664253">
        <w:rPr>
          <w:rFonts w:ascii="Century Gothic" w:hAnsi="Century Gothic"/>
          <w:lang w:val="es-ES_tradnl" w:eastAsia="en-US"/>
        </w:rPr>
        <w:t xml:space="preserve"> </w:t>
      </w:r>
      <w:r w:rsidR="001D1511" w:rsidRPr="00664253">
        <w:rPr>
          <w:rFonts w:ascii="Century Gothic" w:hAnsi="Century Gothic"/>
          <w:bCs/>
          <w:iCs/>
          <w:lang w:val="es-ES_tradnl" w:eastAsia="en-US"/>
        </w:rPr>
        <w:t xml:space="preserve">la </w:t>
      </w:r>
      <w:r w:rsidR="001D1511" w:rsidRPr="00664253">
        <w:rPr>
          <w:rFonts w:ascii="Century Gothic" w:hAnsi="Century Gothic" w:cs="Tahoma"/>
          <w:b/>
          <w:lang w:val="es-ES_tradnl" w:eastAsia="en-US"/>
        </w:rPr>
        <w:t xml:space="preserve">Magistrada Luz María Enriqueta Cabrero Romero, </w:t>
      </w:r>
      <w:r w:rsidR="001D1511" w:rsidRPr="00664253">
        <w:rPr>
          <w:rFonts w:ascii="Century Gothic" w:hAnsi="Century Gothic" w:cs="Tahoma"/>
          <w:lang w:val="es-ES_tradnl" w:eastAsia="en-US"/>
        </w:rPr>
        <w:t xml:space="preserve">en el toca 119-21, </w:t>
      </w:r>
      <w:r w:rsidR="001D1511" w:rsidRPr="00664253">
        <w:rPr>
          <w:rFonts w:ascii="Century Gothic" w:hAnsi="Century Gothic" w:cs="Tahoma"/>
          <w:bCs/>
          <w:lang w:val="es-ES_tradnl" w:eastAsia="en-US"/>
        </w:rPr>
        <w:t xml:space="preserve">formado con motivo del recurso de queja interpuesto por </w:t>
      </w:r>
      <w:r w:rsidR="00B61BA1" w:rsidRPr="00B61BA1">
        <w:rPr>
          <w:rFonts w:ascii="Century Gothic" w:hAnsi="Century Gothic" w:cs="Tahoma"/>
          <w:b/>
          <w:bCs/>
          <w:lang w:val="es-ES_tradnl" w:eastAsia="en-US"/>
        </w:rPr>
        <w:t>ELIMINADO</w:t>
      </w:r>
      <w:r w:rsidR="001D1511" w:rsidRPr="00664253">
        <w:rPr>
          <w:rFonts w:ascii="Century Gothic" w:hAnsi="Century Gothic" w:cs="Tahoma"/>
          <w:bCs/>
          <w:lang w:val="es-ES_tradnl" w:eastAsia="en-US"/>
        </w:rPr>
        <w:t xml:space="preserve">, en contra del auto pronunciado en 14 catorce de octubre de 2021 dos mil veintiuno, emitido por el Juez Mixto de </w:t>
      </w:r>
      <w:r w:rsidR="001D1511" w:rsidRPr="00664253">
        <w:rPr>
          <w:rFonts w:ascii="Century Gothic" w:hAnsi="Century Gothic" w:cs="Tahoma"/>
          <w:bCs/>
          <w:lang w:val="es-ES_tradnl" w:eastAsia="en-US"/>
        </w:rPr>
        <w:lastRenderedPageBreak/>
        <w:t>Primera Instancia de Cerritos, S.L.P., mediante el cual negó la admisión del recurso de apelación interpuesto en el expediente relativo a las diligencias de jurisdicción voluntaria preliminares de consignación, que promueve el ahora inconforme, radicado con el número 13/2020; del índice del Juzgado de referencia.</w:t>
      </w:r>
      <w:r w:rsidR="001D1511">
        <w:rPr>
          <w:rFonts w:ascii="Century Gothic" w:hAnsi="Century Gothic" w:cs="Tahoma"/>
          <w:bCs/>
          <w:lang w:val="es-ES_tradnl" w:eastAsia="en-US"/>
        </w:rPr>
        <w:t xml:space="preserve"> </w:t>
      </w:r>
      <w:r w:rsidR="001D1511" w:rsidRPr="001D1511">
        <w:rPr>
          <w:rFonts w:ascii="Century Gothic" w:hAnsi="Century Gothic" w:cs="Tahoma"/>
          <w:b/>
          <w:bCs/>
          <w:lang w:val="es-ES_tradnl" w:eastAsia="en-US"/>
        </w:rPr>
        <w:t>Quinto</w:t>
      </w:r>
      <w:r w:rsidR="001D1511">
        <w:rPr>
          <w:rFonts w:ascii="Century Gothic" w:hAnsi="Century Gothic" w:cs="Tahoma"/>
          <w:bCs/>
          <w:lang w:val="es-ES_tradnl" w:eastAsia="en-US"/>
        </w:rPr>
        <w:t xml:space="preserve">: </w:t>
      </w:r>
      <w:r w:rsidR="004579A8">
        <w:rPr>
          <w:rFonts w:ascii="Century Gothic" w:hAnsi="Century Gothic" w:cs="Tahoma"/>
          <w:b/>
          <w:bCs/>
          <w:lang w:val="es-ES_tradnl" w:eastAsia="en-US"/>
        </w:rPr>
        <w:t xml:space="preserve"> </w:t>
      </w:r>
      <w:r w:rsidR="001D1511" w:rsidRPr="00664253">
        <w:rPr>
          <w:rFonts w:ascii="Century Gothic" w:hAnsi="Century Gothic" w:cs="Tahoma"/>
          <w:lang w:val="es-ES_tradnl" w:eastAsia="en-US"/>
        </w:rPr>
        <w:t>Se informa al Honorable Pleno de la recepción por parte de la Presidencia de los siguientes documentos</w:t>
      </w:r>
      <w:r w:rsidR="001D1511" w:rsidRPr="00664253">
        <w:rPr>
          <w:rFonts w:ascii="Century Gothic" w:hAnsi="Century Gothic"/>
          <w:lang w:val="es-ES_tradnl" w:eastAsia="en-US"/>
        </w:rPr>
        <w:t>:</w:t>
      </w:r>
      <w:r w:rsidR="001D1511">
        <w:rPr>
          <w:rFonts w:ascii="Century Gothic" w:hAnsi="Century Gothic"/>
          <w:lang w:val="es-ES_tradnl" w:eastAsia="en-US"/>
        </w:rPr>
        <w:t xml:space="preserve"> </w:t>
      </w:r>
      <w:r w:rsidR="001D1511" w:rsidRPr="00664253">
        <w:rPr>
          <w:rFonts w:ascii="Century Gothic" w:hAnsi="Century Gothic"/>
          <w:b/>
        </w:rPr>
        <w:t>1</w:t>
      </w:r>
      <w:r w:rsidR="001D1511" w:rsidRPr="00664253">
        <w:rPr>
          <w:rFonts w:ascii="Century Gothic" w:hAnsi="Century Gothic"/>
        </w:rPr>
        <w:t xml:space="preserve">) Oficio 24915/2021, enviado por la Jueza Octavo de Distrito en el Estado, conjuntamente con copia del escrito de expresión de agravios del recurso de revisión interpuesto por </w:t>
      </w:r>
      <w:r w:rsidR="00B61BA1" w:rsidRPr="00B61BA1">
        <w:rPr>
          <w:rFonts w:ascii="Century Gothic" w:hAnsi="Century Gothic"/>
          <w:b/>
        </w:rPr>
        <w:t>ELIMINADO</w:t>
      </w:r>
      <w:r w:rsidR="001D1511" w:rsidRPr="00664253">
        <w:rPr>
          <w:rFonts w:ascii="Century Gothic" w:hAnsi="Century Gothic"/>
        </w:rPr>
        <w:t xml:space="preserve">, en contra de la resolución dictada por la autoridad federal, en once de noviembre del presente año, en el juicio de amparo 945/2021-I, promovido por el referido quejoso, que negó el amparo y protección de la Justicia de la Unión. (Este asunto deriva contra </w:t>
      </w:r>
      <w:r w:rsidR="001D1511" w:rsidRPr="00664253">
        <w:rPr>
          <w:rFonts w:ascii="Century Gothic" w:hAnsi="Century Gothic" w:cs="Tahoma"/>
          <w:bCs/>
        </w:rPr>
        <w:t xml:space="preserve">la emisión de la </w:t>
      </w:r>
      <w:r w:rsidR="001D1511" w:rsidRPr="00664253">
        <w:rPr>
          <w:rFonts w:ascii="Century Gothic" w:hAnsi="Century Gothic"/>
        </w:rPr>
        <w:t xml:space="preserve">resolución de 8 ocho de julio de 2021 dos mil veintiuno, por el Pleno del Supremo Tribunal de Justicia del Estado, en el toca 24-21, formado con motivo del recurso de queja interpuesto por </w:t>
      </w:r>
      <w:r w:rsidR="00B61BA1" w:rsidRPr="00B61BA1">
        <w:rPr>
          <w:rFonts w:ascii="Century Gothic" w:hAnsi="Century Gothic"/>
          <w:b/>
        </w:rPr>
        <w:t>ELIMINADO</w:t>
      </w:r>
      <w:r w:rsidR="001D1511" w:rsidRPr="00664253">
        <w:rPr>
          <w:rFonts w:ascii="Century Gothic" w:hAnsi="Century Gothic"/>
        </w:rPr>
        <w:t xml:space="preserve">, en contra de la sentencia interlocutoria de 17 diecisiete de febrero de 2021 dos mil veintiuno, que resolvió la planilla de liquidación de intereses moratorios y costas, dictada por el Juez Primero del Ramo Civil de esta Ciudad, en el expediente 1207/2018, relativo al Juicio Ordinario Civil por rescisión de contrato de compraventa, promovido por </w:t>
      </w:r>
      <w:r w:rsidR="00B61BA1" w:rsidRPr="00B61BA1">
        <w:rPr>
          <w:rFonts w:ascii="Century Gothic" w:hAnsi="Century Gothic"/>
          <w:b/>
        </w:rPr>
        <w:t xml:space="preserve">ELIMINADO </w:t>
      </w:r>
      <w:r w:rsidR="001D1511" w:rsidRPr="00664253">
        <w:rPr>
          <w:rFonts w:ascii="Century Gothic" w:hAnsi="Century Gothic"/>
        </w:rPr>
        <w:t>en contra de</w:t>
      </w:r>
      <w:r w:rsidR="00B61BA1" w:rsidRPr="00B61BA1">
        <w:rPr>
          <w:rFonts w:ascii="Century Gothic" w:hAnsi="Century Gothic"/>
          <w:b/>
        </w:rPr>
        <w:t xml:space="preserve"> ELIMINADO</w:t>
      </w:r>
      <w:r w:rsidR="001D1511" w:rsidRPr="00664253">
        <w:rPr>
          <w:rFonts w:ascii="Century Gothic" w:hAnsi="Century Gothic"/>
        </w:rPr>
        <w:t xml:space="preserve"> y</w:t>
      </w:r>
      <w:r w:rsidR="00B61BA1" w:rsidRPr="00B61BA1">
        <w:rPr>
          <w:rFonts w:ascii="Century Gothic" w:hAnsi="Century Gothic"/>
          <w:b/>
        </w:rPr>
        <w:t xml:space="preserve"> ELIMINADO</w:t>
      </w:r>
      <w:r w:rsidR="001D1511" w:rsidRPr="00664253">
        <w:rPr>
          <w:rFonts w:ascii="Century Gothic" w:hAnsi="Century Gothic"/>
        </w:rPr>
        <w:t>.</w:t>
      </w:r>
      <w:r w:rsidR="004579A8">
        <w:rPr>
          <w:rFonts w:ascii="Century Gothic" w:hAnsi="Century Gothic"/>
        </w:rPr>
        <w:t xml:space="preserve"> - </w:t>
      </w:r>
    </w:p>
    <w:p w14:paraId="59623380" w14:textId="2EA63670" w:rsidR="00977980" w:rsidRPr="009229DE" w:rsidRDefault="00604DB8" w:rsidP="00542ED1">
      <w:pPr>
        <w:spacing w:line="475" w:lineRule="auto"/>
        <w:jc w:val="both"/>
        <w:rPr>
          <w:rFonts w:ascii="Century Gothic" w:hAnsi="Century Gothic"/>
        </w:rPr>
      </w:pPr>
      <w:r w:rsidRPr="009229DE">
        <w:rPr>
          <w:rFonts w:ascii="Century Gothic" w:hAnsi="Century Gothic"/>
        </w:rPr>
        <w:t xml:space="preserve">Atento a lo dispuesto por el artículo 5, fracción I, del Reglamento Interior del Poder Judicial del Estado, la </w:t>
      </w:r>
      <w:r w:rsidRPr="009229DE">
        <w:rPr>
          <w:rFonts w:ascii="Century Gothic" w:hAnsi="Century Gothic"/>
          <w:b/>
        </w:rPr>
        <w:t>M</w:t>
      </w:r>
      <w:r w:rsidRPr="009229DE">
        <w:rPr>
          <w:rFonts w:ascii="Century Gothic" w:hAnsi="Century Gothic"/>
          <w:b/>
          <w:bCs/>
        </w:rPr>
        <w:t>agistrada Presidenta</w:t>
      </w:r>
      <w:r w:rsidRPr="009229DE">
        <w:rPr>
          <w:rFonts w:ascii="Century Gothic" w:hAnsi="Century Gothic"/>
        </w:rPr>
        <w:t xml:space="preserve">, solicita a la Secretaria de Acuerdos que agote el </w:t>
      </w:r>
      <w:r w:rsidRPr="009229DE">
        <w:rPr>
          <w:rFonts w:ascii="Century Gothic" w:hAnsi="Century Gothic"/>
          <w:b/>
          <w:bCs/>
        </w:rPr>
        <w:t>primer punto</w:t>
      </w:r>
      <w:r w:rsidRPr="009229DE">
        <w:rPr>
          <w:rFonts w:ascii="Century Gothic" w:hAnsi="Century Gothic"/>
        </w:rPr>
        <w:t xml:space="preserve"> del orden del día. Enseguida, procede la </w:t>
      </w:r>
      <w:r w:rsidRPr="009229DE">
        <w:rPr>
          <w:rFonts w:ascii="Century Gothic" w:hAnsi="Century Gothic"/>
          <w:b/>
        </w:rPr>
        <w:t>Secretaria</w:t>
      </w:r>
      <w:r>
        <w:rPr>
          <w:rFonts w:ascii="Century Gothic" w:hAnsi="Century Gothic"/>
          <w:b/>
        </w:rPr>
        <w:t xml:space="preserve"> del Pleno de este </w:t>
      </w:r>
      <w:r>
        <w:rPr>
          <w:rFonts w:ascii="Century Gothic" w:hAnsi="Century Gothic"/>
          <w:b/>
        </w:rPr>
        <w:lastRenderedPageBreak/>
        <w:t xml:space="preserve">Tribunal y Secretaria de Pleno y Carrera Judicial del Consejo de la Judicatura del Estado, </w:t>
      </w:r>
      <w:r w:rsidRPr="009229DE">
        <w:rPr>
          <w:rFonts w:ascii="Century Gothic" w:hAnsi="Century Gothic"/>
        </w:rPr>
        <w:t xml:space="preserve">a tomar </w:t>
      </w:r>
      <w:r w:rsidR="00977980" w:rsidRPr="009229DE">
        <w:rPr>
          <w:rFonts w:ascii="Century Gothic" w:hAnsi="Century Gothic"/>
        </w:rPr>
        <w:t>lista de asistencia;</w:t>
      </w:r>
      <w:r w:rsidR="00977980" w:rsidRPr="009229DE">
        <w:rPr>
          <w:rFonts w:ascii="Century Gothic" w:hAnsi="Century Gothic"/>
          <w:lang w:val="es-MX"/>
        </w:rPr>
        <w:t xml:space="preserve"> </w:t>
      </w:r>
      <w:r w:rsidR="00657070" w:rsidRPr="009229DE">
        <w:rPr>
          <w:rFonts w:ascii="Century Gothic" w:hAnsi="Century Gothic" w:cs="Century Gothic"/>
          <w:lang w:val="es-MX"/>
        </w:rPr>
        <w:t xml:space="preserve">una vez cumplida la instrucción, la </w:t>
      </w:r>
      <w:r w:rsidR="00657070" w:rsidRPr="009229DE">
        <w:rPr>
          <w:rFonts w:ascii="Century Gothic" w:hAnsi="Century Gothic" w:cs="Century Gothic"/>
        </w:rPr>
        <w:t xml:space="preserve">Presidencia da cuenta </w:t>
      </w:r>
      <w:r w:rsidR="00657070">
        <w:rPr>
          <w:rFonts w:ascii="Century Gothic" w:hAnsi="Century Gothic" w:cs="Century Gothic"/>
          <w:lang w:val="es-MX"/>
        </w:rPr>
        <w:t>que se encuentran presentes todos y cada uno l</w:t>
      </w:r>
      <w:r w:rsidR="00657070" w:rsidRPr="009229DE">
        <w:rPr>
          <w:rFonts w:ascii="Century Gothic" w:hAnsi="Century Gothic" w:cs="Century Gothic"/>
          <w:lang w:val="es-MX"/>
        </w:rPr>
        <w:t>os Magistrados y Magistradas que conforman este H</w:t>
      </w:r>
      <w:r w:rsidR="00200A59">
        <w:rPr>
          <w:rFonts w:ascii="Century Gothic" w:hAnsi="Century Gothic" w:cs="Century Gothic"/>
          <w:lang w:val="es-MX"/>
        </w:rPr>
        <w:t>onorable Pleno</w:t>
      </w:r>
      <w:r w:rsidR="00657070" w:rsidRPr="009229DE">
        <w:rPr>
          <w:rFonts w:ascii="Century Gothic" w:hAnsi="Century Gothic" w:cs="Century Gothic"/>
        </w:rPr>
        <w:t>.</w:t>
      </w:r>
      <w:r w:rsidR="00657070">
        <w:rPr>
          <w:rFonts w:ascii="Century Gothic" w:hAnsi="Century Gothic" w:cs="Century Gothic"/>
        </w:rPr>
        <w:t xml:space="preserve"> </w:t>
      </w:r>
      <w:r w:rsidR="00657070" w:rsidRPr="00A03573">
        <w:rPr>
          <w:rFonts w:ascii="Century Gothic" w:hAnsi="Century Gothic" w:cs="Century Gothic"/>
        </w:rPr>
        <w:t>Así como la Consejera y los Consejeros integrantes del Consejo de la Judicatura</w:t>
      </w:r>
      <w:r w:rsidR="00657070">
        <w:rPr>
          <w:rFonts w:ascii="Century Gothic" w:hAnsi="Century Gothic" w:cs="Century Gothic"/>
        </w:rPr>
        <w:t>.</w:t>
      </w:r>
      <w:r w:rsidR="00657070" w:rsidRPr="009229DE">
        <w:rPr>
          <w:rFonts w:ascii="Century Gothic" w:hAnsi="Century Gothic" w:cs="Century Gothic"/>
        </w:rPr>
        <w:t xml:space="preserve"> </w:t>
      </w:r>
      <w:r w:rsidR="00657070" w:rsidRPr="009229DE">
        <w:rPr>
          <w:rFonts w:ascii="Century Gothic" w:hAnsi="Century Gothic" w:cs="Century Gothic"/>
          <w:lang w:val="es-MX"/>
        </w:rPr>
        <w:t xml:space="preserve">Atento a ello, </w:t>
      </w:r>
      <w:r w:rsidR="00657070" w:rsidRPr="009229DE">
        <w:rPr>
          <w:rFonts w:ascii="Century Gothic" w:hAnsi="Century Gothic" w:cs="Century Gothic"/>
        </w:rPr>
        <w:t>existiendo</w:t>
      </w:r>
      <w:r w:rsidR="00657070" w:rsidRPr="009229DE">
        <w:rPr>
          <w:rFonts w:ascii="Century Gothic" w:hAnsi="Century Gothic" w:cs="Century Gothic"/>
          <w:lang w:val="es-MX"/>
        </w:rPr>
        <w:t xml:space="preserve"> </w:t>
      </w:r>
      <w:r w:rsidR="00657070" w:rsidRPr="009229DE">
        <w:rPr>
          <w:rFonts w:ascii="Century Gothic" w:hAnsi="Century Gothic" w:cs="Century Gothic"/>
          <w:b/>
          <w:bCs/>
          <w:lang w:val="es-MX"/>
        </w:rPr>
        <w:t>quórum</w:t>
      </w:r>
      <w:r w:rsidR="00657070" w:rsidRPr="009229DE">
        <w:rPr>
          <w:rFonts w:ascii="Century Gothic" w:hAnsi="Century Gothic" w:cs="Century Gothic"/>
          <w:lang w:val="es-MX"/>
        </w:rPr>
        <w:t xml:space="preserve"> para celebrar esta sesión, la Magistrada Presidenta, la declara válida, al igual que los acuerdos que en ella se tome</w:t>
      </w:r>
      <w:r w:rsidR="00657070" w:rsidRPr="009229DE">
        <w:rPr>
          <w:rFonts w:ascii="Century Gothic" w:hAnsi="Century Gothic"/>
          <w:lang w:val="es-MX"/>
        </w:rPr>
        <w:t>n.</w:t>
      </w:r>
      <w:r w:rsidR="00977980" w:rsidRPr="009229DE">
        <w:rPr>
          <w:rFonts w:ascii="Century Gothic" w:hAnsi="Century Gothic"/>
          <w:lang w:val="es-MX"/>
        </w:rPr>
        <w:t xml:space="preserve"> </w:t>
      </w:r>
      <w:r w:rsidR="00977980" w:rsidRPr="009229DE">
        <w:rPr>
          <w:rFonts w:ascii="Century Gothic" w:hAnsi="Century Gothic"/>
        </w:rPr>
        <w:t>- - - -</w:t>
      </w:r>
      <w:r w:rsidR="00AA47FC" w:rsidRPr="009229DE">
        <w:rPr>
          <w:rFonts w:ascii="Century Gothic" w:hAnsi="Century Gothic"/>
        </w:rPr>
        <w:t xml:space="preserve"> - - - - - - - - - - - - - - -</w:t>
      </w:r>
      <w:r w:rsidR="00977980" w:rsidRPr="009229DE">
        <w:rPr>
          <w:rFonts w:ascii="Century Gothic" w:hAnsi="Century Gothic"/>
        </w:rPr>
        <w:t xml:space="preserve"> </w:t>
      </w:r>
      <w:r w:rsidR="006A4070">
        <w:rPr>
          <w:rFonts w:ascii="Century Gothic" w:hAnsi="Century Gothic"/>
        </w:rPr>
        <w:t>- - - - - - - - - - - - - - - - - - - - - - - - - - -</w:t>
      </w:r>
    </w:p>
    <w:p w14:paraId="25541FCE" w14:textId="4B25ACF1" w:rsidR="00C11AA7" w:rsidRPr="008424CF" w:rsidRDefault="00977980" w:rsidP="00133781">
      <w:pPr>
        <w:spacing w:line="475" w:lineRule="auto"/>
        <w:jc w:val="both"/>
        <w:rPr>
          <w:rFonts w:ascii="Century Gothic" w:hAnsi="Century Gothic"/>
          <w:lang w:val="es-MX"/>
        </w:rPr>
      </w:pPr>
      <w:r w:rsidRPr="009229DE">
        <w:rPr>
          <w:rFonts w:ascii="Century Gothic" w:hAnsi="Century Gothic"/>
          <w:lang w:val="es-MX"/>
        </w:rPr>
        <w:t>Posteriormente</w:t>
      </w:r>
      <w:r w:rsidRPr="009229DE">
        <w:rPr>
          <w:rFonts w:ascii="Century Gothic" w:hAnsi="Century Gothic"/>
        </w:rPr>
        <w:t>, l</w:t>
      </w:r>
      <w:r w:rsidR="002040AA" w:rsidRPr="009229DE">
        <w:rPr>
          <w:rFonts w:ascii="Century Gothic" w:hAnsi="Century Gothic"/>
        </w:rPr>
        <w:t>a</w:t>
      </w:r>
      <w:r w:rsidRPr="009229DE">
        <w:rPr>
          <w:rFonts w:ascii="Century Gothic" w:hAnsi="Century Gothic"/>
        </w:rPr>
        <w:t xml:space="preserve"> </w:t>
      </w:r>
      <w:r w:rsidR="002040AA" w:rsidRPr="009229DE">
        <w:rPr>
          <w:rFonts w:ascii="Century Gothic" w:hAnsi="Century Gothic"/>
          <w:b/>
        </w:rPr>
        <w:t>M</w:t>
      </w:r>
      <w:r w:rsidRPr="009229DE">
        <w:rPr>
          <w:rFonts w:ascii="Century Gothic" w:hAnsi="Century Gothic"/>
          <w:b/>
          <w:bCs/>
        </w:rPr>
        <w:t>agistrad</w:t>
      </w:r>
      <w:r w:rsidR="002040AA" w:rsidRPr="009229DE">
        <w:rPr>
          <w:rFonts w:ascii="Century Gothic" w:hAnsi="Century Gothic"/>
          <w:b/>
          <w:bCs/>
        </w:rPr>
        <w:t>a Olga Regina García López</w:t>
      </w:r>
      <w:r w:rsidRPr="009229DE">
        <w:rPr>
          <w:rFonts w:ascii="Century Gothic" w:hAnsi="Century Gothic"/>
        </w:rPr>
        <w:t xml:space="preserve"> pide a la Secretaria </w:t>
      </w:r>
      <w:r w:rsidR="00491D12">
        <w:rPr>
          <w:rFonts w:ascii="Century Gothic" w:hAnsi="Century Gothic"/>
        </w:rPr>
        <w:t xml:space="preserve">General </w:t>
      </w:r>
      <w:r w:rsidRPr="009229DE">
        <w:rPr>
          <w:rFonts w:ascii="Century Gothic" w:hAnsi="Century Gothic"/>
        </w:rPr>
        <w:t xml:space="preserve">de Acuerdos dé lectura al </w:t>
      </w:r>
      <w:r w:rsidRPr="009229DE">
        <w:rPr>
          <w:rFonts w:ascii="Century Gothic" w:hAnsi="Century Gothic"/>
          <w:b/>
          <w:bCs/>
        </w:rPr>
        <w:t>segundo punto</w:t>
      </w:r>
      <w:r w:rsidRPr="009229DE">
        <w:rPr>
          <w:rFonts w:ascii="Century Gothic" w:hAnsi="Century Gothic"/>
        </w:rPr>
        <w:t xml:space="preserve">. Atento a ello, la </w:t>
      </w:r>
      <w:r w:rsidRPr="009229DE">
        <w:rPr>
          <w:rFonts w:ascii="Century Gothic" w:hAnsi="Century Gothic"/>
          <w:b/>
        </w:rPr>
        <w:t>licenciada Ma. del Rosario Torres Mancilla</w:t>
      </w:r>
      <w:r w:rsidRPr="009229DE">
        <w:rPr>
          <w:rFonts w:ascii="Century Gothic" w:hAnsi="Century Gothic"/>
        </w:rPr>
        <w:t>, leyó: “</w:t>
      </w:r>
      <w:r w:rsidRPr="007018D9">
        <w:rPr>
          <w:rFonts w:ascii="Century Gothic" w:hAnsi="Century Gothic"/>
          <w:b/>
          <w:lang w:val="es-MX"/>
        </w:rPr>
        <w:t>Lectura, discusión y en su caso aprobación, del orden del día”</w:t>
      </w:r>
      <w:r w:rsidRPr="009229DE">
        <w:rPr>
          <w:rFonts w:ascii="Century Gothic" w:hAnsi="Century Gothic"/>
          <w:b/>
          <w:lang w:val="es-MX"/>
        </w:rPr>
        <w:t>.</w:t>
      </w:r>
      <w:r w:rsidR="000A6302">
        <w:rPr>
          <w:rFonts w:ascii="Century Gothic" w:hAnsi="Century Gothic"/>
          <w:b/>
          <w:lang w:val="es-MX"/>
        </w:rPr>
        <w:t xml:space="preserve"> </w:t>
      </w:r>
      <w:r w:rsidR="00846D0D" w:rsidRPr="00A43F26">
        <w:rPr>
          <w:rFonts w:ascii="Century Gothic" w:hAnsi="Century Gothic"/>
        </w:rPr>
        <w:t xml:space="preserve">La </w:t>
      </w:r>
      <w:r w:rsidR="00846D0D" w:rsidRPr="00A43F26">
        <w:rPr>
          <w:rFonts w:ascii="Century Gothic" w:hAnsi="Century Gothic"/>
          <w:b/>
          <w:bCs/>
        </w:rPr>
        <w:t>Magistrada Olga Regina García López</w:t>
      </w:r>
      <w:r w:rsidR="00846D0D" w:rsidRPr="00A43F26">
        <w:rPr>
          <w:rFonts w:ascii="Century Gothic" w:hAnsi="Century Gothic"/>
        </w:rPr>
        <w:t>, refiere: “</w:t>
      </w:r>
      <w:r w:rsidR="00846D0D" w:rsidRPr="00C53298">
        <w:rPr>
          <w:rFonts w:ascii="Century Gothic" w:hAnsi="Century Gothic"/>
        </w:rPr>
        <w:t>A su disposición se encuentra el orden del día, si existiera intervención en relación al mismo, por favor háganlo saber en este momento</w:t>
      </w:r>
      <w:r w:rsidR="00846D0D">
        <w:rPr>
          <w:rFonts w:ascii="Century Gothic" w:hAnsi="Century Gothic"/>
        </w:rPr>
        <w:t>, adelante Magistrada Cabrero”</w:t>
      </w:r>
      <w:r w:rsidR="00846D0D" w:rsidRPr="00C53298">
        <w:rPr>
          <w:rFonts w:ascii="Century Gothic" w:hAnsi="Century Gothic"/>
        </w:rPr>
        <w:t>.</w:t>
      </w:r>
      <w:r w:rsidR="00846D0D">
        <w:rPr>
          <w:rFonts w:ascii="Century Gothic" w:hAnsi="Century Gothic"/>
        </w:rPr>
        <w:t xml:space="preserve"> “Gracias Magistrada”, interviene la </w:t>
      </w:r>
      <w:r w:rsidR="00846D0D" w:rsidRPr="00846D0D">
        <w:rPr>
          <w:rFonts w:ascii="Century Gothic" w:hAnsi="Century Gothic"/>
          <w:b/>
        </w:rPr>
        <w:t>Magistrada Luz María Enriqueta Cabrero Romero</w:t>
      </w:r>
      <w:r w:rsidR="00846D0D">
        <w:rPr>
          <w:rFonts w:ascii="Century Gothic" w:hAnsi="Century Gothic"/>
        </w:rPr>
        <w:t xml:space="preserve">, “únicamente aclarar que el número del toca, que </w:t>
      </w:r>
      <w:r w:rsidR="00FE285A">
        <w:rPr>
          <w:rFonts w:ascii="Century Gothic" w:hAnsi="Century Gothic"/>
        </w:rPr>
        <w:t xml:space="preserve">se encuentra listado en el cuarto punto del orden del día en el inciso </w:t>
      </w:r>
      <w:r w:rsidR="00F55D08">
        <w:rPr>
          <w:rFonts w:ascii="Century Gothic" w:hAnsi="Century Gothic"/>
        </w:rPr>
        <w:t>F</w:t>
      </w:r>
      <w:r w:rsidR="00FE285A">
        <w:rPr>
          <w:rFonts w:ascii="Century Gothic" w:hAnsi="Century Gothic"/>
        </w:rPr>
        <w:t xml:space="preserve">, lo correcto es Toca </w:t>
      </w:r>
      <w:r w:rsidR="00846D0D">
        <w:rPr>
          <w:rFonts w:ascii="Century Gothic" w:hAnsi="Century Gothic"/>
        </w:rPr>
        <w:t xml:space="preserve"> </w:t>
      </w:r>
      <w:r w:rsidR="002A56C8">
        <w:rPr>
          <w:rFonts w:ascii="Century Gothic" w:hAnsi="Century Gothic"/>
        </w:rPr>
        <w:t>199</w:t>
      </w:r>
      <w:r w:rsidR="00846D0D">
        <w:rPr>
          <w:rFonts w:ascii="Century Gothic" w:hAnsi="Century Gothic"/>
        </w:rPr>
        <w:t xml:space="preserve">-21 y no </w:t>
      </w:r>
      <w:r w:rsidR="002A56C8">
        <w:rPr>
          <w:rFonts w:ascii="Century Gothic" w:hAnsi="Century Gothic"/>
        </w:rPr>
        <w:t>119</w:t>
      </w:r>
      <w:r w:rsidR="00846D0D">
        <w:rPr>
          <w:rFonts w:ascii="Century Gothic" w:hAnsi="Century Gothic"/>
        </w:rPr>
        <w:t>-21</w:t>
      </w:r>
      <w:r w:rsidR="00FE285A">
        <w:rPr>
          <w:rFonts w:ascii="Century Gothic" w:hAnsi="Century Gothic"/>
        </w:rPr>
        <w:t>,</w:t>
      </w:r>
      <w:r w:rsidR="00846D0D">
        <w:rPr>
          <w:rFonts w:ascii="Century Gothic" w:hAnsi="Century Gothic"/>
        </w:rPr>
        <w:t xml:space="preserve"> como se circuló, gracias Magistrada</w:t>
      </w:r>
      <w:r w:rsidR="004F4B1B">
        <w:rPr>
          <w:rFonts w:ascii="Century Gothic" w:hAnsi="Century Gothic"/>
        </w:rPr>
        <w:t>”</w:t>
      </w:r>
      <w:bookmarkStart w:id="0" w:name="_GoBack"/>
      <w:bookmarkEnd w:id="0"/>
      <w:r w:rsidR="00846D0D">
        <w:rPr>
          <w:rFonts w:ascii="Century Gothic" w:hAnsi="Century Gothic"/>
        </w:rPr>
        <w:t xml:space="preserve">. “Bien, de no existir alguna otra intervención”, continúa la </w:t>
      </w:r>
      <w:r w:rsidR="00846D0D" w:rsidRPr="00A43F26">
        <w:rPr>
          <w:rFonts w:ascii="Century Gothic" w:hAnsi="Century Gothic"/>
          <w:b/>
          <w:bCs/>
        </w:rPr>
        <w:t>Magistrada Olga Regina García López</w:t>
      </w:r>
      <w:r w:rsidR="00846D0D">
        <w:rPr>
          <w:rFonts w:ascii="Century Gothic" w:hAnsi="Century Gothic"/>
          <w:b/>
          <w:bCs/>
        </w:rPr>
        <w:t>,</w:t>
      </w:r>
      <w:r w:rsidR="00846D0D" w:rsidRPr="00C53298">
        <w:rPr>
          <w:rFonts w:ascii="Century Gothic" w:hAnsi="Century Gothic"/>
        </w:rPr>
        <w:t xml:space="preserve"> </w:t>
      </w:r>
      <w:r w:rsidR="00846D0D">
        <w:rPr>
          <w:rFonts w:ascii="Century Gothic" w:hAnsi="Century Gothic"/>
        </w:rPr>
        <w:t>“</w:t>
      </w:r>
      <w:r w:rsidR="00846D0D" w:rsidRPr="00C53298">
        <w:rPr>
          <w:rFonts w:ascii="Century Gothic" w:hAnsi="Century Gothic"/>
        </w:rPr>
        <w:t>someto a votación el segundo punto, quien se encuentre a favor del contenido íntegro del orden del día, favor de levantar la mano en la forma acostumbrada. Aprobado por unanimidad de votos</w:t>
      </w:r>
      <w:r w:rsidR="00846D0D">
        <w:rPr>
          <w:rFonts w:ascii="Century Gothic" w:hAnsi="Century Gothic"/>
        </w:rPr>
        <w:t>, con la precisión ya señalada</w:t>
      </w:r>
      <w:r w:rsidR="00846D0D" w:rsidRPr="00C53298">
        <w:rPr>
          <w:rFonts w:ascii="Century Gothic" w:hAnsi="Century Gothic"/>
        </w:rPr>
        <w:t>”.</w:t>
      </w:r>
      <w:r w:rsidR="00846D0D">
        <w:rPr>
          <w:rFonts w:ascii="Century Gothic" w:hAnsi="Century Gothic"/>
        </w:rPr>
        <w:t xml:space="preserve"> </w:t>
      </w:r>
      <w:r w:rsidRPr="009229DE">
        <w:rPr>
          <w:rFonts w:ascii="Century Gothic" w:hAnsi="Century Gothic"/>
          <w:b/>
          <w:lang w:val="es-MX"/>
        </w:rPr>
        <w:t xml:space="preserve"> </w:t>
      </w:r>
      <w:r w:rsidRPr="007018D9">
        <w:rPr>
          <w:rFonts w:ascii="Century Gothic" w:hAnsi="Century Gothic"/>
          <w:b/>
        </w:rPr>
        <w:t xml:space="preserve">Atento a lo </w:t>
      </w:r>
      <w:r w:rsidRPr="007018D9">
        <w:rPr>
          <w:rFonts w:ascii="Century Gothic" w:hAnsi="Century Gothic"/>
          <w:b/>
        </w:rPr>
        <w:lastRenderedPageBreak/>
        <w:t xml:space="preserve">cual, el </w:t>
      </w:r>
      <w:r w:rsidRPr="007018D9">
        <w:rPr>
          <w:rFonts w:ascii="Century Gothic" w:hAnsi="Century Gothic"/>
          <w:b/>
          <w:bCs/>
        </w:rPr>
        <w:t>orden del día es aprobado en sus términos,</w:t>
      </w:r>
      <w:r w:rsidR="00FE752D">
        <w:rPr>
          <w:rFonts w:ascii="Century Gothic" w:hAnsi="Century Gothic"/>
          <w:b/>
          <w:bCs/>
        </w:rPr>
        <w:t xml:space="preserve"> </w:t>
      </w:r>
      <w:r w:rsidR="00FE752D" w:rsidRPr="000A6302">
        <w:rPr>
          <w:rFonts w:ascii="Century Gothic" w:hAnsi="Century Gothic"/>
          <w:b/>
          <w:bCs/>
        </w:rPr>
        <w:t>con la precisión antes señalada</w:t>
      </w:r>
      <w:r w:rsidR="000A6302">
        <w:rPr>
          <w:rFonts w:ascii="Century Gothic" w:hAnsi="Century Gothic"/>
          <w:b/>
          <w:bCs/>
        </w:rPr>
        <w:t>,</w:t>
      </w:r>
      <w:r w:rsidR="00846D0D">
        <w:rPr>
          <w:rFonts w:ascii="Century Gothic" w:hAnsi="Century Gothic"/>
          <w:b/>
          <w:bCs/>
        </w:rPr>
        <w:t xml:space="preserve"> </w:t>
      </w:r>
      <w:r w:rsidRPr="007018D9">
        <w:rPr>
          <w:rFonts w:ascii="Century Gothic" w:hAnsi="Century Gothic"/>
          <w:b/>
          <w:bCs/>
        </w:rPr>
        <w:t xml:space="preserve">por </w:t>
      </w:r>
      <w:r w:rsidR="00491D12">
        <w:rPr>
          <w:rFonts w:ascii="Century Gothic" w:hAnsi="Century Gothic"/>
          <w:b/>
          <w:bCs/>
        </w:rPr>
        <w:t>unanimidad</w:t>
      </w:r>
      <w:r w:rsidRPr="007018D9">
        <w:rPr>
          <w:rFonts w:ascii="Century Gothic" w:hAnsi="Century Gothic"/>
          <w:b/>
          <w:bCs/>
        </w:rPr>
        <w:t xml:space="preserve"> de votos.</w:t>
      </w:r>
      <w:r w:rsidRPr="007018D9">
        <w:rPr>
          <w:rFonts w:ascii="Century Gothic" w:hAnsi="Century Gothic"/>
          <w:bCs/>
        </w:rPr>
        <w:t xml:space="preserve"> </w:t>
      </w:r>
      <w:r w:rsidR="00133781" w:rsidRPr="007018D9">
        <w:rPr>
          <w:rFonts w:ascii="Century Gothic" w:hAnsi="Century Gothic"/>
          <w:bCs/>
        </w:rPr>
        <w:t xml:space="preserve">- </w:t>
      </w:r>
      <w:r w:rsidR="00C77714">
        <w:rPr>
          <w:rFonts w:ascii="Century Gothic" w:hAnsi="Century Gothic"/>
          <w:bCs/>
        </w:rPr>
        <w:t>- - - - - - - - -</w:t>
      </w:r>
      <w:r w:rsidR="00846D0D">
        <w:rPr>
          <w:rFonts w:ascii="Century Gothic" w:hAnsi="Century Gothic"/>
          <w:bCs/>
        </w:rPr>
        <w:t xml:space="preserve"> - - - - - - - - - - </w:t>
      </w:r>
      <w:r w:rsidR="00FE285A">
        <w:rPr>
          <w:rFonts w:ascii="Century Gothic" w:hAnsi="Century Gothic"/>
          <w:bCs/>
        </w:rPr>
        <w:t xml:space="preserve"> </w:t>
      </w:r>
      <w:r w:rsidR="00C77714">
        <w:rPr>
          <w:rFonts w:ascii="Century Gothic" w:hAnsi="Century Gothic"/>
          <w:bCs/>
        </w:rPr>
        <w:t xml:space="preserve"> </w:t>
      </w:r>
      <w:r w:rsidR="000A6302">
        <w:rPr>
          <w:rFonts w:ascii="Century Gothic" w:hAnsi="Century Gothic"/>
          <w:bCs/>
        </w:rPr>
        <w:t xml:space="preserve"> </w:t>
      </w:r>
      <w:r w:rsidR="00C77714">
        <w:rPr>
          <w:rFonts w:ascii="Century Gothic" w:hAnsi="Century Gothic"/>
          <w:bCs/>
        </w:rPr>
        <w:t xml:space="preserve"> </w:t>
      </w:r>
    </w:p>
    <w:p w14:paraId="79AE7F77" w14:textId="30B8AC80" w:rsidR="006A4070" w:rsidRPr="005C1141" w:rsidRDefault="00C11AA7" w:rsidP="004F72AC">
      <w:pPr>
        <w:spacing w:line="475" w:lineRule="auto"/>
        <w:jc w:val="both"/>
        <w:rPr>
          <w:rFonts w:ascii="Century Gothic" w:hAnsi="Century Gothic"/>
        </w:rPr>
      </w:pPr>
      <w:r w:rsidRPr="009229DE">
        <w:rPr>
          <w:rFonts w:ascii="Century Gothic" w:hAnsi="Century Gothic"/>
        </w:rPr>
        <w:t xml:space="preserve">A continuación, la </w:t>
      </w:r>
      <w:r w:rsidRPr="009229DE">
        <w:rPr>
          <w:rFonts w:ascii="Century Gothic" w:hAnsi="Century Gothic"/>
          <w:b/>
          <w:bCs/>
        </w:rPr>
        <w:t>Magistrada Presidenta</w:t>
      </w:r>
      <w:r w:rsidRPr="009229DE">
        <w:rPr>
          <w:rFonts w:ascii="Century Gothic" w:hAnsi="Century Gothic"/>
        </w:rPr>
        <w:t xml:space="preserve"> pide a la Secretaria de Acuerdos dé lectura al </w:t>
      </w:r>
      <w:r w:rsidR="00EC58DA">
        <w:rPr>
          <w:rFonts w:ascii="Century Gothic" w:hAnsi="Century Gothic"/>
          <w:b/>
          <w:bCs/>
        </w:rPr>
        <w:t>tercer</w:t>
      </w:r>
      <w:r w:rsidRPr="009229DE">
        <w:rPr>
          <w:rFonts w:ascii="Century Gothic" w:hAnsi="Century Gothic"/>
          <w:b/>
          <w:bCs/>
        </w:rPr>
        <w:t xml:space="preserve"> punto</w:t>
      </w:r>
      <w:r w:rsidRPr="009229DE">
        <w:rPr>
          <w:rFonts w:ascii="Century Gothic" w:hAnsi="Century Gothic"/>
        </w:rPr>
        <w:t>; quien atendiendo la instrucción, procedió a leer:</w:t>
      </w:r>
      <w:r w:rsidR="00661E51" w:rsidRPr="009229DE">
        <w:rPr>
          <w:rFonts w:ascii="Century Gothic" w:hAnsi="Century Gothic"/>
          <w:bCs/>
        </w:rPr>
        <w:t xml:space="preserve"> </w:t>
      </w:r>
      <w:r w:rsidR="002975E3" w:rsidRPr="009229DE">
        <w:rPr>
          <w:rFonts w:ascii="Century Gothic" w:hAnsi="Century Gothic"/>
          <w:bCs/>
        </w:rPr>
        <w:t>“</w:t>
      </w:r>
      <w:r w:rsidR="006A4070" w:rsidRPr="006A4070">
        <w:rPr>
          <w:rFonts w:ascii="Century Gothic" w:hAnsi="Century Gothic"/>
          <w:b/>
        </w:rPr>
        <w:t xml:space="preserve">Se somete a consideración del Honorable Pleno y en su caso aprobación el acta correspondiente a la sesión ordinaria celebrada el 9 nueve de diciembre </w:t>
      </w:r>
      <w:r w:rsidR="006A4070" w:rsidRPr="006A4070">
        <w:rPr>
          <w:rFonts w:ascii="Century Gothic" w:hAnsi="Century Gothic"/>
          <w:b/>
          <w:lang w:val="es-ES_tradnl" w:eastAsia="en-US"/>
        </w:rPr>
        <w:t>de 2021 dos mil veintiuno</w:t>
      </w:r>
      <w:r w:rsidR="006A4070">
        <w:rPr>
          <w:rFonts w:ascii="Century Gothic" w:hAnsi="Century Gothic"/>
          <w:lang w:val="es-ES_tradnl" w:eastAsia="en-US"/>
        </w:rPr>
        <w:t>”</w:t>
      </w:r>
      <w:r w:rsidR="005C1141" w:rsidRPr="00E373E4">
        <w:rPr>
          <w:rFonts w:ascii="Century Gothic" w:hAnsi="Century Gothic"/>
        </w:rPr>
        <w:t xml:space="preserve">. </w:t>
      </w:r>
      <w:r w:rsidR="005C1141" w:rsidRPr="00E373E4">
        <w:rPr>
          <w:rFonts w:ascii="Century Gothic" w:hAnsi="Century Gothic"/>
          <w:b/>
        </w:rPr>
        <w:t xml:space="preserve">Atento a ello, </w:t>
      </w:r>
      <w:r w:rsidR="005C1141" w:rsidRPr="00E373E4">
        <w:rPr>
          <w:rFonts w:ascii="Century Gothic" w:hAnsi="Century Gothic"/>
          <w:b/>
          <w:bCs/>
        </w:rPr>
        <w:t xml:space="preserve">el acta de cuenta es aprobada en sus términos por </w:t>
      </w:r>
      <w:r w:rsidR="005C1141" w:rsidRPr="00E373E4">
        <w:rPr>
          <w:rFonts w:ascii="Century Gothic" w:hAnsi="Century Gothic"/>
          <w:b/>
        </w:rPr>
        <w:t>unanimidad de votos con abstención de la Magistrada</w:t>
      </w:r>
      <w:r w:rsidR="005C1141">
        <w:rPr>
          <w:rFonts w:ascii="Century Gothic" w:hAnsi="Century Gothic"/>
          <w:b/>
        </w:rPr>
        <w:t xml:space="preserve"> Luz María Enriqueta Cabrero Romero</w:t>
      </w:r>
      <w:r w:rsidR="005C1141" w:rsidRPr="00E373E4">
        <w:rPr>
          <w:rFonts w:ascii="Century Gothic" w:hAnsi="Century Gothic"/>
          <w:b/>
        </w:rPr>
        <w:t>,</w:t>
      </w:r>
      <w:r w:rsidR="005C1141">
        <w:rPr>
          <w:rFonts w:ascii="Century Gothic" w:hAnsi="Century Gothic"/>
          <w:b/>
        </w:rPr>
        <w:t xml:space="preserve"> quien no estuvo presentes en la misma. </w:t>
      </w:r>
      <w:r w:rsidR="005C1141" w:rsidRPr="00E373E4">
        <w:rPr>
          <w:rFonts w:ascii="Century Gothic" w:hAnsi="Century Gothic"/>
        </w:rPr>
        <w:t>- -</w:t>
      </w:r>
      <w:r w:rsidR="005C1141">
        <w:rPr>
          <w:rFonts w:ascii="Century Gothic" w:hAnsi="Century Gothic"/>
        </w:rPr>
        <w:t xml:space="preserve"> - - - - - - - - - - - - - - - - - - - - - - - - - - - - - - - - - - </w:t>
      </w:r>
    </w:p>
    <w:p w14:paraId="0F198EB2" w14:textId="20EB6DDB" w:rsidR="005C1141" w:rsidRPr="005C1141" w:rsidRDefault="005C1141" w:rsidP="005C1141">
      <w:pPr>
        <w:spacing w:line="475" w:lineRule="auto"/>
        <w:jc w:val="both"/>
        <w:rPr>
          <w:rFonts w:ascii="Century Gothic" w:hAnsi="Century Gothic" w:cs="Tahoma"/>
          <w:bCs/>
          <w:lang w:val="es-ES_tradnl" w:eastAsia="en-US"/>
        </w:rPr>
      </w:pPr>
      <w:r>
        <w:rPr>
          <w:rFonts w:ascii="Century Gothic" w:hAnsi="Century Gothic"/>
        </w:rPr>
        <w:t>Enseguida</w:t>
      </w:r>
      <w:r w:rsidRPr="00E373E4">
        <w:rPr>
          <w:rFonts w:ascii="Century Gothic" w:hAnsi="Century Gothic"/>
        </w:rPr>
        <w:t xml:space="preserve">, la </w:t>
      </w:r>
      <w:r w:rsidRPr="00E373E4">
        <w:rPr>
          <w:rFonts w:ascii="Century Gothic" w:hAnsi="Century Gothic"/>
          <w:b/>
          <w:bCs/>
        </w:rPr>
        <w:t>Magistrada Presidenta</w:t>
      </w:r>
      <w:r w:rsidRPr="00E373E4">
        <w:rPr>
          <w:rFonts w:ascii="Century Gothic" w:hAnsi="Century Gothic"/>
        </w:rPr>
        <w:t xml:space="preserve"> pide a la Secretaria de Acuerdos dé lectura al </w:t>
      </w:r>
      <w:r w:rsidRPr="00E373E4">
        <w:rPr>
          <w:rFonts w:ascii="Century Gothic" w:hAnsi="Century Gothic"/>
          <w:b/>
        </w:rPr>
        <w:t>cuarto</w:t>
      </w:r>
      <w:r w:rsidRPr="00E373E4">
        <w:rPr>
          <w:rFonts w:ascii="Century Gothic" w:hAnsi="Century Gothic"/>
          <w:b/>
          <w:bCs/>
        </w:rPr>
        <w:t xml:space="preserve"> punto</w:t>
      </w:r>
      <w:r w:rsidRPr="00E373E4">
        <w:rPr>
          <w:rFonts w:ascii="Century Gothic" w:hAnsi="Century Gothic"/>
        </w:rPr>
        <w:t>; quien, atendiendo la instrucción, procedió a leer: “</w:t>
      </w:r>
      <w:r w:rsidRPr="00664253">
        <w:rPr>
          <w:rFonts w:ascii="Century Gothic" w:hAnsi="Century Gothic" w:cs="Tahoma"/>
          <w:lang w:val="es-ES_tradnl" w:eastAsia="en-US"/>
        </w:rPr>
        <w:t xml:space="preserve">Se someten a consideración, discusión y en su caso aprobación, las ponencias presentadas por las Magistradas y Magistrado siguientes: </w:t>
      </w:r>
      <w:r w:rsidRPr="00664253">
        <w:rPr>
          <w:rFonts w:ascii="Century Gothic" w:hAnsi="Century Gothic"/>
          <w:b/>
          <w:lang w:val="es-ES_tradnl" w:eastAsia="en-US"/>
        </w:rPr>
        <w:t>A</w:t>
      </w:r>
      <w:r w:rsidRPr="00664253">
        <w:rPr>
          <w:rFonts w:ascii="Century Gothic" w:hAnsi="Century Gothic"/>
          <w:lang w:val="es-ES_tradnl" w:eastAsia="en-US"/>
        </w:rPr>
        <w:t xml:space="preserve">) </w:t>
      </w:r>
      <w:r w:rsidRPr="00664253">
        <w:rPr>
          <w:rFonts w:ascii="Century Gothic" w:hAnsi="Century Gothic"/>
          <w:bCs/>
          <w:iCs/>
          <w:lang w:val="es-ES_tradnl" w:eastAsia="en-US"/>
        </w:rPr>
        <w:t xml:space="preserve">La que presenta la </w:t>
      </w:r>
      <w:r w:rsidRPr="00664253">
        <w:rPr>
          <w:rFonts w:ascii="Century Gothic" w:hAnsi="Century Gothic" w:cs="Tahoma"/>
          <w:b/>
          <w:lang w:val="es-ES_tradnl" w:eastAsia="en-US"/>
        </w:rPr>
        <w:t xml:space="preserve">Magistrada Ma. Guadalupe Orozco Santiago, </w:t>
      </w:r>
      <w:r w:rsidRPr="00664253">
        <w:rPr>
          <w:rFonts w:ascii="Century Gothic" w:hAnsi="Century Gothic" w:cs="Tahoma"/>
          <w:lang w:val="es-ES_tradnl" w:eastAsia="en-US"/>
        </w:rPr>
        <w:t xml:space="preserve">en el toca 227-21, </w:t>
      </w:r>
      <w:r w:rsidRPr="00664253">
        <w:rPr>
          <w:rFonts w:ascii="Century Gothic" w:hAnsi="Century Gothic" w:cs="Tahoma"/>
          <w:bCs/>
          <w:lang w:val="es-ES_tradnl" w:eastAsia="en-US"/>
        </w:rPr>
        <w:t xml:space="preserve">formado con motivo del Conflicto Competencial suscitado entre el Juez Octavo del Ramo Penal y el Juez Segundo de Ejecución de Penas y Medidas de Seguridad de la Región Centro y Altiplano en el Estado, remitido por el primero de los nombrados, en relación al proceso número 86/2017, del índice de dicho juzgado, instruido en contra de </w:t>
      </w:r>
      <w:r w:rsidR="00B61BA1" w:rsidRPr="00B61BA1">
        <w:rPr>
          <w:rFonts w:ascii="Century Gothic" w:hAnsi="Century Gothic" w:cs="Tahoma"/>
          <w:b/>
          <w:bCs/>
          <w:lang w:val="es-ES_tradnl" w:eastAsia="en-US"/>
        </w:rPr>
        <w:t>ELIMINADO</w:t>
      </w:r>
      <w:r w:rsidRPr="00664253">
        <w:rPr>
          <w:rFonts w:ascii="Century Gothic" w:hAnsi="Century Gothic" w:cs="Tahoma"/>
          <w:bCs/>
          <w:lang w:val="es-ES_tradnl" w:eastAsia="en-US"/>
        </w:rPr>
        <w:t>, por su probable responsabilidad penal en la comisión del del</w:t>
      </w:r>
      <w:r>
        <w:rPr>
          <w:rFonts w:ascii="Century Gothic" w:hAnsi="Century Gothic" w:cs="Tahoma"/>
          <w:bCs/>
          <w:lang w:val="es-ES_tradnl" w:eastAsia="en-US"/>
        </w:rPr>
        <w:t xml:space="preserve">ito de Robo Calificado, Fraude </w:t>
      </w:r>
      <w:r w:rsidRPr="00664253">
        <w:rPr>
          <w:rFonts w:ascii="Century Gothic" w:hAnsi="Century Gothic" w:cs="Tahoma"/>
          <w:bCs/>
          <w:lang w:val="es-ES_tradnl" w:eastAsia="en-US"/>
        </w:rPr>
        <w:t>Específico y Uso de Documento Falso o Alterado</w:t>
      </w:r>
      <w:r>
        <w:rPr>
          <w:rFonts w:ascii="Century Gothic" w:hAnsi="Century Gothic" w:cs="Tahoma"/>
          <w:bCs/>
          <w:lang w:val="es-ES_tradnl" w:eastAsia="en-US"/>
        </w:rPr>
        <w:t xml:space="preserve">”. </w:t>
      </w:r>
      <w:r w:rsidRPr="00751BD5">
        <w:rPr>
          <w:rFonts w:ascii="Century Gothic" w:hAnsi="Century Gothic" w:cs="Tahoma"/>
        </w:rPr>
        <w:t xml:space="preserve">Puntos resolutivos que textualmente </w:t>
      </w:r>
      <w:r w:rsidRPr="00665FED">
        <w:rPr>
          <w:rFonts w:ascii="Century Gothic" w:hAnsi="Century Gothic" w:cs="Tahoma"/>
        </w:rPr>
        <w:t>exponen: “</w:t>
      </w:r>
      <w:r w:rsidR="00F60271" w:rsidRPr="008969F5">
        <w:rPr>
          <w:rFonts w:ascii="Century Gothic" w:hAnsi="Century Gothic" w:cs="Arial"/>
          <w:b/>
        </w:rPr>
        <w:t>PRIMERO</w:t>
      </w:r>
      <w:r w:rsidR="00894923">
        <w:rPr>
          <w:rFonts w:ascii="Century Gothic" w:hAnsi="Century Gothic" w:cs="Arial"/>
          <w:b/>
        </w:rPr>
        <w:t>.-</w:t>
      </w:r>
      <w:r w:rsidR="00F60271" w:rsidRPr="008969F5">
        <w:rPr>
          <w:rFonts w:ascii="Century Gothic" w:hAnsi="Century Gothic" w:cs="Arial"/>
          <w:b/>
        </w:rPr>
        <w:t xml:space="preserve"> </w:t>
      </w:r>
      <w:r w:rsidR="00F60271" w:rsidRPr="008969F5">
        <w:rPr>
          <w:rFonts w:ascii="Century Gothic" w:hAnsi="Century Gothic" w:cs="Arial"/>
        </w:rPr>
        <w:t xml:space="preserve">Este Tribunal actuando en Pleno es competente para conocer de la presente controversia </w:t>
      </w:r>
      <w:r w:rsidR="00F60271" w:rsidRPr="008969F5">
        <w:rPr>
          <w:rFonts w:ascii="Century Gothic" w:hAnsi="Century Gothic" w:cs="Arial"/>
        </w:rPr>
        <w:lastRenderedPageBreak/>
        <w:t xml:space="preserve">competencial, y el tramite seguido se encuentra ajustado a derecho.  </w:t>
      </w:r>
      <w:r w:rsidR="00F60271" w:rsidRPr="008969F5">
        <w:rPr>
          <w:rFonts w:ascii="Century Gothic" w:hAnsi="Century Gothic" w:cs="Arial"/>
          <w:b/>
        </w:rPr>
        <w:t>SEGUNDO</w:t>
      </w:r>
      <w:r w:rsidR="00894923">
        <w:rPr>
          <w:rFonts w:ascii="Century Gothic" w:hAnsi="Century Gothic" w:cs="Arial"/>
          <w:b/>
        </w:rPr>
        <w:t>.-</w:t>
      </w:r>
      <w:r w:rsidR="00F60271" w:rsidRPr="008969F5">
        <w:rPr>
          <w:rFonts w:ascii="Century Gothic" w:hAnsi="Century Gothic" w:cs="Arial"/>
          <w:b/>
        </w:rPr>
        <w:t xml:space="preserve"> </w:t>
      </w:r>
      <w:r w:rsidR="00F60271" w:rsidRPr="008969F5">
        <w:rPr>
          <w:rFonts w:ascii="Century Gothic" w:hAnsi="Century Gothic" w:cs="Arial"/>
        </w:rPr>
        <w:t xml:space="preserve">Conforme a los razonamientos y fundamentos legales plasmados en la presente, se concluye que el presente Conflicto Competencial debe resolverse declarando que el Juez Segundo de Ejecución de Penas y Medidas de Seguridad de la Región Centro y Altiplano en el Estado, es competente para que siga conociendo y en su momento resuelva en ejecución de sentencia el proceso penal número 86/2017, en el cual se dictó sentencia condenatoria en contra de </w:t>
      </w:r>
      <w:r w:rsidR="00B61BA1" w:rsidRPr="00B61BA1">
        <w:rPr>
          <w:rFonts w:ascii="Century Gothic" w:hAnsi="Century Gothic" w:cs="Arial"/>
          <w:b/>
        </w:rPr>
        <w:t>ELIMINADO</w:t>
      </w:r>
      <w:r w:rsidR="00F60271" w:rsidRPr="008969F5">
        <w:rPr>
          <w:rFonts w:ascii="Century Gothic" w:hAnsi="Century Gothic" w:cs="Arial"/>
        </w:rPr>
        <w:t xml:space="preserve"> por los delitos de ROBO CALIFICAD</w:t>
      </w:r>
      <w:r w:rsidR="00894923">
        <w:rPr>
          <w:rFonts w:ascii="Century Gothic" w:hAnsi="Century Gothic" w:cs="Arial"/>
        </w:rPr>
        <w:t>O</w:t>
      </w:r>
      <w:r w:rsidR="00F60271" w:rsidRPr="008969F5">
        <w:rPr>
          <w:rFonts w:ascii="Century Gothic" w:hAnsi="Century Gothic" w:cs="Arial"/>
        </w:rPr>
        <w:t xml:space="preserve">, FRAUDE </w:t>
      </w:r>
      <w:r w:rsidR="00250118" w:rsidRPr="008969F5">
        <w:rPr>
          <w:rFonts w:ascii="Century Gothic" w:hAnsi="Century Gothic" w:cs="Arial"/>
        </w:rPr>
        <w:t>GENÉRICO</w:t>
      </w:r>
      <w:r w:rsidR="00F60271" w:rsidRPr="008969F5">
        <w:rPr>
          <w:rFonts w:ascii="Century Gothic" w:hAnsi="Century Gothic" w:cs="Arial"/>
        </w:rPr>
        <w:t xml:space="preserve"> y USO DE DOCUMENTO FALSO O ALTERADO.</w:t>
      </w:r>
      <w:r w:rsidR="00F60271" w:rsidRPr="008969F5">
        <w:rPr>
          <w:rFonts w:ascii="Century Gothic" w:hAnsi="Century Gothic" w:cs="Arial"/>
          <w:b/>
        </w:rPr>
        <w:t xml:space="preserve"> TERCERO</w:t>
      </w:r>
      <w:r w:rsidR="00894923">
        <w:rPr>
          <w:rFonts w:ascii="Century Gothic" w:hAnsi="Century Gothic" w:cs="Arial"/>
          <w:b/>
        </w:rPr>
        <w:t>.-</w:t>
      </w:r>
      <w:r w:rsidR="00F60271" w:rsidRPr="008969F5">
        <w:rPr>
          <w:rFonts w:ascii="Century Gothic" w:hAnsi="Century Gothic" w:cs="Arial"/>
          <w:b/>
        </w:rPr>
        <w:t xml:space="preserve"> </w:t>
      </w:r>
      <w:r w:rsidR="00F60271" w:rsidRPr="008969F5">
        <w:rPr>
          <w:rFonts w:ascii="Century Gothic" w:hAnsi="Century Gothic" w:cs="Arial"/>
        </w:rPr>
        <w:t xml:space="preserve">Remítase copia certificada de la presente resolución tanto al titulas del Juzgado Octavo del Ramo Penal como al Juez Segundo de Ejecución de Penas y Medidas de Seguridad de la Región Centro y Altiplano en el Estado, ambos en esta ciudad, para su conocimiento y fines legales conducentes, devolviendo el duplicado del proceso 86/2017 al segundo de ellos, y en su oportunidad archívese al Toca </w:t>
      </w:r>
      <w:r w:rsidR="00F60271" w:rsidRPr="00E53D04">
        <w:rPr>
          <w:rFonts w:ascii="Century Gothic" w:hAnsi="Century Gothic" w:cs="Arial"/>
        </w:rPr>
        <w:t>donde corresponda</w:t>
      </w:r>
      <w:r w:rsidR="00894923">
        <w:rPr>
          <w:rFonts w:ascii="Century Gothic" w:hAnsi="Century Gothic" w:cs="Arial"/>
        </w:rPr>
        <w:t xml:space="preserve">. </w:t>
      </w:r>
      <w:r w:rsidR="00894923" w:rsidRPr="00894923">
        <w:rPr>
          <w:rFonts w:ascii="Century Gothic" w:hAnsi="Century Gothic" w:cs="Arial"/>
          <w:b/>
        </w:rPr>
        <w:t>CUARTO</w:t>
      </w:r>
      <w:r w:rsidR="00894923">
        <w:rPr>
          <w:rFonts w:ascii="Century Gothic" w:hAnsi="Century Gothic" w:cs="Arial"/>
        </w:rPr>
        <w:t>.- Notifíquese personalmente, comuníquese y cúmplase</w:t>
      </w:r>
      <w:r w:rsidRPr="00E53D04">
        <w:rPr>
          <w:rFonts w:ascii="Century Gothic" w:hAnsi="Century Gothic" w:cs="Arial"/>
          <w:color w:val="000000"/>
          <w:lang w:val="es-ES_tradnl" w:eastAsia="en-US"/>
        </w:rPr>
        <w:t>”</w:t>
      </w:r>
      <w:r w:rsidRPr="00E53D04">
        <w:rPr>
          <w:rFonts w:ascii="Century Gothic" w:hAnsi="Century Gothic" w:cs="Tahoma"/>
          <w:bCs/>
        </w:rPr>
        <w:t xml:space="preserve">. </w:t>
      </w:r>
      <w:r w:rsidR="00E53D04" w:rsidRPr="0065433C">
        <w:rPr>
          <w:rFonts w:ascii="Century Gothic" w:hAnsi="Century Gothic" w:cs="Tahoma"/>
          <w:b/>
        </w:rPr>
        <w:t xml:space="preserve">Atento a lo cual la ponencia de cuenta es aprobada en sus términos por unanimidad de votos. </w:t>
      </w:r>
      <w:r w:rsidR="00E53D04" w:rsidRPr="0065433C">
        <w:rPr>
          <w:rFonts w:ascii="Century Gothic" w:hAnsi="Century Gothic" w:cs="Tahoma"/>
        </w:rPr>
        <w:t>-</w:t>
      </w:r>
      <w:r w:rsidR="00E53D04" w:rsidRPr="0065433C">
        <w:rPr>
          <w:rFonts w:ascii="Century Gothic" w:hAnsi="Century Gothic" w:cs="Tahoma"/>
          <w:b/>
        </w:rPr>
        <w:t xml:space="preserve"> </w:t>
      </w:r>
      <w:r w:rsidR="00E53D04" w:rsidRPr="0065433C">
        <w:rPr>
          <w:rFonts w:ascii="Century Gothic" w:hAnsi="Century Gothic" w:cs="Tahoma"/>
        </w:rPr>
        <w:t>- - - - - - - - -</w:t>
      </w:r>
      <w:r w:rsidRPr="0065433C">
        <w:rPr>
          <w:rFonts w:ascii="Century Gothic" w:hAnsi="Century Gothic"/>
          <w:b/>
        </w:rPr>
        <w:t xml:space="preserve"> </w:t>
      </w:r>
      <w:r w:rsidRPr="0065433C">
        <w:rPr>
          <w:rFonts w:ascii="Century Gothic" w:hAnsi="Century Gothic"/>
        </w:rPr>
        <w:t xml:space="preserve">- </w:t>
      </w:r>
      <w:r w:rsidR="00C07B73">
        <w:rPr>
          <w:rFonts w:ascii="Century Gothic" w:hAnsi="Century Gothic"/>
        </w:rPr>
        <w:t xml:space="preserve">- - - - - - - - - - - - - - - </w:t>
      </w:r>
    </w:p>
    <w:p w14:paraId="17F44597" w14:textId="058E6EE2" w:rsidR="00E53D04" w:rsidRDefault="005C1141" w:rsidP="005C1141">
      <w:pPr>
        <w:spacing w:line="480" w:lineRule="auto"/>
        <w:jc w:val="both"/>
        <w:rPr>
          <w:rFonts w:ascii="Century Gothic" w:hAnsi="Century Gothic" w:cs="Tahoma"/>
        </w:rPr>
      </w:pPr>
      <w:r>
        <w:rPr>
          <w:rFonts w:ascii="Century Gothic" w:hAnsi="Century Gothic"/>
          <w:b/>
          <w:bCs/>
          <w:lang w:val="es-ES_tradnl" w:eastAsia="en-US"/>
        </w:rPr>
        <w:t xml:space="preserve"> “</w:t>
      </w:r>
      <w:r w:rsidRPr="005C1141">
        <w:rPr>
          <w:rFonts w:ascii="Century Gothic" w:hAnsi="Century Gothic"/>
          <w:b/>
          <w:bCs/>
          <w:lang w:val="es-ES_tradnl" w:eastAsia="en-US"/>
        </w:rPr>
        <w:t>B</w:t>
      </w:r>
      <w:r w:rsidRPr="005C1141">
        <w:rPr>
          <w:rFonts w:ascii="Century Gothic" w:hAnsi="Century Gothic"/>
          <w:b/>
          <w:lang w:val="es-ES_tradnl" w:eastAsia="en-US"/>
        </w:rPr>
        <w:t>)</w:t>
      </w:r>
      <w:r w:rsidRPr="005C1141">
        <w:rPr>
          <w:rFonts w:ascii="Century Gothic" w:hAnsi="Century Gothic"/>
          <w:b/>
          <w:spacing w:val="-20"/>
          <w:lang w:val="es-ES_tradnl" w:eastAsia="en-US"/>
        </w:rPr>
        <w:t xml:space="preserve"> </w:t>
      </w:r>
      <w:r w:rsidRPr="005C1141">
        <w:rPr>
          <w:rFonts w:ascii="Century Gothic" w:hAnsi="Century Gothic"/>
          <w:b/>
          <w:bCs/>
          <w:iCs/>
          <w:lang w:val="es-ES_tradnl" w:eastAsia="en-US"/>
        </w:rPr>
        <w:t>La que formula</w:t>
      </w:r>
      <w:r w:rsidRPr="005C1141">
        <w:rPr>
          <w:rFonts w:ascii="Century Gothic" w:hAnsi="Century Gothic"/>
          <w:b/>
          <w:lang w:val="es-ES_tradnl" w:eastAsia="en-US"/>
        </w:rPr>
        <w:t xml:space="preserve"> </w:t>
      </w:r>
      <w:r w:rsidRPr="005C1141">
        <w:rPr>
          <w:rFonts w:ascii="Century Gothic" w:hAnsi="Century Gothic"/>
          <w:b/>
          <w:bCs/>
          <w:iCs/>
          <w:lang w:val="es-ES_tradnl" w:eastAsia="en-US"/>
        </w:rPr>
        <w:t xml:space="preserve">la </w:t>
      </w:r>
      <w:r w:rsidRPr="005C1141">
        <w:rPr>
          <w:rFonts w:ascii="Century Gothic" w:hAnsi="Century Gothic" w:cs="Tahoma"/>
          <w:b/>
          <w:lang w:val="es-ES_tradnl" w:eastAsia="en-US"/>
        </w:rPr>
        <w:t xml:space="preserve">Magistrada Ma. Guadalupe Orozco Santiago, en el toca 15-21, </w:t>
      </w:r>
      <w:r w:rsidRPr="005C1141">
        <w:rPr>
          <w:rFonts w:ascii="Century Gothic" w:hAnsi="Century Gothic" w:cs="Tahoma"/>
          <w:b/>
          <w:bCs/>
          <w:lang w:val="es-ES_tradnl" w:eastAsia="en-US"/>
        </w:rPr>
        <w:t xml:space="preserve">formado con motivo del recurso de queja interpuesto por </w:t>
      </w:r>
      <w:r w:rsidR="00C07B73">
        <w:rPr>
          <w:rFonts w:ascii="Century Gothic" w:hAnsi="Century Gothic" w:cs="Tahoma"/>
          <w:b/>
          <w:bCs/>
          <w:lang w:val="es-ES_tradnl" w:eastAsia="en-US"/>
        </w:rPr>
        <w:t>ELIMINADO</w:t>
      </w:r>
      <w:r w:rsidRPr="005C1141">
        <w:rPr>
          <w:rFonts w:ascii="Century Gothic" w:hAnsi="Century Gothic" w:cs="Tahoma"/>
          <w:b/>
          <w:bCs/>
          <w:lang w:val="es-ES_tradnl" w:eastAsia="en-US"/>
        </w:rPr>
        <w:t xml:space="preserve">, en su carácter de abogado autorizado de </w:t>
      </w:r>
      <w:r w:rsidR="00C07B73">
        <w:rPr>
          <w:rFonts w:ascii="Century Gothic" w:hAnsi="Century Gothic" w:cs="Tahoma"/>
          <w:b/>
          <w:bCs/>
          <w:lang w:val="es-ES_tradnl" w:eastAsia="en-US"/>
        </w:rPr>
        <w:t>ELIMINADO</w:t>
      </w:r>
      <w:r w:rsidRPr="005C1141">
        <w:rPr>
          <w:rFonts w:ascii="Century Gothic" w:hAnsi="Century Gothic" w:cs="Tahoma"/>
          <w:b/>
          <w:bCs/>
          <w:lang w:val="es-ES_tradnl" w:eastAsia="en-US"/>
        </w:rPr>
        <w:t xml:space="preserve">, en contra del auto de fecha 18 dieciocho de enero de 2021 dos mil veintiuno, pronunciado por el Juez Primero del Ramo Civil de la ciudad de San Luis Potosí, en el Juicio Extraordinario Civil por Inscripción Definitiva (expediente 31/2021) </w:t>
      </w:r>
      <w:r w:rsidRPr="005C1141">
        <w:rPr>
          <w:rFonts w:ascii="Century Gothic" w:hAnsi="Century Gothic" w:cs="Tahoma"/>
          <w:b/>
          <w:bCs/>
          <w:lang w:val="es-ES_tradnl" w:eastAsia="en-US"/>
        </w:rPr>
        <w:lastRenderedPageBreak/>
        <w:t xml:space="preserve">promovido en contra del </w:t>
      </w:r>
      <w:r w:rsidR="00C07B73">
        <w:rPr>
          <w:rFonts w:ascii="Century Gothic" w:hAnsi="Century Gothic" w:cs="Tahoma"/>
          <w:b/>
          <w:bCs/>
          <w:lang w:val="es-ES_tradnl" w:eastAsia="en-US"/>
        </w:rPr>
        <w:t>ELIMINADO</w:t>
      </w:r>
      <w:r w:rsidRPr="005C1141">
        <w:rPr>
          <w:rFonts w:ascii="Century Gothic" w:hAnsi="Century Gothic" w:cs="Tahoma"/>
          <w:b/>
          <w:bCs/>
          <w:lang w:val="es-ES_tradnl" w:eastAsia="en-US"/>
        </w:rPr>
        <w:t xml:space="preserve">, mismo que inadmitió la demanda interpuesta por la referida </w:t>
      </w:r>
      <w:r w:rsidR="00B61BA1" w:rsidRPr="00B61BA1">
        <w:rPr>
          <w:rFonts w:ascii="Century Gothic" w:hAnsi="Century Gothic" w:cs="Tahoma"/>
          <w:b/>
          <w:bCs/>
          <w:lang w:val="es-ES_tradnl" w:eastAsia="en-US"/>
        </w:rPr>
        <w:t>ELIMINADO</w:t>
      </w:r>
      <w:r w:rsidRPr="00F030E1">
        <w:rPr>
          <w:rFonts w:ascii="Century Gothic" w:hAnsi="Century Gothic" w:cs="Tahoma"/>
          <w:bCs/>
          <w:lang w:val="es-ES_tradnl" w:eastAsia="en-US"/>
        </w:rPr>
        <w:t xml:space="preserve">”. Cuyos </w:t>
      </w:r>
      <w:r w:rsidRPr="00F030E1">
        <w:rPr>
          <w:rFonts w:ascii="Century Gothic" w:hAnsi="Century Gothic" w:cs="Tahoma"/>
        </w:rPr>
        <w:t>puntos resolutivos son del tenor literal siguiente:</w:t>
      </w:r>
      <w:r w:rsidRPr="00F030E1">
        <w:rPr>
          <w:rFonts w:ascii="Century Gothic" w:hAnsi="Century Gothic" w:cs="Tahoma"/>
          <w:bCs/>
          <w:lang w:val="es-ES_tradnl" w:eastAsia="en-US"/>
        </w:rPr>
        <w:t xml:space="preserve"> “</w:t>
      </w:r>
      <w:r w:rsidR="00F60271" w:rsidRPr="008969F5">
        <w:rPr>
          <w:rFonts w:ascii="Century Gothic" w:hAnsi="Century Gothic" w:cs="Arial"/>
          <w:b/>
        </w:rPr>
        <w:t>PRIMERO</w:t>
      </w:r>
      <w:r w:rsidR="00894923">
        <w:rPr>
          <w:rFonts w:ascii="Century Gothic" w:hAnsi="Century Gothic" w:cs="Arial"/>
          <w:b/>
        </w:rPr>
        <w:t>.-</w:t>
      </w:r>
      <w:r w:rsidR="00F60271" w:rsidRPr="008969F5">
        <w:rPr>
          <w:rFonts w:ascii="Century Gothic" w:hAnsi="Century Gothic" w:cs="Arial"/>
          <w:b/>
        </w:rPr>
        <w:t xml:space="preserve"> </w:t>
      </w:r>
      <w:r w:rsidR="00F60271" w:rsidRPr="008969F5">
        <w:rPr>
          <w:rFonts w:ascii="Century Gothic" w:hAnsi="Century Gothic" w:cs="Arial"/>
        </w:rPr>
        <w:t xml:space="preserve">Este Tribunal actuando en Pleno resultó competente para conocer del presente recurso, y el trámite seguido se encuentra ajustado a derecho. </w:t>
      </w:r>
      <w:r w:rsidR="00F60271" w:rsidRPr="008969F5">
        <w:rPr>
          <w:rFonts w:ascii="Century Gothic" w:hAnsi="Century Gothic" w:cs="Arial"/>
          <w:b/>
        </w:rPr>
        <w:t>SEGUNDO</w:t>
      </w:r>
      <w:r w:rsidR="00894923">
        <w:rPr>
          <w:rFonts w:ascii="Century Gothic" w:hAnsi="Century Gothic" w:cs="Arial"/>
          <w:b/>
        </w:rPr>
        <w:t>.-</w:t>
      </w:r>
      <w:r w:rsidR="00F60271" w:rsidRPr="008969F5">
        <w:rPr>
          <w:rFonts w:ascii="Century Gothic" w:hAnsi="Century Gothic" w:cs="Arial"/>
          <w:b/>
        </w:rPr>
        <w:t xml:space="preserve"> </w:t>
      </w:r>
      <w:r w:rsidR="00F60271" w:rsidRPr="008969F5">
        <w:rPr>
          <w:rFonts w:ascii="Century Gothic" w:hAnsi="Century Gothic" w:cs="Arial"/>
        </w:rPr>
        <w:t xml:space="preserve">Resultaron fundados en derecho los agravios expresados por </w:t>
      </w:r>
      <w:r w:rsidR="00B61BA1" w:rsidRPr="00B61BA1">
        <w:rPr>
          <w:rFonts w:ascii="Century Gothic" w:hAnsi="Century Gothic" w:cs="Arial"/>
          <w:b/>
        </w:rPr>
        <w:t xml:space="preserve">ELIMINADO </w:t>
      </w:r>
      <w:r w:rsidR="00F60271" w:rsidRPr="008969F5">
        <w:rPr>
          <w:rFonts w:ascii="Century Gothic" w:hAnsi="Century Gothic" w:cs="Arial"/>
        </w:rPr>
        <w:t xml:space="preserve">en su carácter de abogado autorizado de </w:t>
      </w:r>
      <w:r w:rsidR="00B61BA1" w:rsidRPr="00B61BA1">
        <w:rPr>
          <w:rFonts w:ascii="Century Gothic" w:hAnsi="Century Gothic" w:cs="Arial"/>
          <w:b/>
        </w:rPr>
        <w:t>ELIMINADO</w:t>
      </w:r>
      <w:r w:rsidR="00F60271" w:rsidRPr="008969F5">
        <w:rPr>
          <w:rFonts w:ascii="Century Gothic" w:hAnsi="Century Gothic" w:cs="Arial"/>
        </w:rPr>
        <w:t xml:space="preserve">. </w:t>
      </w:r>
      <w:r w:rsidR="00F60271" w:rsidRPr="008969F5">
        <w:rPr>
          <w:rFonts w:ascii="Century Gothic" w:hAnsi="Century Gothic" w:cs="Arial"/>
          <w:b/>
        </w:rPr>
        <w:t>TERCERO</w:t>
      </w:r>
      <w:r w:rsidR="00894923">
        <w:rPr>
          <w:rFonts w:ascii="Century Gothic" w:hAnsi="Century Gothic" w:cs="Arial"/>
          <w:b/>
        </w:rPr>
        <w:t>.-</w:t>
      </w:r>
      <w:r w:rsidR="00F60271" w:rsidRPr="008969F5">
        <w:rPr>
          <w:rFonts w:ascii="Century Gothic" w:hAnsi="Century Gothic" w:cs="Arial"/>
          <w:b/>
        </w:rPr>
        <w:t xml:space="preserve"> </w:t>
      </w:r>
      <w:r w:rsidR="00F60271" w:rsidRPr="008969F5">
        <w:rPr>
          <w:rFonts w:ascii="Century Gothic" w:hAnsi="Century Gothic" w:cs="Arial"/>
        </w:rPr>
        <w:t xml:space="preserve">En consecuencia, resulta, por ende, procedente el recurso de queja interpuesto por </w:t>
      </w:r>
      <w:r w:rsidR="00B61BA1" w:rsidRPr="00B61BA1">
        <w:rPr>
          <w:rFonts w:ascii="Century Gothic" w:hAnsi="Century Gothic" w:cs="Arial"/>
          <w:b/>
        </w:rPr>
        <w:t>ELIMINADO</w:t>
      </w:r>
      <w:r w:rsidR="00F60271" w:rsidRPr="008969F5">
        <w:rPr>
          <w:rFonts w:ascii="Century Gothic" w:hAnsi="Century Gothic" w:cs="Arial"/>
        </w:rPr>
        <w:t xml:space="preserve">, en si carácter de abogado autorizado de </w:t>
      </w:r>
      <w:r w:rsidR="00B61BA1" w:rsidRPr="00B61BA1">
        <w:rPr>
          <w:rFonts w:ascii="Century Gothic" w:hAnsi="Century Gothic" w:cs="Arial"/>
          <w:b/>
        </w:rPr>
        <w:t>ELIMINADO</w:t>
      </w:r>
      <w:r w:rsidR="00F60271" w:rsidRPr="008969F5">
        <w:rPr>
          <w:rFonts w:ascii="Century Gothic" w:hAnsi="Century Gothic" w:cs="Arial"/>
        </w:rPr>
        <w:t xml:space="preserve">, en contra del auto dictado el 18 dieciocho de enero de 2021 dos mil veintiuno, dictado por el Juez Primero del Ramo Civil de esta Capital, dentro de los autos del expediente 31/2021, relativo al Juicio Extraordinario Civil promovido por </w:t>
      </w:r>
      <w:r w:rsidR="00B61BA1" w:rsidRPr="00B61BA1">
        <w:rPr>
          <w:rFonts w:ascii="Century Gothic" w:hAnsi="Century Gothic" w:cs="Arial"/>
          <w:b/>
        </w:rPr>
        <w:t>ELIMINADO</w:t>
      </w:r>
      <w:r w:rsidR="00F60271" w:rsidRPr="008969F5">
        <w:rPr>
          <w:rFonts w:ascii="Century Gothic" w:hAnsi="Century Gothic" w:cs="Arial"/>
        </w:rPr>
        <w:t xml:space="preserve">, en contra del DIRECTOR DEL INSTITUTO REGISTRAL y CATASTRAL DEL ESTADO. </w:t>
      </w:r>
      <w:r w:rsidR="00F60271" w:rsidRPr="008969F5">
        <w:rPr>
          <w:rFonts w:ascii="Century Gothic" w:hAnsi="Century Gothic" w:cs="Arial"/>
          <w:b/>
        </w:rPr>
        <w:t>CUARTO</w:t>
      </w:r>
      <w:r w:rsidR="00894923">
        <w:rPr>
          <w:rFonts w:ascii="Century Gothic" w:hAnsi="Century Gothic" w:cs="Arial"/>
          <w:b/>
        </w:rPr>
        <w:t>.-</w:t>
      </w:r>
      <w:r w:rsidR="00F60271" w:rsidRPr="008969F5">
        <w:rPr>
          <w:rFonts w:ascii="Century Gothic" w:hAnsi="Century Gothic" w:cs="Arial"/>
          <w:b/>
        </w:rPr>
        <w:t xml:space="preserve"> </w:t>
      </w:r>
      <w:r w:rsidR="00F60271" w:rsidRPr="008969F5">
        <w:rPr>
          <w:rFonts w:ascii="Century Gothic" w:hAnsi="Century Gothic" w:cs="Arial"/>
        </w:rPr>
        <w:t xml:space="preserve">Consecuentemente, con fundamento en lo dispuesto en el ordinal 974 Ter, Fracciones IV y V del Código de Procedimientos Civiles vigente en el Estado, se deja sin efecto legal alguno el auto impugnado de fecha 18 dieciocho de enero de 2021 dos mil veintiuno, ordenándose al Juez del Conocimiento dicte otro, en el cual siguiendo los lineamientos vertidos en la parte considerativa de la presente resolución, de no advertir la existencia de algún otro motivo notorio e indudable de improcedencia legal para la admisión, determine admitir la demanda interpuesta por la parte quejosa en la vía intentada. </w:t>
      </w:r>
      <w:r w:rsidR="00F60271" w:rsidRPr="008969F5">
        <w:rPr>
          <w:rFonts w:ascii="Century Gothic" w:hAnsi="Century Gothic" w:cs="Arial"/>
          <w:b/>
        </w:rPr>
        <w:t>QUINTO</w:t>
      </w:r>
      <w:r w:rsidR="0034099A">
        <w:rPr>
          <w:rFonts w:ascii="Century Gothic" w:hAnsi="Century Gothic" w:cs="Arial"/>
          <w:b/>
        </w:rPr>
        <w:t>.-</w:t>
      </w:r>
      <w:r w:rsidR="00F60271" w:rsidRPr="008969F5">
        <w:rPr>
          <w:rFonts w:ascii="Century Gothic" w:hAnsi="Century Gothic" w:cs="Arial"/>
          <w:b/>
        </w:rPr>
        <w:t xml:space="preserve"> </w:t>
      </w:r>
      <w:r w:rsidR="00F60271" w:rsidRPr="008969F5">
        <w:rPr>
          <w:rFonts w:ascii="Century Gothic" w:hAnsi="Century Gothic" w:cs="Arial"/>
        </w:rPr>
        <w:t xml:space="preserve">Atento a las consideraciones expresadas en la parte considerativa respectiva no se impone la multa a que se refiere el artículo 975 del Código de Procedimientos </w:t>
      </w:r>
      <w:r w:rsidR="00F60271" w:rsidRPr="008969F5">
        <w:rPr>
          <w:rFonts w:ascii="Century Gothic" w:hAnsi="Century Gothic" w:cs="Arial"/>
        </w:rPr>
        <w:lastRenderedPageBreak/>
        <w:t>Civiles.</w:t>
      </w:r>
      <w:r w:rsidR="00F60271">
        <w:rPr>
          <w:rFonts w:ascii="Century Gothic" w:hAnsi="Century Gothic" w:cs="Arial"/>
        </w:rPr>
        <w:t xml:space="preserve"> </w:t>
      </w:r>
      <w:r w:rsidR="00F60271" w:rsidRPr="008969F5">
        <w:rPr>
          <w:rFonts w:ascii="Century Gothic" w:hAnsi="Century Gothic" w:cs="Arial"/>
          <w:b/>
        </w:rPr>
        <w:t>SEXTO</w:t>
      </w:r>
      <w:r w:rsidR="0034099A">
        <w:rPr>
          <w:rFonts w:ascii="Century Gothic" w:hAnsi="Century Gothic" w:cs="Arial"/>
          <w:b/>
        </w:rPr>
        <w:t>.-</w:t>
      </w:r>
      <w:r w:rsidR="00F60271" w:rsidRPr="008969F5">
        <w:rPr>
          <w:rFonts w:ascii="Century Gothic" w:hAnsi="Century Gothic" w:cs="Arial"/>
          <w:b/>
        </w:rPr>
        <w:t xml:space="preserve"> </w:t>
      </w:r>
      <w:r w:rsidR="00F60271" w:rsidRPr="008969F5">
        <w:rPr>
          <w:rFonts w:ascii="Century Gothic" w:hAnsi="Century Gothic" w:cs="Arial"/>
        </w:rPr>
        <w:t>En virtud de que ninguna de las partes manifestó su inconformidad respecto a que sus datos personales señalados por el artículo 3°, fracción XI de la Ley de Transparencia y Acceso a la Información Pública del Estado, se incluyan en la publicación que se haga del presente fallo; con fundamento en lo dispuesto por los artículos 3°, 18, 23 y 87, fracción III, de la ley en cita, así como lo ordenado por el Reglamento del Poder Judicial del Estado para la aplicación de la mencionada ley, según sus numerales 13, fracción XII, 14, 15, fracción 1,21 y 22, hágase de su conocimiento que la sentencia pronunciada en el presente asunto se publicará y estará a disposición del público para su consulta, cuando así se solicite, incluidos esos datos, una vez que haya causado estado o ejecutoria. Lo anterior, sin perjuicio de la protección de oficio que al respecto opera a su favor.</w:t>
      </w:r>
      <w:r w:rsidR="00F60271">
        <w:rPr>
          <w:rFonts w:ascii="Century Gothic" w:hAnsi="Century Gothic" w:cs="Arial"/>
        </w:rPr>
        <w:t xml:space="preserve"> </w:t>
      </w:r>
      <w:r w:rsidR="00F60271" w:rsidRPr="008969F5">
        <w:rPr>
          <w:rFonts w:ascii="Century Gothic" w:hAnsi="Century Gothic" w:cs="Arial"/>
          <w:b/>
        </w:rPr>
        <w:t>SÉPTIMO</w:t>
      </w:r>
      <w:r w:rsidR="0034099A">
        <w:rPr>
          <w:rFonts w:ascii="Century Gothic" w:hAnsi="Century Gothic" w:cs="Arial"/>
          <w:b/>
        </w:rPr>
        <w:t>.-</w:t>
      </w:r>
      <w:r w:rsidR="00F60271" w:rsidRPr="008969F5">
        <w:rPr>
          <w:rFonts w:ascii="Century Gothic" w:hAnsi="Century Gothic" w:cs="Arial"/>
        </w:rPr>
        <w:t xml:space="preserve"> Envíese copia certificada de esta resolución a la Juez Primero del Ramo Civil de esta Capital, para su conocimiento y efectos legales consiguientes y en su oportunidad, archívese el toca donde corresponda como asunto concluido.</w:t>
      </w:r>
      <w:r w:rsidR="00F60271">
        <w:rPr>
          <w:rFonts w:ascii="Century Gothic" w:hAnsi="Century Gothic" w:cs="Arial"/>
        </w:rPr>
        <w:t xml:space="preserve"> </w:t>
      </w:r>
      <w:r w:rsidR="00F60271" w:rsidRPr="008969F5">
        <w:rPr>
          <w:rFonts w:ascii="Century Gothic" w:hAnsi="Century Gothic" w:cs="Arial"/>
          <w:b/>
        </w:rPr>
        <w:t>OCTAVO</w:t>
      </w:r>
      <w:r w:rsidR="0034099A">
        <w:rPr>
          <w:rFonts w:ascii="Century Gothic" w:hAnsi="Century Gothic" w:cs="Arial"/>
          <w:b/>
        </w:rPr>
        <w:t>.-</w:t>
      </w:r>
      <w:r w:rsidR="00F60271" w:rsidRPr="008969F5">
        <w:rPr>
          <w:rFonts w:ascii="Century Gothic" w:hAnsi="Century Gothic" w:cs="Arial"/>
          <w:b/>
        </w:rPr>
        <w:t xml:space="preserve"> </w:t>
      </w:r>
      <w:r w:rsidR="00F60271" w:rsidRPr="008969F5">
        <w:rPr>
          <w:rFonts w:ascii="Century Gothic" w:hAnsi="Century Gothic" w:cs="Arial"/>
        </w:rPr>
        <w:t>Notifíquese personalmente, comuníquese y cúmplase</w:t>
      </w:r>
      <w:r w:rsidRPr="00F030E1">
        <w:rPr>
          <w:rFonts w:ascii="Century Gothic" w:hAnsi="Century Gothic" w:cs="Tahoma"/>
        </w:rPr>
        <w:t xml:space="preserve">”. </w:t>
      </w:r>
      <w:r w:rsidRPr="00E30152">
        <w:rPr>
          <w:rFonts w:ascii="Century Gothic" w:hAnsi="Century Gothic" w:cs="Tahoma"/>
          <w:b/>
        </w:rPr>
        <w:t xml:space="preserve">Atento a lo cual la ponencia de cuenta es aprobada en sus términos por mayoría de </w:t>
      </w:r>
      <w:r w:rsidR="00E53D04" w:rsidRPr="00E30152">
        <w:rPr>
          <w:rFonts w:ascii="Century Gothic" w:hAnsi="Century Gothic" w:cs="Tahoma"/>
          <w:b/>
        </w:rPr>
        <w:t>catorce</w:t>
      </w:r>
      <w:r w:rsidRPr="00E30152">
        <w:rPr>
          <w:rFonts w:ascii="Century Gothic" w:hAnsi="Century Gothic" w:cs="Tahoma"/>
          <w:b/>
        </w:rPr>
        <w:t xml:space="preserve"> votos a favor </w:t>
      </w:r>
      <w:r w:rsidR="00E53D04" w:rsidRPr="00E30152">
        <w:rPr>
          <w:rFonts w:ascii="Century Gothic" w:hAnsi="Century Gothic" w:cs="Tahoma"/>
          <w:b/>
        </w:rPr>
        <w:t xml:space="preserve">de los Magistrados Olga Regina García López, Ma. Guadalupe Orozco Santiago, José Armando Martínez Vázquez, Carlos Alejandro Robledo Zapata, Luz María Enriqueta Cabrero Romero, Rebeca Anastacia Medina García, María Manuela García Cázares, María América Onofre Díaz, Armando Rafael Oviedo Abrego, Silvia Torres Sánchez, Alma Delia González Centeno, Jesús María Ponce de León Montes, Adriana Monter Guerrero, Graciela Treviño Rodríguez y con </w:t>
      </w:r>
      <w:r w:rsidR="00E53D04" w:rsidRPr="00E30152">
        <w:rPr>
          <w:rFonts w:ascii="Century Gothic" w:hAnsi="Century Gothic" w:cs="Tahoma"/>
          <w:b/>
        </w:rPr>
        <w:lastRenderedPageBreak/>
        <w:t>dos votos en contra de los Magistrados Juan Paulo Almazán Cue y Alejandro Hernández Castillo, quienes emitieron voto particular.</w:t>
      </w:r>
      <w:r w:rsidR="00F60271" w:rsidRPr="00E30152">
        <w:rPr>
          <w:rFonts w:ascii="Century Gothic" w:hAnsi="Century Gothic" w:cs="Tahoma"/>
        </w:rPr>
        <w:t>-</w:t>
      </w:r>
      <w:r w:rsidR="00E53D04" w:rsidRPr="00E30152">
        <w:rPr>
          <w:rFonts w:ascii="Century Gothic" w:hAnsi="Century Gothic" w:cs="Tahoma"/>
        </w:rPr>
        <w:t xml:space="preserve"> - -</w:t>
      </w:r>
    </w:p>
    <w:p w14:paraId="727C8017" w14:textId="02E2369D" w:rsidR="00E53D04" w:rsidRPr="005C1141" w:rsidRDefault="005C1141" w:rsidP="00E53D04">
      <w:pPr>
        <w:spacing w:line="475" w:lineRule="auto"/>
        <w:jc w:val="both"/>
        <w:rPr>
          <w:rFonts w:ascii="Century Gothic" w:hAnsi="Century Gothic" w:cs="Tahoma"/>
          <w:bCs/>
          <w:lang w:val="es-ES_tradnl" w:eastAsia="en-US"/>
        </w:rPr>
      </w:pPr>
      <w:r w:rsidRPr="00337DC5">
        <w:rPr>
          <w:rFonts w:ascii="Century Gothic" w:hAnsi="Century Gothic" w:cs="Tahoma"/>
        </w:rPr>
        <w:t xml:space="preserve"> </w:t>
      </w:r>
      <w:r w:rsidRPr="00866995">
        <w:rPr>
          <w:rFonts w:ascii="Century Gothic" w:hAnsi="Century Gothic" w:cs="Tahoma"/>
          <w:bCs/>
          <w:lang w:val="es-ES_tradnl" w:eastAsia="en-US"/>
        </w:rPr>
        <w:t>“</w:t>
      </w:r>
      <w:r w:rsidRPr="005C1141">
        <w:rPr>
          <w:rFonts w:ascii="Century Gothic" w:hAnsi="Century Gothic"/>
          <w:b/>
          <w:bCs/>
          <w:lang w:val="es-ES_tradnl" w:eastAsia="en-US"/>
        </w:rPr>
        <w:t>C</w:t>
      </w:r>
      <w:r w:rsidRPr="005C1141">
        <w:rPr>
          <w:rFonts w:ascii="Century Gothic" w:hAnsi="Century Gothic"/>
          <w:b/>
          <w:lang w:val="es-ES_tradnl" w:eastAsia="en-US"/>
        </w:rPr>
        <w:t>)</w:t>
      </w:r>
      <w:r w:rsidRPr="005C1141">
        <w:rPr>
          <w:rFonts w:ascii="Century Gothic" w:hAnsi="Century Gothic"/>
          <w:b/>
          <w:spacing w:val="-20"/>
          <w:lang w:val="es-ES_tradnl" w:eastAsia="en-US"/>
        </w:rPr>
        <w:t xml:space="preserve"> </w:t>
      </w:r>
      <w:r w:rsidRPr="005C1141">
        <w:rPr>
          <w:rFonts w:ascii="Century Gothic" w:hAnsi="Century Gothic"/>
          <w:b/>
          <w:bCs/>
          <w:iCs/>
          <w:lang w:val="es-ES_tradnl" w:eastAsia="en-US"/>
        </w:rPr>
        <w:t xml:space="preserve">La que plantea la </w:t>
      </w:r>
      <w:r w:rsidRPr="005C1141">
        <w:rPr>
          <w:rFonts w:ascii="Century Gothic" w:hAnsi="Century Gothic" w:cs="Tahoma"/>
          <w:b/>
          <w:lang w:val="es-ES_tradnl" w:eastAsia="en-US"/>
        </w:rPr>
        <w:t xml:space="preserve">Magistrada Rebeca Anastacia Medina García, en el toca 151-21, </w:t>
      </w:r>
      <w:r w:rsidRPr="005C1141">
        <w:rPr>
          <w:rFonts w:ascii="Century Gothic" w:hAnsi="Century Gothic" w:cs="Tahoma"/>
          <w:b/>
          <w:bCs/>
          <w:lang w:val="es-ES_tradnl" w:eastAsia="en-US"/>
        </w:rPr>
        <w:t xml:space="preserve">formado con motivo del recurso de queja interpuesto por </w:t>
      </w:r>
      <w:r w:rsidR="00C07B73">
        <w:rPr>
          <w:rFonts w:ascii="Century Gothic" w:hAnsi="Century Gothic" w:cs="Tahoma"/>
          <w:b/>
          <w:bCs/>
          <w:lang w:val="es-ES_tradnl" w:eastAsia="en-US"/>
        </w:rPr>
        <w:t>ELIMINADO</w:t>
      </w:r>
      <w:r w:rsidRPr="005C1141">
        <w:rPr>
          <w:rFonts w:ascii="Century Gothic" w:hAnsi="Century Gothic" w:cs="Tahoma"/>
          <w:b/>
          <w:bCs/>
          <w:lang w:val="es-ES_tradnl" w:eastAsia="en-US"/>
        </w:rPr>
        <w:t>, en contra del auto de fecha 6 seis de agosto del año 2021dos</w:t>
      </w:r>
      <w:r w:rsidR="00B61BA1" w:rsidRPr="00B61BA1">
        <w:rPr>
          <w:rFonts w:ascii="Century Gothic" w:hAnsi="Century Gothic" w:cs="Tahoma"/>
          <w:b/>
          <w:bCs/>
          <w:lang w:val="es-ES_tradnl" w:eastAsia="en-US"/>
        </w:rPr>
        <w:t xml:space="preserve"> </w:t>
      </w:r>
      <w:r w:rsidRPr="005C1141">
        <w:rPr>
          <w:rFonts w:ascii="Century Gothic" w:hAnsi="Century Gothic" w:cs="Tahoma"/>
          <w:b/>
          <w:bCs/>
          <w:lang w:val="es-ES_tradnl" w:eastAsia="en-US"/>
        </w:rPr>
        <w:t xml:space="preserve">mil veintiuno, dictado por el Juez Tercero del Ramo Civil de esta Capital, por el que se negó la admisión del recurso de apelación interpuesto en el expediente 1042/2019, relativo al Juicio Extraordinario Civil Hipotecario, promovido por </w:t>
      </w:r>
      <w:r w:rsidR="00B61BA1" w:rsidRPr="00B61BA1">
        <w:rPr>
          <w:rFonts w:ascii="Century Gothic" w:hAnsi="Century Gothic" w:cs="Tahoma"/>
          <w:b/>
          <w:bCs/>
          <w:lang w:val="es-ES_tradnl" w:eastAsia="en-US"/>
        </w:rPr>
        <w:t xml:space="preserve"> ELIMINADO </w:t>
      </w:r>
      <w:r w:rsidRPr="005C1141">
        <w:rPr>
          <w:rFonts w:ascii="Century Gothic" w:hAnsi="Century Gothic" w:cs="Tahoma"/>
          <w:b/>
          <w:bCs/>
          <w:lang w:val="es-ES_tradnl" w:eastAsia="en-US"/>
        </w:rPr>
        <w:t xml:space="preserve">por conducto de su apoderado, en contra de </w:t>
      </w:r>
      <w:r w:rsidR="00B61BA1" w:rsidRPr="00B61BA1">
        <w:rPr>
          <w:rFonts w:ascii="Century Gothic" w:hAnsi="Century Gothic" w:cs="Tahoma"/>
          <w:b/>
          <w:bCs/>
          <w:lang w:val="es-ES_tradnl" w:eastAsia="en-US"/>
        </w:rPr>
        <w:t xml:space="preserve"> ELIMINADO</w:t>
      </w:r>
      <w:r w:rsidRPr="00866995">
        <w:rPr>
          <w:rFonts w:ascii="Century Gothic" w:hAnsi="Century Gothic" w:cs="Tahoma"/>
          <w:bCs/>
          <w:lang w:val="es-ES_tradnl" w:eastAsia="en-US"/>
        </w:rPr>
        <w:t xml:space="preserve">. Puntos resolutivos que </w:t>
      </w:r>
      <w:r w:rsidRPr="00D96F3A">
        <w:rPr>
          <w:rFonts w:ascii="Century Gothic" w:hAnsi="Century Gothic" w:cs="Tahoma"/>
          <w:bCs/>
          <w:lang w:val="es-ES_tradnl" w:eastAsia="en-US"/>
        </w:rPr>
        <w:t>textualmente refieren: “</w:t>
      </w:r>
      <w:r w:rsidR="00F60271" w:rsidRPr="008969F5">
        <w:rPr>
          <w:rFonts w:ascii="Century Gothic" w:hAnsi="Century Gothic" w:cs="Arial"/>
          <w:b/>
        </w:rPr>
        <w:t>PRIMERO</w:t>
      </w:r>
      <w:r w:rsidR="0034099A">
        <w:rPr>
          <w:rFonts w:ascii="Century Gothic" w:hAnsi="Century Gothic" w:cs="Arial"/>
          <w:b/>
        </w:rPr>
        <w:t>.-</w:t>
      </w:r>
      <w:r w:rsidR="00F60271" w:rsidRPr="008969F5">
        <w:rPr>
          <w:rFonts w:ascii="Century Gothic" w:hAnsi="Century Gothic" w:cs="Arial"/>
          <w:b/>
        </w:rPr>
        <w:t xml:space="preserve"> </w:t>
      </w:r>
      <w:r w:rsidR="00F60271" w:rsidRPr="008969F5">
        <w:rPr>
          <w:rFonts w:ascii="Century Gothic" w:hAnsi="Century Gothic" w:cs="Arial"/>
        </w:rPr>
        <w:t xml:space="preserve">Este Tribunal en Pleno, resultó competente para resolver el presente asunto y el trámite seguido se encuentra ajustado a derecho.  </w:t>
      </w:r>
      <w:r w:rsidR="0034099A">
        <w:rPr>
          <w:rFonts w:ascii="Century Gothic" w:hAnsi="Century Gothic" w:cs="Arial"/>
          <w:b/>
        </w:rPr>
        <w:t>SEGUNDO.-</w:t>
      </w:r>
      <w:r w:rsidR="00F60271" w:rsidRPr="008969F5">
        <w:rPr>
          <w:rFonts w:ascii="Century Gothic" w:hAnsi="Century Gothic" w:cs="Arial"/>
          <w:b/>
        </w:rPr>
        <w:t xml:space="preserve"> </w:t>
      </w:r>
      <w:r w:rsidR="00F60271" w:rsidRPr="008969F5">
        <w:rPr>
          <w:rFonts w:ascii="Century Gothic" w:hAnsi="Century Gothic" w:cs="Arial"/>
        </w:rPr>
        <w:t>Los argumentos expresados por</w:t>
      </w:r>
      <w:r w:rsidR="00B61BA1" w:rsidRPr="00B61BA1">
        <w:rPr>
          <w:rFonts w:ascii="Century Gothic" w:hAnsi="Century Gothic" w:cs="Arial"/>
          <w:b/>
        </w:rPr>
        <w:t xml:space="preserve"> ELIMINADO</w:t>
      </w:r>
      <w:r w:rsidR="00F60271" w:rsidRPr="008969F5">
        <w:rPr>
          <w:rFonts w:ascii="Century Gothic" w:hAnsi="Century Gothic" w:cs="Arial"/>
        </w:rPr>
        <w:t>, resultaron por una parte fundados pero inoperantes y por la otra infundados.</w:t>
      </w:r>
      <w:r w:rsidR="00F60271" w:rsidRPr="008969F5">
        <w:rPr>
          <w:rFonts w:ascii="Century Gothic" w:hAnsi="Century Gothic" w:cs="Arial"/>
          <w:b/>
        </w:rPr>
        <w:t xml:space="preserve"> </w:t>
      </w:r>
      <w:r w:rsidR="00F60271">
        <w:rPr>
          <w:rFonts w:ascii="Century Gothic" w:hAnsi="Century Gothic" w:cs="Arial"/>
          <w:b/>
        </w:rPr>
        <w:t xml:space="preserve"> </w:t>
      </w:r>
      <w:r w:rsidR="0034099A">
        <w:rPr>
          <w:rFonts w:ascii="Century Gothic" w:hAnsi="Century Gothic" w:cs="Arial"/>
          <w:b/>
        </w:rPr>
        <w:t>TERCERO.-</w:t>
      </w:r>
      <w:r w:rsidR="00F60271" w:rsidRPr="008969F5">
        <w:rPr>
          <w:rFonts w:ascii="Century Gothic" w:hAnsi="Century Gothic" w:cs="Arial"/>
          <w:b/>
        </w:rPr>
        <w:t xml:space="preserve"> </w:t>
      </w:r>
      <w:r w:rsidR="00F60271" w:rsidRPr="008969F5">
        <w:rPr>
          <w:rFonts w:ascii="Century Gothic" w:hAnsi="Century Gothic" w:cs="Arial"/>
        </w:rPr>
        <w:t>En consecuencia, por no estar fundado en derecho,</w:t>
      </w:r>
      <w:r w:rsidR="00F60271" w:rsidRPr="008969F5">
        <w:rPr>
          <w:rFonts w:ascii="Century Gothic" w:hAnsi="Century Gothic" w:cs="Arial"/>
          <w:b/>
        </w:rPr>
        <w:t xml:space="preserve"> se desecha</w:t>
      </w:r>
      <w:r w:rsidR="00F60271" w:rsidRPr="008969F5">
        <w:rPr>
          <w:rFonts w:ascii="Century Gothic" w:hAnsi="Century Gothic" w:cs="Arial"/>
        </w:rPr>
        <w:t xml:space="preserve"> el</w:t>
      </w:r>
      <w:r w:rsidR="00F60271" w:rsidRPr="008969F5">
        <w:rPr>
          <w:rFonts w:ascii="Century Gothic" w:hAnsi="Century Gothic" w:cs="Arial"/>
          <w:b/>
        </w:rPr>
        <w:t xml:space="preserve"> recurso de queja, </w:t>
      </w:r>
      <w:r w:rsidR="00F60271" w:rsidRPr="008969F5">
        <w:rPr>
          <w:rFonts w:ascii="Century Gothic" w:hAnsi="Century Gothic" w:cs="Arial"/>
        </w:rPr>
        <w:t xml:space="preserve">interpuesto por </w:t>
      </w:r>
      <w:r w:rsidR="00B61BA1" w:rsidRPr="00B61BA1">
        <w:rPr>
          <w:rFonts w:ascii="Century Gothic" w:hAnsi="Century Gothic" w:cs="Arial"/>
          <w:b/>
        </w:rPr>
        <w:t xml:space="preserve"> ELIMINADO</w:t>
      </w:r>
      <w:r w:rsidR="00F60271" w:rsidRPr="008969F5">
        <w:rPr>
          <w:rFonts w:ascii="Century Gothic" w:hAnsi="Century Gothic" w:cs="Arial"/>
        </w:rPr>
        <w:t xml:space="preserve">, confirmándose el auto de fecha 06 seis de agosto del año 2021 dos mil veintiuno, dictado por el Juez Tercero del Ramo Civil de esta Capital, por el que se negó la admisión del recurso de apelación interpuesto en el expediente 1042/2019, relativo al Juicio Extraordinario Civil promovido por Financiera Nacional de Desarrollo Agropecuario Rural Forestal y Pesquero por conducto de su apoderado, en contra de </w:t>
      </w:r>
      <w:r w:rsidR="00B61BA1" w:rsidRPr="00B61BA1">
        <w:rPr>
          <w:rFonts w:ascii="Century Gothic" w:hAnsi="Century Gothic" w:cs="Arial"/>
          <w:b/>
        </w:rPr>
        <w:t>ELIMINADO</w:t>
      </w:r>
      <w:r w:rsidR="00F60271" w:rsidRPr="008969F5">
        <w:rPr>
          <w:rFonts w:ascii="Century Gothic" w:hAnsi="Century Gothic" w:cs="Arial"/>
        </w:rPr>
        <w:t>.</w:t>
      </w:r>
      <w:r w:rsidR="00F60271">
        <w:rPr>
          <w:rFonts w:ascii="Century Gothic" w:hAnsi="Century Gothic" w:cs="Arial"/>
        </w:rPr>
        <w:t xml:space="preserve"> </w:t>
      </w:r>
      <w:r w:rsidR="00F60271" w:rsidRPr="008969F5">
        <w:rPr>
          <w:rFonts w:ascii="Century Gothic" w:hAnsi="Century Gothic" w:cs="Arial"/>
          <w:b/>
        </w:rPr>
        <w:t>CUARTO</w:t>
      </w:r>
      <w:r w:rsidR="0034099A">
        <w:rPr>
          <w:rFonts w:ascii="Century Gothic" w:hAnsi="Century Gothic" w:cs="Arial"/>
          <w:b/>
        </w:rPr>
        <w:t>.-</w:t>
      </w:r>
      <w:r w:rsidR="00F60271" w:rsidRPr="008969F5">
        <w:rPr>
          <w:rFonts w:ascii="Century Gothic" w:hAnsi="Century Gothic" w:cs="Arial"/>
          <w:b/>
        </w:rPr>
        <w:t xml:space="preserve"> </w:t>
      </w:r>
      <w:r w:rsidR="00F60271" w:rsidRPr="008969F5">
        <w:rPr>
          <w:rFonts w:ascii="Century Gothic" w:hAnsi="Century Gothic" w:cs="Arial"/>
        </w:rPr>
        <w:t>No ha lugar en imponer multa alguna al quejoso.</w:t>
      </w:r>
      <w:r w:rsidR="00F60271">
        <w:rPr>
          <w:rFonts w:ascii="Century Gothic" w:hAnsi="Century Gothic" w:cs="Arial"/>
        </w:rPr>
        <w:t xml:space="preserve"> </w:t>
      </w:r>
      <w:r w:rsidR="00F60271" w:rsidRPr="008969F5">
        <w:rPr>
          <w:rFonts w:ascii="Century Gothic" w:hAnsi="Century Gothic" w:cs="Arial"/>
          <w:b/>
        </w:rPr>
        <w:t>QUINTO</w:t>
      </w:r>
      <w:r w:rsidR="0034099A">
        <w:rPr>
          <w:rFonts w:ascii="Century Gothic" w:hAnsi="Century Gothic" w:cs="Arial"/>
          <w:b/>
        </w:rPr>
        <w:t>.-</w:t>
      </w:r>
      <w:r w:rsidR="00F60271" w:rsidRPr="008969F5">
        <w:rPr>
          <w:rFonts w:ascii="Century Gothic" w:hAnsi="Century Gothic" w:cs="Arial"/>
          <w:b/>
        </w:rPr>
        <w:t xml:space="preserve"> </w:t>
      </w:r>
      <w:r w:rsidR="00F60271" w:rsidRPr="008969F5">
        <w:rPr>
          <w:rFonts w:ascii="Century Gothic" w:hAnsi="Century Gothic" w:cs="Arial"/>
        </w:rPr>
        <w:t xml:space="preserve">Al no existir inconformidad de las partes litigantes respecto a que sus datos personales se incluyan en la publicación de la sentencia, al </w:t>
      </w:r>
      <w:r w:rsidR="00F60271" w:rsidRPr="008969F5">
        <w:rPr>
          <w:rFonts w:ascii="Century Gothic" w:hAnsi="Century Gothic" w:cs="Arial"/>
        </w:rPr>
        <w:lastRenderedPageBreak/>
        <w:t>efectuarse la misma inclúyase tales datos, con la protección oficiosa que corresponda.</w:t>
      </w:r>
      <w:r w:rsidR="00F60271">
        <w:rPr>
          <w:rFonts w:ascii="Century Gothic" w:hAnsi="Century Gothic" w:cs="Arial"/>
        </w:rPr>
        <w:t xml:space="preserve"> </w:t>
      </w:r>
      <w:r w:rsidR="00F60271" w:rsidRPr="008969F5">
        <w:rPr>
          <w:rFonts w:ascii="Century Gothic" w:hAnsi="Century Gothic" w:cs="Arial"/>
          <w:b/>
        </w:rPr>
        <w:t>SEXTO</w:t>
      </w:r>
      <w:r w:rsidR="0034099A">
        <w:rPr>
          <w:rFonts w:ascii="Century Gothic" w:hAnsi="Century Gothic" w:cs="Arial"/>
          <w:b/>
        </w:rPr>
        <w:t>.-</w:t>
      </w:r>
      <w:r w:rsidR="00F60271" w:rsidRPr="008969F5">
        <w:rPr>
          <w:rFonts w:ascii="Century Gothic" w:hAnsi="Century Gothic" w:cs="Arial"/>
          <w:b/>
        </w:rPr>
        <w:t xml:space="preserve"> </w:t>
      </w:r>
      <w:r w:rsidR="00F60271" w:rsidRPr="008969F5">
        <w:rPr>
          <w:rFonts w:ascii="Century Gothic" w:hAnsi="Century Gothic" w:cs="Arial"/>
        </w:rPr>
        <w:t>Envíese copia certificada de la presente resolución al juez del conocimiento para los efectos legales correspondientes, y en su oportunidad, archívese el Toca como asunto con concluido.</w:t>
      </w:r>
      <w:r w:rsidR="00F60271">
        <w:rPr>
          <w:rFonts w:ascii="Century Gothic" w:hAnsi="Century Gothic" w:cs="Arial"/>
        </w:rPr>
        <w:t xml:space="preserve"> </w:t>
      </w:r>
      <w:r w:rsidR="00C07B73" w:rsidRPr="008969F5">
        <w:rPr>
          <w:rFonts w:ascii="Century Gothic" w:hAnsi="Century Gothic" w:cs="Arial"/>
          <w:b/>
        </w:rPr>
        <w:t>SÉPTIMO</w:t>
      </w:r>
      <w:r w:rsidR="0034099A">
        <w:rPr>
          <w:rFonts w:ascii="Century Gothic" w:hAnsi="Century Gothic" w:cs="Arial"/>
          <w:b/>
        </w:rPr>
        <w:t>.-</w:t>
      </w:r>
      <w:r w:rsidR="00F60271" w:rsidRPr="008969F5">
        <w:rPr>
          <w:rFonts w:ascii="Century Gothic" w:hAnsi="Century Gothic" w:cs="Arial"/>
          <w:b/>
        </w:rPr>
        <w:t xml:space="preserve"> </w:t>
      </w:r>
      <w:r w:rsidR="00F60271" w:rsidRPr="008969F5">
        <w:rPr>
          <w:rFonts w:ascii="Century Gothic" w:hAnsi="Century Gothic" w:cs="Arial"/>
        </w:rPr>
        <w:t>Notifíquese personalmente comuníquese y cúmplase</w:t>
      </w:r>
      <w:r w:rsidRPr="00E30152">
        <w:rPr>
          <w:rFonts w:ascii="Century Gothic" w:hAnsi="Century Gothic" w:cs="Tahoma"/>
        </w:rPr>
        <w:t>”</w:t>
      </w:r>
      <w:r w:rsidRPr="00E30152">
        <w:rPr>
          <w:rFonts w:ascii="Century Gothic" w:hAnsi="Century Gothic" w:cs="Tahoma"/>
          <w:lang w:val="es-ES_tradnl" w:eastAsia="en-US"/>
        </w:rPr>
        <w:t xml:space="preserve">. </w:t>
      </w:r>
      <w:r w:rsidR="00E53D04" w:rsidRPr="00E30152">
        <w:rPr>
          <w:rFonts w:ascii="Century Gothic" w:hAnsi="Century Gothic" w:cs="Tahoma"/>
          <w:b/>
        </w:rPr>
        <w:t xml:space="preserve">Atento a lo cual la ponencia de cuenta es aprobada en sus términos por unanimidad de votos. </w:t>
      </w:r>
      <w:r w:rsidR="00E53D04" w:rsidRPr="00E30152">
        <w:rPr>
          <w:rFonts w:ascii="Century Gothic" w:hAnsi="Century Gothic" w:cs="Tahoma"/>
        </w:rPr>
        <w:t>-</w:t>
      </w:r>
      <w:r w:rsidR="00E53D04" w:rsidRPr="00E30152">
        <w:rPr>
          <w:rFonts w:ascii="Century Gothic" w:hAnsi="Century Gothic" w:cs="Tahoma"/>
          <w:b/>
        </w:rPr>
        <w:t xml:space="preserve"> </w:t>
      </w:r>
      <w:r w:rsidR="00E53D04" w:rsidRPr="00E30152">
        <w:rPr>
          <w:rFonts w:ascii="Century Gothic" w:hAnsi="Century Gothic" w:cs="Tahoma"/>
        </w:rPr>
        <w:t>- - - - - - - - -</w:t>
      </w:r>
    </w:p>
    <w:p w14:paraId="7CFF23CE" w14:textId="4EC613FC" w:rsidR="005C1141" w:rsidRPr="00250118" w:rsidRDefault="005C1141" w:rsidP="005C1141">
      <w:pPr>
        <w:spacing w:line="480" w:lineRule="auto"/>
        <w:jc w:val="both"/>
        <w:rPr>
          <w:rFonts w:ascii="Century Gothic" w:hAnsi="Century Gothic" w:cs="Tahoma"/>
          <w:b/>
          <w:bCs/>
          <w:lang w:val="es-ES_tradnl" w:eastAsia="en-US"/>
        </w:rPr>
      </w:pPr>
      <w:r w:rsidRPr="00D96F3A">
        <w:rPr>
          <w:rFonts w:ascii="Century Gothic" w:hAnsi="Century Gothic" w:cs="Tahoma"/>
          <w:bCs/>
          <w:lang w:val="es-ES_tradnl" w:eastAsia="en-US"/>
        </w:rPr>
        <w:t>“</w:t>
      </w:r>
      <w:r w:rsidR="001E5908" w:rsidRPr="00664253">
        <w:rPr>
          <w:rFonts w:ascii="Century Gothic" w:hAnsi="Century Gothic"/>
          <w:b/>
          <w:bCs/>
          <w:lang w:val="es-ES_tradnl" w:eastAsia="en-US"/>
        </w:rPr>
        <w:t>D</w:t>
      </w:r>
      <w:r w:rsidR="001E5908" w:rsidRPr="001E5908">
        <w:rPr>
          <w:rFonts w:ascii="Century Gothic" w:hAnsi="Century Gothic"/>
          <w:b/>
          <w:lang w:val="es-ES_tradnl" w:eastAsia="en-US"/>
        </w:rPr>
        <w:t>)</w:t>
      </w:r>
      <w:r w:rsidR="001E5908" w:rsidRPr="001E5908">
        <w:rPr>
          <w:rFonts w:ascii="Century Gothic" w:hAnsi="Century Gothic"/>
          <w:b/>
          <w:spacing w:val="-20"/>
          <w:lang w:val="es-ES_tradnl" w:eastAsia="en-US"/>
        </w:rPr>
        <w:t xml:space="preserve"> </w:t>
      </w:r>
      <w:r w:rsidR="001E5908" w:rsidRPr="001E5908">
        <w:rPr>
          <w:rFonts w:ascii="Century Gothic" w:hAnsi="Century Gothic"/>
          <w:b/>
          <w:bCs/>
          <w:iCs/>
          <w:lang w:val="es-ES_tradnl" w:eastAsia="en-US"/>
        </w:rPr>
        <w:t xml:space="preserve">La que elabora el </w:t>
      </w:r>
      <w:r w:rsidR="001E5908" w:rsidRPr="001E5908">
        <w:rPr>
          <w:rFonts w:ascii="Century Gothic" w:hAnsi="Century Gothic" w:cs="Tahoma"/>
          <w:b/>
          <w:lang w:val="es-ES_tradnl" w:eastAsia="en-US"/>
        </w:rPr>
        <w:t xml:space="preserve">Magistrado Armando Martínez Vázquez, en el toca 162-21, </w:t>
      </w:r>
      <w:r w:rsidR="001E5908" w:rsidRPr="001E5908">
        <w:rPr>
          <w:rFonts w:ascii="Century Gothic" w:hAnsi="Century Gothic" w:cs="Tahoma"/>
          <w:b/>
          <w:bCs/>
          <w:lang w:val="es-ES_tradnl" w:eastAsia="en-US"/>
        </w:rPr>
        <w:t xml:space="preserve">formado con motivo del recurso de queja interpuesto por el demandado, en contra del auto de 31 treinta y uno de agosto del año 2021 dos mil veintiuno, dictado por el Juez Quinto de lo Familiar de esta capital, que niega la admisión de un recurso de apelación, dentro del expediente 598/2021, relativo al Juicio de Tramitación Especial por Controversia del Orden Familiar por alimentos, y demás prestaciones, promovido por </w:t>
      </w:r>
      <w:r w:rsidR="00C07B73">
        <w:rPr>
          <w:rFonts w:ascii="Century Gothic" w:hAnsi="Century Gothic" w:cs="Tahoma"/>
          <w:b/>
          <w:bCs/>
          <w:lang w:val="es-ES_tradnl" w:eastAsia="en-US"/>
        </w:rPr>
        <w:t>ELIMINADO</w:t>
      </w:r>
      <w:r w:rsidR="001E5908" w:rsidRPr="001E5908">
        <w:rPr>
          <w:rFonts w:ascii="Century Gothic" w:hAnsi="Century Gothic" w:cs="Tahoma"/>
          <w:b/>
          <w:bCs/>
          <w:lang w:val="es-ES_tradnl" w:eastAsia="en-US"/>
        </w:rPr>
        <w:t xml:space="preserve">, por sus propios derechos y en representación de sus menores hijos, de identidad protegida, con las iniciales </w:t>
      </w:r>
      <w:r w:rsidR="00C07B73">
        <w:rPr>
          <w:rFonts w:ascii="Century Gothic" w:hAnsi="Century Gothic" w:cs="Tahoma"/>
          <w:b/>
          <w:bCs/>
          <w:lang w:val="es-ES_tradnl" w:eastAsia="en-US"/>
        </w:rPr>
        <w:t>ELIMINADO y ELIMINADO</w:t>
      </w:r>
      <w:r w:rsidR="00250118">
        <w:rPr>
          <w:rFonts w:ascii="Century Gothic" w:hAnsi="Century Gothic" w:cs="Tahoma"/>
          <w:b/>
          <w:bCs/>
          <w:lang w:val="es-ES_tradnl" w:eastAsia="en-US"/>
        </w:rPr>
        <w:t>, en contra de ELIMINADO</w:t>
      </w:r>
      <w:r w:rsidRPr="00D96F3A">
        <w:rPr>
          <w:rFonts w:ascii="Century Gothic" w:hAnsi="Century Gothic" w:cs="Tahoma"/>
          <w:bCs/>
          <w:lang w:val="es-ES_tradnl" w:eastAsia="en-US"/>
        </w:rPr>
        <w:t>”. Cuyos puntos resolutivos exponen de manera literal lo siguiente: “</w:t>
      </w:r>
      <w:r w:rsidR="00F60271" w:rsidRPr="008969F5">
        <w:rPr>
          <w:rFonts w:ascii="Century Gothic" w:hAnsi="Century Gothic" w:cs="Arial"/>
          <w:b/>
        </w:rPr>
        <w:t>PRIMERO</w:t>
      </w:r>
      <w:r w:rsidR="0034099A">
        <w:rPr>
          <w:rFonts w:ascii="Century Gothic" w:hAnsi="Century Gothic" w:cs="Arial"/>
          <w:b/>
        </w:rPr>
        <w:t>.-</w:t>
      </w:r>
      <w:r w:rsidR="00F60271" w:rsidRPr="008969F5">
        <w:rPr>
          <w:rFonts w:ascii="Century Gothic" w:hAnsi="Century Gothic" w:cs="Arial"/>
          <w:b/>
        </w:rPr>
        <w:t xml:space="preserve"> </w:t>
      </w:r>
      <w:r w:rsidR="00F60271" w:rsidRPr="008969F5">
        <w:rPr>
          <w:rFonts w:ascii="Century Gothic" w:hAnsi="Century Gothic" w:cs="Arial"/>
        </w:rPr>
        <w:t xml:space="preserve">Este Honorable Tribunal, actuando en Pleno, resultó competente para conocer del presente recurso de queja, y el trámite dedo al mismo, se encuentra ajustado a derecho. </w:t>
      </w:r>
      <w:r w:rsidR="00F60271" w:rsidRPr="008969F5">
        <w:rPr>
          <w:rFonts w:ascii="Century Gothic" w:hAnsi="Century Gothic" w:cs="Arial"/>
          <w:b/>
        </w:rPr>
        <w:t>SEGUNDO</w:t>
      </w:r>
      <w:r w:rsidR="0034099A">
        <w:rPr>
          <w:rFonts w:ascii="Century Gothic" w:hAnsi="Century Gothic" w:cs="Arial"/>
          <w:b/>
        </w:rPr>
        <w:t>.-</w:t>
      </w:r>
      <w:r w:rsidR="00F60271" w:rsidRPr="008969F5">
        <w:rPr>
          <w:rFonts w:ascii="Century Gothic" w:hAnsi="Century Gothic" w:cs="Arial"/>
          <w:b/>
        </w:rPr>
        <w:t xml:space="preserve"> </w:t>
      </w:r>
      <w:r w:rsidR="00F60271" w:rsidRPr="008969F5">
        <w:rPr>
          <w:rFonts w:ascii="Century Gothic" w:hAnsi="Century Gothic" w:cs="Arial"/>
        </w:rPr>
        <w:t xml:space="preserve">Los conceptos de agravio hechos valer </w:t>
      </w:r>
      <w:r w:rsidR="00C07B73">
        <w:rPr>
          <w:rFonts w:ascii="Century Gothic" w:hAnsi="Century Gothic" w:cs="Arial"/>
        </w:rPr>
        <w:t xml:space="preserve">por el quejoso y demandado </w:t>
      </w:r>
      <w:r w:rsidR="00B61BA1" w:rsidRPr="00B61BA1">
        <w:rPr>
          <w:rFonts w:ascii="Century Gothic" w:hAnsi="Century Gothic" w:cs="Arial"/>
          <w:b/>
        </w:rPr>
        <w:t>ELIMINADO</w:t>
      </w:r>
      <w:r w:rsidR="00F60271" w:rsidRPr="008969F5">
        <w:rPr>
          <w:rFonts w:ascii="Century Gothic" w:hAnsi="Century Gothic" w:cs="Arial"/>
        </w:rPr>
        <w:t xml:space="preserve">, </w:t>
      </w:r>
      <w:r w:rsidR="00F60271" w:rsidRPr="008969F5">
        <w:rPr>
          <w:rFonts w:ascii="Century Gothic" w:hAnsi="Century Gothic" w:cs="Arial"/>
          <w:b/>
        </w:rPr>
        <w:t>no fueron materia de estudio por inatendibles. TERCERO</w:t>
      </w:r>
      <w:r w:rsidR="0034099A">
        <w:rPr>
          <w:rFonts w:ascii="Century Gothic" w:hAnsi="Century Gothic" w:cs="Arial"/>
          <w:b/>
        </w:rPr>
        <w:t>.-</w:t>
      </w:r>
      <w:r w:rsidR="00F60271" w:rsidRPr="008969F5">
        <w:rPr>
          <w:rFonts w:ascii="Century Gothic" w:hAnsi="Century Gothic" w:cs="Arial"/>
          <w:b/>
        </w:rPr>
        <w:t xml:space="preserve"> </w:t>
      </w:r>
      <w:r w:rsidR="00F60271" w:rsidRPr="008969F5">
        <w:rPr>
          <w:rFonts w:ascii="Century Gothic" w:hAnsi="Century Gothic" w:cs="Arial"/>
        </w:rPr>
        <w:t xml:space="preserve">En consecuencia, </w:t>
      </w:r>
      <w:r w:rsidR="00F60271" w:rsidRPr="008969F5">
        <w:rPr>
          <w:rFonts w:ascii="Century Gothic" w:hAnsi="Century Gothic" w:cs="Arial"/>
          <w:b/>
        </w:rPr>
        <w:t xml:space="preserve">al no estar fundado en derecho, se desecha, por improcedente el recurso de queja, </w:t>
      </w:r>
      <w:r w:rsidR="00F60271" w:rsidRPr="008969F5">
        <w:rPr>
          <w:rFonts w:ascii="Century Gothic" w:hAnsi="Century Gothic" w:cs="Arial"/>
        </w:rPr>
        <w:t xml:space="preserve">interpuesto por el quejoso </w:t>
      </w:r>
      <w:r w:rsidR="00B61BA1" w:rsidRPr="00B61BA1">
        <w:rPr>
          <w:rFonts w:ascii="Century Gothic" w:hAnsi="Century Gothic" w:cs="Arial"/>
          <w:b/>
        </w:rPr>
        <w:t>ELIMINADO</w:t>
      </w:r>
      <w:r w:rsidR="00F60271" w:rsidRPr="008969F5">
        <w:rPr>
          <w:rFonts w:ascii="Century Gothic" w:hAnsi="Century Gothic" w:cs="Arial"/>
        </w:rPr>
        <w:t xml:space="preserve">, en contra del </w:t>
      </w:r>
      <w:r w:rsidR="00F60271" w:rsidRPr="008969F5">
        <w:rPr>
          <w:rFonts w:ascii="Century Gothic" w:hAnsi="Century Gothic" w:cs="Arial"/>
          <w:b/>
        </w:rPr>
        <w:t xml:space="preserve">auto </w:t>
      </w:r>
      <w:r w:rsidR="00F60271" w:rsidRPr="008969F5">
        <w:rPr>
          <w:rFonts w:ascii="Century Gothic" w:hAnsi="Century Gothic" w:cs="Arial"/>
        </w:rPr>
        <w:t xml:space="preserve">de </w:t>
      </w:r>
      <w:r w:rsidR="00F60271" w:rsidRPr="008969F5">
        <w:rPr>
          <w:rFonts w:ascii="Century Gothic" w:hAnsi="Century Gothic" w:cs="Arial"/>
          <w:b/>
        </w:rPr>
        <w:t xml:space="preserve">31 treinta y uno de agosto del año 2021 dos mil veintiuno, </w:t>
      </w:r>
      <w:r w:rsidR="00F60271" w:rsidRPr="008969F5">
        <w:rPr>
          <w:rFonts w:ascii="Century Gothic" w:hAnsi="Century Gothic" w:cs="Arial"/>
        </w:rPr>
        <w:t xml:space="preserve">dictado por </w:t>
      </w:r>
      <w:r w:rsidR="00F60271" w:rsidRPr="008969F5">
        <w:rPr>
          <w:rFonts w:ascii="Century Gothic" w:hAnsi="Century Gothic" w:cs="Arial"/>
        </w:rPr>
        <w:lastRenderedPageBreak/>
        <w:t xml:space="preserve">el Juez Quinto de lo Familiar de esta capital, </w:t>
      </w:r>
      <w:r w:rsidR="00F60271" w:rsidRPr="008969F5">
        <w:rPr>
          <w:rFonts w:ascii="Century Gothic" w:hAnsi="Century Gothic" w:cs="Arial"/>
          <w:b/>
        </w:rPr>
        <w:t xml:space="preserve">que niega la admisión de un recurso de apelación, </w:t>
      </w:r>
      <w:r w:rsidR="00F60271" w:rsidRPr="008969F5">
        <w:rPr>
          <w:rFonts w:ascii="Century Gothic" w:hAnsi="Century Gothic" w:cs="Arial"/>
        </w:rPr>
        <w:t xml:space="preserve">dentro del expediente número </w:t>
      </w:r>
      <w:r w:rsidR="00F60271" w:rsidRPr="008969F5">
        <w:rPr>
          <w:rFonts w:ascii="Century Gothic" w:hAnsi="Century Gothic" w:cs="Arial"/>
          <w:b/>
        </w:rPr>
        <w:t>598/2021</w:t>
      </w:r>
      <w:r w:rsidR="00F60271" w:rsidRPr="008969F5">
        <w:rPr>
          <w:rFonts w:ascii="Century Gothic" w:hAnsi="Century Gothic" w:cs="Arial"/>
        </w:rPr>
        <w:t>, relativo al</w:t>
      </w:r>
      <w:r w:rsidR="00F60271" w:rsidRPr="008969F5">
        <w:rPr>
          <w:rFonts w:ascii="Century Gothic" w:hAnsi="Century Gothic" w:cs="Arial"/>
          <w:b/>
        </w:rPr>
        <w:t xml:space="preserve"> JUICIO DE TRAMITACIÓN ESPECIAL PO</w:t>
      </w:r>
      <w:r w:rsidR="00C07B73">
        <w:rPr>
          <w:rFonts w:ascii="Century Gothic" w:hAnsi="Century Gothic" w:cs="Arial"/>
          <w:b/>
        </w:rPr>
        <w:t xml:space="preserve">R </w:t>
      </w:r>
      <w:r w:rsidR="00C07B73" w:rsidRPr="00C07B73">
        <w:rPr>
          <w:rFonts w:ascii="Century Gothic" w:hAnsi="Century Gothic" w:cs="Arial"/>
          <w:b/>
          <w:highlight w:val="magenta"/>
        </w:rPr>
        <w:t>CONTROVERSIA</w:t>
      </w:r>
      <w:r w:rsidR="00F60271" w:rsidRPr="008969F5">
        <w:rPr>
          <w:rFonts w:ascii="Century Gothic" w:hAnsi="Century Gothic" w:cs="Arial"/>
          <w:b/>
        </w:rPr>
        <w:t xml:space="preserve"> DEL ORDE</w:t>
      </w:r>
      <w:r w:rsidR="003E613E">
        <w:rPr>
          <w:rFonts w:ascii="Century Gothic" w:hAnsi="Century Gothic" w:cs="Arial"/>
          <w:b/>
        </w:rPr>
        <w:t>N</w:t>
      </w:r>
      <w:r w:rsidR="00F60271" w:rsidRPr="008969F5">
        <w:rPr>
          <w:rFonts w:ascii="Century Gothic" w:hAnsi="Century Gothic" w:cs="Arial"/>
          <w:b/>
        </w:rPr>
        <w:t xml:space="preserve"> FAMILIAR POR ALIMENTOS, </w:t>
      </w:r>
      <w:r w:rsidR="00F60271" w:rsidRPr="008969F5">
        <w:rPr>
          <w:rFonts w:ascii="Century Gothic" w:hAnsi="Century Gothic" w:cs="Arial"/>
        </w:rPr>
        <w:t xml:space="preserve">y demás prestaciones, promovido por </w:t>
      </w:r>
      <w:r w:rsidR="00B61BA1" w:rsidRPr="00B61BA1">
        <w:rPr>
          <w:rFonts w:ascii="Century Gothic" w:hAnsi="Century Gothic" w:cs="Arial"/>
          <w:b/>
        </w:rPr>
        <w:t>ELIMINADO</w:t>
      </w:r>
      <w:r w:rsidR="00F60271" w:rsidRPr="008969F5">
        <w:rPr>
          <w:rFonts w:ascii="Century Gothic" w:hAnsi="Century Gothic" w:cs="Arial"/>
        </w:rPr>
        <w:t xml:space="preserve"> por sus propios derechos y en representación de sus menores hijos, de identidad protegida, con las iniciales </w:t>
      </w:r>
      <w:r w:rsidR="00C07B73">
        <w:rPr>
          <w:rFonts w:ascii="Century Gothic" w:hAnsi="Century Gothic" w:cs="Arial"/>
          <w:b/>
        </w:rPr>
        <w:t>ELIMINADO</w:t>
      </w:r>
      <w:r w:rsidR="00F60271" w:rsidRPr="008969F5">
        <w:rPr>
          <w:rFonts w:ascii="Century Gothic" w:hAnsi="Century Gothic" w:cs="Arial"/>
          <w:b/>
        </w:rPr>
        <w:t xml:space="preserve"> </w:t>
      </w:r>
      <w:r w:rsidR="00F60271" w:rsidRPr="008969F5">
        <w:rPr>
          <w:rFonts w:ascii="Century Gothic" w:hAnsi="Century Gothic" w:cs="Arial"/>
        </w:rPr>
        <w:t>en contra de</w:t>
      </w:r>
      <w:r w:rsidR="00B61BA1" w:rsidRPr="00B61BA1">
        <w:rPr>
          <w:rFonts w:ascii="Century Gothic" w:hAnsi="Century Gothic" w:cs="Arial"/>
          <w:b/>
        </w:rPr>
        <w:t xml:space="preserve"> ELIMINADO</w:t>
      </w:r>
      <w:r w:rsidR="00F60271" w:rsidRPr="008969F5">
        <w:rPr>
          <w:rFonts w:ascii="Century Gothic" w:hAnsi="Century Gothic" w:cs="Arial"/>
        </w:rPr>
        <w:t xml:space="preserve">. </w:t>
      </w:r>
      <w:r w:rsidR="00F60271" w:rsidRPr="008969F5">
        <w:rPr>
          <w:rFonts w:ascii="Century Gothic" w:hAnsi="Century Gothic" w:cs="Arial"/>
          <w:b/>
        </w:rPr>
        <w:t>CUARTO</w:t>
      </w:r>
      <w:r w:rsidR="0034099A">
        <w:rPr>
          <w:rFonts w:ascii="Century Gothic" w:hAnsi="Century Gothic" w:cs="Arial"/>
          <w:b/>
        </w:rPr>
        <w:t>.-</w:t>
      </w:r>
      <w:r w:rsidR="00F60271" w:rsidRPr="008969F5">
        <w:rPr>
          <w:rFonts w:ascii="Century Gothic" w:hAnsi="Century Gothic" w:cs="Arial"/>
          <w:b/>
        </w:rPr>
        <w:t xml:space="preserve"> </w:t>
      </w:r>
      <w:r w:rsidR="00F60271" w:rsidRPr="008969F5">
        <w:rPr>
          <w:rFonts w:ascii="Century Gothic" w:hAnsi="Century Gothic" w:cs="Arial"/>
        </w:rPr>
        <w:t xml:space="preserve">Por los motivos asentados en el considerando octavo de esta resolución, no ha lugar a imponer a la parte recurrente, ni a sus abogadas patrono, la multa prevista por el artículo 975 del Código de Procedimientos Civiles del Estado. </w:t>
      </w:r>
      <w:r w:rsidR="00F60271" w:rsidRPr="008969F5">
        <w:rPr>
          <w:rFonts w:ascii="Century Gothic" w:hAnsi="Century Gothic" w:cs="Arial"/>
          <w:b/>
        </w:rPr>
        <w:t>QUINTO</w:t>
      </w:r>
      <w:r w:rsidR="0034099A">
        <w:rPr>
          <w:rFonts w:ascii="Century Gothic" w:hAnsi="Century Gothic" w:cs="Arial"/>
          <w:b/>
        </w:rPr>
        <w:t>.-</w:t>
      </w:r>
      <w:r w:rsidR="00F60271" w:rsidRPr="008969F5">
        <w:rPr>
          <w:rFonts w:ascii="Century Gothic" w:hAnsi="Century Gothic" w:cs="Arial"/>
          <w:b/>
        </w:rPr>
        <w:t xml:space="preserve"> </w:t>
      </w:r>
      <w:r w:rsidR="00F60271" w:rsidRPr="008969F5">
        <w:rPr>
          <w:rFonts w:ascii="Century Gothic" w:hAnsi="Century Gothic" w:cs="Arial"/>
        </w:rPr>
        <w:t>Tal y como se establece en el considerando noveno de la presente resolución y de conformidad con la circular número 06/2020, signada por la President</w:t>
      </w:r>
      <w:r w:rsidR="0034099A">
        <w:rPr>
          <w:rFonts w:ascii="Century Gothic" w:hAnsi="Century Gothic" w:cs="Arial"/>
        </w:rPr>
        <w:t>a</w:t>
      </w:r>
      <w:r w:rsidR="00F60271" w:rsidRPr="008969F5">
        <w:rPr>
          <w:rFonts w:ascii="Century Gothic" w:hAnsi="Century Gothic" w:cs="Arial"/>
        </w:rPr>
        <w:t xml:space="preserve"> del Supremo Tribunal de Justicia y del Consejo de la Judicatura del Poder Judicial del Estado, de 21 veintiuno de enero del año 2020 dos mil veinte, se hace del conocimiento de las partes, que “En términos de lo dispuesto en el artículo 73, fracción II, de la Ley General de Transparencia y Acceso a la Información Pública, en relación con el diverso 87, fracción III,</w:t>
      </w:r>
      <w:r w:rsidR="00990CA8">
        <w:rPr>
          <w:rFonts w:ascii="Century Gothic" w:hAnsi="Century Gothic" w:cs="Arial"/>
        </w:rPr>
        <w:t xml:space="preserve"> </w:t>
      </w:r>
      <w:r w:rsidR="00F60271" w:rsidRPr="008969F5">
        <w:rPr>
          <w:rFonts w:ascii="Century Gothic" w:hAnsi="Century Gothic" w:cs="Arial"/>
        </w:rPr>
        <w:t>de la Ley de Transparencia y Acceso a la Información Pública del Estado de San Luis Potosí, que las sentencias definitivas, interlocutorias y cumplimiento de ejecutorias de amparo, en su caso, que se dicten en</w:t>
      </w:r>
      <w:r w:rsidR="0034099A">
        <w:rPr>
          <w:rFonts w:ascii="Century Gothic" w:hAnsi="Century Gothic" w:cs="Arial"/>
        </w:rPr>
        <w:t xml:space="preserve"> </w:t>
      </w:r>
      <w:r w:rsidR="00F60271" w:rsidRPr="008969F5">
        <w:rPr>
          <w:rFonts w:ascii="Century Gothic" w:hAnsi="Century Gothic" w:cs="Arial"/>
        </w:rPr>
        <w:t xml:space="preserve">el presente asunto, estarán a disposición del público para su consulta, a través de la difusión en la plataforma electrónica a que se refiere el numeral 49 de la Ley General de Transparencia y Acceso a la Información Pública; además, de que para que pueda permitirse el acceso a la información confidencial, sensible y a los datos </w:t>
      </w:r>
      <w:r w:rsidR="00F60271" w:rsidRPr="008969F5">
        <w:rPr>
          <w:rFonts w:ascii="Century Gothic" w:hAnsi="Century Gothic" w:cs="Arial"/>
        </w:rPr>
        <w:lastRenderedPageBreak/>
        <w:t>personales que hagan a una persona física identificada o identificable, se requiere del consentimiento de la parte que acredite ser titular de la información; lo anterior, sin perjuicio de la protección que por mandato constitucional se realice de oficio, y asimismo, de que, con fundamento en lo establecido en los artículos 1068 del Código de Comercio y 106 y 121 del Código de Procedimientos Civiles para el Estado de San Luis Potosí, se publicarán el nombre y apellidos completos de los interesados en los asuntos jurisdiccionales que se mandan por edictos, estrados, lista, así como en la página de internet del Poder Judicial del Estado de San Luis Potosí.</w:t>
      </w:r>
      <w:r w:rsidR="00F60271">
        <w:rPr>
          <w:rFonts w:ascii="Century Gothic" w:hAnsi="Century Gothic" w:cs="Arial"/>
        </w:rPr>
        <w:t xml:space="preserve"> </w:t>
      </w:r>
      <w:r w:rsidR="00F60271" w:rsidRPr="008969F5">
        <w:rPr>
          <w:rFonts w:ascii="Century Gothic" w:hAnsi="Century Gothic" w:cs="Arial"/>
          <w:b/>
        </w:rPr>
        <w:t>SEXTO</w:t>
      </w:r>
      <w:r w:rsidR="0034099A">
        <w:rPr>
          <w:rFonts w:ascii="Century Gothic" w:hAnsi="Century Gothic" w:cs="Arial"/>
          <w:b/>
        </w:rPr>
        <w:t>.-</w:t>
      </w:r>
      <w:r w:rsidR="00F60271" w:rsidRPr="008969F5">
        <w:rPr>
          <w:rFonts w:ascii="Century Gothic" w:hAnsi="Century Gothic" w:cs="Arial"/>
        </w:rPr>
        <w:t xml:space="preserve"> Remítase copia certificada de la presente al juzgado de su origen, para todos los efectos legales a que haya lugar, y en su oportunidad, archívese el presente toca donde corresponda, como asunto con concluido.</w:t>
      </w:r>
      <w:r w:rsidR="00F60271">
        <w:rPr>
          <w:rFonts w:ascii="Century Gothic" w:hAnsi="Century Gothic" w:cs="Arial"/>
        </w:rPr>
        <w:t xml:space="preserve"> </w:t>
      </w:r>
      <w:r w:rsidR="00F60271" w:rsidRPr="008969F5">
        <w:rPr>
          <w:rFonts w:ascii="Century Gothic" w:hAnsi="Century Gothic" w:cs="Arial"/>
          <w:b/>
        </w:rPr>
        <w:t>SÉPTIMO</w:t>
      </w:r>
      <w:r w:rsidR="0034099A">
        <w:rPr>
          <w:rFonts w:ascii="Century Gothic" w:hAnsi="Century Gothic" w:cs="Arial"/>
          <w:b/>
        </w:rPr>
        <w:t>.-</w:t>
      </w:r>
      <w:r w:rsidR="00F60271" w:rsidRPr="008969F5">
        <w:rPr>
          <w:rFonts w:ascii="Century Gothic" w:hAnsi="Century Gothic" w:cs="Arial"/>
          <w:b/>
        </w:rPr>
        <w:t xml:space="preserve"> </w:t>
      </w:r>
      <w:r w:rsidR="00F60271" w:rsidRPr="008969F5">
        <w:rPr>
          <w:rFonts w:ascii="Century Gothic" w:hAnsi="Century Gothic" w:cs="Arial"/>
        </w:rPr>
        <w:t>Notifíquese personalmente a los partes, comuníquese y cúmplase</w:t>
      </w:r>
      <w:r w:rsidRPr="00D96F3A">
        <w:rPr>
          <w:rFonts w:ascii="Century Gothic" w:hAnsi="Century Gothic" w:cs="Tahoma"/>
        </w:rPr>
        <w:t>”.</w:t>
      </w:r>
      <w:r w:rsidRPr="00D96F3A">
        <w:rPr>
          <w:rFonts w:ascii="Century Gothic" w:hAnsi="Century Gothic" w:cs="Tahoma"/>
          <w:bCs/>
          <w:lang w:val="es-ES_tradnl" w:eastAsia="en-US"/>
        </w:rPr>
        <w:t xml:space="preserve"> </w:t>
      </w:r>
      <w:r w:rsidR="00E53D04" w:rsidRPr="00E30152">
        <w:rPr>
          <w:rFonts w:ascii="Century Gothic" w:hAnsi="Century Gothic" w:cs="Tahoma"/>
          <w:b/>
        </w:rPr>
        <w:t xml:space="preserve">Atento a lo cual la ponencia de cuenta es </w:t>
      </w:r>
      <w:r w:rsidR="00E53D04" w:rsidRPr="00990CA8">
        <w:rPr>
          <w:rFonts w:ascii="Century Gothic" w:hAnsi="Century Gothic" w:cs="Tahoma"/>
          <w:b/>
        </w:rPr>
        <w:t xml:space="preserve">aprobada en sus términos por unanimidad de votos. </w:t>
      </w:r>
      <w:r w:rsidR="00E53D04" w:rsidRPr="00990CA8">
        <w:rPr>
          <w:rFonts w:ascii="Century Gothic" w:hAnsi="Century Gothic" w:cs="Tahoma"/>
        </w:rPr>
        <w:t>-</w:t>
      </w:r>
      <w:r w:rsidR="00E53D04" w:rsidRPr="00990CA8">
        <w:rPr>
          <w:rFonts w:ascii="Century Gothic" w:hAnsi="Century Gothic" w:cs="Tahoma"/>
          <w:b/>
        </w:rPr>
        <w:t xml:space="preserve"> </w:t>
      </w:r>
      <w:r w:rsidR="00E53D04" w:rsidRPr="00990CA8">
        <w:rPr>
          <w:rFonts w:ascii="Century Gothic" w:hAnsi="Century Gothic" w:cs="Tahoma"/>
        </w:rPr>
        <w:t>- - - - - - - - -</w:t>
      </w:r>
      <w:r w:rsidRPr="00990CA8">
        <w:rPr>
          <w:rFonts w:ascii="Century Gothic" w:hAnsi="Century Gothic" w:cs="Tahoma"/>
          <w:b/>
        </w:rPr>
        <w:t xml:space="preserve"> </w:t>
      </w:r>
      <w:r w:rsidRPr="00990CA8">
        <w:rPr>
          <w:rFonts w:ascii="Century Gothic" w:hAnsi="Century Gothic" w:cs="Tahoma"/>
        </w:rPr>
        <w:t xml:space="preserve">- - - - - - - - - - - - - - </w:t>
      </w:r>
      <w:r w:rsidR="00990CA8" w:rsidRPr="00990CA8">
        <w:rPr>
          <w:rFonts w:ascii="Century Gothic" w:hAnsi="Century Gothic" w:cs="Tahoma"/>
        </w:rPr>
        <w:t>- -</w:t>
      </w:r>
      <w:r w:rsidR="00990CA8">
        <w:rPr>
          <w:rFonts w:ascii="Century Gothic" w:hAnsi="Century Gothic" w:cs="Tahoma"/>
        </w:rPr>
        <w:t xml:space="preserve"> </w:t>
      </w:r>
    </w:p>
    <w:p w14:paraId="630D92D1" w14:textId="6C09195B" w:rsidR="005C1141" w:rsidRPr="001E5908" w:rsidRDefault="005C1141" w:rsidP="005C1141">
      <w:pPr>
        <w:spacing w:line="480" w:lineRule="auto"/>
        <w:jc w:val="both"/>
        <w:rPr>
          <w:rFonts w:ascii="Century Gothic" w:hAnsi="Century Gothic" w:cs="Tahoma"/>
          <w:bCs/>
          <w:lang w:val="es-ES_tradnl" w:eastAsia="en-US"/>
        </w:rPr>
      </w:pPr>
      <w:r w:rsidRPr="0066684D">
        <w:rPr>
          <w:rFonts w:ascii="Century Gothic" w:hAnsi="Century Gothic"/>
          <w:b/>
          <w:bCs/>
          <w:lang w:val="es-ES_tradnl" w:eastAsia="en-US"/>
        </w:rPr>
        <w:t>“</w:t>
      </w:r>
      <w:r w:rsidR="001E5908" w:rsidRPr="001E5908">
        <w:rPr>
          <w:rFonts w:ascii="Century Gothic" w:hAnsi="Century Gothic"/>
          <w:b/>
          <w:bCs/>
          <w:lang w:val="es-ES_tradnl" w:eastAsia="en-US"/>
        </w:rPr>
        <w:t>E</w:t>
      </w:r>
      <w:r w:rsidR="001E5908" w:rsidRPr="001E5908">
        <w:rPr>
          <w:rFonts w:ascii="Century Gothic" w:hAnsi="Century Gothic"/>
          <w:b/>
          <w:lang w:val="es-ES_tradnl" w:eastAsia="en-US"/>
        </w:rPr>
        <w:t xml:space="preserve">) La que proyecta la </w:t>
      </w:r>
      <w:r w:rsidR="001E5908" w:rsidRPr="001E5908">
        <w:rPr>
          <w:rFonts w:ascii="Century Gothic" w:hAnsi="Century Gothic"/>
          <w:b/>
          <w:bCs/>
          <w:lang w:val="es-ES_tradnl" w:eastAsia="en-US"/>
        </w:rPr>
        <w:t>Magistrada Ma. Guadalupe Orozco Santiago</w:t>
      </w:r>
      <w:r w:rsidR="001E5908" w:rsidRPr="001E5908">
        <w:rPr>
          <w:rFonts w:ascii="Century Gothic" w:hAnsi="Century Gothic"/>
          <w:b/>
          <w:lang w:val="es-ES_tradnl" w:eastAsia="en-US"/>
        </w:rPr>
        <w:t xml:space="preserve">, en el toca 111-21, formado con motivo del recurso de queja interpuesto por Fernando Enrique Perea Caballero, apoderado para pleitos y cobranzas, actos de administración y dominio de </w:t>
      </w:r>
      <w:r w:rsidR="00990CA8">
        <w:rPr>
          <w:rFonts w:ascii="Century Gothic" w:hAnsi="Century Gothic"/>
          <w:b/>
          <w:lang w:val="es-ES_tradnl" w:eastAsia="en-US"/>
        </w:rPr>
        <w:t xml:space="preserve"> ELIMINADO</w:t>
      </w:r>
      <w:r w:rsidR="001E5908" w:rsidRPr="001E5908">
        <w:rPr>
          <w:rFonts w:ascii="Century Gothic" w:hAnsi="Century Gothic"/>
          <w:b/>
          <w:lang w:val="es-ES_tradnl" w:eastAsia="en-US"/>
        </w:rPr>
        <w:t>, en contra del auto de fecha 8 ocho de junio del año 2021 dos mil veintiuno, pronunciado por el Juez Segundo del Ramo Civil de esta Capital, en el expediente 395/2021, relativo al Juicio Ext</w:t>
      </w:r>
      <w:r w:rsidR="00990CA8">
        <w:rPr>
          <w:rFonts w:ascii="Century Gothic" w:hAnsi="Century Gothic"/>
          <w:b/>
          <w:lang w:val="es-ES_tradnl" w:eastAsia="en-US"/>
        </w:rPr>
        <w:t>raordinario Civil promovido por ELIMINADO</w:t>
      </w:r>
      <w:r w:rsidR="001E5908" w:rsidRPr="001E5908">
        <w:rPr>
          <w:rFonts w:ascii="Century Gothic" w:hAnsi="Century Gothic"/>
          <w:b/>
          <w:lang w:val="es-ES_tradnl" w:eastAsia="en-US"/>
        </w:rPr>
        <w:t xml:space="preserve">, en contra de </w:t>
      </w:r>
      <w:r w:rsidR="00B61BA1" w:rsidRPr="00B61BA1">
        <w:rPr>
          <w:rFonts w:ascii="Century Gothic" w:hAnsi="Century Gothic"/>
          <w:b/>
          <w:lang w:val="es-ES_tradnl" w:eastAsia="en-US"/>
        </w:rPr>
        <w:t xml:space="preserve"> ELIMINADO</w:t>
      </w:r>
      <w:r w:rsidR="00250118">
        <w:rPr>
          <w:rFonts w:ascii="Century Gothic" w:hAnsi="Century Gothic"/>
          <w:b/>
          <w:lang w:val="es-ES_tradnl" w:eastAsia="en-US"/>
        </w:rPr>
        <w:t>”</w:t>
      </w:r>
      <w:r w:rsidRPr="0066684D">
        <w:rPr>
          <w:rFonts w:ascii="Century Gothic" w:hAnsi="Century Gothic" w:cs="Tahoma"/>
          <w:bCs/>
          <w:lang w:val="es-ES_tradnl" w:eastAsia="en-US"/>
        </w:rPr>
        <w:t>. Puntos resolutivos que a la letra rezan lo siguiente: “</w:t>
      </w:r>
      <w:r w:rsidR="00F60271" w:rsidRPr="008969F5">
        <w:rPr>
          <w:rFonts w:ascii="Century Gothic" w:hAnsi="Century Gothic" w:cs="Arial"/>
          <w:b/>
        </w:rPr>
        <w:t>PRIMERO</w:t>
      </w:r>
      <w:r w:rsidR="0034099A">
        <w:rPr>
          <w:rFonts w:ascii="Century Gothic" w:hAnsi="Century Gothic" w:cs="Arial"/>
          <w:b/>
        </w:rPr>
        <w:t>.-</w:t>
      </w:r>
      <w:r w:rsidR="00F60271" w:rsidRPr="008969F5">
        <w:rPr>
          <w:rFonts w:ascii="Century Gothic" w:hAnsi="Century Gothic" w:cs="Arial"/>
          <w:b/>
        </w:rPr>
        <w:t xml:space="preserve"> </w:t>
      </w:r>
      <w:r w:rsidR="00F60271" w:rsidRPr="008969F5">
        <w:rPr>
          <w:rFonts w:ascii="Century Gothic" w:hAnsi="Century Gothic" w:cs="Arial"/>
        </w:rPr>
        <w:t xml:space="preserve">Este Tribunal actuando en Pleno resultó competente </w:t>
      </w:r>
      <w:r w:rsidR="00F60271" w:rsidRPr="008969F5">
        <w:rPr>
          <w:rFonts w:ascii="Century Gothic" w:hAnsi="Century Gothic" w:cs="Arial"/>
        </w:rPr>
        <w:lastRenderedPageBreak/>
        <w:t xml:space="preserve">para conocer del presente recurso, y el trámite seguido se encuentra ajustado a derecho.  </w:t>
      </w:r>
      <w:r w:rsidR="00F60271">
        <w:rPr>
          <w:rFonts w:ascii="Century Gothic" w:hAnsi="Century Gothic" w:cs="Arial"/>
        </w:rPr>
        <w:t xml:space="preserve"> </w:t>
      </w:r>
      <w:r w:rsidR="00F60271" w:rsidRPr="008969F5">
        <w:rPr>
          <w:rFonts w:ascii="Century Gothic" w:hAnsi="Century Gothic" w:cs="Arial"/>
          <w:b/>
        </w:rPr>
        <w:t>SEGUNDO</w:t>
      </w:r>
      <w:r w:rsidR="0034099A">
        <w:rPr>
          <w:rFonts w:ascii="Century Gothic" w:hAnsi="Century Gothic" w:cs="Arial"/>
          <w:b/>
        </w:rPr>
        <w:t>.-</w:t>
      </w:r>
      <w:r w:rsidR="00F60271" w:rsidRPr="008969F5">
        <w:rPr>
          <w:rFonts w:ascii="Century Gothic" w:hAnsi="Century Gothic" w:cs="Arial"/>
          <w:b/>
        </w:rPr>
        <w:t xml:space="preserve"> </w:t>
      </w:r>
      <w:r w:rsidR="00F60271" w:rsidRPr="008969F5">
        <w:rPr>
          <w:rFonts w:ascii="Century Gothic" w:hAnsi="Century Gothic" w:cs="Arial"/>
        </w:rPr>
        <w:t>Las inconformidades propuestas a manera de agravios por la parte quejosa, resultaron fundados.</w:t>
      </w:r>
      <w:r w:rsidR="00F60271" w:rsidRPr="008969F5">
        <w:rPr>
          <w:rFonts w:ascii="Century Gothic" w:hAnsi="Century Gothic" w:cs="Arial"/>
          <w:b/>
        </w:rPr>
        <w:t xml:space="preserve"> TERCERO</w:t>
      </w:r>
      <w:r w:rsidR="0034099A">
        <w:rPr>
          <w:rFonts w:ascii="Century Gothic" w:hAnsi="Century Gothic" w:cs="Arial"/>
          <w:b/>
        </w:rPr>
        <w:t>.-</w:t>
      </w:r>
      <w:r w:rsidR="00F60271" w:rsidRPr="008969F5">
        <w:rPr>
          <w:rFonts w:ascii="Century Gothic" w:hAnsi="Century Gothic" w:cs="Arial"/>
          <w:b/>
        </w:rPr>
        <w:t xml:space="preserve"> </w:t>
      </w:r>
      <w:r w:rsidR="00F60271" w:rsidRPr="008969F5">
        <w:rPr>
          <w:rFonts w:ascii="Century Gothic" w:hAnsi="Century Gothic" w:cs="Arial"/>
        </w:rPr>
        <w:t xml:space="preserve">En consecuencia, se declara fundado en derecho el recurso de queja promovido por </w:t>
      </w:r>
      <w:r w:rsidR="00B61BA1" w:rsidRPr="00B61BA1">
        <w:rPr>
          <w:rFonts w:ascii="Century Gothic" w:hAnsi="Century Gothic" w:cs="Arial"/>
          <w:b/>
        </w:rPr>
        <w:t>ELIMINADO</w:t>
      </w:r>
      <w:r w:rsidR="00F60271" w:rsidRPr="008969F5">
        <w:rPr>
          <w:rFonts w:ascii="Century Gothic" w:hAnsi="Century Gothic" w:cs="Arial"/>
        </w:rPr>
        <w:t xml:space="preserve">, apoderado para pleitos y cobranzas, actos de administración y de dominio de </w:t>
      </w:r>
      <w:r w:rsidR="00B61BA1" w:rsidRPr="00B61BA1">
        <w:rPr>
          <w:rFonts w:ascii="Century Gothic" w:hAnsi="Century Gothic" w:cs="Arial"/>
          <w:b/>
        </w:rPr>
        <w:t xml:space="preserve">ELIMINADO </w:t>
      </w:r>
      <w:r w:rsidR="00F60271" w:rsidRPr="008969F5">
        <w:rPr>
          <w:rFonts w:ascii="Century Gothic" w:hAnsi="Century Gothic" w:cs="Arial"/>
        </w:rPr>
        <w:t xml:space="preserve">en contra del auto de fecha 08 ocho de junio del año 2021, dos mil veintiuno que desecha la demanda interpuesta. </w:t>
      </w:r>
      <w:r w:rsidR="00F60271" w:rsidRPr="008969F5">
        <w:rPr>
          <w:rFonts w:ascii="Century Gothic" w:hAnsi="Century Gothic" w:cs="Arial"/>
          <w:b/>
        </w:rPr>
        <w:t>CUARTO</w:t>
      </w:r>
      <w:r w:rsidR="0034099A">
        <w:rPr>
          <w:rFonts w:ascii="Century Gothic" w:hAnsi="Century Gothic" w:cs="Arial"/>
          <w:b/>
        </w:rPr>
        <w:t>.-</w:t>
      </w:r>
      <w:r w:rsidR="00F60271" w:rsidRPr="008969F5">
        <w:rPr>
          <w:rFonts w:ascii="Century Gothic" w:hAnsi="Century Gothic" w:cs="Arial"/>
          <w:b/>
        </w:rPr>
        <w:t xml:space="preserve"> </w:t>
      </w:r>
      <w:r w:rsidR="00F60271" w:rsidRPr="008969F5">
        <w:rPr>
          <w:rFonts w:ascii="Century Gothic" w:hAnsi="Century Gothic" w:cs="Arial"/>
        </w:rPr>
        <w:t xml:space="preserve">Por lo anterior, se deja sin efecto el auto impugnado; ordenándose al juez del conocimiento, que pronuncie otro en el que, tenga por satisfecha la prevención realizada y al no haber diversa causa para admitir la demanda, provea respecto a su admisión dándole el trámite que conforme a la ley le corresponde. </w:t>
      </w:r>
      <w:r w:rsidR="00F60271" w:rsidRPr="008969F5">
        <w:rPr>
          <w:rFonts w:ascii="Century Gothic" w:hAnsi="Century Gothic" w:cs="Arial"/>
          <w:b/>
        </w:rPr>
        <w:t>QUINTO</w:t>
      </w:r>
      <w:r w:rsidR="0034099A">
        <w:rPr>
          <w:rFonts w:ascii="Century Gothic" w:hAnsi="Century Gothic" w:cs="Arial"/>
          <w:b/>
        </w:rPr>
        <w:t>.-</w:t>
      </w:r>
      <w:r w:rsidR="00F60271" w:rsidRPr="008969F5">
        <w:rPr>
          <w:rFonts w:ascii="Century Gothic" w:hAnsi="Century Gothic" w:cs="Arial"/>
          <w:b/>
        </w:rPr>
        <w:t xml:space="preserve"> </w:t>
      </w:r>
      <w:r w:rsidR="00F60271" w:rsidRPr="008969F5">
        <w:rPr>
          <w:rFonts w:ascii="Century Gothic" w:hAnsi="Century Gothic" w:cs="Arial"/>
        </w:rPr>
        <w:t xml:space="preserve">En términos de lo dispuesto en el artículo 73, fracción II, de la Ley General de Transparencia y Acceso a la Información Pública, en relación con el diverso 87, fracción III, de la Ley de Transparencia y Acceso a la información Pública del Estado de San Luis Potosí, hágase del conocimiento de las partes, que las sentencias definitivas, interlocutorias y cumplimiento de ejecutorias de amparo, en su caso, que se dicten en el presente asunto estarán a disposición del público para su consulta, a través de la difusión en la plataforma electrónica a que se refiere el numeral 49 de la Ley General de </w:t>
      </w:r>
      <w:r w:rsidR="00F60271" w:rsidRPr="00990CA8">
        <w:rPr>
          <w:rFonts w:ascii="Century Gothic" w:hAnsi="Century Gothic" w:cs="Arial"/>
          <w:highlight w:val="magenta"/>
        </w:rPr>
        <w:t>Tra</w:t>
      </w:r>
      <w:r w:rsidR="0081557A" w:rsidRPr="00990CA8">
        <w:rPr>
          <w:rFonts w:ascii="Century Gothic" w:hAnsi="Century Gothic" w:cs="Arial"/>
          <w:highlight w:val="magenta"/>
        </w:rPr>
        <w:t>n</w:t>
      </w:r>
      <w:r w:rsidR="00F60271" w:rsidRPr="00990CA8">
        <w:rPr>
          <w:rFonts w:ascii="Century Gothic" w:hAnsi="Century Gothic" w:cs="Arial"/>
          <w:highlight w:val="magenta"/>
        </w:rPr>
        <w:t>spare</w:t>
      </w:r>
      <w:r w:rsidR="00990CA8" w:rsidRPr="00990CA8">
        <w:rPr>
          <w:rFonts w:ascii="Century Gothic" w:hAnsi="Century Gothic" w:cs="Arial"/>
          <w:highlight w:val="magenta"/>
        </w:rPr>
        <w:t>nci</w:t>
      </w:r>
      <w:r w:rsidR="00F60271" w:rsidRPr="00990CA8">
        <w:rPr>
          <w:rFonts w:ascii="Century Gothic" w:hAnsi="Century Gothic" w:cs="Arial"/>
          <w:highlight w:val="magenta"/>
        </w:rPr>
        <w:t>a</w:t>
      </w:r>
      <w:r w:rsidR="00F60271" w:rsidRPr="008969F5">
        <w:rPr>
          <w:rFonts w:ascii="Century Gothic" w:hAnsi="Century Gothic" w:cs="Arial"/>
        </w:rPr>
        <w:t xml:space="preserve"> y Acceso a la Información Pública; además, para que pueda permitirse el acceso a la información confidencial, sensible a los datos personales que haga a una persona física identificada o identificable, se requiere del consentimiento de la parte que acredite ser titular de la </w:t>
      </w:r>
      <w:r w:rsidR="00F60271" w:rsidRPr="008969F5">
        <w:rPr>
          <w:rFonts w:ascii="Century Gothic" w:hAnsi="Century Gothic" w:cs="Arial"/>
        </w:rPr>
        <w:lastRenderedPageBreak/>
        <w:t xml:space="preserve">información, lo anterior sin perjuicio de la protección que por mandato constitucional se realice de oficio. Asimismo, con fundamento en lo establecido en los artículos 82 del Código Nacional de Procedimientos Penales 1068 del Código de Comercio y 121 del Código de Procedimientos Civiles para el Estado de San Luis Potosí, se publicarán el nombre y apellidos completos de los interesados en los asuntos jurisdiccionales que se mandan notificar por edictos, estrados, listas, así como en la página de internet del Poder Judicial del Estado de San Luis Potosí. </w:t>
      </w:r>
      <w:r w:rsidR="00F60271" w:rsidRPr="008969F5">
        <w:rPr>
          <w:rFonts w:ascii="Century Gothic" w:hAnsi="Century Gothic" w:cs="Arial"/>
          <w:b/>
        </w:rPr>
        <w:t>SEXTO</w:t>
      </w:r>
      <w:r w:rsidR="0034099A">
        <w:rPr>
          <w:rFonts w:ascii="Century Gothic" w:hAnsi="Century Gothic" w:cs="Arial"/>
          <w:b/>
        </w:rPr>
        <w:t>.-</w:t>
      </w:r>
      <w:r w:rsidR="00F60271" w:rsidRPr="008969F5">
        <w:rPr>
          <w:rFonts w:ascii="Century Gothic" w:hAnsi="Century Gothic" w:cs="Arial"/>
        </w:rPr>
        <w:t xml:space="preserve"> Remítase copia certificada de la presente resolución al Juez de origen, para su conocimiento y efectos legales conducentes, y en su oportunidad archívese el toca donde corresponda.</w:t>
      </w:r>
      <w:r w:rsidR="00F60271">
        <w:rPr>
          <w:rFonts w:ascii="Century Gothic" w:hAnsi="Century Gothic" w:cs="Arial"/>
        </w:rPr>
        <w:t xml:space="preserve"> </w:t>
      </w:r>
      <w:r w:rsidR="00F60271" w:rsidRPr="008969F5">
        <w:rPr>
          <w:rFonts w:ascii="Century Gothic" w:hAnsi="Century Gothic" w:cs="Arial"/>
          <w:b/>
        </w:rPr>
        <w:t xml:space="preserve">SÉPTIMO: </w:t>
      </w:r>
      <w:r w:rsidR="00F60271" w:rsidRPr="008969F5">
        <w:rPr>
          <w:rFonts w:ascii="Century Gothic" w:hAnsi="Century Gothic" w:cs="Arial"/>
        </w:rPr>
        <w:t>Notifíquese personalmente, comuníquese y cúmplase</w:t>
      </w:r>
      <w:r w:rsidRPr="0066684D">
        <w:rPr>
          <w:rFonts w:ascii="Century Gothic" w:hAnsi="Century Gothic" w:cs="Tahoma"/>
          <w:bCs/>
          <w:lang w:val="es-ES_tradnl" w:eastAsia="en-US"/>
        </w:rPr>
        <w:t xml:space="preserve">”. </w:t>
      </w:r>
      <w:r w:rsidRPr="003B4359">
        <w:rPr>
          <w:rFonts w:ascii="Century Gothic" w:hAnsi="Century Gothic" w:cs="Tahoma"/>
          <w:b/>
        </w:rPr>
        <w:t>Atento a lo cual la ponencia de cuenta es aprobada en sus términos por unani</w:t>
      </w:r>
      <w:r w:rsidR="001E5908">
        <w:rPr>
          <w:rFonts w:ascii="Century Gothic" w:hAnsi="Century Gothic" w:cs="Tahoma"/>
          <w:b/>
        </w:rPr>
        <w:t>midad de votos</w:t>
      </w:r>
      <w:r w:rsidR="00AF40E8">
        <w:rPr>
          <w:rFonts w:ascii="Century Gothic" w:hAnsi="Century Gothic" w:cs="Tahoma"/>
          <w:b/>
        </w:rPr>
        <w:t xml:space="preserve">, </w:t>
      </w:r>
      <w:r w:rsidR="00AF40E8" w:rsidRPr="00AF40E8">
        <w:rPr>
          <w:rFonts w:ascii="Century Gothic" w:hAnsi="Century Gothic" w:cs="Tahoma"/>
          <w:b/>
        </w:rPr>
        <w:t>con voto concurrente los Magistrados Juan Paulo Almazán Cue y Alejandro Hernández Castillo y con excusa de la Magistrada Alma Delia González Centeno</w:t>
      </w:r>
      <w:r w:rsidRPr="003B4359">
        <w:rPr>
          <w:rFonts w:ascii="Century Gothic" w:hAnsi="Century Gothic" w:cs="Tahoma"/>
          <w:b/>
        </w:rPr>
        <w:t xml:space="preserve">. </w:t>
      </w:r>
      <w:r w:rsidRPr="00BC03FF">
        <w:rPr>
          <w:rFonts w:ascii="Century Gothic" w:hAnsi="Century Gothic" w:cs="Tahoma"/>
        </w:rPr>
        <w:t>-</w:t>
      </w:r>
      <w:r w:rsidRPr="003B4359">
        <w:rPr>
          <w:rFonts w:ascii="Century Gothic" w:hAnsi="Century Gothic" w:cs="Tahoma"/>
          <w:b/>
        </w:rPr>
        <w:t xml:space="preserve"> </w:t>
      </w:r>
      <w:r w:rsidRPr="003B4359">
        <w:rPr>
          <w:rFonts w:ascii="Century Gothic" w:hAnsi="Century Gothic" w:cs="Tahoma"/>
        </w:rPr>
        <w:t xml:space="preserve">- - </w:t>
      </w:r>
      <w:r>
        <w:rPr>
          <w:rFonts w:ascii="Century Gothic" w:hAnsi="Century Gothic" w:cs="Tahoma"/>
        </w:rPr>
        <w:t xml:space="preserve">- - - - - - - - - - - - - - - - - - - - - - - - - - - </w:t>
      </w:r>
    </w:p>
    <w:p w14:paraId="40E6F36D" w14:textId="4E0D15CB" w:rsidR="005C1141" w:rsidRPr="009D21B0" w:rsidRDefault="005C1141" w:rsidP="001E5908">
      <w:pPr>
        <w:spacing w:line="480" w:lineRule="auto"/>
        <w:jc w:val="both"/>
        <w:rPr>
          <w:rFonts w:ascii="Century Gothic" w:hAnsi="Century Gothic" w:cs="Arial"/>
        </w:rPr>
      </w:pPr>
      <w:r>
        <w:rPr>
          <w:rFonts w:ascii="Century Gothic" w:hAnsi="Century Gothic"/>
          <w:b/>
          <w:bCs/>
          <w:lang w:val="es-ES_tradnl" w:eastAsia="en-US"/>
        </w:rPr>
        <w:t>“</w:t>
      </w:r>
      <w:r w:rsidR="001E5908" w:rsidRPr="00664253">
        <w:rPr>
          <w:rFonts w:ascii="Century Gothic" w:hAnsi="Century Gothic"/>
          <w:b/>
          <w:bCs/>
          <w:lang w:val="es-ES_tradnl" w:eastAsia="en-US"/>
        </w:rPr>
        <w:t>F</w:t>
      </w:r>
      <w:r w:rsidR="001E5908" w:rsidRPr="001E5908">
        <w:rPr>
          <w:rFonts w:ascii="Century Gothic" w:hAnsi="Century Gothic"/>
          <w:b/>
          <w:lang w:val="es-ES_tradnl" w:eastAsia="en-US"/>
        </w:rPr>
        <w:t xml:space="preserve">) </w:t>
      </w:r>
      <w:r w:rsidR="001E5908" w:rsidRPr="001E5908">
        <w:rPr>
          <w:rFonts w:ascii="Century Gothic" w:hAnsi="Century Gothic"/>
          <w:b/>
          <w:bCs/>
          <w:iCs/>
          <w:lang w:val="es-ES_tradnl" w:eastAsia="en-US"/>
        </w:rPr>
        <w:t>La que propone</w:t>
      </w:r>
      <w:r w:rsidR="001E5908" w:rsidRPr="001E5908">
        <w:rPr>
          <w:rFonts w:ascii="Century Gothic" w:hAnsi="Century Gothic"/>
          <w:b/>
          <w:lang w:val="es-ES_tradnl" w:eastAsia="en-US"/>
        </w:rPr>
        <w:t xml:space="preserve"> </w:t>
      </w:r>
      <w:r w:rsidR="001E5908" w:rsidRPr="001E5908">
        <w:rPr>
          <w:rFonts w:ascii="Century Gothic" w:hAnsi="Century Gothic"/>
          <w:b/>
          <w:bCs/>
          <w:iCs/>
          <w:lang w:val="es-ES_tradnl" w:eastAsia="en-US"/>
        </w:rPr>
        <w:t xml:space="preserve">la </w:t>
      </w:r>
      <w:r w:rsidR="001E5908" w:rsidRPr="001E5908">
        <w:rPr>
          <w:rFonts w:ascii="Century Gothic" w:hAnsi="Century Gothic" w:cs="Tahoma"/>
          <w:b/>
          <w:lang w:val="es-ES_tradnl" w:eastAsia="en-US"/>
        </w:rPr>
        <w:t xml:space="preserve">Magistrada Luz María Enriqueta Cabrero Romero, en el toca </w:t>
      </w:r>
      <w:r w:rsidR="00F55D08">
        <w:rPr>
          <w:rFonts w:ascii="Century Gothic" w:hAnsi="Century Gothic" w:cs="Tahoma"/>
          <w:b/>
          <w:lang w:val="es-ES_tradnl" w:eastAsia="en-US"/>
        </w:rPr>
        <w:t>199</w:t>
      </w:r>
      <w:r w:rsidR="001E5908" w:rsidRPr="00E30152">
        <w:rPr>
          <w:rFonts w:ascii="Century Gothic" w:hAnsi="Century Gothic" w:cs="Tahoma"/>
          <w:b/>
          <w:lang w:val="es-ES_tradnl" w:eastAsia="en-US"/>
        </w:rPr>
        <w:t>-21,</w:t>
      </w:r>
      <w:r w:rsidR="001E5908" w:rsidRPr="001E5908">
        <w:rPr>
          <w:rFonts w:ascii="Century Gothic" w:hAnsi="Century Gothic" w:cs="Tahoma"/>
          <w:b/>
          <w:lang w:val="es-ES_tradnl" w:eastAsia="en-US"/>
        </w:rPr>
        <w:t xml:space="preserve"> </w:t>
      </w:r>
      <w:r w:rsidR="001E5908" w:rsidRPr="001E5908">
        <w:rPr>
          <w:rFonts w:ascii="Century Gothic" w:hAnsi="Century Gothic" w:cs="Tahoma"/>
          <w:b/>
          <w:bCs/>
          <w:lang w:val="es-ES_tradnl" w:eastAsia="en-US"/>
        </w:rPr>
        <w:t xml:space="preserve">formado con motivo del recurso de queja interpuesto por </w:t>
      </w:r>
      <w:r w:rsidR="00990CA8">
        <w:rPr>
          <w:rFonts w:ascii="Century Gothic" w:hAnsi="Century Gothic" w:cs="Tahoma"/>
          <w:b/>
          <w:bCs/>
          <w:lang w:val="es-ES_tradnl" w:eastAsia="en-US"/>
        </w:rPr>
        <w:t>ELIMINADO</w:t>
      </w:r>
      <w:r w:rsidR="001E5908" w:rsidRPr="001E5908">
        <w:rPr>
          <w:rFonts w:ascii="Century Gothic" w:hAnsi="Century Gothic" w:cs="Tahoma"/>
          <w:b/>
          <w:bCs/>
          <w:lang w:val="es-ES_tradnl" w:eastAsia="en-US"/>
        </w:rPr>
        <w:t>, en contra del auto pronunciado en 14 catorce de octubre de 2021 dos mil veintiuno, emitido por el Juez Mixto de Primera Instancia de Cerritos, S.L.P., mediante el cual negó la admisión del recurso de apelación interpuesto en el expediente relativo a las diligencias de jurisdicción voluntaria preliminares de consignación, que promueve el ahora inconforme, radicado con el número 13/2020; del índice del Juzgado de referencia</w:t>
      </w:r>
      <w:r w:rsidR="001E5908">
        <w:rPr>
          <w:rFonts w:ascii="Century Gothic" w:hAnsi="Century Gothic" w:cs="Tahoma"/>
          <w:b/>
          <w:bCs/>
          <w:lang w:val="es-ES_tradnl" w:eastAsia="en-US"/>
        </w:rPr>
        <w:t>”</w:t>
      </w:r>
      <w:r w:rsidRPr="00936CB7">
        <w:rPr>
          <w:rFonts w:ascii="Century Gothic" w:hAnsi="Century Gothic" w:cs="Tahoma"/>
          <w:bCs/>
          <w:lang w:val="es-ES_tradnl" w:eastAsia="en-US"/>
        </w:rPr>
        <w:t xml:space="preserve">. </w:t>
      </w:r>
      <w:r>
        <w:rPr>
          <w:rFonts w:ascii="Century Gothic" w:hAnsi="Century Gothic" w:cs="Tahoma"/>
          <w:bCs/>
          <w:lang w:val="es-ES_tradnl" w:eastAsia="en-US"/>
        </w:rPr>
        <w:t>Cuyos p</w:t>
      </w:r>
      <w:r w:rsidRPr="0066684D">
        <w:rPr>
          <w:rFonts w:ascii="Century Gothic" w:hAnsi="Century Gothic" w:cs="Tahoma"/>
          <w:bCs/>
          <w:lang w:val="es-ES_tradnl" w:eastAsia="en-US"/>
        </w:rPr>
        <w:t xml:space="preserve">untos resolutivos </w:t>
      </w:r>
      <w:r>
        <w:rPr>
          <w:rFonts w:ascii="Century Gothic" w:hAnsi="Century Gothic" w:cs="Tahoma"/>
          <w:bCs/>
          <w:lang w:val="es-ES_tradnl" w:eastAsia="en-US"/>
        </w:rPr>
        <w:t>textualmente señalan</w:t>
      </w:r>
      <w:r w:rsidRPr="0066684D">
        <w:rPr>
          <w:rFonts w:ascii="Century Gothic" w:hAnsi="Century Gothic" w:cs="Tahoma"/>
          <w:bCs/>
          <w:lang w:val="es-ES_tradnl" w:eastAsia="en-US"/>
        </w:rPr>
        <w:t xml:space="preserve">: </w:t>
      </w:r>
      <w:r w:rsidRPr="0066684D">
        <w:rPr>
          <w:rFonts w:ascii="Century Gothic" w:hAnsi="Century Gothic" w:cs="Tahoma"/>
          <w:bCs/>
          <w:lang w:val="es-ES_tradnl" w:eastAsia="en-US"/>
        </w:rPr>
        <w:lastRenderedPageBreak/>
        <w:t>“</w:t>
      </w:r>
      <w:r w:rsidR="00DA678D" w:rsidRPr="008969F5">
        <w:rPr>
          <w:rFonts w:ascii="Century Gothic" w:hAnsi="Century Gothic"/>
          <w:b/>
        </w:rPr>
        <w:t>PRIMERO</w:t>
      </w:r>
      <w:r w:rsidR="0034099A">
        <w:rPr>
          <w:rFonts w:ascii="Century Gothic" w:hAnsi="Century Gothic"/>
          <w:b/>
        </w:rPr>
        <w:t>.-</w:t>
      </w:r>
      <w:r w:rsidR="00DA678D" w:rsidRPr="008969F5">
        <w:rPr>
          <w:rFonts w:ascii="Century Gothic" w:hAnsi="Century Gothic"/>
          <w:b/>
        </w:rPr>
        <w:t xml:space="preserve"> </w:t>
      </w:r>
      <w:r w:rsidR="00DA678D" w:rsidRPr="008969F5">
        <w:rPr>
          <w:rFonts w:ascii="Century Gothic" w:hAnsi="Century Gothic"/>
        </w:rPr>
        <w:t>Este Tribunal en Pleno resultó competente para conocer de la queja interpuesta y la substanciación a dicho medio de impugnación fue ajustado a derecho.</w:t>
      </w:r>
      <w:r w:rsidR="00DA678D">
        <w:rPr>
          <w:rFonts w:ascii="Century Gothic" w:hAnsi="Century Gothic"/>
        </w:rPr>
        <w:t xml:space="preserve"> </w:t>
      </w:r>
      <w:r w:rsidR="00DA678D" w:rsidRPr="008969F5">
        <w:rPr>
          <w:rFonts w:ascii="Century Gothic" w:hAnsi="Century Gothic"/>
          <w:b/>
        </w:rPr>
        <w:t>SEGUNDO</w:t>
      </w:r>
      <w:r w:rsidR="0034099A">
        <w:rPr>
          <w:rFonts w:ascii="Century Gothic" w:hAnsi="Century Gothic"/>
          <w:b/>
        </w:rPr>
        <w:t>.-</w:t>
      </w:r>
      <w:r w:rsidR="00DA678D" w:rsidRPr="008969F5">
        <w:rPr>
          <w:rFonts w:ascii="Century Gothic" w:hAnsi="Century Gothic"/>
        </w:rPr>
        <w:t xml:space="preserve"> Las inconformidades propuestas por</w:t>
      </w:r>
      <w:r w:rsidR="00B61BA1" w:rsidRPr="00B61BA1">
        <w:rPr>
          <w:rFonts w:ascii="Century Gothic" w:hAnsi="Century Gothic"/>
          <w:b/>
        </w:rPr>
        <w:t xml:space="preserve"> ELIMINADO</w:t>
      </w:r>
      <w:r w:rsidR="00DA678D" w:rsidRPr="008969F5">
        <w:rPr>
          <w:rFonts w:ascii="Century Gothic" w:hAnsi="Century Gothic"/>
        </w:rPr>
        <w:t>, en su carácter de consignatario son fundadas.</w:t>
      </w:r>
      <w:r w:rsidR="00DA678D">
        <w:rPr>
          <w:rFonts w:ascii="Century Gothic" w:hAnsi="Century Gothic"/>
        </w:rPr>
        <w:t xml:space="preserve"> </w:t>
      </w:r>
      <w:r w:rsidR="00DA678D" w:rsidRPr="008969F5">
        <w:rPr>
          <w:rFonts w:ascii="Century Gothic" w:hAnsi="Century Gothic"/>
          <w:b/>
        </w:rPr>
        <w:t>TERCERO</w:t>
      </w:r>
      <w:r w:rsidR="0034099A">
        <w:rPr>
          <w:rFonts w:ascii="Century Gothic" w:hAnsi="Century Gothic"/>
          <w:b/>
        </w:rPr>
        <w:t>.-</w:t>
      </w:r>
      <w:r w:rsidR="00DA678D" w:rsidRPr="008969F5">
        <w:rPr>
          <w:rFonts w:ascii="Century Gothic" w:hAnsi="Century Gothic"/>
          <w:b/>
        </w:rPr>
        <w:t xml:space="preserve"> </w:t>
      </w:r>
      <w:r w:rsidR="00DA678D" w:rsidRPr="008969F5">
        <w:rPr>
          <w:rFonts w:ascii="Century Gothic" w:hAnsi="Century Gothic"/>
        </w:rPr>
        <w:t>Consecuentemente al estar fundada en derecho, se ordena al Juez de origen dé tramite al recurso de apelación interpuesto por el quejoso según auto de fecha 14 de octubre del 2021, en contra del proveído del 13 de septiembre del 2021.</w:t>
      </w:r>
      <w:r w:rsidR="00DA678D">
        <w:rPr>
          <w:rFonts w:ascii="Century Gothic" w:hAnsi="Century Gothic"/>
        </w:rPr>
        <w:t xml:space="preserve"> </w:t>
      </w:r>
      <w:r w:rsidR="00DA678D" w:rsidRPr="008969F5">
        <w:rPr>
          <w:rFonts w:ascii="Century Gothic" w:hAnsi="Century Gothic"/>
          <w:b/>
        </w:rPr>
        <w:t>CUARTO</w:t>
      </w:r>
      <w:r w:rsidR="0034099A">
        <w:rPr>
          <w:rFonts w:ascii="Century Gothic" w:hAnsi="Century Gothic"/>
          <w:b/>
        </w:rPr>
        <w:t>.-</w:t>
      </w:r>
      <w:r w:rsidR="00DA678D" w:rsidRPr="008969F5">
        <w:rPr>
          <w:rFonts w:ascii="Century Gothic" w:hAnsi="Century Gothic"/>
        </w:rPr>
        <w:t xml:space="preserve"> Al no existir inconformidad de las partes litigantes respecto a que sus datos personales se incluyan en la publicación de la sentencia, al efectuarse la misma inclúyanse tales datos, con la protección oficiosa que corresponda.</w:t>
      </w:r>
      <w:r w:rsidR="00DA678D">
        <w:rPr>
          <w:rFonts w:ascii="Century Gothic" w:hAnsi="Century Gothic"/>
        </w:rPr>
        <w:t xml:space="preserve"> </w:t>
      </w:r>
      <w:r w:rsidR="00DA678D" w:rsidRPr="008969F5">
        <w:rPr>
          <w:rFonts w:ascii="Century Gothic" w:hAnsi="Century Gothic"/>
          <w:b/>
        </w:rPr>
        <w:t>QUINTO</w:t>
      </w:r>
      <w:r w:rsidR="0034099A">
        <w:rPr>
          <w:rFonts w:ascii="Century Gothic" w:hAnsi="Century Gothic"/>
          <w:b/>
        </w:rPr>
        <w:t>.-</w:t>
      </w:r>
      <w:r w:rsidR="00DA678D" w:rsidRPr="008969F5">
        <w:rPr>
          <w:rFonts w:ascii="Century Gothic" w:hAnsi="Century Gothic"/>
          <w:b/>
        </w:rPr>
        <w:t xml:space="preserve"> </w:t>
      </w:r>
      <w:r w:rsidR="00DA678D" w:rsidRPr="008969F5">
        <w:rPr>
          <w:rFonts w:ascii="Century Gothic" w:hAnsi="Century Gothic"/>
        </w:rPr>
        <w:t xml:space="preserve">Envíese copia certificada de esta resolución al C. Juez de Primera Instancia del Noveno Distrito Judicial con sede en Cerritos, S.L.P., para su conocimiento y efectos legales a que haya lugar, y en su oportunidad, archívese el Toca donde corresponda. </w:t>
      </w:r>
      <w:r w:rsidR="00DA678D" w:rsidRPr="008969F5">
        <w:rPr>
          <w:rFonts w:ascii="Century Gothic" w:hAnsi="Century Gothic"/>
          <w:b/>
        </w:rPr>
        <w:t>SEXTO</w:t>
      </w:r>
      <w:r w:rsidR="0034099A">
        <w:rPr>
          <w:rFonts w:ascii="Century Gothic" w:hAnsi="Century Gothic"/>
          <w:b/>
        </w:rPr>
        <w:t>.-</w:t>
      </w:r>
      <w:r w:rsidR="00DA678D" w:rsidRPr="008969F5">
        <w:rPr>
          <w:rFonts w:ascii="Century Gothic" w:hAnsi="Century Gothic"/>
          <w:b/>
        </w:rPr>
        <w:t xml:space="preserve"> </w:t>
      </w:r>
      <w:r w:rsidR="00DA678D" w:rsidRPr="008969F5">
        <w:rPr>
          <w:rFonts w:ascii="Century Gothic" w:hAnsi="Century Gothic"/>
        </w:rPr>
        <w:t>Notifíquese personalmente, comuníquese y cúmplase</w:t>
      </w:r>
      <w:r>
        <w:rPr>
          <w:rFonts w:ascii="Century Gothic" w:hAnsi="Century Gothic"/>
        </w:rPr>
        <w:t>”</w:t>
      </w:r>
      <w:r w:rsidRPr="00EC44EC">
        <w:rPr>
          <w:rFonts w:ascii="Century Gothic" w:hAnsi="Century Gothic" w:cs="Tahoma"/>
        </w:rPr>
        <w:t xml:space="preserve">. </w:t>
      </w:r>
      <w:r w:rsidR="00E30152">
        <w:rPr>
          <w:rFonts w:ascii="Century Gothic" w:hAnsi="Century Gothic" w:cs="Tahoma"/>
          <w:b/>
        </w:rPr>
        <w:t xml:space="preserve"> </w:t>
      </w:r>
      <w:r w:rsidR="00E30152" w:rsidRPr="00E30152">
        <w:rPr>
          <w:rFonts w:ascii="Century Gothic" w:hAnsi="Century Gothic" w:cs="Tahoma"/>
          <w:b/>
        </w:rPr>
        <w:t xml:space="preserve">Atento a lo cual la ponencia de cuenta es aprobada en sus términos por mayoría de catorce votos a favor de los Magistrados Olga Regina García López, Ma. Guadalupe Orozco Santiago, José Armando Martínez Vázquez, Carlos Alejandro Robledo Zapata, Luz María Enriqueta Cabrero Romero, Rebeca Anastacia Medina García, María Manuela García Cázares, María América Onofre Díaz, Armando Rafael Oviedo Abrego, Silvia Torres Sánchez, Alma Delia González Centeno, Jesús María Ponce de León Montes, Adriana Monter Guerrero, Graciela Treviño Rodríguez y con dos votos en </w:t>
      </w:r>
      <w:r w:rsidR="00E30152" w:rsidRPr="00E30152">
        <w:rPr>
          <w:rFonts w:ascii="Century Gothic" w:hAnsi="Century Gothic" w:cs="Tahoma"/>
          <w:b/>
        </w:rPr>
        <w:lastRenderedPageBreak/>
        <w:t>contra de los Magistrados Juan Paulo Almazán Cue</w:t>
      </w:r>
      <w:r w:rsidR="00E30152">
        <w:rPr>
          <w:rFonts w:ascii="Century Gothic" w:hAnsi="Century Gothic" w:cs="Tahoma"/>
          <w:b/>
        </w:rPr>
        <w:t xml:space="preserve"> y Alejandro Hernández Castillo.</w:t>
      </w:r>
      <w:r w:rsidR="00E30152" w:rsidRPr="00E30152">
        <w:rPr>
          <w:rFonts w:ascii="Century Gothic" w:hAnsi="Century Gothic" w:cs="Tahoma"/>
        </w:rPr>
        <w:t>- - -</w:t>
      </w:r>
      <w:r w:rsidR="00E30152">
        <w:rPr>
          <w:rFonts w:ascii="Century Gothic" w:hAnsi="Century Gothic" w:cs="Tahoma"/>
        </w:rPr>
        <w:t xml:space="preserve"> </w:t>
      </w:r>
      <w:r w:rsidRPr="00E30152">
        <w:rPr>
          <w:rFonts w:ascii="Century Gothic" w:hAnsi="Century Gothic" w:cs="Tahoma"/>
        </w:rPr>
        <w:t>-</w:t>
      </w:r>
      <w:r w:rsidRPr="00E30152">
        <w:rPr>
          <w:rFonts w:ascii="Century Gothic" w:hAnsi="Century Gothic" w:cs="Tahoma"/>
          <w:b/>
        </w:rPr>
        <w:t xml:space="preserve"> </w:t>
      </w:r>
      <w:r w:rsidRPr="00E30152">
        <w:rPr>
          <w:rFonts w:ascii="Century Gothic" w:hAnsi="Century Gothic" w:cs="Tahoma"/>
        </w:rPr>
        <w:t xml:space="preserve">- - - - - - - - - </w:t>
      </w:r>
      <w:r w:rsidR="00CC4D19" w:rsidRPr="00E30152">
        <w:rPr>
          <w:rFonts w:ascii="Century Gothic" w:hAnsi="Century Gothic" w:cs="Tahoma"/>
        </w:rPr>
        <w:t>- - - - - - -</w:t>
      </w:r>
      <w:r w:rsidR="00E30152">
        <w:rPr>
          <w:rFonts w:ascii="Century Gothic" w:hAnsi="Century Gothic" w:cs="Tahoma"/>
        </w:rPr>
        <w:t xml:space="preserve"> - - - - - - - - - - -</w:t>
      </w:r>
      <w:r w:rsidR="00990CA8">
        <w:rPr>
          <w:rFonts w:ascii="Century Gothic" w:hAnsi="Century Gothic" w:cs="Tahoma"/>
        </w:rPr>
        <w:t xml:space="preserve"> - - -- - - - - -</w:t>
      </w:r>
      <w:r w:rsidR="00E30152">
        <w:rPr>
          <w:rFonts w:ascii="Century Gothic" w:hAnsi="Century Gothic" w:cs="Tahoma"/>
        </w:rPr>
        <w:t xml:space="preserve"> </w:t>
      </w:r>
    </w:p>
    <w:p w14:paraId="14BC91E1" w14:textId="58F51B58" w:rsidR="005C1141" w:rsidRPr="001E5908" w:rsidRDefault="001E5908" w:rsidP="001E5908">
      <w:pPr>
        <w:spacing w:line="480" w:lineRule="auto"/>
        <w:jc w:val="both"/>
        <w:rPr>
          <w:rFonts w:ascii="Century Gothic" w:hAnsi="Century Gothic" w:cs="Arial"/>
          <w:color w:val="000000"/>
          <w:lang w:val="es-ES_tradnl" w:eastAsia="en-US"/>
        </w:rPr>
      </w:pPr>
      <w:r>
        <w:rPr>
          <w:rFonts w:ascii="Century Gothic" w:hAnsi="Century Gothic"/>
        </w:rPr>
        <w:t>Acto continuo</w:t>
      </w:r>
      <w:r w:rsidR="005C1141" w:rsidRPr="009D21B0">
        <w:rPr>
          <w:rFonts w:ascii="Century Gothic" w:hAnsi="Century Gothic"/>
        </w:rPr>
        <w:t>,</w:t>
      </w:r>
      <w:r w:rsidR="005C1141" w:rsidRPr="009D21B0">
        <w:rPr>
          <w:rFonts w:ascii="Century Gothic" w:hAnsi="Century Gothic"/>
          <w:lang w:val="es-MX"/>
        </w:rPr>
        <w:t xml:space="preserve"> la </w:t>
      </w:r>
      <w:r w:rsidR="005C1141" w:rsidRPr="009D21B0">
        <w:rPr>
          <w:rFonts w:ascii="Century Gothic" w:hAnsi="Century Gothic"/>
          <w:b/>
          <w:bCs/>
          <w:lang w:val="es-MX"/>
        </w:rPr>
        <w:t>Magistrada Presidenta</w:t>
      </w:r>
      <w:r w:rsidR="005C1141" w:rsidRPr="009D21B0">
        <w:rPr>
          <w:rFonts w:ascii="Century Gothic" w:hAnsi="Century Gothic"/>
          <w:lang w:val="es-MX"/>
        </w:rPr>
        <w:t xml:space="preserve"> solicita a la licenciada Ma. del Rosario Torres Mancilla, que proceda a dar lectura al </w:t>
      </w:r>
      <w:r>
        <w:rPr>
          <w:rFonts w:ascii="Century Gothic" w:hAnsi="Century Gothic"/>
          <w:b/>
          <w:lang w:val="es-MX"/>
        </w:rPr>
        <w:t>quinto</w:t>
      </w:r>
      <w:r w:rsidR="005C1141" w:rsidRPr="009D21B0">
        <w:rPr>
          <w:rFonts w:ascii="Century Gothic" w:hAnsi="Century Gothic"/>
          <w:b/>
          <w:lang w:val="es-MX"/>
        </w:rPr>
        <w:t xml:space="preserve"> punto</w:t>
      </w:r>
      <w:r w:rsidR="005C1141" w:rsidRPr="009D21B0">
        <w:rPr>
          <w:rFonts w:ascii="Century Gothic" w:hAnsi="Century Gothic"/>
          <w:lang w:val="es-MX"/>
        </w:rPr>
        <w:t xml:space="preserve"> del orden del día. Atento a lo cual la </w:t>
      </w:r>
      <w:r w:rsidR="005C1141" w:rsidRPr="009D21B0">
        <w:rPr>
          <w:rFonts w:ascii="Century Gothic" w:hAnsi="Century Gothic"/>
          <w:b/>
          <w:bCs/>
          <w:lang w:val="es-MX"/>
        </w:rPr>
        <w:t xml:space="preserve">licenciada Ma. del Rosario Torres Mancilla </w:t>
      </w:r>
      <w:r w:rsidR="005C1141" w:rsidRPr="009D21B0">
        <w:rPr>
          <w:rFonts w:ascii="Century Gothic" w:hAnsi="Century Gothic"/>
          <w:lang w:val="es-MX"/>
        </w:rPr>
        <w:t>leyó:</w:t>
      </w:r>
      <w:r w:rsidR="005C1141" w:rsidRPr="009D21B0">
        <w:rPr>
          <w:rFonts w:ascii="Century Gothic" w:hAnsi="Century Gothic" w:cs="Tahoma"/>
        </w:rPr>
        <w:t xml:space="preserve"> </w:t>
      </w:r>
      <w:r w:rsidR="005C1141" w:rsidRPr="009D21B0">
        <w:rPr>
          <w:rFonts w:ascii="Century Gothic" w:hAnsi="Century Gothic"/>
        </w:rPr>
        <w:t>“</w:t>
      </w:r>
      <w:r w:rsidR="005C1141" w:rsidRPr="009D21B0">
        <w:rPr>
          <w:rFonts w:ascii="Century Gothic" w:hAnsi="Century Gothic" w:cs="Century Gothic"/>
          <w:b/>
          <w:iCs/>
        </w:rPr>
        <w:t>Se informa al Honorable Pleno, de la recepción por parte de la Presidencia de los siguientes documentos</w:t>
      </w:r>
      <w:r w:rsidR="00250118">
        <w:rPr>
          <w:rFonts w:ascii="Century Gothic" w:hAnsi="Century Gothic" w:cs="Century Gothic"/>
          <w:b/>
          <w:iCs/>
        </w:rPr>
        <w:t>”</w:t>
      </w:r>
      <w:r w:rsidR="005C1141" w:rsidRPr="009D21B0">
        <w:rPr>
          <w:rFonts w:ascii="Century Gothic" w:hAnsi="Century Gothic" w:cs="Century Gothic"/>
          <w:iCs/>
        </w:rPr>
        <w:t>.</w:t>
      </w:r>
      <w:r w:rsidR="005C1141" w:rsidRPr="009D21B0">
        <w:rPr>
          <w:rFonts w:ascii="Century Gothic" w:hAnsi="Century Gothic" w:cs="Century Gothic"/>
        </w:rPr>
        <w:t xml:space="preserve"> Sobre lo particular, la </w:t>
      </w:r>
      <w:r w:rsidR="005C1141" w:rsidRPr="009D21B0">
        <w:rPr>
          <w:rFonts w:ascii="Century Gothic" w:hAnsi="Century Gothic" w:cs="Century Gothic"/>
          <w:b/>
        </w:rPr>
        <w:t>Magistrada Olga Regina García López</w:t>
      </w:r>
      <w:r w:rsidR="005C1141" w:rsidRPr="009D21B0">
        <w:rPr>
          <w:rFonts w:ascii="Century Gothic" w:hAnsi="Century Gothic" w:cs="Century Gothic"/>
        </w:rPr>
        <w:t>, manifiesta: “</w:t>
      </w:r>
      <w:r w:rsidR="005C1141" w:rsidRPr="00E30152">
        <w:rPr>
          <w:rFonts w:ascii="Century Gothic" w:hAnsi="Century Gothic" w:cs="Tahoma"/>
        </w:rPr>
        <w:t>A su consideración los documentos ahí referidos, por si existiera alguna intervención, es el momento para ello. De no existir comentario alguno, los tomamos para conocimiento</w:t>
      </w:r>
      <w:r w:rsidR="005C1141" w:rsidRPr="00E57D01">
        <w:rPr>
          <w:rFonts w:ascii="Century Gothic" w:hAnsi="Century Gothic" w:cs="Tahoma"/>
        </w:rPr>
        <w:t xml:space="preserve">”. </w:t>
      </w:r>
      <w:r w:rsidR="005C1141" w:rsidRPr="00E57D01">
        <w:rPr>
          <w:rFonts w:ascii="Century Gothic" w:hAnsi="Century Gothic" w:cs="Century Gothic"/>
          <w:b/>
          <w:bCs/>
        </w:rPr>
        <w:t xml:space="preserve">Las Magistradas y Magistrados que integran este Cuerpo Colegiado se dan por enterados del contenido integral de los documentos consignados en el punto </w:t>
      </w:r>
      <w:r>
        <w:rPr>
          <w:rFonts w:ascii="Century Gothic" w:hAnsi="Century Gothic" w:cs="Century Gothic"/>
          <w:b/>
          <w:bCs/>
        </w:rPr>
        <w:t>quinto</w:t>
      </w:r>
      <w:r w:rsidR="005C1141" w:rsidRPr="00E57D01">
        <w:rPr>
          <w:rFonts w:ascii="Century Gothic" w:hAnsi="Century Gothic" w:cs="Century Gothic"/>
          <w:b/>
          <w:bCs/>
        </w:rPr>
        <w:t xml:space="preserve"> del orden del día de esta sesión</w:t>
      </w:r>
      <w:r w:rsidR="005C1141" w:rsidRPr="00E57D01">
        <w:rPr>
          <w:rFonts w:ascii="Century Gothic" w:hAnsi="Century Gothic" w:cs="Century Gothic"/>
          <w:bCs/>
        </w:rPr>
        <w:t>. - - -</w:t>
      </w:r>
      <w:r w:rsidR="005C1141">
        <w:rPr>
          <w:rFonts w:ascii="Century Gothic" w:hAnsi="Century Gothic" w:cs="Century Gothic"/>
          <w:bCs/>
        </w:rPr>
        <w:t xml:space="preserve"> </w:t>
      </w:r>
    </w:p>
    <w:p w14:paraId="017361D2" w14:textId="77777777" w:rsidR="000E4A4A" w:rsidRPr="00123A45" w:rsidRDefault="000E4A4A" w:rsidP="000E4A4A">
      <w:pPr>
        <w:pStyle w:val="BodyTextIndent1"/>
        <w:spacing w:line="494" w:lineRule="auto"/>
        <w:ind w:left="0" w:right="-11"/>
      </w:pPr>
      <w:r w:rsidRPr="00123A45">
        <w:t>Con lo anterior, l</w:t>
      </w:r>
      <w:r>
        <w:t>a</w:t>
      </w:r>
      <w:r w:rsidRPr="00123A45">
        <w:t xml:space="preserve"> </w:t>
      </w:r>
      <w:r w:rsidRPr="00123A45">
        <w:rPr>
          <w:b/>
          <w:bCs/>
        </w:rPr>
        <w:t>Magistrad</w:t>
      </w:r>
      <w:r>
        <w:rPr>
          <w:b/>
          <w:bCs/>
        </w:rPr>
        <w:t>a</w:t>
      </w:r>
      <w:r w:rsidRPr="00123A45">
        <w:rPr>
          <w:b/>
          <w:bCs/>
        </w:rPr>
        <w:t xml:space="preserve"> President</w:t>
      </w:r>
      <w:r>
        <w:rPr>
          <w:b/>
          <w:bCs/>
        </w:rPr>
        <w:t>a</w:t>
      </w:r>
      <w:r w:rsidRPr="00123A45">
        <w:t xml:space="preserve"> da por formalmente concluida esta sesión extraordinaria de Pleno. - - - - - - - - - - - - - - - - - - </w:t>
      </w:r>
    </w:p>
    <w:tbl>
      <w:tblPr>
        <w:tblW w:w="845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320"/>
        <w:gridCol w:w="4132"/>
      </w:tblGrid>
      <w:tr w:rsidR="000E4A4A" w:rsidRPr="00123A45" w14:paraId="02CA46AB" w14:textId="77777777" w:rsidTr="005C1141">
        <w:trPr>
          <w:trHeight w:val="1256"/>
        </w:trPr>
        <w:tc>
          <w:tcPr>
            <w:tcW w:w="4320" w:type="dxa"/>
            <w:tcBorders>
              <w:top w:val="single" w:sz="4" w:space="0" w:color="auto"/>
              <w:left w:val="single" w:sz="4" w:space="0" w:color="auto"/>
              <w:bottom w:val="single" w:sz="4" w:space="0" w:color="auto"/>
              <w:right w:val="single" w:sz="4" w:space="0" w:color="auto"/>
            </w:tcBorders>
          </w:tcPr>
          <w:p w14:paraId="427C7893" w14:textId="77777777" w:rsidR="000E4A4A" w:rsidRPr="00123A45" w:rsidRDefault="000E4A4A" w:rsidP="005C1141">
            <w:pPr>
              <w:pStyle w:val="Textosinformato"/>
              <w:spacing w:line="480" w:lineRule="auto"/>
              <w:jc w:val="center"/>
              <w:rPr>
                <w:rFonts w:ascii="Century Gothic" w:hAnsi="Century Gothic" w:cs="Century Gothic"/>
                <w:sz w:val="16"/>
                <w:szCs w:val="16"/>
              </w:rPr>
            </w:pPr>
            <w:r>
              <w:rPr>
                <w:rFonts w:ascii="Century Gothic" w:hAnsi="Century Gothic" w:cs="Century Gothic"/>
                <w:sz w:val="16"/>
                <w:szCs w:val="16"/>
              </w:rPr>
              <w:t>LA</w:t>
            </w:r>
            <w:r w:rsidRPr="00123A45">
              <w:rPr>
                <w:rFonts w:ascii="Century Gothic" w:hAnsi="Century Gothic" w:cs="Century Gothic"/>
                <w:sz w:val="16"/>
                <w:szCs w:val="16"/>
              </w:rPr>
              <w:t xml:space="preserve"> PRESIDENT</w:t>
            </w:r>
            <w:r>
              <w:rPr>
                <w:rFonts w:ascii="Century Gothic" w:hAnsi="Century Gothic" w:cs="Century Gothic"/>
                <w:sz w:val="16"/>
                <w:szCs w:val="16"/>
              </w:rPr>
              <w:t>A</w:t>
            </w:r>
          </w:p>
          <w:p w14:paraId="3C2A7D97" w14:textId="77777777" w:rsidR="000E4A4A" w:rsidRPr="00123A45" w:rsidRDefault="000E4A4A" w:rsidP="005C1141">
            <w:pPr>
              <w:pStyle w:val="Textosinformato"/>
              <w:spacing w:line="480" w:lineRule="auto"/>
              <w:jc w:val="center"/>
              <w:rPr>
                <w:rFonts w:ascii="Century Gothic" w:hAnsi="Century Gothic" w:cs="Century Gothic"/>
                <w:sz w:val="16"/>
                <w:szCs w:val="16"/>
              </w:rPr>
            </w:pPr>
          </w:p>
          <w:p w14:paraId="4520D529" w14:textId="77777777" w:rsidR="000E4A4A" w:rsidRPr="00123A45" w:rsidRDefault="000E4A4A" w:rsidP="005C1141">
            <w:pPr>
              <w:pStyle w:val="Textosinformato"/>
              <w:spacing w:line="480" w:lineRule="auto"/>
              <w:jc w:val="center"/>
              <w:rPr>
                <w:rFonts w:ascii="Century Gothic" w:hAnsi="Century Gothic" w:cs="Century Gothic"/>
                <w:sz w:val="16"/>
                <w:szCs w:val="16"/>
              </w:rPr>
            </w:pPr>
          </w:p>
          <w:p w14:paraId="179E4E6E" w14:textId="77777777" w:rsidR="000E4A4A" w:rsidRPr="00123A45" w:rsidRDefault="000E4A4A" w:rsidP="005C1141">
            <w:pPr>
              <w:pStyle w:val="Textosinformato"/>
              <w:spacing w:line="480" w:lineRule="auto"/>
              <w:jc w:val="center"/>
              <w:rPr>
                <w:rFonts w:ascii="Century Gothic" w:hAnsi="Century Gothic" w:cs="Century Gothic"/>
                <w:sz w:val="16"/>
                <w:szCs w:val="16"/>
              </w:rPr>
            </w:pPr>
            <w:r w:rsidRPr="00123A45">
              <w:rPr>
                <w:rFonts w:ascii="Century Gothic" w:hAnsi="Century Gothic" w:cs="Century Gothic"/>
                <w:sz w:val="16"/>
                <w:szCs w:val="16"/>
              </w:rPr>
              <w:t>MGD</w:t>
            </w:r>
            <w:r>
              <w:rPr>
                <w:rFonts w:ascii="Century Gothic" w:hAnsi="Century Gothic" w:cs="Century Gothic"/>
                <w:sz w:val="16"/>
                <w:szCs w:val="16"/>
              </w:rPr>
              <w:t>A</w:t>
            </w:r>
            <w:r w:rsidRPr="00123A45">
              <w:rPr>
                <w:rFonts w:ascii="Century Gothic" w:hAnsi="Century Gothic" w:cs="Century Gothic"/>
                <w:sz w:val="16"/>
                <w:szCs w:val="16"/>
              </w:rPr>
              <w:t xml:space="preserve">. </w:t>
            </w:r>
            <w:r>
              <w:rPr>
                <w:rFonts w:ascii="Century Gothic" w:hAnsi="Century Gothic" w:cs="Century Gothic"/>
                <w:sz w:val="16"/>
                <w:szCs w:val="16"/>
              </w:rPr>
              <w:t>OLGA REGINA GARCÍA LÓPEZ</w:t>
            </w:r>
          </w:p>
        </w:tc>
        <w:tc>
          <w:tcPr>
            <w:tcW w:w="4132" w:type="dxa"/>
            <w:tcBorders>
              <w:top w:val="single" w:sz="4" w:space="0" w:color="auto"/>
              <w:left w:val="single" w:sz="4" w:space="0" w:color="auto"/>
              <w:bottom w:val="single" w:sz="4" w:space="0" w:color="auto"/>
              <w:right w:val="single" w:sz="4" w:space="0" w:color="auto"/>
            </w:tcBorders>
          </w:tcPr>
          <w:p w14:paraId="2F337ED8" w14:textId="77777777" w:rsidR="000E4A4A" w:rsidRPr="00123A45" w:rsidRDefault="000E4A4A" w:rsidP="005C1141">
            <w:pPr>
              <w:pStyle w:val="Textosinformato"/>
              <w:spacing w:line="480" w:lineRule="auto"/>
              <w:jc w:val="center"/>
              <w:rPr>
                <w:rFonts w:ascii="Century Gothic" w:hAnsi="Century Gothic" w:cs="Century Gothic"/>
                <w:sz w:val="16"/>
                <w:szCs w:val="16"/>
              </w:rPr>
            </w:pPr>
            <w:r w:rsidRPr="00123A45">
              <w:rPr>
                <w:rFonts w:ascii="Century Gothic" w:hAnsi="Century Gothic" w:cs="Century Gothic"/>
                <w:sz w:val="16"/>
                <w:szCs w:val="16"/>
              </w:rPr>
              <w:t>LA SECRETARIA GENERAL</w:t>
            </w:r>
          </w:p>
          <w:p w14:paraId="6595F6BD" w14:textId="77777777" w:rsidR="000E4A4A" w:rsidRPr="00123A45" w:rsidRDefault="000E4A4A" w:rsidP="005C1141">
            <w:pPr>
              <w:pStyle w:val="Textosinformato"/>
              <w:spacing w:line="480" w:lineRule="auto"/>
              <w:jc w:val="center"/>
              <w:rPr>
                <w:rFonts w:ascii="Century Gothic" w:hAnsi="Century Gothic" w:cs="Century Gothic"/>
                <w:sz w:val="16"/>
                <w:szCs w:val="16"/>
              </w:rPr>
            </w:pPr>
          </w:p>
          <w:p w14:paraId="45279B6F" w14:textId="77777777" w:rsidR="000E4A4A" w:rsidRPr="00123A45" w:rsidRDefault="000E4A4A" w:rsidP="005C1141">
            <w:pPr>
              <w:pStyle w:val="Textosinformato"/>
              <w:spacing w:line="480" w:lineRule="auto"/>
              <w:jc w:val="center"/>
              <w:rPr>
                <w:rFonts w:ascii="Century Gothic" w:hAnsi="Century Gothic" w:cs="Century Gothic"/>
                <w:sz w:val="16"/>
                <w:szCs w:val="16"/>
              </w:rPr>
            </w:pPr>
          </w:p>
          <w:p w14:paraId="1B82C4F2" w14:textId="77777777" w:rsidR="000E4A4A" w:rsidRPr="00123A45" w:rsidRDefault="000E4A4A" w:rsidP="005C1141">
            <w:pPr>
              <w:pStyle w:val="Textosinformato"/>
              <w:spacing w:line="480" w:lineRule="auto"/>
              <w:jc w:val="center"/>
              <w:rPr>
                <w:rFonts w:ascii="Century Gothic" w:hAnsi="Century Gothic" w:cs="Century Gothic"/>
                <w:sz w:val="16"/>
                <w:szCs w:val="16"/>
              </w:rPr>
            </w:pPr>
            <w:r w:rsidRPr="00123A45">
              <w:rPr>
                <w:rFonts w:ascii="Century Gothic" w:hAnsi="Century Gothic" w:cs="Century Gothic"/>
                <w:sz w:val="16"/>
                <w:szCs w:val="16"/>
              </w:rPr>
              <w:t>LICENCIADA MA. DEL ROSARIO TORRES MANCILLA</w:t>
            </w:r>
          </w:p>
        </w:tc>
      </w:tr>
    </w:tbl>
    <w:p w14:paraId="2505BDED" w14:textId="77777777" w:rsidR="000E4A4A" w:rsidRPr="00123A45" w:rsidRDefault="000E4A4A" w:rsidP="000E4A4A">
      <w:pPr>
        <w:pStyle w:val="Textosinformato"/>
        <w:tabs>
          <w:tab w:val="left" w:pos="405"/>
          <w:tab w:val="center" w:pos="1730"/>
        </w:tabs>
        <w:jc w:val="center"/>
        <w:rPr>
          <w:rFonts w:ascii="Century Gothic" w:hAnsi="Century Gothic" w:cs="Century Gothic"/>
          <w:sz w:val="22"/>
          <w:szCs w:val="22"/>
        </w:rPr>
      </w:pPr>
    </w:p>
    <w:p w14:paraId="68540297" w14:textId="77777777" w:rsidR="000E4A4A" w:rsidRPr="00123A45" w:rsidRDefault="000E4A4A" w:rsidP="000E4A4A">
      <w:pPr>
        <w:pStyle w:val="Textosinformato"/>
        <w:tabs>
          <w:tab w:val="left" w:pos="405"/>
          <w:tab w:val="center" w:pos="1730"/>
        </w:tabs>
        <w:spacing w:line="480" w:lineRule="auto"/>
        <w:jc w:val="center"/>
        <w:rPr>
          <w:rFonts w:ascii="Century Gothic" w:hAnsi="Century Gothic" w:cs="Century Gothic"/>
          <w:sz w:val="24"/>
          <w:szCs w:val="24"/>
        </w:rPr>
      </w:pPr>
      <w:r w:rsidRPr="00123A45">
        <w:rPr>
          <w:rFonts w:ascii="Century Gothic" w:hAnsi="Century Gothic" w:cs="Century Gothic"/>
          <w:sz w:val="24"/>
          <w:szCs w:val="24"/>
        </w:rPr>
        <w:t>LA SECRETARIA GENERAL</w:t>
      </w:r>
    </w:p>
    <w:p w14:paraId="79F4555C" w14:textId="77777777" w:rsidR="000E4A4A" w:rsidRPr="00123A45" w:rsidRDefault="000E4A4A" w:rsidP="000E4A4A">
      <w:pPr>
        <w:pStyle w:val="Textosinformato"/>
        <w:tabs>
          <w:tab w:val="left" w:pos="405"/>
          <w:tab w:val="center" w:pos="1730"/>
        </w:tabs>
        <w:spacing w:line="480" w:lineRule="auto"/>
        <w:jc w:val="center"/>
        <w:rPr>
          <w:rFonts w:ascii="Century Gothic" w:hAnsi="Century Gothic" w:cs="Century Gothic"/>
          <w:sz w:val="24"/>
          <w:szCs w:val="24"/>
        </w:rPr>
      </w:pPr>
    </w:p>
    <w:p w14:paraId="2D7BA9F4" w14:textId="77777777" w:rsidR="000E4A4A" w:rsidRDefault="000E4A4A" w:rsidP="000E4A4A">
      <w:pPr>
        <w:pStyle w:val="Textoindependiente3"/>
        <w:spacing w:line="480" w:lineRule="auto"/>
        <w:jc w:val="center"/>
        <w:rPr>
          <w:rFonts w:ascii="Century Gothic" w:hAnsi="Century Gothic" w:cs="Century Gothic"/>
          <w:sz w:val="24"/>
          <w:szCs w:val="24"/>
        </w:rPr>
      </w:pPr>
      <w:r w:rsidRPr="00123A45">
        <w:rPr>
          <w:rFonts w:ascii="Century Gothic" w:hAnsi="Century Gothic" w:cs="Century Gothic"/>
          <w:sz w:val="24"/>
          <w:szCs w:val="24"/>
        </w:rPr>
        <w:t>LICENCIADA MA. DEL ROSARIO TORRES MANCILLA</w:t>
      </w:r>
    </w:p>
    <w:p w14:paraId="5357D130" w14:textId="08AA1EFC" w:rsidR="00A42DF5" w:rsidRDefault="00A42DF5" w:rsidP="000E4A4A">
      <w:pPr>
        <w:spacing w:line="475" w:lineRule="auto"/>
        <w:jc w:val="both"/>
        <w:rPr>
          <w:rFonts w:ascii="Century Gothic" w:hAnsi="Century Gothic" w:cs="Century Gothic"/>
        </w:rPr>
      </w:pPr>
    </w:p>
    <w:sectPr w:rsidR="00A42DF5" w:rsidSect="00AB66C4">
      <w:headerReference w:type="default" r:id="rId8"/>
      <w:footerReference w:type="even" r:id="rId9"/>
      <w:footerReference w:type="default" r:id="rId10"/>
      <w:pgSz w:w="12242" w:h="20163" w:code="5"/>
      <w:pgMar w:top="1985" w:right="1418" w:bottom="2268" w:left="2835" w:header="709" w:footer="160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32F04F4" w14:textId="77777777" w:rsidR="0097577F" w:rsidRDefault="0097577F">
      <w:r>
        <w:separator/>
      </w:r>
    </w:p>
  </w:endnote>
  <w:endnote w:type="continuationSeparator" w:id="0">
    <w:p w14:paraId="1DF8A80E" w14:textId="77777777" w:rsidR="0097577F" w:rsidRDefault="009757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altName w:val="Yu Gothic"/>
    <w:panose1 w:val="020B0604020202020204"/>
    <w:charset w:val="00"/>
    <w:family w:val="auto"/>
    <w:pitch w:val="variable"/>
    <w:sig w:usb0="F7FFAFFF" w:usb1="E9DFFFFF" w:usb2="0000003F" w:usb3="00000000" w:csb0="003F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Yu Gothic UI"/>
    <w:panose1 w:val="02020609040205080304"/>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9CA8E7" w14:textId="52013EC9" w:rsidR="00C07B73" w:rsidRDefault="00C07B73">
    <w:pPr>
      <w:pStyle w:val="Piedepgina"/>
      <w:jc w:val="center"/>
    </w:pPr>
    <w:r>
      <w:fldChar w:fldCharType="begin"/>
    </w:r>
    <w:r>
      <w:instrText>PAGE   \* MERGEFORMAT</w:instrText>
    </w:r>
    <w:r>
      <w:fldChar w:fldCharType="separate"/>
    </w:r>
    <w:r w:rsidR="004F4B1B">
      <w:rPr>
        <w:noProof/>
      </w:rPr>
      <w:t>6</w:t>
    </w:r>
    <w:r>
      <w:fldChar w:fldCharType="end"/>
    </w:r>
  </w:p>
  <w:p w14:paraId="44C1BD84" w14:textId="77777777" w:rsidR="00C07B73" w:rsidRDefault="00C07B73">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0325A" w14:textId="126851A0" w:rsidR="00C07B73" w:rsidRDefault="00C07B73">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4F4B1B">
      <w:rPr>
        <w:rStyle w:val="Nmerodepgina"/>
        <w:noProof/>
      </w:rPr>
      <w:t>5</w:t>
    </w:r>
    <w:r>
      <w:rPr>
        <w:rStyle w:val="Nmerodepgina"/>
      </w:rPr>
      <w:fldChar w:fldCharType="end"/>
    </w:r>
  </w:p>
  <w:p w14:paraId="1EB883C3" w14:textId="77777777" w:rsidR="00C07B73" w:rsidRDefault="00C07B73">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425D867" w14:textId="77777777" w:rsidR="0097577F" w:rsidRDefault="0097577F">
      <w:r>
        <w:separator/>
      </w:r>
    </w:p>
  </w:footnote>
  <w:footnote w:type="continuationSeparator" w:id="0">
    <w:p w14:paraId="6270067D" w14:textId="77777777" w:rsidR="0097577F" w:rsidRDefault="0097577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806243" w14:textId="6C96A1ED" w:rsidR="00C07B73" w:rsidRDefault="00C07B73">
    <w:pPr>
      <w:pStyle w:val="Encabezado"/>
    </w:pPr>
    <w:r>
      <w:rPr>
        <w:noProof/>
        <w:lang w:val="es-MX" w:eastAsia="es-MX"/>
      </w:rPr>
      <w:drawing>
        <wp:anchor distT="0" distB="0" distL="114300" distR="114300" simplePos="0" relativeHeight="251660288" behindDoc="1" locked="0" layoutInCell="1" allowOverlap="1" wp14:anchorId="78914915" wp14:editId="08778785">
          <wp:simplePos x="0" y="0"/>
          <wp:positionH relativeFrom="column">
            <wp:posOffset>3723640</wp:posOffset>
          </wp:positionH>
          <wp:positionV relativeFrom="paragraph">
            <wp:posOffset>-43180</wp:posOffset>
          </wp:positionV>
          <wp:extent cx="1720850" cy="853440"/>
          <wp:effectExtent l="0" t="0" r="0" b="0"/>
          <wp:wrapNone/>
          <wp:docPr id="9"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0850" cy="853440"/>
                  </a:xfrm>
                  <a:prstGeom prst="rect">
                    <a:avLst/>
                  </a:prstGeom>
                  <a:noFill/>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59264" behindDoc="1" locked="0" layoutInCell="1" allowOverlap="1" wp14:anchorId="542FE523" wp14:editId="1DBCBEBA">
          <wp:simplePos x="0" y="0"/>
          <wp:positionH relativeFrom="page">
            <wp:posOffset>678180</wp:posOffset>
          </wp:positionH>
          <wp:positionV relativeFrom="page">
            <wp:posOffset>409575</wp:posOffset>
          </wp:positionV>
          <wp:extent cx="1027430" cy="946150"/>
          <wp:effectExtent l="0" t="0" r="0" b="0"/>
          <wp:wrapNone/>
          <wp:docPr id="10"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7430" cy="946150"/>
                  </a:xfrm>
                  <a:prstGeom prst="rect">
                    <a:avLst/>
                  </a:prstGeom>
                  <a:noFill/>
                </pic:spPr>
              </pic:pic>
            </a:graphicData>
          </a:graphic>
          <wp14:sizeRelH relativeFrom="page">
            <wp14:pctWidth>0</wp14:pctWidth>
          </wp14:sizeRelH>
          <wp14:sizeRelV relativeFrom="page">
            <wp14:pctHeight>0</wp14:pctHeight>
          </wp14:sizeRelV>
        </wp:anchor>
      </w:drawing>
    </w:r>
    <w: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5721B4B"/>
    <w:multiLevelType w:val="hybridMultilevel"/>
    <w:tmpl w:val="A9A6E916"/>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 w15:restartNumberingAfterBreak="0">
    <w:nsid w:val="73D33D30"/>
    <w:multiLevelType w:val="hybridMultilevel"/>
    <w:tmpl w:val="128E0F62"/>
    <w:lvl w:ilvl="0" w:tplc="A10A6E2C">
      <w:start w:val="1"/>
      <w:numFmt w:val="upperRoman"/>
      <w:lvlText w:val="%1."/>
      <w:lvlJc w:val="left"/>
      <w:pPr>
        <w:ind w:left="2280" w:hanging="720"/>
      </w:pPr>
      <w:rPr>
        <w:rFonts w:hint="default"/>
      </w:rPr>
    </w:lvl>
    <w:lvl w:ilvl="1" w:tplc="080A0019" w:tentative="1">
      <w:start w:val="1"/>
      <w:numFmt w:val="lowerLetter"/>
      <w:lvlText w:val="%2."/>
      <w:lvlJc w:val="left"/>
      <w:pPr>
        <w:ind w:left="2640" w:hanging="360"/>
      </w:pPr>
    </w:lvl>
    <w:lvl w:ilvl="2" w:tplc="080A001B" w:tentative="1">
      <w:start w:val="1"/>
      <w:numFmt w:val="lowerRoman"/>
      <w:lvlText w:val="%3."/>
      <w:lvlJc w:val="right"/>
      <w:pPr>
        <w:ind w:left="3360" w:hanging="180"/>
      </w:pPr>
    </w:lvl>
    <w:lvl w:ilvl="3" w:tplc="080A000F" w:tentative="1">
      <w:start w:val="1"/>
      <w:numFmt w:val="decimal"/>
      <w:lvlText w:val="%4."/>
      <w:lvlJc w:val="left"/>
      <w:pPr>
        <w:ind w:left="4080" w:hanging="360"/>
      </w:pPr>
    </w:lvl>
    <w:lvl w:ilvl="4" w:tplc="080A0019" w:tentative="1">
      <w:start w:val="1"/>
      <w:numFmt w:val="lowerLetter"/>
      <w:lvlText w:val="%5."/>
      <w:lvlJc w:val="left"/>
      <w:pPr>
        <w:ind w:left="4800" w:hanging="360"/>
      </w:pPr>
    </w:lvl>
    <w:lvl w:ilvl="5" w:tplc="080A001B" w:tentative="1">
      <w:start w:val="1"/>
      <w:numFmt w:val="lowerRoman"/>
      <w:lvlText w:val="%6."/>
      <w:lvlJc w:val="right"/>
      <w:pPr>
        <w:ind w:left="5520" w:hanging="180"/>
      </w:pPr>
    </w:lvl>
    <w:lvl w:ilvl="6" w:tplc="080A000F" w:tentative="1">
      <w:start w:val="1"/>
      <w:numFmt w:val="decimal"/>
      <w:lvlText w:val="%7."/>
      <w:lvlJc w:val="left"/>
      <w:pPr>
        <w:ind w:left="6240" w:hanging="360"/>
      </w:pPr>
    </w:lvl>
    <w:lvl w:ilvl="7" w:tplc="080A0019" w:tentative="1">
      <w:start w:val="1"/>
      <w:numFmt w:val="lowerLetter"/>
      <w:lvlText w:val="%8."/>
      <w:lvlJc w:val="left"/>
      <w:pPr>
        <w:ind w:left="6960" w:hanging="360"/>
      </w:pPr>
    </w:lvl>
    <w:lvl w:ilvl="8" w:tplc="080A001B" w:tentative="1">
      <w:start w:val="1"/>
      <w:numFmt w:val="lowerRoman"/>
      <w:lvlText w:val="%9."/>
      <w:lvlJc w:val="right"/>
      <w:pPr>
        <w:ind w:left="76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embedSystemFonts/>
  <w:mirrorMargin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4118"/>
    <w:rsid w:val="0000013C"/>
    <w:rsid w:val="00000166"/>
    <w:rsid w:val="000003DE"/>
    <w:rsid w:val="000007F1"/>
    <w:rsid w:val="0000127B"/>
    <w:rsid w:val="0000157C"/>
    <w:rsid w:val="00001A38"/>
    <w:rsid w:val="00001C8B"/>
    <w:rsid w:val="00001FC3"/>
    <w:rsid w:val="0000266F"/>
    <w:rsid w:val="00002C9A"/>
    <w:rsid w:val="000034EB"/>
    <w:rsid w:val="00003720"/>
    <w:rsid w:val="00003790"/>
    <w:rsid w:val="000038E4"/>
    <w:rsid w:val="0000419D"/>
    <w:rsid w:val="0000449B"/>
    <w:rsid w:val="0000495A"/>
    <w:rsid w:val="000049AE"/>
    <w:rsid w:val="00004AFE"/>
    <w:rsid w:val="00004CDC"/>
    <w:rsid w:val="00004DB9"/>
    <w:rsid w:val="00004E1A"/>
    <w:rsid w:val="00004E68"/>
    <w:rsid w:val="00005447"/>
    <w:rsid w:val="0000571D"/>
    <w:rsid w:val="00005888"/>
    <w:rsid w:val="000058EF"/>
    <w:rsid w:val="00005952"/>
    <w:rsid w:val="00005BE4"/>
    <w:rsid w:val="00005C8E"/>
    <w:rsid w:val="00005FBA"/>
    <w:rsid w:val="00006000"/>
    <w:rsid w:val="00006802"/>
    <w:rsid w:val="00006886"/>
    <w:rsid w:val="00006A54"/>
    <w:rsid w:val="00006E36"/>
    <w:rsid w:val="000073B3"/>
    <w:rsid w:val="00007A37"/>
    <w:rsid w:val="000105BE"/>
    <w:rsid w:val="000105D0"/>
    <w:rsid w:val="00010649"/>
    <w:rsid w:val="000107B7"/>
    <w:rsid w:val="00010A75"/>
    <w:rsid w:val="00010C5E"/>
    <w:rsid w:val="00010FF5"/>
    <w:rsid w:val="00011ECA"/>
    <w:rsid w:val="00011F76"/>
    <w:rsid w:val="000123E0"/>
    <w:rsid w:val="00012DBD"/>
    <w:rsid w:val="00012E9B"/>
    <w:rsid w:val="00012FFA"/>
    <w:rsid w:val="00013027"/>
    <w:rsid w:val="0001341F"/>
    <w:rsid w:val="00013498"/>
    <w:rsid w:val="000138BB"/>
    <w:rsid w:val="00013922"/>
    <w:rsid w:val="00013C03"/>
    <w:rsid w:val="00013CD9"/>
    <w:rsid w:val="00014866"/>
    <w:rsid w:val="00014B8C"/>
    <w:rsid w:val="00015A4A"/>
    <w:rsid w:val="00015D41"/>
    <w:rsid w:val="000161CD"/>
    <w:rsid w:val="000162D3"/>
    <w:rsid w:val="00016367"/>
    <w:rsid w:val="00016720"/>
    <w:rsid w:val="000167FF"/>
    <w:rsid w:val="0001681C"/>
    <w:rsid w:val="00016A53"/>
    <w:rsid w:val="00016BEE"/>
    <w:rsid w:val="00017240"/>
    <w:rsid w:val="000173F7"/>
    <w:rsid w:val="00017661"/>
    <w:rsid w:val="000177C6"/>
    <w:rsid w:val="000178E7"/>
    <w:rsid w:val="00017A2C"/>
    <w:rsid w:val="00017C76"/>
    <w:rsid w:val="00017CE5"/>
    <w:rsid w:val="00017D1B"/>
    <w:rsid w:val="00017DF6"/>
    <w:rsid w:val="0002027D"/>
    <w:rsid w:val="00020610"/>
    <w:rsid w:val="00020FD2"/>
    <w:rsid w:val="0002127B"/>
    <w:rsid w:val="00021A2E"/>
    <w:rsid w:val="00021E16"/>
    <w:rsid w:val="00022192"/>
    <w:rsid w:val="000224EC"/>
    <w:rsid w:val="00022928"/>
    <w:rsid w:val="00022DA8"/>
    <w:rsid w:val="00022F3B"/>
    <w:rsid w:val="0002379A"/>
    <w:rsid w:val="00023B91"/>
    <w:rsid w:val="00023CF7"/>
    <w:rsid w:val="00023FEE"/>
    <w:rsid w:val="0002486B"/>
    <w:rsid w:val="00024B7F"/>
    <w:rsid w:val="00024E9D"/>
    <w:rsid w:val="0002507A"/>
    <w:rsid w:val="0002507F"/>
    <w:rsid w:val="00025220"/>
    <w:rsid w:val="0002565D"/>
    <w:rsid w:val="00025777"/>
    <w:rsid w:val="00025D13"/>
    <w:rsid w:val="00026203"/>
    <w:rsid w:val="00026361"/>
    <w:rsid w:val="0002648A"/>
    <w:rsid w:val="000266DF"/>
    <w:rsid w:val="00026818"/>
    <w:rsid w:val="00026D07"/>
    <w:rsid w:val="000270C7"/>
    <w:rsid w:val="0002739C"/>
    <w:rsid w:val="000277C6"/>
    <w:rsid w:val="00027844"/>
    <w:rsid w:val="00027AB6"/>
    <w:rsid w:val="00030404"/>
    <w:rsid w:val="00030A5C"/>
    <w:rsid w:val="00030B47"/>
    <w:rsid w:val="00030B94"/>
    <w:rsid w:val="00030F02"/>
    <w:rsid w:val="000310F7"/>
    <w:rsid w:val="000312D2"/>
    <w:rsid w:val="00031C14"/>
    <w:rsid w:val="00031F01"/>
    <w:rsid w:val="0003262D"/>
    <w:rsid w:val="00032971"/>
    <w:rsid w:val="00032E6A"/>
    <w:rsid w:val="0003310B"/>
    <w:rsid w:val="0003320A"/>
    <w:rsid w:val="00033347"/>
    <w:rsid w:val="00033367"/>
    <w:rsid w:val="00033543"/>
    <w:rsid w:val="00033C76"/>
    <w:rsid w:val="00033CA4"/>
    <w:rsid w:val="00033CB5"/>
    <w:rsid w:val="000340F3"/>
    <w:rsid w:val="000340F5"/>
    <w:rsid w:val="00034375"/>
    <w:rsid w:val="00034B4E"/>
    <w:rsid w:val="00035530"/>
    <w:rsid w:val="000357D1"/>
    <w:rsid w:val="000360C1"/>
    <w:rsid w:val="0003614F"/>
    <w:rsid w:val="000362A4"/>
    <w:rsid w:val="0003634B"/>
    <w:rsid w:val="0003642C"/>
    <w:rsid w:val="000369AE"/>
    <w:rsid w:val="00036DA2"/>
    <w:rsid w:val="00036DE1"/>
    <w:rsid w:val="00037509"/>
    <w:rsid w:val="0003757B"/>
    <w:rsid w:val="000376E5"/>
    <w:rsid w:val="000377F5"/>
    <w:rsid w:val="000377F9"/>
    <w:rsid w:val="00037AB2"/>
    <w:rsid w:val="00037DB6"/>
    <w:rsid w:val="0004044D"/>
    <w:rsid w:val="00040AE5"/>
    <w:rsid w:val="00040F42"/>
    <w:rsid w:val="000411A8"/>
    <w:rsid w:val="000419AB"/>
    <w:rsid w:val="00041C5A"/>
    <w:rsid w:val="00041EAA"/>
    <w:rsid w:val="00041F6C"/>
    <w:rsid w:val="00042315"/>
    <w:rsid w:val="0004246D"/>
    <w:rsid w:val="00042637"/>
    <w:rsid w:val="00042644"/>
    <w:rsid w:val="0004265A"/>
    <w:rsid w:val="00042B27"/>
    <w:rsid w:val="00043041"/>
    <w:rsid w:val="000436FB"/>
    <w:rsid w:val="00043B88"/>
    <w:rsid w:val="0004414E"/>
    <w:rsid w:val="00044191"/>
    <w:rsid w:val="000445C5"/>
    <w:rsid w:val="00044697"/>
    <w:rsid w:val="00044763"/>
    <w:rsid w:val="00044E0F"/>
    <w:rsid w:val="00044F86"/>
    <w:rsid w:val="0004536C"/>
    <w:rsid w:val="00045E7A"/>
    <w:rsid w:val="00046669"/>
    <w:rsid w:val="0004692E"/>
    <w:rsid w:val="00046A11"/>
    <w:rsid w:val="00046A2F"/>
    <w:rsid w:val="00046AF6"/>
    <w:rsid w:val="00046F01"/>
    <w:rsid w:val="000471FF"/>
    <w:rsid w:val="0004775E"/>
    <w:rsid w:val="00047970"/>
    <w:rsid w:val="00047988"/>
    <w:rsid w:val="0004799E"/>
    <w:rsid w:val="000479CF"/>
    <w:rsid w:val="00047A00"/>
    <w:rsid w:val="00047A75"/>
    <w:rsid w:val="00047CC9"/>
    <w:rsid w:val="00047F2C"/>
    <w:rsid w:val="00050A83"/>
    <w:rsid w:val="00050D24"/>
    <w:rsid w:val="00050F0C"/>
    <w:rsid w:val="00051148"/>
    <w:rsid w:val="00051336"/>
    <w:rsid w:val="00051720"/>
    <w:rsid w:val="00051815"/>
    <w:rsid w:val="0005182A"/>
    <w:rsid w:val="00051F6A"/>
    <w:rsid w:val="000521F0"/>
    <w:rsid w:val="000527CA"/>
    <w:rsid w:val="00052843"/>
    <w:rsid w:val="00052AE8"/>
    <w:rsid w:val="00052BE7"/>
    <w:rsid w:val="000530B3"/>
    <w:rsid w:val="00053623"/>
    <w:rsid w:val="00053A59"/>
    <w:rsid w:val="00054080"/>
    <w:rsid w:val="0005443C"/>
    <w:rsid w:val="00054808"/>
    <w:rsid w:val="000549F6"/>
    <w:rsid w:val="00054C1D"/>
    <w:rsid w:val="00054ED4"/>
    <w:rsid w:val="0005528F"/>
    <w:rsid w:val="00055769"/>
    <w:rsid w:val="00055B2F"/>
    <w:rsid w:val="00056371"/>
    <w:rsid w:val="000566F0"/>
    <w:rsid w:val="0005698F"/>
    <w:rsid w:val="00056B7A"/>
    <w:rsid w:val="0005760B"/>
    <w:rsid w:val="00057728"/>
    <w:rsid w:val="000577B1"/>
    <w:rsid w:val="00057FF2"/>
    <w:rsid w:val="000606DA"/>
    <w:rsid w:val="000606FB"/>
    <w:rsid w:val="00061300"/>
    <w:rsid w:val="000615B2"/>
    <w:rsid w:val="0006196E"/>
    <w:rsid w:val="00061B80"/>
    <w:rsid w:val="00061D59"/>
    <w:rsid w:val="0006294F"/>
    <w:rsid w:val="00062BBB"/>
    <w:rsid w:val="00062F1C"/>
    <w:rsid w:val="00062F87"/>
    <w:rsid w:val="000634D3"/>
    <w:rsid w:val="000637E1"/>
    <w:rsid w:val="0006471F"/>
    <w:rsid w:val="000647EF"/>
    <w:rsid w:val="00065060"/>
    <w:rsid w:val="000655C8"/>
    <w:rsid w:val="00065791"/>
    <w:rsid w:val="00065912"/>
    <w:rsid w:val="00065A27"/>
    <w:rsid w:val="00065DD9"/>
    <w:rsid w:val="00065F08"/>
    <w:rsid w:val="00065FFD"/>
    <w:rsid w:val="00066039"/>
    <w:rsid w:val="000660C1"/>
    <w:rsid w:val="000661AD"/>
    <w:rsid w:val="0006633C"/>
    <w:rsid w:val="0006642D"/>
    <w:rsid w:val="0006646C"/>
    <w:rsid w:val="00066D46"/>
    <w:rsid w:val="00066DC2"/>
    <w:rsid w:val="000672F2"/>
    <w:rsid w:val="000677BF"/>
    <w:rsid w:val="0006785A"/>
    <w:rsid w:val="000678F8"/>
    <w:rsid w:val="00067AA0"/>
    <w:rsid w:val="00067E00"/>
    <w:rsid w:val="00067F24"/>
    <w:rsid w:val="0007002C"/>
    <w:rsid w:val="000702DA"/>
    <w:rsid w:val="0007054A"/>
    <w:rsid w:val="00070A1C"/>
    <w:rsid w:val="00070AE6"/>
    <w:rsid w:val="00070BF0"/>
    <w:rsid w:val="00070E41"/>
    <w:rsid w:val="000717D6"/>
    <w:rsid w:val="00071EA0"/>
    <w:rsid w:val="00072551"/>
    <w:rsid w:val="00072885"/>
    <w:rsid w:val="0007288C"/>
    <w:rsid w:val="000737D9"/>
    <w:rsid w:val="00073B2B"/>
    <w:rsid w:val="00073E08"/>
    <w:rsid w:val="00073E29"/>
    <w:rsid w:val="00074082"/>
    <w:rsid w:val="00074339"/>
    <w:rsid w:val="00074441"/>
    <w:rsid w:val="00074566"/>
    <w:rsid w:val="0007474D"/>
    <w:rsid w:val="00075484"/>
    <w:rsid w:val="00075570"/>
    <w:rsid w:val="000757A5"/>
    <w:rsid w:val="000757C2"/>
    <w:rsid w:val="00075C33"/>
    <w:rsid w:val="00075E61"/>
    <w:rsid w:val="00075F32"/>
    <w:rsid w:val="00076230"/>
    <w:rsid w:val="0007691D"/>
    <w:rsid w:val="00076C20"/>
    <w:rsid w:val="00076C96"/>
    <w:rsid w:val="00077035"/>
    <w:rsid w:val="000771E9"/>
    <w:rsid w:val="00077906"/>
    <w:rsid w:val="000779A8"/>
    <w:rsid w:val="00077CFA"/>
    <w:rsid w:val="000802BC"/>
    <w:rsid w:val="00080789"/>
    <w:rsid w:val="00081793"/>
    <w:rsid w:val="00081AC2"/>
    <w:rsid w:val="00081CE2"/>
    <w:rsid w:val="00082107"/>
    <w:rsid w:val="000822A1"/>
    <w:rsid w:val="00082303"/>
    <w:rsid w:val="0008253E"/>
    <w:rsid w:val="00082773"/>
    <w:rsid w:val="00082C9D"/>
    <w:rsid w:val="00082D42"/>
    <w:rsid w:val="00082D60"/>
    <w:rsid w:val="000834B1"/>
    <w:rsid w:val="000844C6"/>
    <w:rsid w:val="00084519"/>
    <w:rsid w:val="0008472E"/>
    <w:rsid w:val="00084AFF"/>
    <w:rsid w:val="00084D47"/>
    <w:rsid w:val="00084D76"/>
    <w:rsid w:val="000852A3"/>
    <w:rsid w:val="00085464"/>
    <w:rsid w:val="00085752"/>
    <w:rsid w:val="00085973"/>
    <w:rsid w:val="00085CEB"/>
    <w:rsid w:val="00085FA8"/>
    <w:rsid w:val="00086CBA"/>
    <w:rsid w:val="000870D2"/>
    <w:rsid w:val="00087173"/>
    <w:rsid w:val="0008755A"/>
    <w:rsid w:val="00087571"/>
    <w:rsid w:val="000876D4"/>
    <w:rsid w:val="000906FC"/>
    <w:rsid w:val="00090904"/>
    <w:rsid w:val="000911B9"/>
    <w:rsid w:val="00091AC3"/>
    <w:rsid w:val="00091C75"/>
    <w:rsid w:val="00091DE0"/>
    <w:rsid w:val="000928D1"/>
    <w:rsid w:val="00092AAD"/>
    <w:rsid w:val="00092BA8"/>
    <w:rsid w:val="00093162"/>
    <w:rsid w:val="00093AE0"/>
    <w:rsid w:val="00093D81"/>
    <w:rsid w:val="0009420F"/>
    <w:rsid w:val="000944C1"/>
    <w:rsid w:val="00094826"/>
    <w:rsid w:val="00095355"/>
    <w:rsid w:val="0009592E"/>
    <w:rsid w:val="000959FC"/>
    <w:rsid w:val="0009613D"/>
    <w:rsid w:val="00096167"/>
    <w:rsid w:val="000964BC"/>
    <w:rsid w:val="0009689E"/>
    <w:rsid w:val="00096D24"/>
    <w:rsid w:val="00096EED"/>
    <w:rsid w:val="00096F50"/>
    <w:rsid w:val="00097DCF"/>
    <w:rsid w:val="000A0D7C"/>
    <w:rsid w:val="000A1196"/>
    <w:rsid w:val="000A1335"/>
    <w:rsid w:val="000A13F2"/>
    <w:rsid w:val="000A1CE2"/>
    <w:rsid w:val="000A2819"/>
    <w:rsid w:val="000A292E"/>
    <w:rsid w:val="000A2C8A"/>
    <w:rsid w:val="000A2D79"/>
    <w:rsid w:val="000A3311"/>
    <w:rsid w:val="000A378B"/>
    <w:rsid w:val="000A396C"/>
    <w:rsid w:val="000A3B18"/>
    <w:rsid w:val="000A3D0A"/>
    <w:rsid w:val="000A49B5"/>
    <w:rsid w:val="000A4F6B"/>
    <w:rsid w:val="000A518D"/>
    <w:rsid w:val="000A53CB"/>
    <w:rsid w:val="000A550B"/>
    <w:rsid w:val="000A555D"/>
    <w:rsid w:val="000A59B0"/>
    <w:rsid w:val="000A5EB4"/>
    <w:rsid w:val="000A6072"/>
    <w:rsid w:val="000A613E"/>
    <w:rsid w:val="000A62B2"/>
    <w:rsid w:val="000A6302"/>
    <w:rsid w:val="000A643E"/>
    <w:rsid w:val="000A6487"/>
    <w:rsid w:val="000A657F"/>
    <w:rsid w:val="000A668E"/>
    <w:rsid w:val="000A6881"/>
    <w:rsid w:val="000A6D30"/>
    <w:rsid w:val="000A6E4C"/>
    <w:rsid w:val="000A6EC2"/>
    <w:rsid w:val="000A7230"/>
    <w:rsid w:val="000A774D"/>
    <w:rsid w:val="000A79A5"/>
    <w:rsid w:val="000A7ACB"/>
    <w:rsid w:val="000A7F9F"/>
    <w:rsid w:val="000B0104"/>
    <w:rsid w:val="000B07C4"/>
    <w:rsid w:val="000B08F9"/>
    <w:rsid w:val="000B0B42"/>
    <w:rsid w:val="000B0D95"/>
    <w:rsid w:val="000B0DF8"/>
    <w:rsid w:val="000B0E75"/>
    <w:rsid w:val="000B1563"/>
    <w:rsid w:val="000B1883"/>
    <w:rsid w:val="000B1FB1"/>
    <w:rsid w:val="000B223A"/>
    <w:rsid w:val="000B2ECA"/>
    <w:rsid w:val="000B32E3"/>
    <w:rsid w:val="000B3C79"/>
    <w:rsid w:val="000B417A"/>
    <w:rsid w:val="000B435D"/>
    <w:rsid w:val="000B5233"/>
    <w:rsid w:val="000B536B"/>
    <w:rsid w:val="000B544C"/>
    <w:rsid w:val="000B57FA"/>
    <w:rsid w:val="000B5D46"/>
    <w:rsid w:val="000B5DDA"/>
    <w:rsid w:val="000B5FF3"/>
    <w:rsid w:val="000B6024"/>
    <w:rsid w:val="000B62AF"/>
    <w:rsid w:val="000B64BB"/>
    <w:rsid w:val="000B6730"/>
    <w:rsid w:val="000B6918"/>
    <w:rsid w:val="000B6981"/>
    <w:rsid w:val="000B6CA9"/>
    <w:rsid w:val="000B7172"/>
    <w:rsid w:val="000B737A"/>
    <w:rsid w:val="000B7531"/>
    <w:rsid w:val="000C01B7"/>
    <w:rsid w:val="000C04BC"/>
    <w:rsid w:val="000C0D8B"/>
    <w:rsid w:val="000C0D99"/>
    <w:rsid w:val="000C0E56"/>
    <w:rsid w:val="000C0ED9"/>
    <w:rsid w:val="000C1750"/>
    <w:rsid w:val="000C1843"/>
    <w:rsid w:val="000C186B"/>
    <w:rsid w:val="000C1BAD"/>
    <w:rsid w:val="000C1C14"/>
    <w:rsid w:val="000C1F73"/>
    <w:rsid w:val="000C1FC2"/>
    <w:rsid w:val="000C216C"/>
    <w:rsid w:val="000C243E"/>
    <w:rsid w:val="000C282A"/>
    <w:rsid w:val="000C2E22"/>
    <w:rsid w:val="000C2EE1"/>
    <w:rsid w:val="000C32D2"/>
    <w:rsid w:val="000C3E66"/>
    <w:rsid w:val="000C476D"/>
    <w:rsid w:val="000C4997"/>
    <w:rsid w:val="000C4B3D"/>
    <w:rsid w:val="000C5218"/>
    <w:rsid w:val="000C592C"/>
    <w:rsid w:val="000C5B15"/>
    <w:rsid w:val="000C5E72"/>
    <w:rsid w:val="000C612F"/>
    <w:rsid w:val="000C64BF"/>
    <w:rsid w:val="000C6BD6"/>
    <w:rsid w:val="000C7395"/>
    <w:rsid w:val="000C7535"/>
    <w:rsid w:val="000C7AE4"/>
    <w:rsid w:val="000D012E"/>
    <w:rsid w:val="000D02B8"/>
    <w:rsid w:val="000D0AF0"/>
    <w:rsid w:val="000D102A"/>
    <w:rsid w:val="000D12C4"/>
    <w:rsid w:val="000D28D4"/>
    <w:rsid w:val="000D2C0F"/>
    <w:rsid w:val="000D31AB"/>
    <w:rsid w:val="000D3638"/>
    <w:rsid w:val="000D384D"/>
    <w:rsid w:val="000D3996"/>
    <w:rsid w:val="000D3A19"/>
    <w:rsid w:val="000D3BF8"/>
    <w:rsid w:val="000D3EC5"/>
    <w:rsid w:val="000D462E"/>
    <w:rsid w:val="000D47D0"/>
    <w:rsid w:val="000D4A71"/>
    <w:rsid w:val="000D4AC2"/>
    <w:rsid w:val="000D4EDE"/>
    <w:rsid w:val="000D50CC"/>
    <w:rsid w:val="000D5136"/>
    <w:rsid w:val="000D5392"/>
    <w:rsid w:val="000D543C"/>
    <w:rsid w:val="000D5696"/>
    <w:rsid w:val="000D56BB"/>
    <w:rsid w:val="000D6505"/>
    <w:rsid w:val="000D69B2"/>
    <w:rsid w:val="000D6A87"/>
    <w:rsid w:val="000D6AF0"/>
    <w:rsid w:val="000D6E3B"/>
    <w:rsid w:val="000D6E5E"/>
    <w:rsid w:val="000D70A2"/>
    <w:rsid w:val="000D70FF"/>
    <w:rsid w:val="000D7456"/>
    <w:rsid w:val="000D7981"/>
    <w:rsid w:val="000D79F5"/>
    <w:rsid w:val="000D7BB5"/>
    <w:rsid w:val="000D7C39"/>
    <w:rsid w:val="000D7F16"/>
    <w:rsid w:val="000E04A5"/>
    <w:rsid w:val="000E0600"/>
    <w:rsid w:val="000E0607"/>
    <w:rsid w:val="000E0624"/>
    <w:rsid w:val="000E1EFB"/>
    <w:rsid w:val="000E2064"/>
    <w:rsid w:val="000E2ACD"/>
    <w:rsid w:val="000E2DE6"/>
    <w:rsid w:val="000E2F21"/>
    <w:rsid w:val="000E2F7D"/>
    <w:rsid w:val="000E3B60"/>
    <w:rsid w:val="000E46ED"/>
    <w:rsid w:val="000E46F3"/>
    <w:rsid w:val="000E486E"/>
    <w:rsid w:val="000E4A4A"/>
    <w:rsid w:val="000E5AF3"/>
    <w:rsid w:val="000E68C8"/>
    <w:rsid w:val="000E6D82"/>
    <w:rsid w:val="000E6DA9"/>
    <w:rsid w:val="000E74E7"/>
    <w:rsid w:val="000E78D7"/>
    <w:rsid w:val="000E7ABC"/>
    <w:rsid w:val="000E7BDC"/>
    <w:rsid w:val="000E7DB5"/>
    <w:rsid w:val="000E7EAC"/>
    <w:rsid w:val="000F0062"/>
    <w:rsid w:val="000F13FD"/>
    <w:rsid w:val="000F18D6"/>
    <w:rsid w:val="000F19AA"/>
    <w:rsid w:val="000F1DB6"/>
    <w:rsid w:val="000F1F3D"/>
    <w:rsid w:val="000F2003"/>
    <w:rsid w:val="000F21F8"/>
    <w:rsid w:val="000F23DC"/>
    <w:rsid w:val="000F2745"/>
    <w:rsid w:val="000F2F54"/>
    <w:rsid w:val="000F3224"/>
    <w:rsid w:val="000F3552"/>
    <w:rsid w:val="000F3553"/>
    <w:rsid w:val="000F3C04"/>
    <w:rsid w:val="000F4088"/>
    <w:rsid w:val="000F429D"/>
    <w:rsid w:val="000F44B1"/>
    <w:rsid w:val="000F49B6"/>
    <w:rsid w:val="000F4A69"/>
    <w:rsid w:val="000F50E0"/>
    <w:rsid w:val="000F53B2"/>
    <w:rsid w:val="000F5918"/>
    <w:rsid w:val="000F5BE5"/>
    <w:rsid w:val="000F6E54"/>
    <w:rsid w:val="000F73C5"/>
    <w:rsid w:val="000F7404"/>
    <w:rsid w:val="000F771C"/>
    <w:rsid w:val="000F7A00"/>
    <w:rsid w:val="000F7A35"/>
    <w:rsid w:val="000F7B40"/>
    <w:rsid w:val="000F7D19"/>
    <w:rsid w:val="00100F43"/>
    <w:rsid w:val="00101410"/>
    <w:rsid w:val="00101838"/>
    <w:rsid w:val="001019C5"/>
    <w:rsid w:val="00101A6A"/>
    <w:rsid w:val="00101E82"/>
    <w:rsid w:val="00102334"/>
    <w:rsid w:val="00102754"/>
    <w:rsid w:val="00102BE8"/>
    <w:rsid w:val="00102DB6"/>
    <w:rsid w:val="00102ED0"/>
    <w:rsid w:val="00103366"/>
    <w:rsid w:val="00103470"/>
    <w:rsid w:val="001034AA"/>
    <w:rsid w:val="0010356E"/>
    <w:rsid w:val="00103E15"/>
    <w:rsid w:val="001043EC"/>
    <w:rsid w:val="00104A2D"/>
    <w:rsid w:val="00104B12"/>
    <w:rsid w:val="0010513A"/>
    <w:rsid w:val="00105313"/>
    <w:rsid w:val="0010533A"/>
    <w:rsid w:val="00105696"/>
    <w:rsid w:val="001056E7"/>
    <w:rsid w:val="00105D1F"/>
    <w:rsid w:val="00105DA4"/>
    <w:rsid w:val="00105DFF"/>
    <w:rsid w:val="00105F23"/>
    <w:rsid w:val="00105F2C"/>
    <w:rsid w:val="00106031"/>
    <w:rsid w:val="001060F1"/>
    <w:rsid w:val="0010628D"/>
    <w:rsid w:val="0010631C"/>
    <w:rsid w:val="001066F4"/>
    <w:rsid w:val="00106841"/>
    <w:rsid w:val="00106CA5"/>
    <w:rsid w:val="001071B7"/>
    <w:rsid w:val="001073DA"/>
    <w:rsid w:val="00107510"/>
    <w:rsid w:val="00107937"/>
    <w:rsid w:val="00107D27"/>
    <w:rsid w:val="00110804"/>
    <w:rsid w:val="00110AD2"/>
    <w:rsid w:val="00111058"/>
    <w:rsid w:val="001112D4"/>
    <w:rsid w:val="001116F8"/>
    <w:rsid w:val="00111B52"/>
    <w:rsid w:val="00111CB8"/>
    <w:rsid w:val="00111D2A"/>
    <w:rsid w:val="001122C9"/>
    <w:rsid w:val="00112477"/>
    <w:rsid w:val="00112610"/>
    <w:rsid w:val="00112D53"/>
    <w:rsid w:val="00113278"/>
    <w:rsid w:val="00113521"/>
    <w:rsid w:val="00113752"/>
    <w:rsid w:val="00113A64"/>
    <w:rsid w:val="00114023"/>
    <w:rsid w:val="00114286"/>
    <w:rsid w:val="00114867"/>
    <w:rsid w:val="00115137"/>
    <w:rsid w:val="00115765"/>
    <w:rsid w:val="001159ED"/>
    <w:rsid w:val="001160D8"/>
    <w:rsid w:val="00116C42"/>
    <w:rsid w:val="00116CD0"/>
    <w:rsid w:val="00116E1E"/>
    <w:rsid w:val="001170D7"/>
    <w:rsid w:val="00117242"/>
    <w:rsid w:val="001174A4"/>
    <w:rsid w:val="001175B0"/>
    <w:rsid w:val="00117630"/>
    <w:rsid w:val="00117964"/>
    <w:rsid w:val="00120243"/>
    <w:rsid w:val="001203D9"/>
    <w:rsid w:val="00120953"/>
    <w:rsid w:val="00120D9D"/>
    <w:rsid w:val="0012118F"/>
    <w:rsid w:val="001211FA"/>
    <w:rsid w:val="001214FB"/>
    <w:rsid w:val="00121A0E"/>
    <w:rsid w:val="00121C17"/>
    <w:rsid w:val="00121D39"/>
    <w:rsid w:val="00122397"/>
    <w:rsid w:val="00122802"/>
    <w:rsid w:val="001240FF"/>
    <w:rsid w:val="001241EC"/>
    <w:rsid w:val="00124D88"/>
    <w:rsid w:val="00125140"/>
    <w:rsid w:val="00125DED"/>
    <w:rsid w:val="00125EFF"/>
    <w:rsid w:val="00126787"/>
    <w:rsid w:val="00127161"/>
    <w:rsid w:val="00127993"/>
    <w:rsid w:val="00127CF7"/>
    <w:rsid w:val="00127DC9"/>
    <w:rsid w:val="0013001F"/>
    <w:rsid w:val="00130C2B"/>
    <w:rsid w:val="001313AB"/>
    <w:rsid w:val="0013152B"/>
    <w:rsid w:val="0013191C"/>
    <w:rsid w:val="001319F2"/>
    <w:rsid w:val="001323F7"/>
    <w:rsid w:val="00132826"/>
    <w:rsid w:val="00132937"/>
    <w:rsid w:val="00132D7F"/>
    <w:rsid w:val="00132FA4"/>
    <w:rsid w:val="00133197"/>
    <w:rsid w:val="001334EA"/>
    <w:rsid w:val="001336A0"/>
    <w:rsid w:val="00133707"/>
    <w:rsid w:val="00133781"/>
    <w:rsid w:val="0013385D"/>
    <w:rsid w:val="00133CE9"/>
    <w:rsid w:val="0013475C"/>
    <w:rsid w:val="00134D05"/>
    <w:rsid w:val="00135053"/>
    <w:rsid w:val="001350E2"/>
    <w:rsid w:val="001352A6"/>
    <w:rsid w:val="00135B85"/>
    <w:rsid w:val="001362A3"/>
    <w:rsid w:val="00136537"/>
    <w:rsid w:val="00136732"/>
    <w:rsid w:val="00136A04"/>
    <w:rsid w:val="00136E42"/>
    <w:rsid w:val="001370AE"/>
    <w:rsid w:val="00137B71"/>
    <w:rsid w:val="00137C1B"/>
    <w:rsid w:val="00140145"/>
    <w:rsid w:val="0014041A"/>
    <w:rsid w:val="00140552"/>
    <w:rsid w:val="00140971"/>
    <w:rsid w:val="00140BD9"/>
    <w:rsid w:val="00140CC0"/>
    <w:rsid w:val="00141137"/>
    <w:rsid w:val="001415CF"/>
    <w:rsid w:val="00141624"/>
    <w:rsid w:val="001419D6"/>
    <w:rsid w:val="00141E68"/>
    <w:rsid w:val="00142246"/>
    <w:rsid w:val="00142532"/>
    <w:rsid w:val="00143026"/>
    <w:rsid w:val="001431FA"/>
    <w:rsid w:val="0014359C"/>
    <w:rsid w:val="00144428"/>
    <w:rsid w:val="0014456B"/>
    <w:rsid w:val="00144570"/>
    <w:rsid w:val="0014457B"/>
    <w:rsid w:val="00144AB3"/>
    <w:rsid w:val="00144D34"/>
    <w:rsid w:val="00144F35"/>
    <w:rsid w:val="001451FC"/>
    <w:rsid w:val="001453CE"/>
    <w:rsid w:val="001453F6"/>
    <w:rsid w:val="001454A0"/>
    <w:rsid w:val="00145576"/>
    <w:rsid w:val="00145A65"/>
    <w:rsid w:val="00145F62"/>
    <w:rsid w:val="0014679F"/>
    <w:rsid w:val="001472DF"/>
    <w:rsid w:val="001472FF"/>
    <w:rsid w:val="001476F8"/>
    <w:rsid w:val="001478EA"/>
    <w:rsid w:val="00147EA6"/>
    <w:rsid w:val="00150283"/>
    <w:rsid w:val="001506D6"/>
    <w:rsid w:val="001507FF"/>
    <w:rsid w:val="001510D2"/>
    <w:rsid w:val="0015129A"/>
    <w:rsid w:val="00151762"/>
    <w:rsid w:val="0015181D"/>
    <w:rsid w:val="00151A22"/>
    <w:rsid w:val="00151C2C"/>
    <w:rsid w:val="0015214E"/>
    <w:rsid w:val="0015231C"/>
    <w:rsid w:val="001526A1"/>
    <w:rsid w:val="001526E8"/>
    <w:rsid w:val="00152AE7"/>
    <w:rsid w:val="00152C04"/>
    <w:rsid w:val="00152C3C"/>
    <w:rsid w:val="001532A6"/>
    <w:rsid w:val="001533CA"/>
    <w:rsid w:val="00153F08"/>
    <w:rsid w:val="00153F4F"/>
    <w:rsid w:val="001548BA"/>
    <w:rsid w:val="00154B06"/>
    <w:rsid w:val="00155026"/>
    <w:rsid w:val="001551B6"/>
    <w:rsid w:val="0015543C"/>
    <w:rsid w:val="00155787"/>
    <w:rsid w:val="001557BB"/>
    <w:rsid w:val="00155830"/>
    <w:rsid w:val="0015597D"/>
    <w:rsid w:val="00155FA5"/>
    <w:rsid w:val="001562FA"/>
    <w:rsid w:val="00156A24"/>
    <w:rsid w:val="0015725E"/>
    <w:rsid w:val="00157894"/>
    <w:rsid w:val="00157A1F"/>
    <w:rsid w:val="00160890"/>
    <w:rsid w:val="00160E7D"/>
    <w:rsid w:val="00161095"/>
    <w:rsid w:val="001616EE"/>
    <w:rsid w:val="00161968"/>
    <w:rsid w:val="00161EA6"/>
    <w:rsid w:val="00162070"/>
    <w:rsid w:val="00162386"/>
    <w:rsid w:val="001625BC"/>
    <w:rsid w:val="001627D0"/>
    <w:rsid w:val="00162858"/>
    <w:rsid w:val="001628D9"/>
    <w:rsid w:val="00162915"/>
    <w:rsid w:val="00162C38"/>
    <w:rsid w:val="0016320E"/>
    <w:rsid w:val="00163233"/>
    <w:rsid w:val="00163361"/>
    <w:rsid w:val="00163633"/>
    <w:rsid w:val="0016374E"/>
    <w:rsid w:val="00163872"/>
    <w:rsid w:val="00163D95"/>
    <w:rsid w:val="0016455B"/>
    <w:rsid w:val="00164792"/>
    <w:rsid w:val="001647EF"/>
    <w:rsid w:val="00164D37"/>
    <w:rsid w:val="001652C4"/>
    <w:rsid w:val="00165354"/>
    <w:rsid w:val="001656B2"/>
    <w:rsid w:val="0016577E"/>
    <w:rsid w:val="00165D10"/>
    <w:rsid w:val="00165F9D"/>
    <w:rsid w:val="00166105"/>
    <w:rsid w:val="00166440"/>
    <w:rsid w:val="001669BC"/>
    <w:rsid w:val="00166D47"/>
    <w:rsid w:val="00166DC8"/>
    <w:rsid w:val="0016717D"/>
    <w:rsid w:val="001679A1"/>
    <w:rsid w:val="00167A42"/>
    <w:rsid w:val="00167B88"/>
    <w:rsid w:val="00167F8B"/>
    <w:rsid w:val="00170422"/>
    <w:rsid w:val="0017043E"/>
    <w:rsid w:val="0017062E"/>
    <w:rsid w:val="00170AC2"/>
    <w:rsid w:val="00171249"/>
    <w:rsid w:val="0017158B"/>
    <w:rsid w:val="001716E8"/>
    <w:rsid w:val="0017186B"/>
    <w:rsid w:val="00172377"/>
    <w:rsid w:val="001728B8"/>
    <w:rsid w:val="00172B5B"/>
    <w:rsid w:val="00172D5F"/>
    <w:rsid w:val="00172E2E"/>
    <w:rsid w:val="001738B9"/>
    <w:rsid w:val="00173E63"/>
    <w:rsid w:val="0017429B"/>
    <w:rsid w:val="001742B7"/>
    <w:rsid w:val="0017454A"/>
    <w:rsid w:val="001745B7"/>
    <w:rsid w:val="0017494A"/>
    <w:rsid w:val="00174D4B"/>
    <w:rsid w:val="00174EA8"/>
    <w:rsid w:val="00175153"/>
    <w:rsid w:val="00175C5C"/>
    <w:rsid w:val="00175EB0"/>
    <w:rsid w:val="00176970"/>
    <w:rsid w:val="00176EA6"/>
    <w:rsid w:val="00176F33"/>
    <w:rsid w:val="00177665"/>
    <w:rsid w:val="00180319"/>
    <w:rsid w:val="0018046D"/>
    <w:rsid w:val="00180784"/>
    <w:rsid w:val="00180AE1"/>
    <w:rsid w:val="00180C22"/>
    <w:rsid w:val="001811B0"/>
    <w:rsid w:val="001812D8"/>
    <w:rsid w:val="001814CB"/>
    <w:rsid w:val="001814FF"/>
    <w:rsid w:val="001815F5"/>
    <w:rsid w:val="0018237A"/>
    <w:rsid w:val="00182394"/>
    <w:rsid w:val="001824B5"/>
    <w:rsid w:val="0018251B"/>
    <w:rsid w:val="00182B7B"/>
    <w:rsid w:val="0018316B"/>
    <w:rsid w:val="001837E5"/>
    <w:rsid w:val="00183AAF"/>
    <w:rsid w:val="0018407C"/>
    <w:rsid w:val="001841B7"/>
    <w:rsid w:val="001843D8"/>
    <w:rsid w:val="001844FB"/>
    <w:rsid w:val="00184773"/>
    <w:rsid w:val="00184A90"/>
    <w:rsid w:val="00184DC5"/>
    <w:rsid w:val="00184DF4"/>
    <w:rsid w:val="00185135"/>
    <w:rsid w:val="00185533"/>
    <w:rsid w:val="001857FA"/>
    <w:rsid w:val="00185860"/>
    <w:rsid w:val="00185A08"/>
    <w:rsid w:val="00185AA4"/>
    <w:rsid w:val="00185E9C"/>
    <w:rsid w:val="001861F3"/>
    <w:rsid w:val="001863BE"/>
    <w:rsid w:val="001864A0"/>
    <w:rsid w:val="00186963"/>
    <w:rsid w:val="00186F4B"/>
    <w:rsid w:val="001875B2"/>
    <w:rsid w:val="00187ABC"/>
    <w:rsid w:val="00187B21"/>
    <w:rsid w:val="00190976"/>
    <w:rsid w:val="00190FFF"/>
    <w:rsid w:val="00191961"/>
    <w:rsid w:val="00191DAF"/>
    <w:rsid w:val="001920F3"/>
    <w:rsid w:val="00192436"/>
    <w:rsid w:val="001924E3"/>
    <w:rsid w:val="00192538"/>
    <w:rsid w:val="00192AB7"/>
    <w:rsid w:val="00192D14"/>
    <w:rsid w:val="00192D64"/>
    <w:rsid w:val="00192EB6"/>
    <w:rsid w:val="00193639"/>
    <w:rsid w:val="001940CC"/>
    <w:rsid w:val="00194451"/>
    <w:rsid w:val="00195137"/>
    <w:rsid w:val="001951DA"/>
    <w:rsid w:val="0019550B"/>
    <w:rsid w:val="00195A94"/>
    <w:rsid w:val="00195F3F"/>
    <w:rsid w:val="00196039"/>
    <w:rsid w:val="001964A6"/>
    <w:rsid w:val="00196AAD"/>
    <w:rsid w:val="00196DBF"/>
    <w:rsid w:val="00196E76"/>
    <w:rsid w:val="0019755F"/>
    <w:rsid w:val="00197B56"/>
    <w:rsid w:val="001A0508"/>
    <w:rsid w:val="001A071C"/>
    <w:rsid w:val="001A0819"/>
    <w:rsid w:val="001A0B12"/>
    <w:rsid w:val="001A0BA3"/>
    <w:rsid w:val="001A1074"/>
    <w:rsid w:val="001A11FD"/>
    <w:rsid w:val="001A12BC"/>
    <w:rsid w:val="001A1D0A"/>
    <w:rsid w:val="001A1DB2"/>
    <w:rsid w:val="001A1F70"/>
    <w:rsid w:val="001A1FAE"/>
    <w:rsid w:val="001A22A3"/>
    <w:rsid w:val="001A277A"/>
    <w:rsid w:val="001A2AB3"/>
    <w:rsid w:val="001A2ACE"/>
    <w:rsid w:val="001A302B"/>
    <w:rsid w:val="001A3109"/>
    <w:rsid w:val="001A3114"/>
    <w:rsid w:val="001A33C4"/>
    <w:rsid w:val="001A36FD"/>
    <w:rsid w:val="001A38BD"/>
    <w:rsid w:val="001A3E55"/>
    <w:rsid w:val="001A4013"/>
    <w:rsid w:val="001A401E"/>
    <w:rsid w:val="001A4308"/>
    <w:rsid w:val="001A45BD"/>
    <w:rsid w:val="001A45DB"/>
    <w:rsid w:val="001A4774"/>
    <w:rsid w:val="001A51F4"/>
    <w:rsid w:val="001A5568"/>
    <w:rsid w:val="001A56C8"/>
    <w:rsid w:val="001A5A8D"/>
    <w:rsid w:val="001A5A9F"/>
    <w:rsid w:val="001A614F"/>
    <w:rsid w:val="001A61CB"/>
    <w:rsid w:val="001A6AA6"/>
    <w:rsid w:val="001A6EDA"/>
    <w:rsid w:val="001A735D"/>
    <w:rsid w:val="001A748E"/>
    <w:rsid w:val="001A7720"/>
    <w:rsid w:val="001A797F"/>
    <w:rsid w:val="001A7A2D"/>
    <w:rsid w:val="001A7B4A"/>
    <w:rsid w:val="001A7BF9"/>
    <w:rsid w:val="001B01E1"/>
    <w:rsid w:val="001B08C9"/>
    <w:rsid w:val="001B0FC3"/>
    <w:rsid w:val="001B1505"/>
    <w:rsid w:val="001B1C75"/>
    <w:rsid w:val="001B1E4F"/>
    <w:rsid w:val="001B1FBD"/>
    <w:rsid w:val="001B1FDE"/>
    <w:rsid w:val="001B25A3"/>
    <w:rsid w:val="001B281D"/>
    <w:rsid w:val="001B2849"/>
    <w:rsid w:val="001B2B75"/>
    <w:rsid w:val="001B2E0C"/>
    <w:rsid w:val="001B301D"/>
    <w:rsid w:val="001B32A5"/>
    <w:rsid w:val="001B35B1"/>
    <w:rsid w:val="001B3FA8"/>
    <w:rsid w:val="001B4112"/>
    <w:rsid w:val="001B47FE"/>
    <w:rsid w:val="001B4C59"/>
    <w:rsid w:val="001B4D02"/>
    <w:rsid w:val="001B4FF6"/>
    <w:rsid w:val="001B5319"/>
    <w:rsid w:val="001B54AB"/>
    <w:rsid w:val="001B5878"/>
    <w:rsid w:val="001B5F7E"/>
    <w:rsid w:val="001B6043"/>
    <w:rsid w:val="001B648E"/>
    <w:rsid w:val="001B6557"/>
    <w:rsid w:val="001B6A0D"/>
    <w:rsid w:val="001B72D1"/>
    <w:rsid w:val="001B73D9"/>
    <w:rsid w:val="001B766C"/>
    <w:rsid w:val="001B7681"/>
    <w:rsid w:val="001B7A22"/>
    <w:rsid w:val="001C0331"/>
    <w:rsid w:val="001C0476"/>
    <w:rsid w:val="001C089B"/>
    <w:rsid w:val="001C0A26"/>
    <w:rsid w:val="001C0A52"/>
    <w:rsid w:val="001C0F35"/>
    <w:rsid w:val="001C1158"/>
    <w:rsid w:val="001C1B67"/>
    <w:rsid w:val="001C20D0"/>
    <w:rsid w:val="001C2459"/>
    <w:rsid w:val="001C3495"/>
    <w:rsid w:val="001C370B"/>
    <w:rsid w:val="001C397C"/>
    <w:rsid w:val="001C3E54"/>
    <w:rsid w:val="001C40B0"/>
    <w:rsid w:val="001C4939"/>
    <w:rsid w:val="001C4D52"/>
    <w:rsid w:val="001C4FA4"/>
    <w:rsid w:val="001C4FAE"/>
    <w:rsid w:val="001C5EF6"/>
    <w:rsid w:val="001C6156"/>
    <w:rsid w:val="001C699D"/>
    <w:rsid w:val="001C6C7E"/>
    <w:rsid w:val="001C6F79"/>
    <w:rsid w:val="001C725E"/>
    <w:rsid w:val="001C7911"/>
    <w:rsid w:val="001C7BE7"/>
    <w:rsid w:val="001C7D07"/>
    <w:rsid w:val="001D00B6"/>
    <w:rsid w:val="001D02CB"/>
    <w:rsid w:val="001D1078"/>
    <w:rsid w:val="001D1511"/>
    <w:rsid w:val="001D159E"/>
    <w:rsid w:val="001D15CC"/>
    <w:rsid w:val="001D191B"/>
    <w:rsid w:val="001D1DC8"/>
    <w:rsid w:val="001D2611"/>
    <w:rsid w:val="001D2924"/>
    <w:rsid w:val="001D2A0F"/>
    <w:rsid w:val="001D31AA"/>
    <w:rsid w:val="001D3804"/>
    <w:rsid w:val="001D391A"/>
    <w:rsid w:val="001D3BDC"/>
    <w:rsid w:val="001D42DF"/>
    <w:rsid w:val="001D47E9"/>
    <w:rsid w:val="001D4E52"/>
    <w:rsid w:val="001D5300"/>
    <w:rsid w:val="001D56A2"/>
    <w:rsid w:val="001D56BB"/>
    <w:rsid w:val="001D6AE3"/>
    <w:rsid w:val="001D7187"/>
    <w:rsid w:val="001D78C0"/>
    <w:rsid w:val="001D7DCA"/>
    <w:rsid w:val="001D7ECC"/>
    <w:rsid w:val="001D7FCC"/>
    <w:rsid w:val="001E01CF"/>
    <w:rsid w:val="001E01E3"/>
    <w:rsid w:val="001E0963"/>
    <w:rsid w:val="001E10E4"/>
    <w:rsid w:val="001E1B2F"/>
    <w:rsid w:val="001E1EBC"/>
    <w:rsid w:val="001E2057"/>
    <w:rsid w:val="001E213F"/>
    <w:rsid w:val="001E2521"/>
    <w:rsid w:val="001E2640"/>
    <w:rsid w:val="001E2943"/>
    <w:rsid w:val="001E44C5"/>
    <w:rsid w:val="001E4A5F"/>
    <w:rsid w:val="001E4FA2"/>
    <w:rsid w:val="001E58FF"/>
    <w:rsid w:val="001E5908"/>
    <w:rsid w:val="001E5F92"/>
    <w:rsid w:val="001E5FF3"/>
    <w:rsid w:val="001E6237"/>
    <w:rsid w:val="001E62F1"/>
    <w:rsid w:val="001E655C"/>
    <w:rsid w:val="001E677B"/>
    <w:rsid w:val="001E6E88"/>
    <w:rsid w:val="001E6ED4"/>
    <w:rsid w:val="001E7DA1"/>
    <w:rsid w:val="001E7E30"/>
    <w:rsid w:val="001E7EA9"/>
    <w:rsid w:val="001E7F44"/>
    <w:rsid w:val="001F0329"/>
    <w:rsid w:val="001F03C4"/>
    <w:rsid w:val="001F07E0"/>
    <w:rsid w:val="001F098C"/>
    <w:rsid w:val="001F133E"/>
    <w:rsid w:val="001F1365"/>
    <w:rsid w:val="001F1373"/>
    <w:rsid w:val="001F1498"/>
    <w:rsid w:val="001F2345"/>
    <w:rsid w:val="001F2930"/>
    <w:rsid w:val="001F2BB0"/>
    <w:rsid w:val="001F30C6"/>
    <w:rsid w:val="001F379B"/>
    <w:rsid w:val="001F3989"/>
    <w:rsid w:val="001F398D"/>
    <w:rsid w:val="001F3AE8"/>
    <w:rsid w:val="001F3F9D"/>
    <w:rsid w:val="001F4549"/>
    <w:rsid w:val="001F472F"/>
    <w:rsid w:val="001F4AD3"/>
    <w:rsid w:val="001F4DB6"/>
    <w:rsid w:val="001F4F63"/>
    <w:rsid w:val="001F5DF6"/>
    <w:rsid w:val="001F5E42"/>
    <w:rsid w:val="001F60C0"/>
    <w:rsid w:val="001F658D"/>
    <w:rsid w:val="001F6BEE"/>
    <w:rsid w:val="001F7010"/>
    <w:rsid w:val="001F735E"/>
    <w:rsid w:val="001F74A3"/>
    <w:rsid w:val="001F7563"/>
    <w:rsid w:val="001F76C5"/>
    <w:rsid w:val="001F798D"/>
    <w:rsid w:val="001F7DA3"/>
    <w:rsid w:val="00200A59"/>
    <w:rsid w:val="00200CA9"/>
    <w:rsid w:val="00200ECF"/>
    <w:rsid w:val="0020144F"/>
    <w:rsid w:val="00201563"/>
    <w:rsid w:val="002016B7"/>
    <w:rsid w:val="00201956"/>
    <w:rsid w:val="00201D18"/>
    <w:rsid w:val="00202266"/>
    <w:rsid w:val="00202738"/>
    <w:rsid w:val="00202897"/>
    <w:rsid w:val="002031BB"/>
    <w:rsid w:val="00203919"/>
    <w:rsid w:val="002040AA"/>
    <w:rsid w:val="00204103"/>
    <w:rsid w:val="00204B79"/>
    <w:rsid w:val="00204F53"/>
    <w:rsid w:val="00205066"/>
    <w:rsid w:val="00205229"/>
    <w:rsid w:val="00205317"/>
    <w:rsid w:val="0020532C"/>
    <w:rsid w:val="002053B1"/>
    <w:rsid w:val="0020549E"/>
    <w:rsid w:val="002055A8"/>
    <w:rsid w:val="00205A89"/>
    <w:rsid w:val="00205B13"/>
    <w:rsid w:val="00205B2E"/>
    <w:rsid w:val="002060C6"/>
    <w:rsid w:val="002060E9"/>
    <w:rsid w:val="002069A3"/>
    <w:rsid w:val="00206FCE"/>
    <w:rsid w:val="00207F4D"/>
    <w:rsid w:val="0021024F"/>
    <w:rsid w:val="0021046D"/>
    <w:rsid w:val="002109B7"/>
    <w:rsid w:val="00210BD1"/>
    <w:rsid w:val="00210BF4"/>
    <w:rsid w:val="00211569"/>
    <w:rsid w:val="002115AE"/>
    <w:rsid w:val="002120C6"/>
    <w:rsid w:val="0021238F"/>
    <w:rsid w:val="0021287C"/>
    <w:rsid w:val="00212903"/>
    <w:rsid w:val="00213546"/>
    <w:rsid w:val="00213746"/>
    <w:rsid w:val="00213BE8"/>
    <w:rsid w:val="00213CB4"/>
    <w:rsid w:val="00213F63"/>
    <w:rsid w:val="0021433A"/>
    <w:rsid w:val="002144E5"/>
    <w:rsid w:val="002147C1"/>
    <w:rsid w:val="0021486F"/>
    <w:rsid w:val="00214906"/>
    <w:rsid w:val="00214E4F"/>
    <w:rsid w:val="00215194"/>
    <w:rsid w:val="002156E5"/>
    <w:rsid w:val="0021587B"/>
    <w:rsid w:val="00215A37"/>
    <w:rsid w:val="00215FF2"/>
    <w:rsid w:val="00216115"/>
    <w:rsid w:val="00216515"/>
    <w:rsid w:val="00216A8D"/>
    <w:rsid w:val="00216B89"/>
    <w:rsid w:val="0021757B"/>
    <w:rsid w:val="00217830"/>
    <w:rsid w:val="00217899"/>
    <w:rsid w:val="00217A0E"/>
    <w:rsid w:val="002212E6"/>
    <w:rsid w:val="00221875"/>
    <w:rsid w:val="00221DA6"/>
    <w:rsid w:val="00221E95"/>
    <w:rsid w:val="00221EEF"/>
    <w:rsid w:val="00222085"/>
    <w:rsid w:val="002221FB"/>
    <w:rsid w:val="002225F8"/>
    <w:rsid w:val="00222CBC"/>
    <w:rsid w:val="00222FC1"/>
    <w:rsid w:val="00223025"/>
    <w:rsid w:val="00223264"/>
    <w:rsid w:val="0022332F"/>
    <w:rsid w:val="002233B3"/>
    <w:rsid w:val="0022340F"/>
    <w:rsid w:val="00223842"/>
    <w:rsid w:val="00223EA0"/>
    <w:rsid w:val="002243D7"/>
    <w:rsid w:val="002250E8"/>
    <w:rsid w:val="00225767"/>
    <w:rsid w:val="002257BA"/>
    <w:rsid w:val="002257F8"/>
    <w:rsid w:val="0022589C"/>
    <w:rsid w:val="00225980"/>
    <w:rsid w:val="00225D5A"/>
    <w:rsid w:val="00225FA3"/>
    <w:rsid w:val="00226175"/>
    <w:rsid w:val="002263A9"/>
    <w:rsid w:val="002264B0"/>
    <w:rsid w:val="00226CFE"/>
    <w:rsid w:val="00227786"/>
    <w:rsid w:val="00227DA7"/>
    <w:rsid w:val="00230C18"/>
    <w:rsid w:val="00230E87"/>
    <w:rsid w:val="00230ED2"/>
    <w:rsid w:val="00230F1C"/>
    <w:rsid w:val="0023101B"/>
    <w:rsid w:val="002310DE"/>
    <w:rsid w:val="0023147E"/>
    <w:rsid w:val="002314C8"/>
    <w:rsid w:val="0023234C"/>
    <w:rsid w:val="00232499"/>
    <w:rsid w:val="002326F3"/>
    <w:rsid w:val="002328CB"/>
    <w:rsid w:val="00233022"/>
    <w:rsid w:val="00233073"/>
    <w:rsid w:val="00233120"/>
    <w:rsid w:val="002332C3"/>
    <w:rsid w:val="00233488"/>
    <w:rsid w:val="002339A4"/>
    <w:rsid w:val="00233A4A"/>
    <w:rsid w:val="00233A6C"/>
    <w:rsid w:val="00233B3C"/>
    <w:rsid w:val="00234316"/>
    <w:rsid w:val="0023486D"/>
    <w:rsid w:val="00234C58"/>
    <w:rsid w:val="00234D6D"/>
    <w:rsid w:val="002354B0"/>
    <w:rsid w:val="00236123"/>
    <w:rsid w:val="002364C3"/>
    <w:rsid w:val="0023680C"/>
    <w:rsid w:val="00237690"/>
    <w:rsid w:val="002379B9"/>
    <w:rsid w:val="00237CDD"/>
    <w:rsid w:val="002400F2"/>
    <w:rsid w:val="002403CC"/>
    <w:rsid w:val="00240525"/>
    <w:rsid w:val="002405E7"/>
    <w:rsid w:val="00240883"/>
    <w:rsid w:val="00240A33"/>
    <w:rsid w:val="00241058"/>
    <w:rsid w:val="0024239A"/>
    <w:rsid w:val="002423CC"/>
    <w:rsid w:val="002424B8"/>
    <w:rsid w:val="002425E6"/>
    <w:rsid w:val="00242611"/>
    <w:rsid w:val="00242DF2"/>
    <w:rsid w:val="0024307D"/>
    <w:rsid w:val="0024319E"/>
    <w:rsid w:val="002434BC"/>
    <w:rsid w:val="00243500"/>
    <w:rsid w:val="00243590"/>
    <w:rsid w:val="002435B2"/>
    <w:rsid w:val="00243CF9"/>
    <w:rsid w:val="002441DD"/>
    <w:rsid w:val="002443FE"/>
    <w:rsid w:val="002447E8"/>
    <w:rsid w:val="00244837"/>
    <w:rsid w:val="00244A4A"/>
    <w:rsid w:val="00244A6E"/>
    <w:rsid w:val="00244B25"/>
    <w:rsid w:val="00244C2B"/>
    <w:rsid w:val="002451DB"/>
    <w:rsid w:val="00245464"/>
    <w:rsid w:val="00245E7D"/>
    <w:rsid w:val="00245E95"/>
    <w:rsid w:val="00245F22"/>
    <w:rsid w:val="00245F69"/>
    <w:rsid w:val="00246001"/>
    <w:rsid w:val="0024615A"/>
    <w:rsid w:val="002461EC"/>
    <w:rsid w:val="0024622C"/>
    <w:rsid w:val="0024633F"/>
    <w:rsid w:val="002465D4"/>
    <w:rsid w:val="0024691B"/>
    <w:rsid w:val="00247090"/>
    <w:rsid w:val="002473D0"/>
    <w:rsid w:val="00247D2C"/>
    <w:rsid w:val="00247D4F"/>
    <w:rsid w:val="00250118"/>
    <w:rsid w:val="00250296"/>
    <w:rsid w:val="00250BC2"/>
    <w:rsid w:val="00251108"/>
    <w:rsid w:val="002512E3"/>
    <w:rsid w:val="0025140E"/>
    <w:rsid w:val="002514E7"/>
    <w:rsid w:val="00251B0A"/>
    <w:rsid w:val="00251F0B"/>
    <w:rsid w:val="002521F0"/>
    <w:rsid w:val="00252BFF"/>
    <w:rsid w:val="00252C37"/>
    <w:rsid w:val="00252C8A"/>
    <w:rsid w:val="0025316B"/>
    <w:rsid w:val="00253BA5"/>
    <w:rsid w:val="0025415C"/>
    <w:rsid w:val="00254874"/>
    <w:rsid w:val="00254959"/>
    <w:rsid w:val="00254ADB"/>
    <w:rsid w:val="00254EB2"/>
    <w:rsid w:val="00254FF1"/>
    <w:rsid w:val="00255015"/>
    <w:rsid w:val="0025517A"/>
    <w:rsid w:val="0025598A"/>
    <w:rsid w:val="00255C3A"/>
    <w:rsid w:val="002566D7"/>
    <w:rsid w:val="00257113"/>
    <w:rsid w:val="002572AD"/>
    <w:rsid w:val="002573E3"/>
    <w:rsid w:val="00257CA8"/>
    <w:rsid w:val="002603A8"/>
    <w:rsid w:val="002609DE"/>
    <w:rsid w:val="00260B7B"/>
    <w:rsid w:val="00260D33"/>
    <w:rsid w:val="00260D8F"/>
    <w:rsid w:val="0026128B"/>
    <w:rsid w:val="00261440"/>
    <w:rsid w:val="00261449"/>
    <w:rsid w:val="0026147A"/>
    <w:rsid w:val="00261652"/>
    <w:rsid w:val="00261902"/>
    <w:rsid w:val="002619E1"/>
    <w:rsid w:val="00261CA6"/>
    <w:rsid w:val="00261E34"/>
    <w:rsid w:val="00262479"/>
    <w:rsid w:val="00262690"/>
    <w:rsid w:val="00262A60"/>
    <w:rsid w:val="002634A9"/>
    <w:rsid w:val="00263738"/>
    <w:rsid w:val="00263A05"/>
    <w:rsid w:val="002640E7"/>
    <w:rsid w:val="00264618"/>
    <w:rsid w:val="002647EB"/>
    <w:rsid w:val="0026521F"/>
    <w:rsid w:val="0026553A"/>
    <w:rsid w:val="00265981"/>
    <w:rsid w:val="00265B97"/>
    <w:rsid w:val="00265D92"/>
    <w:rsid w:val="002660EB"/>
    <w:rsid w:val="002662E2"/>
    <w:rsid w:val="00266760"/>
    <w:rsid w:val="00266BD9"/>
    <w:rsid w:val="00266C99"/>
    <w:rsid w:val="00266E84"/>
    <w:rsid w:val="0026724E"/>
    <w:rsid w:val="002676C5"/>
    <w:rsid w:val="00267925"/>
    <w:rsid w:val="00267B86"/>
    <w:rsid w:val="002700CF"/>
    <w:rsid w:val="002704F6"/>
    <w:rsid w:val="002706FD"/>
    <w:rsid w:val="00270DC3"/>
    <w:rsid w:val="0027100D"/>
    <w:rsid w:val="002710DD"/>
    <w:rsid w:val="002716AD"/>
    <w:rsid w:val="002717A0"/>
    <w:rsid w:val="00271A6F"/>
    <w:rsid w:val="00271E63"/>
    <w:rsid w:val="002721ED"/>
    <w:rsid w:val="002724F5"/>
    <w:rsid w:val="00272826"/>
    <w:rsid w:val="002729B0"/>
    <w:rsid w:val="00272BD2"/>
    <w:rsid w:val="00272BF5"/>
    <w:rsid w:val="0027343F"/>
    <w:rsid w:val="00273560"/>
    <w:rsid w:val="002737FC"/>
    <w:rsid w:val="00273A0F"/>
    <w:rsid w:val="00273A1A"/>
    <w:rsid w:val="00273A2C"/>
    <w:rsid w:val="002743F7"/>
    <w:rsid w:val="002746C6"/>
    <w:rsid w:val="00274AF3"/>
    <w:rsid w:val="00275D0F"/>
    <w:rsid w:val="00276078"/>
    <w:rsid w:val="0027610F"/>
    <w:rsid w:val="00276144"/>
    <w:rsid w:val="002767C1"/>
    <w:rsid w:val="00276C9F"/>
    <w:rsid w:val="00276DFC"/>
    <w:rsid w:val="00276F7B"/>
    <w:rsid w:val="00277800"/>
    <w:rsid w:val="00277DFE"/>
    <w:rsid w:val="00280E51"/>
    <w:rsid w:val="002811A3"/>
    <w:rsid w:val="002811BA"/>
    <w:rsid w:val="002815E1"/>
    <w:rsid w:val="00281ADD"/>
    <w:rsid w:val="00281D4D"/>
    <w:rsid w:val="00282005"/>
    <w:rsid w:val="00282046"/>
    <w:rsid w:val="00282276"/>
    <w:rsid w:val="002822E2"/>
    <w:rsid w:val="00282775"/>
    <w:rsid w:val="0028292A"/>
    <w:rsid w:val="002829B4"/>
    <w:rsid w:val="002829F1"/>
    <w:rsid w:val="00282CBC"/>
    <w:rsid w:val="00282CF5"/>
    <w:rsid w:val="002833DA"/>
    <w:rsid w:val="0028354E"/>
    <w:rsid w:val="00283ABE"/>
    <w:rsid w:val="00284296"/>
    <w:rsid w:val="0028468D"/>
    <w:rsid w:val="0028490A"/>
    <w:rsid w:val="00284AC3"/>
    <w:rsid w:val="002851A1"/>
    <w:rsid w:val="002853A6"/>
    <w:rsid w:val="00285566"/>
    <w:rsid w:val="002857E4"/>
    <w:rsid w:val="00285853"/>
    <w:rsid w:val="00286066"/>
    <w:rsid w:val="0028674D"/>
    <w:rsid w:val="002867BD"/>
    <w:rsid w:val="00286B79"/>
    <w:rsid w:val="00286CD0"/>
    <w:rsid w:val="0028710F"/>
    <w:rsid w:val="002873A1"/>
    <w:rsid w:val="00287413"/>
    <w:rsid w:val="0028757D"/>
    <w:rsid w:val="00287586"/>
    <w:rsid w:val="0029025E"/>
    <w:rsid w:val="002902EC"/>
    <w:rsid w:val="0029052A"/>
    <w:rsid w:val="00290666"/>
    <w:rsid w:val="002907F2"/>
    <w:rsid w:val="00290AD5"/>
    <w:rsid w:val="00290DD7"/>
    <w:rsid w:val="00290E89"/>
    <w:rsid w:val="00290F0A"/>
    <w:rsid w:val="0029111E"/>
    <w:rsid w:val="00291A5C"/>
    <w:rsid w:val="00291C04"/>
    <w:rsid w:val="00291C89"/>
    <w:rsid w:val="0029214F"/>
    <w:rsid w:val="0029225E"/>
    <w:rsid w:val="00292749"/>
    <w:rsid w:val="002930B1"/>
    <w:rsid w:val="002931B9"/>
    <w:rsid w:val="00293C0C"/>
    <w:rsid w:val="002949CD"/>
    <w:rsid w:val="00294B15"/>
    <w:rsid w:val="002953B2"/>
    <w:rsid w:val="002955E3"/>
    <w:rsid w:val="00295F61"/>
    <w:rsid w:val="002960FA"/>
    <w:rsid w:val="0029628E"/>
    <w:rsid w:val="00296591"/>
    <w:rsid w:val="0029687F"/>
    <w:rsid w:val="00296886"/>
    <w:rsid w:val="0029694A"/>
    <w:rsid w:val="00296B05"/>
    <w:rsid w:val="00296DB0"/>
    <w:rsid w:val="00296E92"/>
    <w:rsid w:val="00296FD4"/>
    <w:rsid w:val="002970C6"/>
    <w:rsid w:val="0029731E"/>
    <w:rsid w:val="002975E3"/>
    <w:rsid w:val="00297757"/>
    <w:rsid w:val="00297843"/>
    <w:rsid w:val="00297BB3"/>
    <w:rsid w:val="002A0598"/>
    <w:rsid w:val="002A0CD5"/>
    <w:rsid w:val="002A0EA5"/>
    <w:rsid w:val="002A1008"/>
    <w:rsid w:val="002A12AB"/>
    <w:rsid w:val="002A12F9"/>
    <w:rsid w:val="002A14AB"/>
    <w:rsid w:val="002A181D"/>
    <w:rsid w:val="002A18FC"/>
    <w:rsid w:val="002A1968"/>
    <w:rsid w:val="002A1C6E"/>
    <w:rsid w:val="002A1E59"/>
    <w:rsid w:val="002A2240"/>
    <w:rsid w:val="002A2273"/>
    <w:rsid w:val="002A25A9"/>
    <w:rsid w:val="002A287E"/>
    <w:rsid w:val="002A3148"/>
    <w:rsid w:val="002A344F"/>
    <w:rsid w:val="002A39CD"/>
    <w:rsid w:val="002A3C4E"/>
    <w:rsid w:val="002A3DE5"/>
    <w:rsid w:val="002A45CF"/>
    <w:rsid w:val="002A4B53"/>
    <w:rsid w:val="002A5001"/>
    <w:rsid w:val="002A55BF"/>
    <w:rsid w:val="002A56C8"/>
    <w:rsid w:val="002A57AA"/>
    <w:rsid w:val="002A58D2"/>
    <w:rsid w:val="002A5953"/>
    <w:rsid w:val="002A5BBE"/>
    <w:rsid w:val="002A5BC7"/>
    <w:rsid w:val="002A5C3C"/>
    <w:rsid w:val="002A6114"/>
    <w:rsid w:val="002A6365"/>
    <w:rsid w:val="002A65FF"/>
    <w:rsid w:val="002A689E"/>
    <w:rsid w:val="002A79C8"/>
    <w:rsid w:val="002A7C0D"/>
    <w:rsid w:val="002B0055"/>
    <w:rsid w:val="002B0313"/>
    <w:rsid w:val="002B0683"/>
    <w:rsid w:val="002B0810"/>
    <w:rsid w:val="002B0F53"/>
    <w:rsid w:val="002B1341"/>
    <w:rsid w:val="002B1DC9"/>
    <w:rsid w:val="002B1FF0"/>
    <w:rsid w:val="002B2EE5"/>
    <w:rsid w:val="002B2F19"/>
    <w:rsid w:val="002B30A9"/>
    <w:rsid w:val="002B31D4"/>
    <w:rsid w:val="002B31E6"/>
    <w:rsid w:val="002B3431"/>
    <w:rsid w:val="002B348D"/>
    <w:rsid w:val="002B36C9"/>
    <w:rsid w:val="002B3B5D"/>
    <w:rsid w:val="002B40F4"/>
    <w:rsid w:val="002B45B2"/>
    <w:rsid w:val="002B59F7"/>
    <w:rsid w:val="002B5A46"/>
    <w:rsid w:val="002B5D05"/>
    <w:rsid w:val="002B5DD3"/>
    <w:rsid w:val="002B6149"/>
    <w:rsid w:val="002B628C"/>
    <w:rsid w:val="002B62E6"/>
    <w:rsid w:val="002B63A7"/>
    <w:rsid w:val="002B64B5"/>
    <w:rsid w:val="002B6801"/>
    <w:rsid w:val="002B6ADB"/>
    <w:rsid w:val="002B6B8D"/>
    <w:rsid w:val="002B6F5B"/>
    <w:rsid w:val="002B7293"/>
    <w:rsid w:val="002B731B"/>
    <w:rsid w:val="002B760A"/>
    <w:rsid w:val="002B7707"/>
    <w:rsid w:val="002B7810"/>
    <w:rsid w:val="002B7B22"/>
    <w:rsid w:val="002B7B5B"/>
    <w:rsid w:val="002B7DE4"/>
    <w:rsid w:val="002B7EE6"/>
    <w:rsid w:val="002C00E1"/>
    <w:rsid w:val="002C0215"/>
    <w:rsid w:val="002C04A1"/>
    <w:rsid w:val="002C0E84"/>
    <w:rsid w:val="002C0FDC"/>
    <w:rsid w:val="002C16C1"/>
    <w:rsid w:val="002C1861"/>
    <w:rsid w:val="002C18BC"/>
    <w:rsid w:val="002C20BA"/>
    <w:rsid w:val="002C26A7"/>
    <w:rsid w:val="002C27AC"/>
    <w:rsid w:val="002C2C52"/>
    <w:rsid w:val="002C356D"/>
    <w:rsid w:val="002C37DF"/>
    <w:rsid w:val="002C39C5"/>
    <w:rsid w:val="002C3BD3"/>
    <w:rsid w:val="002C4D39"/>
    <w:rsid w:val="002C4ECB"/>
    <w:rsid w:val="002C500E"/>
    <w:rsid w:val="002C5327"/>
    <w:rsid w:val="002C5643"/>
    <w:rsid w:val="002C56EC"/>
    <w:rsid w:val="002C60B0"/>
    <w:rsid w:val="002C6483"/>
    <w:rsid w:val="002C654B"/>
    <w:rsid w:val="002C67D1"/>
    <w:rsid w:val="002C6E69"/>
    <w:rsid w:val="002C71D8"/>
    <w:rsid w:val="002C7236"/>
    <w:rsid w:val="002C732A"/>
    <w:rsid w:val="002C7CFB"/>
    <w:rsid w:val="002D0310"/>
    <w:rsid w:val="002D0437"/>
    <w:rsid w:val="002D0469"/>
    <w:rsid w:val="002D080C"/>
    <w:rsid w:val="002D0A98"/>
    <w:rsid w:val="002D0D2E"/>
    <w:rsid w:val="002D0DBE"/>
    <w:rsid w:val="002D19F4"/>
    <w:rsid w:val="002D1BBD"/>
    <w:rsid w:val="002D2071"/>
    <w:rsid w:val="002D208C"/>
    <w:rsid w:val="002D2108"/>
    <w:rsid w:val="002D22FB"/>
    <w:rsid w:val="002D28BD"/>
    <w:rsid w:val="002D28F7"/>
    <w:rsid w:val="002D2ABC"/>
    <w:rsid w:val="002D2D9B"/>
    <w:rsid w:val="002D3483"/>
    <w:rsid w:val="002D348D"/>
    <w:rsid w:val="002D3EDC"/>
    <w:rsid w:val="002D4001"/>
    <w:rsid w:val="002D4488"/>
    <w:rsid w:val="002D460C"/>
    <w:rsid w:val="002D55EF"/>
    <w:rsid w:val="002D5FE5"/>
    <w:rsid w:val="002D61E3"/>
    <w:rsid w:val="002D65F9"/>
    <w:rsid w:val="002D675C"/>
    <w:rsid w:val="002D6BFE"/>
    <w:rsid w:val="002D7267"/>
    <w:rsid w:val="002D7D39"/>
    <w:rsid w:val="002D7E46"/>
    <w:rsid w:val="002E01DC"/>
    <w:rsid w:val="002E042E"/>
    <w:rsid w:val="002E04F5"/>
    <w:rsid w:val="002E0EFC"/>
    <w:rsid w:val="002E165D"/>
    <w:rsid w:val="002E1A3C"/>
    <w:rsid w:val="002E1A76"/>
    <w:rsid w:val="002E1DFE"/>
    <w:rsid w:val="002E3046"/>
    <w:rsid w:val="002E34B4"/>
    <w:rsid w:val="002E3798"/>
    <w:rsid w:val="002E3FBB"/>
    <w:rsid w:val="002E431A"/>
    <w:rsid w:val="002E4AC4"/>
    <w:rsid w:val="002E4C1A"/>
    <w:rsid w:val="002E4DE1"/>
    <w:rsid w:val="002E4E09"/>
    <w:rsid w:val="002E5139"/>
    <w:rsid w:val="002E5234"/>
    <w:rsid w:val="002E56C9"/>
    <w:rsid w:val="002E5716"/>
    <w:rsid w:val="002E58CC"/>
    <w:rsid w:val="002E5A27"/>
    <w:rsid w:val="002E5AF9"/>
    <w:rsid w:val="002E62AD"/>
    <w:rsid w:val="002E6425"/>
    <w:rsid w:val="002E6707"/>
    <w:rsid w:val="002E67BB"/>
    <w:rsid w:val="002E6B02"/>
    <w:rsid w:val="002E6BA2"/>
    <w:rsid w:val="002E73FE"/>
    <w:rsid w:val="002E7E5C"/>
    <w:rsid w:val="002E7EFE"/>
    <w:rsid w:val="002E7F9A"/>
    <w:rsid w:val="002F02D2"/>
    <w:rsid w:val="002F0A1E"/>
    <w:rsid w:val="002F0BFD"/>
    <w:rsid w:val="002F0D44"/>
    <w:rsid w:val="002F0E62"/>
    <w:rsid w:val="002F0EDE"/>
    <w:rsid w:val="002F1929"/>
    <w:rsid w:val="002F1C41"/>
    <w:rsid w:val="002F1C75"/>
    <w:rsid w:val="002F1EAB"/>
    <w:rsid w:val="002F23A9"/>
    <w:rsid w:val="002F2451"/>
    <w:rsid w:val="002F2532"/>
    <w:rsid w:val="002F2E3F"/>
    <w:rsid w:val="002F355C"/>
    <w:rsid w:val="002F3BE5"/>
    <w:rsid w:val="002F3C51"/>
    <w:rsid w:val="002F3F32"/>
    <w:rsid w:val="002F4012"/>
    <w:rsid w:val="002F4752"/>
    <w:rsid w:val="002F478F"/>
    <w:rsid w:val="002F4C0A"/>
    <w:rsid w:val="002F5252"/>
    <w:rsid w:val="002F5833"/>
    <w:rsid w:val="002F6A7E"/>
    <w:rsid w:val="002F7521"/>
    <w:rsid w:val="002F777F"/>
    <w:rsid w:val="002F7C76"/>
    <w:rsid w:val="002F7DE3"/>
    <w:rsid w:val="002F7EC6"/>
    <w:rsid w:val="0030009C"/>
    <w:rsid w:val="003001B0"/>
    <w:rsid w:val="003001E0"/>
    <w:rsid w:val="003008D9"/>
    <w:rsid w:val="003013EA"/>
    <w:rsid w:val="003019DB"/>
    <w:rsid w:val="00301FD7"/>
    <w:rsid w:val="003027D3"/>
    <w:rsid w:val="00302A53"/>
    <w:rsid w:val="00302B3A"/>
    <w:rsid w:val="00302D5E"/>
    <w:rsid w:val="003030DB"/>
    <w:rsid w:val="003033B6"/>
    <w:rsid w:val="0030352F"/>
    <w:rsid w:val="0030437F"/>
    <w:rsid w:val="00304608"/>
    <w:rsid w:val="00304661"/>
    <w:rsid w:val="00304A06"/>
    <w:rsid w:val="00304EC7"/>
    <w:rsid w:val="00304EC9"/>
    <w:rsid w:val="00304F77"/>
    <w:rsid w:val="0030520D"/>
    <w:rsid w:val="00305309"/>
    <w:rsid w:val="0030539A"/>
    <w:rsid w:val="00305A52"/>
    <w:rsid w:val="00305A72"/>
    <w:rsid w:val="00305B4D"/>
    <w:rsid w:val="00305EDB"/>
    <w:rsid w:val="00306303"/>
    <w:rsid w:val="0030681F"/>
    <w:rsid w:val="00306F4A"/>
    <w:rsid w:val="00306F5F"/>
    <w:rsid w:val="00306F9F"/>
    <w:rsid w:val="00306FF1"/>
    <w:rsid w:val="00306FFF"/>
    <w:rsid w:val="00307095"/>
    <w:rsid w:val="00307350"/>
    <w:rsid w:val="003073B5"/>
    <w:rsid w:val="003073DC"/>
    <w:rsid w:val="00307929"/>
    <w:rsid w:val="00307993"/>
    <w:rsid w:val="00307E94"/>
    <w:rsid w:val="00307FD5"/>
    <w:rsid w:val="003100FC"/>
    <w:rsid w:val="0031037C"/>
    <w:rsid w:val="0031049A"/>
    <w:rsid w:val="00310D13"/>
    <w:rsid w:val="00310D95"/>
    <w:rsid w:val="00310EDA"/>
    <w:rsid w:val="00310EF1"/>
    <w:rsid w:val="00311869"/>
    <w:rsid w:val="003119A7"/>
    <w:rsid w:val="00312016"/>
    <w:rsid w:val="00312429"/>
    <w:rsid w:val="0031252A"/>
    <w:rsid w:val="00312F1F"/>
    <w:rsid w:val="003130E9"/>
    <w:rsid w:val="0031354F"/>
    <w:rsid w:val="00313656"/>
    <w:rsid w:val="00313A26"/>
    <w:rsid w:val="00314960"/>
    <w:rsid w:val="00314E31"/>
    <w:rsid w:val="003150EE"/>
    <w:rsid w:val="00315136"/>
    <w:rsid w:val="0031537A"/>
    <w:rsid w:val="00315680"/>
    <w:rsid w:val="00315819"/>
    <w:rsid w:val="00316016"/>
    <w:rsid w:val="003163B1"/>
    <w:rsid w:val="003164CF"/>
    <w:rsid w:val="003169FF"/>
    <w:rsid w:val="003173E2"/>
    <w:rsid w:val="00317558"/>
    <w:rsid w:val="0031772D"/>
    <w:rsid w:val="00317AD3"/>
    <w:rsid w:val="00317E6D"/>
    <w:rsid w:val="0032021A"/>
    <w:rsid w:val="00320DE8"/>
    <w:rsid w:val="003211A2"/>
    <w:rsid w:val="00321A19"/>
    <w:rsid w:val="00321B06"/>
    <w:rsid w:val="00321B41"/>
    <w:rsid w:val="00321BCF"/>
    <w:rsid w:val="00321FB9"/>
    <w:rsid w:val="003221B4"/>
    <w:rsid w:val="003225A1"/>
    <w:rsid w:val="00322A6A"/>
    <w:rsid w:val="00322AF2"/>
    <w:rsid w:val="00322CE0"/>
    <w:rsid w:val="003232F8"/>
    <w:rsid w:val="00323808"/>
    <w:rsid w:val="00323E09"/>
    <w:rsid w:val="0032462D"/>
    <w:rsid w:val="0032490B"/>
    <w:rsid w:val="00324D20"/>
    <w:rsid w:val="00324DAD"/>
    <w:rsid w:val="00325062"/>
    <w:rsid w:val="003254E1"/>
    <w:rsid w:val="003255E3"/>
    <w:rsid w:val="0032560D"/>
    <w:rsid w:val="0032573E"/>
    <w:rsid w:val="0032592B"/>
    <w:rsid w:val="00325933"/>
    <w:rsid w:val="003259B2"/>
    <w:rsid w:val="00325BE2"/>
    <w:rsid w:val="00325FD4"/>
    <w:rsid w:val="00326062"/>
    <w:rsid w:val="00326097"/>
    <w:rsid w:val="00326C98"/>
    <w:rsid w:val="003271AD"/>
    <w:rsid w:val="003278E9"/>
    <w:rsid w:val="00330055"/>
    <w:rsid w:val="003300D3"/>
    <w:rsid w:val="0033086C"/>
    <w:rsid w:val="00330901"/>
    <w:rsid w:val="00330B5B"/>
    <w:rsid w:val="00330C75"/>
    <w:rsid w:val="00330E3F"/>
    <w:rsid w:val="003311CC"/>
    <w:rsid w:val="003322BB"/>
    <w:rsid w:val="0033242C"/>
    <w:rsid w:val="00332D4A"/>
    <w:rsid w:val="00332DD8"/>
    <w:rsid w:val="00332F7D"/>
    <w:rsid w:val="00333180"/>
    <w:rsid w:val="00333C7D"/>
    <w:rsid w:val="00333C80"/>
    <w:rsid w:val="00333ECC"/>
    <w:rsid w:val="00333F67"/>
    <w:rsid w:val="0033432C"/>
    <w:rsid w:val="003343F5"/>
    <w:rsid w:val="003348B6"/>
    <w:rsid w:val="003349F3"/>
    <w:rsid w:val="00334D6A"/>
    <w:rsid w:val="00334FB1"/>
    <w:rsid w:val="003350A6"/>
    <w:rsid w:val="00335166"/>
    <w:rsid w:val="0033530C"/>
    <w:rsid w:val="00335395"/>
    <w:rsid w:val="003354A2"/>
    <w:rsid w:val="00335BAB"/>
    <w:rsid w:val="00335D23"/>
    <w:rsid w:val="00335E2C"/>
    <w:rsid w:val="00335FE4"/>
    <w:rsid w:val="00336686"/>
    <w:rsid w:val="00336A88"/>
    <w:rsid w:val="00337683"/>
    <w:rsid w:val="00337BC3"/>
    <w:rsid w:val="00337D34"/>
    <w:rsid w:val="00337E38"/>
    <w:rsid w:val="00337F85"/>
    <w:rsid w:val="00340499"/>
    <w:rsid w:val="00340578"/>
    <w:rsid w:val="003406A0"/>
    <w:rsid w:val="0034099A"/>
    <w:rsid w:val="003409F1"/>
    <w:rsid w:val="00340F6D"/>
    <w:rsid w:val="003412B8"/>
    <w:rsid w:val="00341417"/>
    <w:rsid w:val="0034164F"/>
    <w:rsid w:val="003420FD"/>
    <w:rsid w:val="0034224C"/>
    <w:rsid w:val="00342598"/>
    <w:rsid w:val="00342B69"/>
    <w:rsid w:val="00342B74"/>
    <w:rsid w:val="00342D07"/>
    <w:rsid w:val="0034325D"/>
    <w:rsid w:val="003436BE"/>
    <w:rsid w:val="00343C5F"/>
    <w:rsid w:val="0034406D"/>
    <w:rsid w:val="003442E0"/>
    <w:rsid w:val="0034443E"/>
    <w:rsid w:val="003447D9"/>
    <w:rsid w:val="00344998"/>
    <w:rsid w:val="00344E2D"/>
    <w:rsid w:val="00344FDF"/>
    <w:rsid w:val="0034504A"/>
    <w:rsid w:val="00345840"/>
    <w:rsid w:val="003458CF"/>
    <w:rsid w:val="00345959"/>
    <w:rsid w:val="00345A42"/>
    <w:rsid w:val="00345C97"/>
    <w:rsid w:val="00345D7C"/>
    <w:rsid w:val="00345EA0"/>
    <w:rsid w:val="003463E8"/>
    <w:rsid w:val="003466CF"/>
    <w:rsid w:val="00346F51"/>
    <w:rsid w:val="00347046"/>
    <w:rsid w:val="00347143"/>
    <w:rsid w:val="003477DD"/>
    <w:rsid w:val="003477E7"/>
    <w:rsid w:val="003479E5"/>
    <w:rsid w:val="00347A2C"/>
    <w:rsid w:val="00347C81"/>
    <w:rsid w:val="00350370"/>
    <w:rsid w:val="003503B0"/>
    <w:rsid w:val="0035047E"/>
    <w:rsid w:val="00350890"/>
    <w:rsid w:val="0035118F"/>
    <w:rsid w:val="00351A8C"/>
    <w:rsid w:val="00352017"/>
    <w:rsid w:val="00352844"/>
    <w:rsid w:val="003532AD"/>
    <w:rsid w:val="0035348D"/>
    <w:rsid w:val="003539AF"/>
    <w:rsid w:val="00353A7A"/>
    <w:rsid w:val="00353B3E"/>
    <w:rsid w:val="00353B4D"/>
    <w:rsid w:val="003542D7"/>
    <w:rsid w:val="003546D5"/>
    <w:rsid w:val="00354D9B"/>
    <w:rsid w:val="003554BF"/>
    <w:rsid w:val="00355799"/>
    <w:rsid w:val="003558DD"/>
    <w:rsid w:val="00355CA9"/>
    <w:rsid w:val="00355DF6"/>
    <w:rsid w:val="00355EDC"/>
    <w:rsid w:val="00356275"/>
    <w:rsid w:val="0035627E"/>
    <w:rsid w:val="00356928"/>
    <w:rsid w:val="00356A1A"/>
    <w:rsid w:val="00356C51"/>
    <w:rsid w:val="00356C58"/>
    <w:rsid w:val="00356CBA"/>
    <w:rsid w:val="00356DFF"/>
    <w:rsid w:val="003571C7"/>
    <w:rsid w:val="003579AF"/>
    <w:rsid w:val="00357C1F"/>
    <w:rsid w:val="00360319"/>
    <w:rsid w:val="0036054A"/>
    <w:rsid w:val="0036071B"/>
    <w:rsid w:val="0036096C"/>
    <w:rsid w:val="00360C29"/>
    <w:rsid w:val="00360FAD"/>
    <w:rsid w:val="00361A83"/>
    <w:rsid w:val="00361D45"/>
    <w:rsid w:val="00361F2D"/>
    <w:rsid w:val="00362008"/>
    <w:rsid w:val="00362090"/>
    <w:rsid w:val="0036260F"/>
    <w:rsid w:val="00362A08"/>
    <w:rsid w:val="00362FC0"/>
    <w:rsid w:val="00363690"/>
    <w:rsid w:val="003639B6"/>
    <w:rsid w:val="00363EAE"/>
    <w:rsid w:val="00363F24"/>
    <w:rsid w:val="00363F36"/>
    <w:rsid w:val="00364A47"/>
    <w:rsid w:val="00364D26"/>
    <w:rsid w:val="003651DA"/>
    <w:rsid w:val="00365572"/>
    <w:rsid w:val="00365AD6"/>
    <w:rsid w:val="0036616F"/>
    <w:rsid w:val="00366315"/>
    <w:rsid w:val="0036657E"/>
    <w:rsid w:val="00366AC6"/>
    <w:rsid w:val="00367042"/>
    <w:rsid w:val="00367599"/>
    <w:rsid w:val="00367D83"/>
    <w:rsid w:val="00370692"/>
    <w:rsid w:val="00370720"/>
    <w:rsid w:val="00370766"/>
    <w:rsid w:val="00370B86"/>
    <w:rsid w:val="00371081"/>
    <w:rsid w:val="0037108B"/>
    <w:rsid w:val="00371209"/>
    <w:rsid w:val="00371560"/>
    <w:rsid w:val="00371685"/>
    <w:rsid w:val="00371D80"/>
    <w:rsid w:val="00371F9E"/>
    <w:rsid w:val="0037203F"/>
    <w:rsid w:val="00372261"/>
    <w:rsid w:val="00372861"/>
    <w:rsid w:val="00372A7C"/>
    <w:rsid w:val="00372BEB"/>
    <w:rsid w:val="00373066"/>
    <w:rsid w:val="003731B8"/>
    <w:rsid w:val="00373318"/>
    <w:rsid w:val="003736E8"/>
    <w:rsid w:val="00373E68"/>
    <w:rsid w:val="00374201"/>
    <w:rsid w:val="00374933"/>
    <w:rsid w:val="00374A8E"/>
    <w:rsid w:val="00374CC6"/>
    <w:rsid w:val="00374F22"/>
    <w:rsid w:val="003752A2"/>
    <w:rsid w:val="003754F4"/>
    <w:rsid w:val="003759D1"/>
    <w:rsid w:val="00375CC9"/>
    <w:rsid w:val="00375D53"/>
    <w:rsid w:val="0037604E"/>
    <w:rsid w:val="00376B92"/>
    <w:rsid w:val="00376B98"/>
    <w:rsid w:val="00376BDC"/>
    <w:rsid w:val="00377074"/>
    <w:rsid w:val="0037725E"/>
    <w:rsid w:val="00377845"/>
    <w:rsid w:val="00377E2F"/>
    <w:rsid w:val="003803B5"/>
    <w:rsid w:val="00380704"/>
    <w:rsid w:val="00380C95"/>
    <w:rsid w:val="00380D4F"/>
    <w:rsid w:val="00380EB6"/>
    <w:rsid w:val="00380EC2"/>
    <w:rsid w:val="00381402"/>
    <w:rsid w:val="00381CB9"/>
    <w:rsid w:val="0038219A"/>
    <w:rsid w:val="00382508"/>
    <w:rsid w:val="00382530"/>
    <w:rsid w:val="00382A73"/>
    <w:rsid w:val="00382AFE"/>
    <w:rsid w:val="00382D17"/>
    <w:rsid w:val="00382D35"/>
    <w:rsid w:val="00382D6D"/>
    <w:rsid w:val="00383AFF"/>
    <w:rsid w:val="003847B3"/>
    <w:rsid w:val="00384981"/>
    <w:rsid w:val="003849EA"/>
    <w:rsid w:val="00384AFB"/>
    <w:rsid w:val="00385023"/>
    <w:rsid w:val="0038527E"/>
    <w:rsid w:val="00385298"/>
    <w:rsid w:val="003852FF"/>
    <w:rsid w:val="00385397"/>
    <w:rsid w:val="00385407"/>
    <w:rsid w:val="00385491"/>
    <w:rsid w:val="00385A6C"/>
    <w:rsid w:val="00385E72"/>
    <w:rsid w:val="003861C7"/>
    <w:rsid w:val="00386896"/>
    <w:rsid w:val="00386A83"/>
    <w:rsid w:val="00386BC5"/>
    <w:rsid w:val="00387230"/>
    <w:rsid w:val="00387382"/>
    <w:rsid w:val="0038738B"/>
    <w:rsid w:val="00387556"/>
    <w:rsid w:val="0038765E"/>
    <w:rsid w:val="00387E3F"/>
    <w:rsid w:val="00390161"/>
    <w:rsid w:val="00390A4D"/>
    <w:rsid w:val="00390CA8"/>
    <w:rsid w:val="00390FB2"/>
    <w:rsid w:val="0039113E"/>
    <w:rsid w:val="003913AD"/>
    <w:rsid w:val="003917CF"/>
    <w:rsid w:val="003918E5"/>
    <w:rsid w:val="00391AD1"/>
    <w:rsid w:val="00392141"/>
    <w:rsid w:val="003921D0"/>
    <w:rsid w:val="00392250"/>
    <w:rsid w:val="0039234E"/>
    <w:rsid w:val="0039235D"/>
    <w:rsid w:val="003928AE"/>
    <w:rsid w:val="0039313A"/>
    <w:rsid w:val="0039368A"/>
    <w:rsid w:val="00393A2D"/>
    <w:rsid w:val="00393CAA"/>
    <w:rsid w:val="00393CBA"/>
    <w:rsid w:val="0039420E"/>
    <w:rsid w:val="0039497C"/>
    <w:rsid w:val="003949AD"/>
    <w:rsid w:val="00395286"/>
    <w:rsid w:val="00395626"/>
    <w:rsid w:val="0039595E"/>
    <w:rsid w:val="003959F4"/>
    <w:rsid w:val="00395D60"/>
    <w:rsid w:val="00395E0A"/>
    <w:rsid w:val="00395FD0"/>
    <w:rsid w:val="003963B3"/>
    <w:rsid w:val="00396553"/>
    <w:rsid w:val="003968B7"/>
    <w:rsid w:val="00396D10"/>
    <w:rsid w:val="00396E25"/>
    <w:rsid w:val="00397106"/>
    <w:rsid w:val="00397235"/>
    <w:rsid w:val="00397322"/>
    <w:rsid w:val="00397CE7"/>
    <w:rsid w:val="003A0BFC"/>
    <w:rsid w:val="003A0CBE"/>
    <w:rsid w:val="003A0E73"/>
    <w:rsid w:val="003A1325"/>
    <w:rsid w:val="003A13EB"/>
    <w:rsid w:val="003A1583"/>
    <w:rsid w:val="003A158A"/>
    <w:rsid w:val="003A19B6"/>
    <w:rsid w:val="003A1F8D"/>
    <w:rsid w:val="003A2094"/>
    <w:rsid w:val="003A2414"/>
    <w:rsid w:val="003A2F30"/>
    <w:rsid w:val="003A323A"/>
    <w:rsid w:val="003A3886"/>
    <w:rsid w:val="003A403E"/>
    <w:rsid w:val="003A48AB"/>
    <w:rsid w:val="003A4A3E"/>
    <w:rsid w:val="003A4C15"/>
    <w:rsid w:val="003A4CFA"/>
    <w:rsid w:val="003A52A4"/>
    <w:rsid w:val="003A5383"/>
    <w:rsid w:val="003A53AD"/>
    <w:rsid w:val="003A55F2"/>
    <w:rsid w:val="003A5A04"/>
    <w:rsid w:val="003A5AAD"/>
    <w:rsid w:val="003A5E7C"/>
    <w:rsid w:val="003A6205"/>
    <w:rsid w:val="003A6408"/>
    <w:rsid w:val="003A6966"/>
    <w:rsid w:val="003A7298"/>
    <w:rsid w:val="003A763E"/>
    <w:rsid w:val="003A78AD"/>
    <w:rsid w:val="003A7A44"/>
    <w:rsid w:val="003A7A51"/>
    <w:rsid w:val="003B0226"/>
    <w:rsid w:val="003B04C3"/>
    <w:rsid w:val="003B081E"/>
    <w:rsid w:val="003B1839"/>
    <w:rsid w:val="003B1BC8"/>
    <w:rsid w:val="003B1F2D"/>
    <w:rsid w:val="003B2293"/>
    <w:rsid w:val="003B2A10"/>
    <w:rsid w:val="003B2AE6"/>
    <w:rsid w:val="003B405F"/>
    <w:rsid w:val="003B4444"/>
    <w:rsid w:val="003B46C8"/>
    <w:rsid w:val="003B472F"/>
    <w:rsid w:val="003B47EA"/>
    <w:rsid w:val="003B485F"/>
    <w:rsid w:val="003B4C4A"/>
    <w:rsid w:val="003B5848"/>
    <w:rsid w:val="003B5884"/>
    <w:rsid w:val="003B61BB"/>
    <w:rsid w:val="003B64D5"/>
    <w:rsid w:val="003B650B"/>
    <w:rsid w:val="003B68C3"/>
    <w:rsid w:val="003B68EE"/>
    <w:rsid w:val="003B6ECE"/>
    <w:rsid w:val="003B7090"/>
    <w:rsid w:val="003B726F"/>
    <w:rsid w:val="003C004B"/>
    <w:rsid w:val="003C0440"/>
    <w:rsid w:val="003C0870"/>
    <w:rsid w:val="003C0994"/>
    <w:rsid w:val="003C0C6A"/>
    <w:rsid w:val="003C0E0D"/>
    <w:rsid w:val="003C101D"/>
    <w:rsid w:val="003C196B"/>
    <w:rsid w:val="003C2170"/>
    <w:rsid w:val="003C2171"/>
    <w:rsid w:val="003C2178"/>
    <w:rsid w:val="003C2FEB"/>
    <w:rsid w:val="003C347A"/>
    <w:rsid w:val="003C4467"/>
    <w:rsid w:val="003C46A3"/>
    <w:rsid w:val="003C484C"/>
    <w:rsid w:val="003C4DDE"/>
    <w:rsid w:val="003C4DE8"/>
    <w:rsid w:val="003C518D"/>
    <w:rsid w:val="003C6102"/>
    <w:rsid w:val="003C6263"/>
    <w:rsid w:val="003C62B0"/>
    <w:rsid w:val="003C6364"/>
    <w:rsid w:val="003C63A5"/>
    <w:rsid w:val="003C6753"/>
    <w:rsid w:val="003C6B7E"/>
    <w:rsid w:val="003C6DC5"/>
    <w:rsid w:val="003C785F"/>
    <w:rsid w:val="003C7D27"/>
    <w:rsid w:val="003D02F5"/>
    <w:rsid w:val="003D13F1"/>
    <w:rsid w:val="003D1473"/>
    <w:rsid w:val="003D14AE"/>
    <w:rsid w:val="003D1AC3"/>
    <w:rsid w:val="003D2230"/>
    <w:rsid w:val="003D2455"/>
    <w:rsid w:val="003D2642"/>
    <w:rsid w:val="003D2C8F"/>
    <w:rsid w:val="003D333B"/>
    <w:rsid w:val="003D33AA"/>
    <w:rsid w:val="003D3EA2"/>
    <w:rsid w:val="003D3F85"/>
    <w:rsid w:val="003D4090"/>
    <w:rsid w:val="003D4C9A"/>
    <w:rsid w:val="003D4CD3"/>
    <w:rsid w:val="003D4CE1"/>
    <w:rsid w:val="003D4ED8"/>
    <w:rsid w:val="003D50AE"/>
    <w:rsid w:val="003D53BE"/>
    <w:rsid w:val="003D53C7"/>
    <w:rsid w:val="003D54F1"/>
    <w:rsid w:val="003D5A7A"/>
    <w:rsid w:val="003D5ADC"/>
    <w:rsid w:val="003D6853"/>
    <w:rsid w:val="003D70B7"/>
    <w:rsid w:val="003D7470"/>
    <w:rsid w:val="003E02D5"/>
    <w:rsid w:val="003E0807"/>
    <w:rsid w:val="003E09F3"/>
    <w:rsid w:val="003E0AD7"/>
    <w:rsid w:val="003E10FC"/>
    <w:rsid w:val="003E1766"/>
    <w:rsid w:val="003E1931"/>
    <w:rsid w:val="003E1A13"/>
    <w:rsid w:val="003E1B9F"/>
    <w:rsid w:val="003E1C3B"/>
    <w:rsid w:val="003E1EC9"/>
    <w:rsid w:val="003E20E6"/>
    <w:rsid w:val="003E243B"/>
    <w:rsid w:val="003E2B4D"/>
    <w:rsid w:val="003E2D8B"/>
    <w:rsid w:val="003E2EA5"/>
    <w:rsid w:val="003E335F"/>
    <w:rsid w:val="003E340F"/>
    <w:rsid w:val="003E3D06"/>
    <w:rsid w:val="003E4851"/>
    <w:rsid w:val="003E4903"/>
    <w:rsid w:val="003E4907"/>
    <w:rsid w:val="003E4B43"/>
    <w:rsid w:val="003E4F3E"/>
    <w:rsid w:val="003E5220"/>
    <w:rsid w:val="003E526C"/>
    <w:rsid w:val="003E5491"/>
    <w:rsid w:val="003E5BFC"/>
    <w:rsid w:val="003E613E"/>
    <w:rsid w:val="003E632F"/>
    <w:rsid w:val="003E70A9"/>
    <w:rsid w:val="003E788A"/>
    <w:rsid w:val="003E7914"/>
    <w:rsid w:val="003E791C"/>
    <w:rsid w:val="003E7970"/>
    <w:rsid w:val="003E7D3D"/>
    <w:rsid w:val="003E7D7A"/>
    <w:rsid w:val="003F01F5"/>
    <w:rsid w:val="003F02A3"/>
    <w:rsid w:val="003F0C57"/>
    <w:rsid w:val="003F16FD"/>
    <w:rsid w:val="003F1788"/>
    <w:rsid w:val="003F1875"/>
    <w:rsid w:val="003F1D4C"/>
    <w:rsid w:val="003F1ED3"/>
    <w:rsid w:val="003F1F42"/>
    <w:rsid w:val="003F2568"/>
    <w:rsid w:val="003F2AD1"/>
    <w:rsid w:val="003F2DF4"/>
    <w:rsid w:val="003F334B"/>
    <w:rsid w:val="003F40A0"/>
    <w:rsid w:val="003F40CF"/>
    <w:rsid w:val="003F4205"/>
    <w:rsid w:val="003F45D7"/>
    <w:rsid w:val="003F4E50"/>
    <w:rsid w:val="003F50EF"/>
    <w:rsid w:val="003F5283"/>
    <w:rsid w:val="003F5325"/>
    <w:rsid w:val="003F55B1"/>
    <w:rsid w:val="003F5631"/>
    <w:rsid w:val="003F5748"/>
    <w:rsid w:val="003F5D37"/>
    <w:rsid w:val="003F5DA6"/>
    <w:rsid w:val="003F5DB7"/>
    <w:rsid w:val="003F5FA8"/>
    <w:rsid w:val="003F63BB"/>
    <w:rsid w:val="003F63C5"/>
    <w:rsid w:val="003F672D"/>
    <w:rsid w:val="003F6D98"/>
    <w:rsid w:val="003F6E0F"/>
    <w:rsid w:val="003F7273"/>
    <w:rsid w:val="003F768D"/>
    <w:rsid w:val="003F7BE8"/>
    <w:rsid w:val="004006CD"/>
    <w:rsid w:val="0040094D"/>
    <w:rsid w:val="00400CBB"/>
    <w:rsid w:val="00401260"/>
    <w:rsid w:val="004012BF"/>
    <w:rsid w:val="004014DD"/>
    <w:rsid w:val="00401859"/>
    <w:rsid w:val="004023FE"/>
    <w:rsid w:val="00402586"/>
    <w:rsid w:val="004025A0"/>
    <w:rsid w:val="00402CB8"/>
    <w:rsid w:val="00402DFB"/>
    <w:rsid w:val="0040305F"/>
    <w:rsid w:val="00403962"/>
    <w:rsid w:val="004039E5"/>
    <w:rsid w:val="00403AFF"/>
    <w:rsid w:val="00403C34"/>
    <w:rsid w:val="00404068"/>
    <w:rsid w:val="0040423C"/>
    <w:rsid w:val="00404D16"/>
    <w:rsid w:val="00405234"/>
    <w:rsid w:val="004053BB"/>
    <w:rsid w:val="00405740"/>
    <w:rsid w:val="00405D38"/>
    <w:rsid w:val="0040625D"/>
    <w:rsid w:val="00406B54"/>
    <w:rsid w:val="00406DAB"/>
    <w:rsid w:val="00406E88"/>
    <w:rsid w:val="00407449"/>
    <w:rsid w:val="00407701"/>
    <w:rsid w:val="00407E9C"/>
    <w:rsid w:val="00407FDE"/>
    <w:rsid w:val="0041017A"/>
    <w:rsid w:val="00410A7E"/>
    <w:rsid w:val="00410FD5"/>
    <w:rsid w:val="004115EB"/>
    <w:rsid w:val="0041190E"/>
    <w:rsid w:val="00411C92"/>
    <w:rsid w:val="0041224F"/>
    <w:rsid w:val="004125D3"/>
    <w:rsid w:val="00412B72"/>
    <w:rsid w:val="00412E24"/>
    <w:rsid w:val="0041309A"/>
    <w:rsid w:val="004132DB"/>
    <w:rsid w:val="00413981"/>
    <w:rsid w:val="00413FDE"/>
    <w:rsid w:val="00414208"/>
    <w:rsid w:val="0041448C"/>
    <w:rsid w:val="00414D79"/>
    <w:rsid w:val="00414E42"/>
    <w:rsid w:val="00415310"/>
    <w:rsid w:val="00415B85"/>
    <w:rsid w:val="00415CFA"/>
    <w:rsid w:val="00415EE7"/>
    <w:rsid w:val="00416413"/>
    <w:rsid w:val="00416C07"/>
    <w:rsid w:val="0041722B"/>
    <w:rsid w:val="00417617"/>
    <w:rsid w:val="0042007B"/>
    <w:rsid w:val="00420311"/>
    <w:rsid w:val="0042065F"/>
    <w:rsid w:val="0042083C"/>
    <w:rsid w:val="00420E9B"/>
    <w:rsid w:val="00420FAE"/>
    <w:rsid w:val="00421440"/>
    <w:rsid w:val="00421506"/>
    <w:rsid w:val="004219A9"/>
    <w:rsid w:val="00422149"/>
    <w:rsid w:val="00422855"/>
    <w:rsid w:val="00422FD1"/>
    <w:rsid w:val="0042344A"/>
    <w:rsid w:val="00423636"/>
    <w:rsid w:val="0042367B"/>
    <w:rsid w:val="00424347"/>
    <w:rsid w:val="00424386"/>
    <w:rsid w:val="00424410"/>
    <w:rsid w:val="004245A7"/>
    <w:rsid w:val="004247F6"/>
    <w:rsid w:val="0042486C"/>
    <w:rsid w:val="00424B3E"/>
    <w:rsid w:val="00424ED9"/>
    <w:rsid w:val="00425031"/>
    <w:rsid w:val="00425295"/>
    <w:rsid w:val="00425324"/>
    <w:rsid w:val="00426D26"/>
    <w:rsid w:val="00427110"/>
    <w:rsid w:val="004273D1"/>
    <w:rsid w:val="0042747A"/>
    <w:rsid w:val="004276C7"/>
    <w:rsid w:val="00427B8B"/>
    <w:rsid w:val="00430260"/>
    <w:rsid w:val="0043036C"/>
    <w:rsid w:val="0043039F"/>
    <w:rsid w:val="004303E4"/>
    <w:rsid w:val="00430CCF"/>
    <w:rsid w:val="00430DC2"/>
    <w:rsid w:val="00431139"/>
    <w:rsid w:val="004312F3"/>
    <w:rsid w:val="00431E27"/>
    <w:rsid w:val="00431EF4"/>
    <w:rsid w:val="00431FF6"/>
    <w:rsid w:val="00432269"/>
    <w:rsid w:val="00432A22"/>
    <w:rsid w:val="00432CD4"/>
    <w:rsid w:val="00432FF8"/>
    <w:rsid w:val="0043331A"/>
    <w:rsid w:val="00433A52"/>
    <w:rsid w:val="00433A90"/>
    <w:rsid w:val="004340C0"/>
    <w:rsid w:val="004343A0"/>
    <w:rsid w:val="004343EF"/>
    <w:rsid w:val="004353E7"/>
    <w:rsid w:val="00435674"/>
    <w:rsid w:val="004356E3"/>
    <w:rsid w:val="00435C45"/>
    <w:rsid w:val="00435E46"/>
    <w:rsid w:val="004361A0"/>
    <w:rsid w:val="00436C2F"/>
    <w:rsid w:val="00436E84"/>
    <w:rsid w:val="004370F3"/>
    <w:rsid w:val="00437236"/>
    <w:rsid w:val="00437827"/>
    <w:rsid w:val="00437AE8"/>
    <w:rsid w:val="00437CA7"/>
    <w:rsid w:val="00440267"/>
    <w:rsid w:val="004402CC"/>
    <w:rsid w:val="004403A2"/>
    <w:rsid w:val="004408C5"/>
    <w:rsid w:val="00440DE5"/>
    <w:rsid w:val="00440FA4"/>
    <w:rsid w:val="0044100B"/>
    <w:rsid w:val="0044108B"/>
    <w:rsid w:val="004412D7"/>
    <w:rsid w:val="004414CF"/>
    <w:rsid w:val="00441547"/>
    <w:rsid w:val="004417A7"/>
    <w:rsid w:val="00441A34"/>
    <w:rsid w:val="00441A6A"/>
    <w:rsid w:val="00441AE3"/>
    <w:rsid w:val="00441B9B"/>
    <w:rsid w:val="00441DD7"/>
    <w:rsid w:val="00441F39"/>
    <w:rsid w:val="00441FFA"/>
    <w:rsid w:val="004420DA"/>
    <w:rsid w:val="004421D3"/>
    <w:rsid w:val="0044239D"/>
    <w:rsid w:val="00442476"/>
    <w:rsid w:val="0044284D"/>
    <w:rsid w:val="00442912"/>
    <w:rsid w:val="00442975"/>
    <w:rsid w:val="00442A35"/>
    <w:rsid w:val="00442C18"/>
    <w:rsid w:val="0044301A"/>
    <w:rsid w:val="0044322E"/>
    <w:rsid w:val="004434C6"/>
    <w:rsid w:val="0044383B"/>
    <w:rsid w:val="00443BDF"/>
    <w:rsid w:val="00443DCB"/>
    <w:rsid w:val="00443E57"/>
    <w:rsid w:val="00443F0D"/>
    <w:rsid w:val="004442C3"/>
    <w:rsid w:val="00444667"/>
    <w:rsid w:val="00444D25"/>
    <w:rsid w:val="0044505E"/>
    <w:rsid w:val="00445A98"/>
    <w:rsid w:val="00445ED5"/>
    <w:rsid w:val="00446BCA"/>
    <w:rsid w:val="004472F0"/>
    <w:rsid w:val="00447520"/>
    <w:rsid w:val="004475A2"/>
    <w:rsid w:val="004476A3"/>
    <w:rsid w:val="00447956"/>
    <w:rsid w:val="00447F23"/>
    <w:rsid w:val="00450100"/>
    <w:rsid w:val="00450145"/>
    <w:rsid w:val="004504C1"/>
    <w:rsid w:val="004507EA"/>
    <w:rsid w:val="00450FBF"/>
    <w:rsid w:val="00451020"/>
    <w:rsid w:val="004514BA"/>
    <w:rsid w:val="00452624"/>
    <w:rsid w:val="0045283E"/>
    <w:rsid w:val="004528B8"/>
    <w:rsid w:val="00452A87"/>
    <w:rsid w:val="00452B3F"/>
    <w:rsid w:val="00452D6E"/>
    <w:rsid w:val="004530A3"/>
    <w:rsid w:val="0045356B"/>
    <w:rsid w:val="00453866"/>
    <w:rsid w:val="00453B28"/>
    <w:rsid w:val="00453F1F"/>
    <w:rsid w:val="00454280"/>
    <w:rsid w:val="004543F3"/>
    <w:rsid w:val="004544DF"/>
    <w:rsid w:val="00454770"/>
    <w:rsid w:val="00454A4F"/>
    <w:rsid w:val="00454A99"/>
    <w:rsid w:val="00454AD4"/>
    <w:rsid w:val="00454FF7"/>
    <w:rsid w:val="00455039"/>
    <w:rsid w:val="00455331"/>
    <w:rsid w:val="00455352"/>
    <w:rsid w:val="004559B1"/>
    <w:rsid w:val="00455C03"/>
    <w:rsid w:val="00455C63"/>
    <w:rsid w:val="00455F2D"/>
    <w:rsid w:val="004560FE"/>
    <w:rsid w:val="004561A1"/>
    <w:rsid w:val="00456220"/>
    <w:rsid w:val="00456808"/>
    <w:rsid w:val="00456972"/>
    <w:rsid w:val="00456C10"/>
    <w:rsid w:val="00456FD8"/>
    <w:rsid w:val="004575F2"/>
    <w:rsid w:val="004579A8"/>
    <w:rsid w:val="00457B98"/>
    <w:rsid w:val="00457C8B"/>
    <w:rsid w:val="0046052A"/>
    <w:rsid w:val="00460E51"/>
    <w:rsid w:val="004610CF"/>
    <w:rsid w:val="004613D9"/>
    <w:rsid w:val="004618AC"/>
    <w:rsid w:val="00461A4F"/>
    <w:rsid w:val="00461B5B"/>
    <w:rsid w:val="00461D1E"/>
    <w:rsid w:val="00461DB6"/>
    <w:rsid w:val="00462078"/>
    <w:rsid w:val="00462257"/>
    <w:rsid w:val="0046250F"/>
    <w:rsid w:val="00462B3F"/>
    <w:rsid w:val="004636D8"/>
    <w:rsid w:val="00463FA9"/>
    <w:rsid w:val="00464BCF"/>
    <w:rsid w:val="0046519A"/>
    <w:rsid w:val="00465474"/>
    <w:rsid w:val="00465558"/>
    <w:rsid w:val="004655D3"/>
    <w:rsid w:val="00465712"/>
    <w:rsid w:val="00465900"/>
    <w:rsid w:val="00465ED7"/>
    <w:rsid w:val="00465F96"/>
    <w:rsid w:val="00466315"/>
    <w:rsid w:val="0046644E"/>
    <w:rsid w:val="00466482"/>
    <w:rsid w:val="00466FF9"/>
    <w:rsid w:val="0046714C"/>
    <w:rsid w:val="00467452"/>
    <w:rsid w:val="00467788"/>
    <w:rsid w:val="00467838"/>
    <w:rsid w:val="0046784B"/>
    <w:rsid w:val="0046791E"/>
    <w:rsid w:val="00470062"/>
    <w:rsid w:val="004704AB"/>
    <w:rsid w:val="00470AD3"/>
    <w:rsid w:val="00470ADA"/>
    <w:rsid w:val="00470FEC"/>
    <w:rsid w:val="00471414"/>
    <w:rsid w:val="00471458"/>
    <w:rsid w:val="004714BB"/>
    <w:rsid w:val="00471968"/>
    <w:rsid w:val="00471F78"/>
    <w:rsid w:val="00472089"/>
    <w:rsid w:val="00472112"/>
    <w:rsid w:val="004722C1"/>
    <w:rsid w:val="0047237E"/>
    <w:rsid w:val="00472A35"/>
    <w:rsid w:val="00472BF7"/>
    <w:rsid w:val="00472F43"/>
    <w:rsid w:val="004733C3"/>
    <w:rsid w:val="004741BB"/>
    <w:rsid w:val="004742F5"/>
    <w:rsid w:val="00474334"/>
    <w:rsid w:val="00474915"/>
    <w:rsid w:val="00474C16"/>
    <w:rsid w:val="00474F90"/>
    <w:rsid w:val="00475037"/>
    <w:rsid w:val="0047516A"/>
    <w:rsid w:val="004751C9"/>
    <w:rsid w:val="0047557B"/>
    <w:rsid w:val="00475591"/>
    <w:rsid w:val="00475AEA"/>
    <w:rsid w:val="00475B38"/>
    <w:rsid w:val="00475D85"/>
    <w:rsid w:val="00475F53"/>
    <w:rsid w:val="00476156"/>
    <w:rsid w:val="0047669E"/>
    <w:rsid w:val="00476805"/>
    <w:rsid w:val="00476D5B"/>
    <w:rsid w:val="004770CD"/>
    <w:rsid w:val="004771FC"/>
    <w:rsid w:val="0047763E"/>
    <w:rsid w:val="00480133"/>
    <w:rsid w:val="00480186"/>
    <w:rsid w:val="00480610"/>
    <w:rsid w:val="004808B7"/>
    <w:rsid w:val="004808EC"/>
    <w:rsid w:val="00480A04"/>
    <w:rsid w:val="00480F99"/>
    <w:rsid w:val="004811AC"/>
    <w:rsid w:val="004815A1"/>
    <w:rsid w:val="004815FA"/>
    <w:rsid w:val="00481999"/>
    <w:rsid w:val="00481AFC"/>
    <w:rsid w:val="00481FD8"/>
    <w:rsid w:val="0048237E"/>
    <w:rsid w:val="004828C9"/>
    <w:rsid w:val="00482AAD"/>
    <w:rsid w:val="00482FE9"/>
    <w:rsid w:val="00483133"/>
    <w:rsid w:val="00483786"/>
    <w:rsid w:val="00484118"/>
    <w:rsid w:val="0048429C"/>
    <w:rsid w:val="004847B2"/>
    <w:rsid w:val="0048497E"/>
    <w:rsid w:val="00484C98"/>
    <w:rsid w:val="00485429"/>
    <w:rsid w:val="00485455"/>
    <w:rsid w:val="004858F9"/>
    <w:rsid w:val="0048596B"/>
    <w:rsid w:val="00485C02"/>
    <w:rsid w:val="00485E84"/>
    <w:rsid w:val="00486019"/>
    <w:rsid w:val="00486D82"/>
    <w:rsid w:val="00487243"/>
    <w:rsid w:val="004872B2"/>
    <w:rsid w:val="00487CB8"/>
    <w:rsid w:val="00490455"/>
    <w:rsid w:val="0049049D"/>
    <w:rsid w:val="0049074F"/>
    <w:rsid w:val="00490A23"/>
    <w:rsid w:val="00490A90"/>
    <w:rsid w:val="00490D1D"/>
    <w:rsid w:val="00490E61"/>
    <w:rsid w:val="004917E2"/>
    <w:rsid w:val="00491D12"/>
    <w:rsid w:val="00491EF7"/>
    <w:rsid w:val="00492462"/>
    <w:rsid w:val="00492FFD"/>
    <w:rsid w:val="004934D3"/>
    <w:rsid w:val="00493538"/>
    <w:rsid w:val="00493BC7"/>
    <w:rsid w:val="00493C2D"/>
    <w:rsid w:val="00493C76"/>
    <w:rsid w:val="00493D37"/>
    <w:rsid w:val="00493F3D"/>
    <w:rsid w:val="00494AE6"/>
    <w:rsid w:val="00494C62"/>
    <w:rsid w:val="00494CAF"/>
    <w:rsid w:val="00494D4D"/>
    <w:rsid w:val="0049544C"/>
    <w:rsid w:val="00495C30"/>
    <w:rsid w:val="00495CFE"/>
    <w:rsid w:val="00495F86"/>
    <w:rsid w:val="00495FB7"/>
    <w:rsid w:val="00495FCC"/>
    <w:rsid w:val="0049636F"/>
    <w:rsid w:val="00496692"/>
    <w:rsid w:val="00496A16"/>
    <w:rsid w:val="00496C6A"/>
    <w:rsid w:val="0049705D"/>
    <w:rsid w:val="004970FA"/>
    <w:rsid w:val="0049734D"/>
    <w:rsid w:val="004A0119"/>
    <w:rsid w:val="004A03C1"/>
    <w:rsid w:val="004A03E1"/>
    <w:rsid w:val="004A1636"/>
    <w:rsid w:val="004A1652"/>
    <w:rsid w:val="004A185D"/>
    <w:rsid w:val="004A1AB2"/>
    <w:rsid w:val="004A2135"/>
    <w:rsid w:val="004A2956"/>
    <w:rsid w:val="004A2B0A"/>
    <w:rsid w:val="004A306B"/>
    <w:rsid w:val="004A30CD"/>
    <w:rsid w:val="004A38E9"/>
    <w:rsid w:val="004A3944"/>
    <w:rsid w:val="004A4112"/>
    <w:rsid w:val="004A422C"/>
    <w:rsid w:val="004A484A"/>
    <w:rsid w:val="004A4AEA"/>
    <w:rsid w:val="004A4DC0"/>
    <w:rsid w:val="004A4EC1"/>
    <w:rsid w:val="004A55EC"/>
    <w:rsid w:val="004A5812"/>
    <w:rsid w:val="004A5B86"/>
    <w:rsid w:val="004A5C3A"/>
    <w:rsid w:val="004A61D0"/>
    <w:rsid w:val="004A6406"/>
    <w:rsid w:val="004A65E6"/>
    <w:rsid w:val="004A66A6"/>
    <w:rsid w:val="004A6931"/>
    <w:rsid w:val="004A6A06"/>
    <w:rsid w:val="004A6A60"/>
    <w:rsid w:val="004A6A9F"/>
    <w:rsid w:val="004A6C3F"/>
    <w:rsid w:val="004A70D3"/>
    <w:rsid w:val="004A76A4"/>
    <w:rsid w:val="004A7DFC"/>
    <w:rsid w:val="004B0026"/>
    <w:rsid w:val="004B0027"/>
    <w:rsid w:val="004B02D4"/>
    <w:rsid w:val="004B031B"/>
    <w:rsid w:val="004B034B"/>
    <w:rsid w:val="004B0879"/>
    <w:rsid w:val="004B092A"/>
    <w:rsid w:val="004B0A7D"/>
    <w:rsid w:val="004B0CDD"/>
    <w:rsid w:val="004B0CF1"/>
    <w:rsid w:val="004B10CC"/>
    <w:rsid w:val="004B12BA"/>
    <w:rsid w:val="004B1B31"/>
    <w:rsid w:val="004B1B6B"/>
    <w:rsid w:val="004B1C09"/>
    <w:rsid w:val="004B2046"/>
    <w:rsid w:val="004B3053"/>
    <w:rsid w:val="004B317F"/>
    <w:rsid w:val="004B3AD1"/>
    <w:rsid w:val="004B3C85"/>
    <w:rsid w:val="004B3F91"/>
    <w:rsid w:val="004B42C9"/>
    <w:rsid w:val="004B4886"/>
    <w:rsid w:val="004B5821"/>
    <w:rsid w:val="004B5853"/>
    <w:rsid w:val="004B60F9"/>
    <w:rsid w:val="004B628B"/>
    <w:rsid w:val="004B65BD"/>
    <w:rsid w:val="004B68B9"/>
    <w:rsid w:val="004B7283"/>
    <w:rsid w:val="004B7737"/>
    <w:rsid w:val="004B7A55"/>
    <w:rsid w:val="004B7D29"/>
    <w:rsid w:val="004B7F14"/>
    <w:rsid w:val="004C00F4"/>
    <w:rsid w:val="004C068D"/>
    <w:rsid w:val="004C07A7"/>
    <w:rsid w:val="004C09C9"/>
    <w:rsid w:val="004C0A23"/>
    <w:rsid w:val="004C0D75"/>
    <w:rsid w:val="004C0E34"/>
    <w:rsid w:val="004C120E"/>
    <w:rsid w:val="004C1850"/>
    <w:rsid w:val="004C189B"/>
    <w:rsid w:val="004C19C7"/>
    <w:rsid w:val="004C1D26"/>
    <w:rsid w:val="004C1E58"/>
    <w:rsid w:val="004C2069"/>
    <w:rsid w:val="004C23BD"/>
    <w:rsid w:val="004C24E4"/>
    <w:rsid w:val="004C2989"/>
    <w:rsid w:val="004C2ACF"/>
    <w:rsid w:val="004C2FB7"/>
    <w:rsid w:val="004C343F"/>
    <w:rsid w:val="004C36B9"/>
    <w:rsid w:val="004C3774"/>
    <w:rsid w:val="004C3A38"/>
    <w:rsid w:val="004C3AA8"/>
    <w:rsid w:val="004C4241"/>
    <w:rsid w:val="004C42D3"/>
    <w:rsid w:val="004C4748"/>
    <w:rsid w:val="004C4786"/>
    <w:rsid w:val="004C4AFA"/>
    <w:rsid w:val="004C4C7B"/>
    <w:rsid w:val="004C4E50"/>
    <w:rsid w:val="004C6494"/>
    <w:rsid w:val="004C6CE7"/>
    <w:rsid w:val="004C6F78"/>
    <w:rsid w:val="004C6FAE"/>
    <w:rsid w:val="004C6FC8"/>
    <w:rsid w:val="004C781C"/>
    <w:rsid w:val="004C7B05"/>
    <w:rsid w:val="004C7B19"/>
    <w:rsid w:val="004D0762"/>
    <w:rsid w:val="004D0D0E"/>
    <w:rsid w:val="004D0E84"/>
    <w:rsid w:val="004D0F7F"/>
    <w:rsid w:val="004D1139"/>
    <w:rsid w:val="004D1462"/>
    <w:rsid w:val="004D147B"/>
    <w:rsid w:val="004D17F4"/>
    <w:rsid w:val="004D212C"/>
    <w:rsid w:val="004D226D"/>
    <w:rsid w:val="004D23BB"/>
    <w:rsid w:val="004D241E"/>
    <w:rsid w:val="004D2AE3"/>
    <w:rsid w:val="004D2E61"/>
    <w:rsid w:val="004D323C"/>
    <w:rsid w:val="004D330C"/>
    <w:rsid w:val="004D33FE"/>
    <w:rsid w:val="004D3495"/>
    <w:rsid w:val="004D388D"/>
    <w:rsid w:val="004D3E24"/>
    <w:rsid w:val="004D4641"/>
    <w:rsid w:val="004D540A"/>
    <w:rsid w:val="004D5D73"/>
    <w:rsid w:val="004D5E57"/>
    <w:rsid w:val="004D5E5A"/>
    <w:rsid w:val="004D6250"/>
    <w:rsid w:val="004D6671"/>
    <w:rsid w:val="004D6709"/>
    <w:rsid w:val="004D671A"/>
    <w:rsid w:val="004D6973"/>
    <w:rsid w:val="004D7272"/>
    <w:rsid w:val="004D74C6"/>
    <w:rsid w:val="004D7606"/>
    <w:rsid w:val="004D77F6"/>
    <w:rsid w:val="004D7A18"/>
    <w:rsid w:val="004E0091"/>
    <w:rsid w:val="004E0147"/>
    <w:rsid w:val="004E04E0"/>
    <w:rsid w:val="004E05FB"/>
    <w:rsid w:val="004E0D6D"/>
    <w:rsid w:val="004E0DB4"/>
    <w:rsid w:val="004E0FFD"/>
    <w:rsid w:val="004E14E0"/>
    <w:rsid w:val="004E15ED"/>
    <w:rsid w:val="004E19A6"/>
    <w:rsid w:val="004E1AA9"/>
    <w:rsid w:val="004E1E7C"/>
    <w:rsid w:val="004E294D"/>
    <w:rsid w:val="004E2F13"/>
    <w:rsid w:val="004E30DE"/>
    <w:rsid w:val="004E36B6"/>
    <w:rsid w:val="004E3713"/>
    <w:rsid w:val="004E38EB"/>
    <w:rsid w:val="004E3C18"/>
    <w:rsid w:val="004E3D81"/>
    <w:rsid w:val="004E42B3"/>
    <w:rsid w:val="004E4317"/>
    <w:rsid w:val="004E44AA"/>
    <w:rsid w:val="004E473D"/>
    <w:rsid w:val="004E4957"/>
    <w:rsid w:val="004E4A9F"/>
    <w:rsid w:val="004E4E3D"/>
    <w:rsid w:val="004E521C"/>
    <w:rsid w:val="004E5931"/>
    <w:rsid w:val="004E5F21"/>
    <w:rsid w:val="004E6039"/>
    <w:rsid w:val="004E64DD"/>
    <w:rsid w:val="004E69A7"/>
    <w:rsid w:val="004E6B04"/>
    <w:rsid w:val="004E7C3A"/>
    <w:rsid w:val="004E7C53"/>
    <w:rsid w:val="004E7CB1"/>
    <w:rsid w:val="004E7FE7"/>
    <w:rsid w:val="004F0278"/>
    <w:rsid w:val="004F028A"/>
    <w:rsid w:val="004F0312"/>
    <w:rsid w:val="004F04C1"/>
    <w:rsid w:val="004F06DE"/>
    <w:rsid w:val="004F0D5B"/>
    <w:rsid w:val="004F0D60"/>
    <w:rsid w:val="004F0D8B"/>
    <w:rsid w:val="004F122B"/>
    <w:rsid w:val="004F1A29"/>
    <w:rsid w:val="004F1A8C"/>
    <w:rsid w:val="004F1F30"/>
    <w:rsid w:val="004F1FFF"/>
    <w:rsid w:val="004F2176"/>
    <w:rsid w:val="004F2965"/>
    <w:rsid w:val="004F333E"/>
    <w:rsid w:val="004F39DD"/>
    <w:rsid w:val="004F3C6D"/>
    <w:rsid w:val="004F403B"/>
    <w:rsid w:val="004F40F0"/>
    <w:rsid w:val="004F482E"/>
    <w:rsid w:val="004F48E6"/>
    <w:rsid w:val="004F4B1B"/>
    <w:rsid w:val="004F520B"/>
    <w:rsid w:val="004F53DF"/>
    <w:rsid w:val="004F5FB1"/>
    <w:rsid w:val="004F6838"/>
    <w:rsid w:val="004F683B"/>
    <w:rsid w:val="004F68A3"/>
    <w:rsid w:val="004F6B60"/>
    <w:rsid w:val="004F7124"/>
    <w:rsid w:val="004F71C3"/>
    <w:rsid w:val="004F7249"/>
    <w:rsid w:val="004F72AC"/>
    <w:rsid w:val="004F73A8"/>
    <w:rsid w:val="004F7536"/>
    <w:rsid w:val="004F7B44"/>
    <w:rsid w:val="00500407"/>
    <w:rsid w:val="005004C5"/>
    <w:rsid w:val="0050100F"/>
    <w:rsid w:val="005010EF"/>
    <w:rsid w:val="0050133F"/>
    <w:rsid w:val="005019FC"/>
    <w:rsid w:val="00501ADA"/>
    <w:rsid w:val="00501AFA"/>
    <w:rsid w:val="00501B1A"/>
    <w:rsid w:val="00501E18"/>
    <w:rsid w:val="005021C7"/>
    <w:rsid w:val="0050250A"/>
    <w:rsid w:val="005025B3"/>
    <w:rsid w:val="0050283E"/>
    <w:rsid w:val="00502BC0"/>
    <w:rsid w:val="00502BE2"/>
    <w:rsid w:val="00502D29"/>
    <w:rsid w:val="00503128"/>
    <w:rsid w:val="0050329A"/>
    <w:rsid w:val="005032F6"/>
    <w:rsid w:val="0050342D"/>
    <w:rsid w:val="00503BCD"/>
    <w:rsid w:val="00503DFD"/>
    <w:rsid w:val="00504055"/>
    <w:rsid w:val="00504A8E"/>
    <w:rsid w:val="00504AA4"/>
    <w:rsid w:val="00504BF2"/>
    <w:rsid w:val="00504CCB"/>
    <w:rsid w:val="00504FCC"/>
    <w:rsid w:val="00505092"/>
    <w:rsid w:val="005052C8"/>
    <w:rsid w:val="00505F70"/>
    <w:rsid w:val="005063A6"/>
    <w:rsid w:val="00506764"/>
    <w:rsid w:val="00506D2B"/>
    <w:rsid w:val="00507052"/>
    <w:rsid w:val="005077AE"/>
    <w:rsid w:val="00507AF7"/>
    <w:rsid w:val="00507BDE"/>
    <w:rsid w:val="00510388"/>
    <w:rsid w:val="0051053F"/>
    <w:rsid w:val="00510D16"/>
    <w:rsid w:val="00510DBB"/>
    <w:rsid w:val="005110BE"/>
    <w:rsid w:val="005115BE"/>
    <w:rsid w:val="00511644"/>
    <w:rsid w:val="0051195C"/>
    <w:rsid w:val="00511B13"/>
    <w:rsid w:val="005123EC"/>
    <w:rsid w:val="0051248F"/>
    <w:rsid w:val="005124C6"/>
    <w:rsid w:val="005128C1"/>
    <w:rsid w:val="00512AC3"/>
    <w:rsid w:val="005133D7"/>
    <w:rsid w:val="0051351C"/>
    <w:rsid w:val="005135E1"/>
    <w:rsid w:val="00513CAE"/>
    <w:rsid w:val="00513F22"/>
    <w:rsid w:val="0051462E"/>
    <w:rsid w:val="00514D6D"/>
    <w:rsid w:val="005155D2"/>
    <w:rsid w:val="00515E30"/>
    <w:rsid w:val="0051619B"/>
    <w:rsid w:val="0051623D"/>
    <w:rsid w:val="00517212"/>
    <w:rsid w:val="005176D2"/>
    <w:rsid w:val="00517910"/>
    <w:rsid w:val="00517918"/>
    <w:rsid w:val="0051796C"/>
    <w:rsid w:val="005209A0"/>
    <w:rsid w:val="00520D95"/>
    <w:rsid w:val="00521301"/>
    <w:rsid w:val="00521324"/>
    <w:rsid w:val="0052143C"/>
    <w:rsid w:val="005221EE"/>
    <w:rsid w:val="00522AF1"/>
    <w:rsid w:val="00522C4C"/>
    <w:rsid w:val="00523493"/>
    <w:rsid w:val="00523567"/>
    <w:rsid w:val="005239CA"/>
    <w:rsid w:val="00523AF2"/>
    <w:rsid w:val="00523ED6"/>
    <w:rsid w:val="005249A0"/>
    <w:rsid w:val="00524ACF"/>
    <w:rsid w:val="00524EDF"/>
    <w:rsid w:val="00524F75"/>
    <w:rsid w:val="0052540F"/>
    <w:rsid w:val="00525473"/>
    <w:rsid w:val="0052583C"/>
    <w:rsid w:val="00525E1E"/>
    <w:rsid w:val="00525E90"/>
    <w:rsid w:val="00526199"/>
    <w:rsid w:val="00526865"/>
    <w:rsid w:val="00526D16"/>
    <w:rsid w:val="00526FF2"/>
    <w:rsid w:val="00527889"/>
    <w:rsid w:val="00527FAB"/>
    <w:rsid w:val="00530EF6"/>
    <w:rsid w:val="00531237"/>
    <w:rsid w:val="00531659"/>
    <w:rsid w:val="00531C33"/>
    <w:rsid w:val="00531E7E"/>
    <w:rsid w:val="00532E82"/>
    <w:rsid w:val="0053375A"/>
    <w:rsid w:val="00533835"/>
    <w:rsid w:val="00533974"/>
    <w:rsid w:val="00533F20"/>
    <w:rsid w:val="00534328"/>
    <w:rsid w:val="005348E1"/>
    <w:rsid w:val="00534CA3"/>
    <w:rsid w:val="00535050"/>
    <w:rsid w:val="005350CB"/>
    <w:rsid w:val="005353DD"/>
    <w:rsid w:val="00535A77"/>
    <w:rsid w:val="00535F94"/>
    <w:rsid w:val="00536BA5"/>
    <w:rsid w:val="005373FA"/>
    <w:rsid w:val="005375FC"/>
    <w:rsid w:val="005377FC"/>
    <w:rsid w:val="00537C68"/>
    <w:rsid w:val="00540C5A"/>
    <w:rsid w:val="00540D40"/>
    <w:rsid w:val="00540FB6"/>
    <w:rsid w:val="00541733"/>
    <w:rsid w:val="00541802"/>
    <w:rsid w:val="005419F9"/>
    <w:rsid w:val="00542169"/>
    <w:rsid w:val="0054297F"/>
    <w:rsid w:val="00542DE2"/>
    <w:rsid w:val="00542ED1"/>
    <w:rsid w:val="00543484"/>
    <w:rsid w:val="005435CB"/>
    <w:rsid w:val="005435D2"/>
    <w:rsid w:val="00543B66"/>
    <w:rsid w:val="005442C1"/>
    <w:rsid w:val="00544C12"/>
    <w:rsid w:val="005455FB"/>
    <w:rsid w:val="005456CA"/>
    <w:rsid w:val="00545CAD"/>
    <w:rsid w:val="00545D11"/>
    <w:rsid w:val="00545E51"/>
    <w:rsid w:val="005466DE"/>
    <w:rsid w:val="0054701E"/>
    <w:rsid w:val="0054726F"/>
    <w:rsid w:val="005477AE"/>
    <w:rsid w:val="005478AA"/>
    <w:rsid w:val="00547AC5"/>
    <w:rsid w:val="00547BE7"/>
    <w:rsid w:val="005506C2"/>
    <w:rsid w:val="0055093C"/>
    <w:rsid w:val="00550C9B"/>
    <w:rsid w:val="005511A4"/>
    <w:rsid w:val="00551637"/>
    <w:rsid w:val="00551832"/>
    <w:rsid w:val="00551C74"/>
    <w:rsid w:val="00552E31"/>
    <w:rsid w:val="00552F19"/>
    <w:rsid w:val="0055324E"/>
    <w:rsid w:val="005532CE"/>
    <w:rsid w:val="005538C3"/>
    <w:rsid w:val="005540B0"/>
    <w:rsid w:val="0055429C"/>
    <w:rsid w:val="00554CFA"/>
    <w:rsid w:val="00554D9A"/>
    <w:rsid w:val="00554EA4"/>
    <w:rsid w:val="00554EDD"/>
    <w:rsid w:val="00554F23"/>
    <w:rsid w:val="00555CA1"/>
    <w:rsid w:val="00556150"/>
    <w:rsid w:val="00556821"/>
    <w:rsid w:val="00556BC0"/>
    <w:rsid w:val="00556DC0"/>
    <w:rsid w:val="00556ECC"/>
    <w:rsid w:val="00557512"/>
    <w:rsid w:val="00557563"/>
    <w:rsid w:val="00557FED"/>
    <w:rsid w:val="00560144"/>
    <w:rsid w:val="00560476"/>
    <w:rsid w:val="00560525"/>
    <w:rsid w:val="00560A76"/>
    <w:rsid w:val="00560BE6"/>
    <w:rsid w:val="0056130E"/>
    <w:rsid w:val="0056173F"/>
    <w:rsid w:val="005618FE"/>
    <w:rsid w:val="00561C17"/>
    <w:rsid w:val="00562076"/>
    <w:rsid w:val="00562347"/>
    <w:rsid w:val="005627EB"/>
    <w:rsid w:val="0056285F"/>
    <w:rsid w:val="00562F45"/>
    <w:rsid w:val="00563629"/>
    <w:rsid w:val="00563679"/>
    <w:rsid w:val="005639FA"/>
    <w:rsid w:val="00563E34"/>
    <w:rsid w:val="00564145"/>
    <w:rsid w:val="00564448"/>
    <w:rsid w:val="00564BF5"/>
    <w:rsid w:val="00565136"/>
    <w:rsid w:val="005654FA"/>
    <w:rsid w:val="00565D96"/>
    <w:rsid w:val="005662E5"/>
    <w:rsid w:val="00567970"/>
    <w:rsid w:val="00567D69"/>
    <w:rsid w:val="00570B62"/>
    <w:rsid w:val="00570BA8"/>
    <w:rsid w:val="005711CA"/>
    <w:rsid w:val="00571F9F"/>
    <w:rsid w:val="005725D8"/>
    <w:rsid w:val="0057299D"/>
    <w:rsid w:val="00572D95"/>
    <w:rsid w:val="00572DA7"/>
    <w:rsid w:val="00572E81"/>
    <w:rsid w:val="00573021"/>
    <w:rsid w:val="00573C74"/>
    <w:rsid w:val="00573DEB"/>
    <w:rsid w:val="00573EC0"/>
    <w:rsid w:val="00573F69"/>
    <w:rsid w:val="0057413C"/>
    <w:rsid w:val="00574145"/>
    <w:rsid w:val="005745F0"/>
    <w:rsid w:val="00574907"/>
    <w:rsid w:val="00574EB9"/>
    <w:rsid w:val="00575942"/>
    <w:rsid w:val="00576120"/>
    <w:rsid w:val="0057617C"/>
    <w:rsid w:val="005761AD"/>
    <w:rsid w:val="005762BC"/>
    <w:rsid w:val="005763CA"/>
    <w:rsid w:val="00577039"/>
    <w:rsid w:val="00577165"/>
    <w:rsid w:val="00577474"/>
    <w:rsid w:val="005776D7"/>
    <w:rsid w:val="00577992"/>
    <w:rsid w:val="00577CD6"/>
    <w:rsid w:val="005801C7"/>
    <w:rsid w:val="0058033A"/>
    <w:rsid w:val="0058122F"/>
    <w:rsid w:val="00581248"/>
    <w:rsid w:val="005814C3"/>
    <w:rsid w:val="005816DC"/>
    <w:rsid w:val="005819CD"/>
    <w:rsid w:val="00581A1E"/>
    <w:rsid w:val="00581AE2"/>
    <w:rsid w:val="00582371"/>
    <w:rsid w:val="00582D0B"/>
    <w:rsid w:val="00583482"/>
    <w:rsid w:val="0058355A"/>
    <w:rsid w:val="005839E1"/>
    <w:rsid w:val="00583B13"/>
    <w:rsid w:val="00583EC4"/>
    <w:rsid w:val="0058444A"/>
    <w:rsid w:val="00584931"/>
    <w:rsid w:val="00584AA5"/>
    <w:rsid w:val="005856F0"/>
    <w:rsid w:val="00585B36"/>
    <w:rsid w:val="005865C6"/>
    <w:rsid w:val="0058677B"/>
    <w:rsid w:val="0058691F"/>
    <w:rsid w:val="00586A0B"/>
    <w:rsid w:val="00586F96"/>
    <w:rsid w:val="00587FBC"/>
    <w:rsid w:val="005901DA"/>
    <w:rsid w:val="00590239"/>
    <w:rsid w:val="00590BF2"/>
    <w:rsid w:val="00590D51"/>
    <w:rsid w:val="00590E02"/>
    <w:rsid w:val="00591012"/>
    <w:rsid w:val="005913FF"/>
    <w:rsid w:val="005915E7"/>
    <w:rsid w:val="00591CAC"/>
    <w:rsid w:val="00591E25"/>
    <w:rsid w:val="0059271E"/>
    <w:rsid w:val="005928C1"/>
    <w:rsid w:val="005929F8"/>
    <w:rsid w:val="00592E01"/>
    <w:rsid w:val="00592EFE"/>
    <w:rsid w:val="00592F47"/>
    <w:rsid w:val="005930F0"/>
    <w:rsid w:val="0059328C"/>
    <w:rsid w:val="00593342"/>
    <w:rsid w:val="00593350"/>
    <w:rsid w:val="005933BF"/>
    <w:rsid w:val="00593AE9"/>
    <w:rsid w:val="00593AF8"/>
    <w:rsid w:val="0059427A"/>
    <w:rsid w:val="0059445E"/>
    <w:rsid w:val="00594731"/>
    <w:rsid w:val="005947D7"/>
    <w:rsid w:val="00594BB0"/>
    <w:rsid w:val="00594DFA"/>
    <w:rsid w:val="00595766"/>
    <w:rsid w:val="00595904"/>
    <w:rsid w:val="00595D02"/>
    <w:rsid w:val="00595DFE"/>
    <w:rsid w:val="005962D3"/>
    <w:rsid w:val="005968E8"/>
    <w:rsid w:val="005969FF"/>
    <w:rsid w:val="00596CF0"/>
    <w:rsid w:val="00596ED3"/>
    <w:rsid w:val="00597026"/>
    <w:rsid w:val="00597A95"/>
    <w:rsid w:val="005A014D"/>
    <w:rsid w:val="005A0453"/>
    <w:rsid w:val="005A074B"/>
    <w:rsid w:val="005A094F"/>
    <w:rsid w:val="005A0B09"/>
    <w:rsid w:val="005A0B74"/>
    <w:rsid w:val="005A0B8E"/>
    <w:rsid w:val="005A0CD4"/>
    <w:rsid w:val="005A0D57"/>
    <w:rsid w:val="005A0DA8"/>
    <w:rsid w:val="005A0EE4"/>
    <w:rsid w:val="005A12ED"/>
    <w:rsid w:val="005A14B4"/>
    <w:rsid w:val="005A1568"/>
    <w:rsid w:val="005A1C32"/>
    <w:rsid w:val="005A1EBD"/>
    <w:rsid w:val="005A2563"/>
    <w:rsid w:val="005A25AE"/>
    <w:rsid w:val="005A2866"/>
    <w:rsid w:val="005A29DD"/>
    <w:rsid w:val="005A2BF4"/>
    <w:rsid w:val="005A2CAB"/>
    <w:rsid w:val="005A2DEB"/>
    <w:rsid w:val="005A2E34"/>
    <w:rsid w:val="005A302D"/>
    <w:rsid w:val="005A36E1"/>
    <w:rsid w:val="005A374B"/>
    <w:rsid w:val="005A383A"/>
    <w:rsid w:val="005A3BAA"/>
    <w:rsid w:val="005A470A"/>
    <w:rsid w:val="005A4841"/>
    <w:rsid w:val="005A4944"/>
    <w:rsid w:val="005A5EA5"/>
    <w:rsid w:val="005A63BE"/>
    <w:rsid w:val="005A6621"/>
    <w:rsid w:val="005A6B10"/>
    <w:rsid w:val="005A704C"/>
    <w:rsid w:val="005B0394"/>
    <w:rsid w:val="005B0758"/>
    <w:rsid w:val="005B0C68"/>
    <w:rsid w:val="005B0E41"/>
    <w:rsid w:val="005B111A"/>
    <w:rsid w:val="005B1745"/>
    <w:rsid w:val="005B1F77"/>
    <w:rsid w:val="005B20D8"/>
    <w:rsid w:val="005B21C0"/>
    <w:rsid w:val="005B2268"/>
    <w:rsid w:val="005B2429"/>
    <w:rsid w:val="005B3286"/>
    <w:rsid w:val="005B3353"/>
    <w:rsid w:val="005B3487"/>
    <w:rsid w:val="005B36E4"/>
    <w:rsid w:val="005B3916"/>
    <w:rsid w:val="005B393D"/>
    <w:rsid w:val="005B3F3B"/>
    <w:rsid w:val="005B4063"/>
    <w:rsid w:val="005B4B34"/>
    <w:rsid w:val="005B4DD1"/>
    <w:rsid w:val="005B504D"/>
    <w:rsid w:val="005B51B9"/>
    <w:rsid w:val="005B58E1"/>
    <w:rsid w:val="005B5951"/>
    <w:rsid w:val="005B5A40"/>
    <w:rsid w:val="005B5A9D"/>
    <w:rsid w:val="005B5B01"/>
    <w:rsid w:val="005B60C4"/>
    <w:rsid w:val="005B62FE"/>
    <w:rsid w:val="005B6394"/>
    <w:rsid w:val="005B63F4"/>
    <w:rsid w:val="005B64EE"/>
    <w:rsid w:val="005B6848"/>
    <w:rsid w:val="005B7557"/>
    <w:rsid w:val="005B7994"/>
    <w:rsid w:val="005B79D4"/>
    <w:rsid w:val="005B7DD9"/>
    <w:rsid w:val="005C01DE"/>
    <w:rsid w:val="005C0234"/>
    <w:rsid w:val="005C0707"/>
    <w:rsid w:val="005C0803"/>
    <w:rsid w:val="005C1035"/>
    <w:rsid w:val="005C10C5"/>
    <w:rsid w:val="005C1141"/>
    <w:rsid w:val="005C14D5"/>
    <w:rsid w:val="005C1AB1"/>
    <w:rsid w:val="005C1B8E"/>
    <w:rsid w:val="005C1E64"/>
    <w:rsid w:val="005C2EB0"/>
    <w:rsid w:val="005C3819"/>
    <w:rsid w:val="005C3FFA"/>
    <w:rsid w:val="005C446A"/>
    <w:rsid w:val="005C44EF"/>
    <w:rsid w:val="005C45C8"/>
    <w:rsid w:val="005C513A"/>
    <w:rsid w:val="005C5337"/>
    <w:rsid w:val="005C6250"/>
    <w:rsid w:val="005C6600"/>
    <w:rsid w:val="005C6CF6"/>
    <w:rsid w:val="005C6FC5"/>
    <w:rsid w:val="005C7180"/>
    <w:rsid w:val="005C724E"/>
    <w:rsid w:val="005C726C"/>
    <w:rsid w:val="005C7DF3"/>
    <w:rsid w:val="005D01E2"/>
    <w:rsid w:val="005D085E"/>
    <w:rsid w:val="005D11FF"/>
    <w:rsid w:val="005D1797"/>
    <w:rsid w:val="005D17DE"/>
    <w:rsid w:val="005D2210"/>
    <w:rsid w:val="005D2223"/>
    <w:rsid w:val="005D2237"/>
    <w:rsid w:val="005D24D3"/>
    <w:rsid w:val="005D27FD"/>
    <w:rsid w:val="005D30FC"/>
    <w:rsid w:val="005D3219"/>
    <w:rsid w:val="005D32A2"/>
    <w:rsid w:val="005D3AFF"/>
    <w:rsid w:val="005D3B94"/>
    <w:rsid w:val="005D3D3A"/>
    <w:rsid w:val="005D4A96"/>
    <w:rsid w:val="005D4DA9"/>
    <w:rsid w:val="005D511A"/>
    <w:rsid w:val="005D5190"/>
    <w:rsid w:val="005D5706"/>
    <w:rsid w:val="005D5A84"/>
    <w:rsid w:val="005D5B72"/>
    <w:rsid w:val="005D5D2F"/>
    <w:rsid w:val="005D6A9E"/>
    <w:rsid w:val="005D6D3F"/>
    <w:rsid w:val="005D6F27"/>
    <w:rsid w:val="005D717A"/>
    <w:rsid w:val="005D7572"/>
    <w:rsid w:val="005D76CA"/>
    <w:rsid w:val="005D77F0"/>
    <w:rsid w:val="005D780A"/>
    <w:rsid w:val="005D7894"/>
    <w:rsid w:val="005D7B54"/>
    <w:rsid w:val="005D7B6A"/>
    <w:rsid w:val="005D7C5D"/>
    <w:rsid w:val="005D7F84"/>
    <w:rsid w:val="005E01A4"/>
    <w:rsid w:val="005E0EBC"/>
    <w:rsid w:val="005E0F75"/>
    <w:rsid w:val="005E1086"/>
    <w:rsid w:val="005E1208"/>
    <w:rsid w:val="005E12D1"/>
    <w:rsid w:val="005E15A2"/>
    <w:rsid w:val="005E193C"/>
    <w:rsid w:val="005E1B84"/>
    <w:rsid w:val="005E214A"/>
    <w:rsid w:val="005E2689"/>
    <w:rsid w:val="005E2EAF"/>
    <w:rsid w:val="005E348D"/>
    <w:rsid w:val="005E37B9"/>
    <w:rsid w:val="005E3832"/>
    <w:rsid w:val="005E3854"/>
    <w:rsid w:val="005E3CA8"/>
    <w:rsid w:val="005E3CD3"/>
    <w:rsid w:val="005E3DB8"/>
    <w:rsid w:val="005E3F54"/>
    <w:rsid w:val="005E42F2"/>
    <w:rsid w:val="005E4536"/>
    <w:rsid w:val="005E48D7"/>
    <w:rsid w:val="005E4B96"/>
    <w:rsid w:val="005E5972"/>
    <w:rsid w:val="005E5998"/>
    <w:rsid w:val="005E5B3A"/>
    <w:rsid w:val="005E5EA4"/>
    <w:rsid w:val="005E5F83"/>
    <w:rsid w:val="005E62EF"/>
    <w:rsid w:val="005E6697"/>
    <w:rsid w:val="005E6B6D"/>
    <w:rsid w:val="005E6BAD"/>
    <w:rsid w:val="005E70EF"/>
    <w:rsid w:val="005E7B1D"/>
    <w:rsid w:val="005F0047"/>
    <w:rsid w:val="005F02BF"/>
    <w:rsid w:val="005F02DA"/>
    <w:rsid w:val="005F174C"/>
    <w:rsid w:val="005F17AC"/>
    <w:rsid w:val="005F18BB"/>
    <w:rsid w:val="005F19A0"/>
    <w:rsid w:val="005F1E9F"/>
    <w:rsid w:val="005F2548"/>
    <w:rsid w:val="005F2A9C"/>
    <w:rsid w:val="005F33BA"/>
    <w:rsid w:val="005F3B94"/>
    <w:rsid w:val="005F3BF3"/>
    <w:rsid w:val="005F3C37"/>
    <w:rsid w:val="005F3D75"/>
    <w:rsid w:val="005F3E09"/>
    <w:rsid w:val="005F4171"/>
    <w:rsid w:val="005F49E2"/>
    <w:rsid w:val="005F4A0A"/>
    <w:rsid w:val="005F4E5E"/>
    <w:rsid w:val="005F4EDE"/>
    <w:rsid w:val="005F50C8"/>
    <w:rsid w:val="005F524F"/>
    <w:rsid w:val="005F5435"/>
    <w:rsid w:val="005F5C45"/>
    <w:rsid w:val="005F6BD1"/>
    <w:rsid w:val="005F6DEE"/>
    <w:rsid w:val="005F7385"/>
    <w:rsid w:val="005F74BD"/>
    <w:rsid w:val="005F7631"/>
    <w:rsid w:val="005F7654"/>
    <w:rsid w:val="005F7672"/>
    <w:rsid w:val="005F7EF6"/>
    <w:rsid w:val="00600288"/>
    <w:rsid w:val="00600330"/>
    <w:rsid w:val="006003C9"/>
    <w:rsid w:val="0060082D"/>
    <w:rsid w:val="00600E6F"/>
    <w:rsid w:val="00600FBC"/>
    <w:rsid w:val="0060103C"/>
    <w:rsid w:val="006015DF"/>
    <w:rsid w:val="00601735"/>
    <w:rsid w:val="00601C87"/>
    <w:rsid w:val="00601D58"/>
    <w:rsid w:val="00601DEE"/>
    <w:rsid w:val="00601EC0"/>
    <w:rsid w:val="006023D1"/>
    <w:rsid w:val="006024BF"/>
    <w:rsid w:val="00602545"/>
    <w:rsid w:val="00602C5C"/>
    <w:rsid w:val="00602E79"/>
    <w:rsid w:val="00602E9F"/>
    <w:rsid w:val="006032DC"/>
    <w:rsid w:val="00603305"/>
    <w:rsid w:val="006033D3"/>
    <w:rsid w:val="00603EF1"/>
    <w:rsid w:val="00604163"/>
    <w:rsid w:val="00604279"/>
    <w:rsid w:val="00604419"/>
    <w:rsid w:val="006049CA"/>
    <w:rsid w:val="00604BC2"/>
    <w:rsid w:val="00604DB8"/>
    <w:rsid w:val="0060551E"/>
    <w:rsid w:val="0060556D"/>
    <w:rsid w:val="0060586A"/>
    <w:rsid w:val="00605CD3"/>
    <w:rsid w:val="00605DD1"/>
    <w:rsid w:val="00606607"/>
    <w:rsid w:val="00606ADC"/>
    <w:rsid w:val="00606C25"/>
    <w:rsid w:val="00607E08"/>
    <w:rsid w:val="00610437"/>
    <w:rsid w:val="00610543"/>
    <w:rsid w:val="006111C8"/>
    <w:rsid w:val="00611667"/>
    <w:rsid w:val="0061184D"/>
    <w:rsid w:val="00611A6E"/>
    <w:rsid w:val="00611B64"/>
    <w:rsid w:val="00611D6B"/>
    <w:rsid w:val="00612427"/>
    <w:rsid w:val="006129CF"/>
    <w:rsid w:val="00612A2F"/>
    <w:rsid w:val="00613788"/>
    <w:rsid w:val="00613C5E"/>
    <w:rsid w:val="006143D3"/>
    <w:rsid w:val="0061467C"/>
    <w:rsid w:val="00614B15"/>
    <w:rsid w:val="00615290"/>
    <w:rsid w:val="0061540B"/>
    <w:rsid w:val="0061545C"/>
    <w:rsid w:val="00615597"/>
    <w:rsid w:val="00615679"/>
    <w:rsid w:val="00615A0C"/>
    <w:rsid w:val="00615CFE"/>
    <w:rsid w:val="00615F2C"/>
    <w:rsid w:val="00615F5F"/>
    <w:rsid w:val="00615FB6"/>
    <w:rsid w:val="00616206"/>
    <w:rsid w:val="006166C0"/>
    <w:rsid w:val="00616C5F"/>
    <w:rsid w:val="006177ED"/>
    <w:rsid w:val="00617886"/>
    <w:rsid w:val="0061794A"/>
    <w:rsid w:val="0062090A"/>
    <w:rsid w:val="00620FE3"/>
    <w:rsid w:val="0062126B"/>
    <w:rsid w:val="00621885"/>
    <w:rsid w:val="00621909"/>
    <w:rsid w:val="00621EE9"/>
    <w:rsid w:val="0062201A"/>
    <w:rsid w:val="00622175"/>
    <w:rsid w:val="00622291"/>
    <w:rsid w:val="006223CF"/>
    <w:rsid w:val="00622482"/>
    <w:rsid w:val="006225F3"/>
    <w:rsid w:val="00622630"/>
    <w:rsid w:val="00622676"/>
    <w:rsid w:val="00622F38"/>
    <w:rsid w:val="00623144"/>
    <w:rsid w:val="0062366B"/>
    <w:rsid w:val="006238E9"/>
    <w:rsid w:val="00623E81"/>
    <w:rsid w:val="00623FF3"/>
    <w:rsid w:val="00624114"/>
    <w:rsid w:val="006242E4"/>
    <w:rsid w:val="0062439C"/>
    <w:rsid w:val="00624B76"/>
    <w:rsid w:val="00624C9A"/>
    <w:rsid w:val="00624DAE"/>
    <w:rsid w:val="006250FE"/>
    <w:rsid w:val="006251E5"/>
    <w:rsid w:val="00625307"/>
    <w:rsid w:val="00625A30"/>
    <w:rsid w:val="00625E84"/>
    <w:rsid w:val="00626C7B"/>
    <w:rsid w:val="00626D54"/>
    <w:rsid w:val="00627139"/>
    <w:rsid w:val="00627706"/>
    <w:rsid w:val="006277C3"/>
    <w:rsid w:val="00627D85"/>
    <w:rsid w:val="00627F74"/>
    <w:rsid w:val="006302F6"/>
    <w:rsid w:val="0063052D"/>
    <w:rsid w:val="00630710"/>
    <w:rsid w:val="00630A10"/>
    <w:rsid w:val="00630AEE"/>
    <w:rsid w:val="00630B1A"/>
    <w:rsid w:val="00630C04"/>
    <w:rsid w:val="006311F9"/>
    <w:rsid w:val="00631335"/>
    <w:rsid w:val="00631481"/>
    <w:rsid w:val="00631546"/>
    <w:rsid w:val="006316B5"/>
    <w:rsid w:val="0063193C"/>
    <w:rsid w:val="006319E1"/>
    <w:rsid w:val="00631EDF"/>
    <w:rsid w:val="00632608"/>
    <w:rsid w:val="00633220"/>
    <w:rsid w:val="00633C6F"/>
    <w:rsid w:val="00634562"/>
    <w:rsid w:val="006348FC"/>
    <w:rsid w:val="00634B09"/>
    <w:rsid w:val="00634D0D"/>
    <w:rsid w:val="00634EB1"/>
    <w:rsid w:val="00634ECB"/>
    <w:rsid w:val="0063562B"/>
    <w:rsid w:val="006356CB"/>
    <w:rsid w:val="00635D55"/>
    <w:rsid w:val="00635F13"/>
    <w:rsid w:val="00636085"/>
    <w:rsid w:val="0063662D"/>
    <w:rsid w:val="00636666"/>
    <w:rsid w:val="00636965"/>
    <w:rsid w:val="006369EB"/>
    <w:rsid w:val="00636D51"/>
    <w:rsid w:val="00637A8B"/>
    <w:rsid w:val="00637D2B"/>
    <w:rsid w:val="00637D56"/>
    <w:rsid w:val="00640862"/>
    <w:rsid w:val="00640D0D"/>
    <w:rsid w:val="00640D7D"/>
    <w:rsid w:val="006414EE"/>
    <w:rsid w:val="006417A8"/>
    <w:rsid w:val="00641D71"/>
    <w:rsid w:val="00641E55"/>
    <w:rsid w:val="006422AF"/>
    <w:rsid w:val="0064245B"/>
    <w:rsid w:val="00642594"/>
    <w:rsid w:val="006425BC"/>
    <w:rsid w:val="00642891"/>
    <w:rsid w:val="00642AC9"/>
    <w:rsid w:val="006432A5"/>
    <w:rsid w:val="00643681"/>
    <w:rsid w:val="00643AF9"/>
    <w:rsid w:val="00643BBB"/>
    <w:rsid w:val="00643C81"/>
    <w:rsid w:val="00643D05"/>
    <w:rsid w:val="00643E88"/>
    <w:rsid w:val="00644758"/>
    <w:rsid w:val="00644A0C"/>
    <w:rsid w:val="00644A9D"/>
    <w:rsid w:val="00644AA9"/>
    <w:rsid w:val="00644F39"/>
    <w:rsid w:val="00644F44"/>
    <w:rsid w:val="006454C1"/>
    <w:rsid w:val="00645C97"/>
    <w:rsid w:val="00645DBE"/>
    <w:rsid w:val="006466B7"/>
    <w:rsid w:val="00647011"/>
    <w:rsid w:val="00647190"/>
    <w:rsid w:val="00647C38"/>
    <w:rsid w:val="00650B43"/>
    <w:rsid w:val="00650C3F"/>
    <w:rsid w:val="006510CB"/>
    <w:rsid w:val="006510F4"/>
    <w:rsid w:val="006513D4"/>
    <w:rsid w:val="00651599"/>
    <w:rsid w:val="006515A1"/>
    <w:rsid w:val="00651635"/>
    <w:rsid w:val="00651C19"/>
    <w:rsid w:val="00652367"/>
    <w:rsid w:val="00652441"/>
    <w:rsid w:val="00652AA7"/>
    <w:rsid w:val="00652F81"/>
    <w:rsid w:val="006531EC"/>
    <w:rsid w:val="00653821"/>
    <w:rsid w:val="0065386B"/>
    <w:rsid w:val="00653D7C"/>
    <w:rsid w:val="0065418A"/>
    <w:rsid w:val="0065433C"/>
    <w:rsid w:val="00654A15"/>
    <w:rsid w:val="00654B65"/>
    <w:rsid w:val="00655267"/>
    <w:rsid w:val="006553DA"/>
    <w:rsid w:val="0065602C"/>
    <w:rsid w:val="006562E2"/>
    <w:rsid w:val="00656595"/>
    <w:rsid w:val="0065659D"/>
    <w:rsid w:val="0065667A"/>
    <w:rsid w:val="00656949"/>
    <w:rsid w:val="006569E2"/>
    <w:rsid w:val="00656DA9"/>
    <w:rsid w:val="00656FF4"/>
    <w:rsid w:val="00657070"/>
    <w:rsid w:val="00657340"/>
    <w:rsid w:val="00657433"/>
    <w:rsid w:val="00657567"/>
    <w:rsid w:val="006579C7"/>
    <w:rsid w:val="00657DAF"/>
    <w:rsid w:val="006604B4"/>
    <w:rsid w:val="006606C5"/>
    <w:rsid w:val="006606D8"/>
    <w:rsid w:val="00660CAF"/>
    <w:rsid w:val="00660D9E"/>
    <w:rsid w:val="006611E3"/>
    <w:rsid w:val="006614E9"/>
    <w:rsid w:val="0066177C"/>
    <w:rsid w:val="00661836"/>
    <w:rsid w:val="006618C3"/>
    <w:rsid w:val="006619A7"/>
    <w:rsid w:val="00661B17"/>
    <w:rsid w:val="00661E1F"/>
    <w:rsid w:val="00661E51"/>
    <w:rsid w:val="00662A36"/>
    <w:rsid w:val="00662EB5"/>
    <w:rsid w:val="006630A5"/>
    <w:rsid w:val="006634EA"/>
    <w:rsid w:val="00663B2A"/>
    <w:rsid w:val="00663D9A"/>
    <w:rsid w:val="00663D9F"/>
    <w:rsid w:val="00663F70"/>
    <w:rsid w:val="00664762"/>
    <w:rsid w:val="00664C33"/>
    <w:rsid w:val="00665D0B"/>
    <w:rsid w:val="0066610A"/>
    <w:rsid w:val="0066635E"/>
    <w:rsid w:val="006666D1"/>
    <w:rsid w:val="00666AEE"/>
    <w:rsid w:val="00666E37"/>
    <w:rsid w:val="00666FF3"/>
    <w:rsid w:val="0066787E"/>
    <w:rsid w:val="00667A35"/>
    <w:rsid w:val="00667B64"/>
    <w:rsid w:val="00667E69"/>
    <w:rsid w:val="00667EF4"/>
    <w:rsid w:val="00667F8F"/>
    <w:rsid w:val="0067035E"/>
    <w:rsid w:val="00670482"/>
    <w:rsid w:val="00670922"/>
    <w:rsid w:val="00671255"/>
    <w:rsid w:val="006717F3"/>
    <w:rsid w:val="006718AE"/>
    <w:rsid w:val="006718E5"/>
    <w:rsid w:val="00671D51"/>
    <w:rsid w:val="006720B6"/>
    <w:rsid w:val="006721BA"/>
    <w:rsid w:val="006724C4"/>
    <w:rsid w:val="00672AFA"/>
    <w:rsid w:val="00672C0A"/>
    <w:rsid w:val="0067300B"/>
    <w:rsid w:val="00673128"/>
    <w:rsid w:val="006734DE"/>
    <w:rsid w:val="00674488"/>
    <w:rsid w:val="00674FE9"/>
    <w:rsid w:val="00675575"/>
    <w:rsid w:val="00675941"/>
    <w:rsid w:val="00675FB5"/>
    <w:rsid w:val="00676449"/>
    <w:rsid w:val="00676B88"/>
    <w:rsid w:val="00676C97"/>
    <w:rsid w:val="0067730A"/>
    <w:rsid w:val="00677314"/>
    <w:rsid w:val="00677B09"/>
    <w:rsid w:val="0068012C"/>
    <w:rsid w:val="00680165"/>
    <w:rsid w:val="0068058C"/>
    <w:rsid w:val="00680798"/>
    <w:rsid w:val="00680813"/>
    <w:rsid w:val="006808CA"/>
    <w:rsid w:val="00680E7A"/>
    <w:rsid w:val="0068122E"/>
    <w:rsid w:val="00681431"/>
    <w:rsid w:val="00681630"/>
    <w:rsid w:val="006817D5"/>
    <w:rsid w:val="00681DE4"/>
    <w:rsid w:val="006823D1"/>
    <w:rsid w:val="0068254D"/>
    <w:rsid w:val="006825BE"/>
    <w:rsid w:val="006830E9"/>
    <w:rsid w:val="00683112"/>
    <w:rsid w:val="00683242"/>
    <w:rsid w:val="0068358D"/>
    <w:rsid w:val="006835D5"/>
    <w:rsid w:val="00683774"/>
    <w:rsid w:val="00683AAC"/>
    <w:rsid w:val="00683F70"/>
    <w:rsid w:val="0068448A"/>
    <w:rsid w:val="006845A8"/>
    <w:rsid w:val="00684729"/>
    <w:rsid w:val="00684B6C"/>
    <w:rsid w:val="00684EB9"/>
    <w:rsid w:val="00686378"/>
    <w:rsid w:val="0068637B"/>
    <w:rsid w:val="006863D1"/>
    <w:rsid w:val="00686495"/>
    <w:rsid w:val="00686EC2"/>
    <w:rsid w:val="00687832"/>
    <w:rsid w:val="0068794C"/>
    <w:rsid w:val="00687D19"/>
    <w:rsid w:val="00687DF5"/>
    <w:rsid w:val="00690CBA"/>
    <w:rsid w:val="00691445"/>
    <w:rsid w:val="0069150A"/>
    <w:rsid w:val="00691648"/>
    <w:rsid w:val="00691EBD"/>
    <w:rsid w:val="0069243C"/>
    <w:rsid w:val="00692AE1"/>
    <w:rsid w:val="00692D4E"/>
    <w:rsid w:val="00692E25"/>
    <w:rsid w:val="00693AAD"/>
    <w:rsid w:val="0069442D"/>
    <w:rsid w:val="006948CE"/>
    <w:rsid w:val="00694C6C"/>
    <w:rsid w:val="00694E0F"/>
    <w:rsid w:val="00695156"/>
    <w:rsid w:val="006953BA"/>
    <w:rsid w:val="006956A8"/>
    <w:rsid w:val="006957AB"/>
    <w:rsid w:val="00695C5E"/>
    <w:rsid w:val="0069605A"/>
    <w:rsid w:val="00696164"/>
    <w:rsid w:val="00696528"/>
    <w:rsid w:val="006967EB"/>
    <w:rsid w:val="006968F1"/>
    <w:rsid w:val="006970D0"/>
    <w:rsid w:val="00697BD8"/>
    <w:rsid w:val="006A00F4"/>
    <w:rsid w:val="006A010F"/>
    <w:rsid w:val="006A0C81"/>
    <w:rsid w:val="006A0E9D"/>
    <w:rsid w:val="006A10D9"/>
    <w:rsid w:val="006A124E"/>
    <w:rsid w:val="006A14FC"/>
    <w:rsid w:val="006A1589"/>
    <w:rsid w:val="006A1678"/>
    <w:rsid w:val="006A16BB"/>
    <w:rsid w:val="006A1DAB"/>
    <w:rsid w:val="006A2230"/>
    <w:rsid w:val="006A27EB"/>
    <w:rsid w:val="006A2D19"/>
    <w:rsid w:val="006A2E22"/>
    <w:rsid w:val="006A32C4"/>
    <w:rsid w:val="006A32F6"/>
    <w:rsid w:val="006A3413"/>
    <w:rsid w:val="006A4070"/>
    <w:rsid w:val="006A45F9"/>
    <w:rsid w:val="006A4670"/>
    <w:rsid w:val="006A47D9"/>
    <w:rsid w:val="006A49F0"/>
    <w:rsid w:val="006A4B4C"/>
    <w:rsid w:val="006A4FBA"/>
    <w:rsid w:val="006A50AD"/>
    <w:rsid w:val="006A5349"/>
    <w:rsid w:val="006A5430"/>
    <w:rsid w:val="006A55C6"/>
    <w:rsid w:val="006A56E3"/>
    <w:rsid w:val="006A5A3D"/>
    <w:rsid w:val="006A5C3C"/>
    <w:rsid w:val="006A60D9"/>
    <w:rsid w:val="006A6622"/>
    <w:rsid w:val="006A6A0B"/>
    <w:rsid w:val="006A6CB5"/>
    <w:rsid w:val="006A7345"/>
    <w:rsid w:val="006A7641"/>
    <w:rsid w:val="006A77B7"/>
    <w:rsid w:val="006A7AB8"/>
    <w:rsid w:val="006A7AEB"/>
    <w:rsid w:val="006A7D26"/>
    <w:rsid w:val="006A7E8D"/>
    <w:rsid w:val="006B02F3"/>
    <w:rsid w:val="006B07F0"/>
    <w:rsid w:val="006B1034"/>
    <w:rsid w:val="006B1345"/>
    <w:rsid w:val="006B13FE"/>
    <w:rsid w:val="006B15CA"/>
    <w:rsid w:val="006B16CE"/>
    <w:rsid w:val="006B170C"/>
    <w:rsid w:val="006B196F"/>
    <w:rsid w:val="006B1B9F"/>
    <w:rsid w:val="006B1FF5"/>
    <w:rsid w:val="006B21D6"/>
    <w:rsid w:val="006B246C"/>
    <w:rsid w:val="006B24CB"/>
    <w:rsid w:val="006B297D"/>
    <w:rsid w:val="006B35F0"/>
    <w:rsid w:val="006B3ACB"/>
    <w:rsid w:val="006B5B01"/>
    <w:rsid w:val="006B6017"/>
    <w:rsid w:val="006B6645"/>
    <w:rsid w:val="006B6C73"/>
    <w:rsid w:val="006B7373"/>
    <w:rsid w:val="006B7874"/>
    <w:rsid w:val="006B7A75"/>
    <w:rsid w:val="006B7B18"/>
    <w:rsid w:val="006B7F1E"/>
    <w:rsid w:val="006C026A"/>
    <w:rsid w:val="006C076B"/>
    <w:rsid w:val="006C0964"/>
    <w:rsid w:val="006C1176"/>
    <w:rsid w:val="006C1251"/>
    <w:rsid w:val="006C16E7"/>
    <w:rsid w:val="006C1708"/>
    <w:rsid w:val="006C1919"/>
    <w:rsid w:val="006C1958"/>
    <w:rsid w:val="006C1D62"/>
    <w:rsid w:val="006C1DF0"/>
    <w:rsid w:val="006C1F47"/>
    <w:rsid w:val="006C1FBE"/>
    <w:rsid w:val="006C22FF"/>
    <w:rsid w:val="006C2725"/>
    <w:rsid w:val="006C2C52"/>
    <w:rsid w:val="006C2C76"/>
    <w:rsid w:val="006C31AA"/>
    <w:rsid w:val="006C38FE"/>
    <w:rsid w:val="006C3976"/>
    <w:rsid w:val="006C3AAF"/>
    <w:rsid w:val="006C416A"/>
    <w:rsid w:val="006C448B"/>
    <w:rsid w:val="006C519D"/>
    <w:rsid w:val="006C51D0"/>
    <w:rsid w:val="006C5373"/>
    <w:rsid w:val="006C57E6"/>
    <w:rsid w:val="006C5FA2"/>
    <w:rsid w:val="006C630C"/>
    <w:rsid w:val="006C667E"/>
    <w:rsid w:val="006C73BE"/>
    <w:rsid w:val="006C744B"/>
    <w:rsid w:val="006C74AC"/>
    <w:rsid w:val="006C77D1"/>
    <w:rsid w:val="006C7A36"/>
    <w:rsid w:val="006D03FE"/>
    <w:rsid w:val="006D1914"/>
    <w:rsid w:val="006D1D99"/>
    <w:rsid w:val="006D22A2"/>
    <w:rsid w:val="006D3091"/>
    <w:rsid w:val="006D3575"/>
    <w:rsid w:val="006D3B91"/>
    <w:rsid w:val="006D4199"/>
    <w:rsid w:val="006D4342"/>
    <w:rsid w:val="006D46A2"/>
    <w:rsid w:val="006D4D9E"/>
    <w:rsid w:val="006D4DE1"/>
    <w:rsid w:val="006D50FA"/>
    <w:rsid w:val="006D5CFC"/>
    <w:rsid w:val="006D64FF"/>
    <w:rsid w:val="006D67D0"/>
    <w:rsid w:val="006D6B61"/>
    <w:rsid w:val="006D6C40"/>
    <w:rsid w:val="006D6D7A"/>
    <w:rsid w:val="006D6DEC"/>
    <w:rsid w:val="006D78A5"/>
    <w:rsid w:val="006D78DE"/>
    <w:rsid w:val="006D7DB4"/>
    <w:rsid w:val="006D7E16"/>
    <w:rsid w:val="006E022B"/>
    <w:rsid w:val="006E09D9"/>
    <w:rsid w:val="006E0CA2"/>
    <w:rsid w:val="006E0EAC"/>
    <w:rsid w:val="006E1003"/>
    <w:rsid w:val="006E1843"/>
    <w:rsid w:val="006E1B97"/>
    <w:rsid w:val="006E1D61"/>
    <w:rsid w:val="006E2800"/>
    <w:rsid w:val="006E2825"/>
    <w:rsid w:val="006E29A8"/>
    <w:rsid w:val="006E2B0B"/>
    <w:rsid w:val="006E2C66"/>
    <w:rsid w:val="006E304C"/>
    <w:rsid w:val="006E32C3"/>
    <w:rsid w:val="006E3A28"/>
    <w:rsid w:val="006E3B79"/>
    <w:rsid w:val="006E3F9E"/>
    <w:rsid w:val="006E40B9"/>
    <w:rsid w:val="006E532D"/>
    <w:rsid w:val="006E58FB"/>
    <w:rsid w:val="006E5D88"/>
    <w:rsid w:val="006E5F51"/>
    <w:rsid w:val="006E6092"/>
    <w:rsid w:val="006E6804"/>
    <w:rsid w:val="006E6821"/>
    <w:rsid w:val="006E6E72"/>
    <w:rsid w:val="006E6F04"/>
    <w:rsid w:val="006E7808"/>
    <w:rsid w:val="006F0360"/>
    <w:rsid w:val="006F0ED3"/>
    <w:rsid w:val="006F0F39"/>
    <w:rsid w:val="006F10BB"/>
    <w:rsid w:val="006F11E1"/>
    <w:rsid w:val="006F1742"/>
    <w:rsid w:val="006F1A20"/>
    <w:rsid w:val="006F1A4B"/>
    <w:rsid w:val="006F1A5F"/>
    <w:rsid w:val="006F1C84"/>
    <w:rsid w:val="006F1E1F"/>
    <w:rsid w:val="006F2300"/>
    <w:rsid w:val="006F242F"/>
    <w:rsid w:val="006F249D"/>
    <w:rsid w:val="006F2A8B"/>
    <w:rsid w:val="006F327E"/>
    <w:rsid w:val="006F3AE1"/>
    <w:rsid w:val="006F3DF7"/>
    <w:rsid w:val="006F4088"/>
    <w:rsid w:val="006F41F7"/>
    <w:rsid w:val="006F42B8"/>
    <w:rsid w:val="006F43BC"/>
    <w:rsid w:val="006F483B"/>
    <w:rsid w:val="006F4AC7"/>
    <w:rsid w:val="006F4F1F"/>
    <w:rsid w:val="006F507D"/>
    <w:rsid w:val="006F5617"/>
    <w:rsid w:val="006F5741"/>
    <w:rsid w:val="006F5766"/>
    <w:rsid w:val="006F5769"/>
    <w:rsid w:val="006F58A9"/>
    <w:rsid w:val="006F58CA"/>
    <w:rsid w:val="006F5F2E"/>
    <w:rsid w:val="006F65B5"/>
    <w:rsid w:val="006F65C3"/>
    <w:rsid w:val="006F745B"/>
    <w:rsid w:val="006F7521"/>
    <w:rsid w:val="006F758F"/>
    <w:rsid w:val="006F7A4C"/>
    <w:rsid w:val="006F7ABB"/>
    <w:rsid w:val="00700979"/>
    <w:rsid w:val="007009CB"/>
    <w:rsid w:val="0070154E"/>
    <w:rsid w:val="00701553"/>
    <w:rsid w:val="0070170F"/>
    <w:rsid w:val="00701868"/>
    <w:rsid w:val="007018D9"/>
    <w:rsid w:val="00701C49"/>
    <w:rsid w:val="00701FF4"/>
    <w:rsid w:val="0070209F"/>
    <w:rsid w:val="00702255"/>
    <w:rsid w:val="0070239B"/>
    <w:rsid w:val="007025E6"/>
    <w:rsid w:val="00702CBE"/>
    <w:rsid w:val="00702D23"/>
    <w:rsid w:val="0070311A"/>
    <w:rsid w:val="00703324"/>
    <w:rsid w:val="00703697"/>
    <w:rsid w:val="00703C74"/>
    <w:rsid w:val="00704236"/>
    <w:rsid w:val="0070424F"/>
    <w:rsid w:val="0070429A"/>
    <w:rsid w:val="007043B9"/>
    <w:rsid w:val="007043EB"/>
    <w:rsid w:val="007051D1"/>
    <w:rsid w:val="007051F7"/>
    <w:rsid w:val="007057AF"/>
    <w:rsid w:val="00705803"/>
    <w:rsid w:val="007059F2"/>
    <w:rsid w:val="00705F9D"/>
    <w:rsid w:val="007064CB"/>
    <w:rsid w:val="00706E6F"/>
    <w:rsid w:val="007073B8"/>
    <w:rsid w:val="00707456"/>
    <w:rsid w:val="00707F38"/>
    <w:rsid w:val="0071063F"/>
    <w:rsid w:val="007106C3"/>
    <w:rsid w:val="007106D4"/>
    <w:rsid w:val="00710879"/>
    <w:rsid w:val="00710AF0"/>
    <w:rsid w:val="00711208"/>
    <w:rsid w:val="007113A7"/>
    <w:rsid w:val="00711600"/>
    <w:rsid w:val="007119DE"/>
    <w:rsid w:val="00711A28"/>
    <w:rsid w:val="00711B88"/>
    <w:rsid w:val="007127B7"/>
    <w:rsid w:val="00712B37"/>
    <w:rsid w:val="00712EE1"/>
    <w:rsid w:val="0071305D"/>
    <w:rsid w:val="0071306B"/>
    <w:rsid w:val="007130EE"/>
    <w:rsid w:val="007132E2"/>
    <w:rsid w:val="00713CDC"/>
    <w:rsid w:val="00713E7D"/>
    <w:rsid w:val="00714139"/>
    <w:rsid w:val="00714241"/>
    <w:rsid w:val="00714254"/>
    <w:rsid w:val="007147AB"/>
    <w:rsid w:val="00714933"/>
    <w:rsid w:val="0071556B"/>
    <w:rsid w:val="007158D3"/>
    <w:rsid w:val="00715B6A"/>
    <w:rsid w:val="00716507"/>
    <w:rsid w:val="0071655D"/>
    <w:rsid w:val="00716773"/>
    <w:rsid w:val="0071682A"/>
    <w:rsid w:val="0071689B"/>
    <w:rsid w:val="00717CA1"/>
    <w:rsid w:val="007201F4"/>
    <w:rsid w:val="0072077D"/>
    <w:rsid w:val="00720929"/>
    <w:rsid w:val="00720C5F"/>
    <w:rsid w:val="00720E4D"/>
    <w:rsid w:val="00721BDA"/>
    <w:rsid w:val="00721CC6"/>
    <w:rsid w:val="0072252F"/>
    <w:rsid w:val="007225BF"/>
    <w:rsid w:val="00722984"/>
    <w:rsid w:val="00722F44"/>
    <w:rsid w:val="00722F68"/>
    <w:rsid w:val="007230D7"/>
    <w:rsid w:val="0072330C"/>
    <w:rsid w:val="00723714"/>
    <w:rsid w:val="007237AB"/>
    <w:rsid w:val="00723A98"/>
    <w:rsid w:val="00723D08"/>
    <w:rsid w:val="00724005"/>
    <w:rsid w:val="0072445E"/>
    <w:rsid w:val="00724E8E"/>
    <w:rsid w:val="00724E99"/>
    <w:rsid w:val="00724F65"/>
    <w:rsid w:val="0072508E"/>
    <w:rsid w:val="007253C8"/>
    <w:rsid w:val="007253EF"/>
    <w:rsid w:val="007257BD"/>
    <w:rsid w:val="00725CBB"/>
    <w:rsid w:val="00726298"/>
    <w:rsid w:val="007264FA"/>
    <w:rsid w:val="00726B24"/>
    <w:rsid w:val="007270F6"/>
    <w:rsid w:val="0072720A"/>
    <w:rsid w:val="00727623"/>
    <w:rsid w:val="00727BEF"/>
    <w:rsid w:val="007305E3"/>
    <w:rsid w:val="00730732"/>
    <w:rsid w:val="00731D3F"/>
    <w:rsid w:val="007320C6"/>
    <w:rsid w:val="00732580"/>
    <w:rsid w:val="00732795"/>
    <w:rsid w:val="007328CE"/>
    <w:rsid w:val="00732A23"/>
    <w:rsid w:val="00732A37"/>
    <w:rsid w:val="007333CA"/>
    <w:rsid w:val="00733662"/>
    <w:rsid w:val="007339AE"/>
    <w:rsid w:val="007339CF"/>
    <w:rsid w:val="00733C39"/>
    <w:rsid w:val="007340DA"/>
    <w:rsid w:val="0073455A"/>
    <w:rsid w:val="00734D7B"/>
    <w:rsid w:val="00735801"/>
    <w:rsid w:val="00736673"/>
    <w:rsid w:val="00736F41"/>
    <w:rsid w:val="00737067"/>
    <w:rsid w:val="00737399"/>
    <w:rsid w:val="00737CB8"/>
    <w:rsid w:val="00740054"/>
    <w:rsid w:val="00740837"/>
    <w:rsid w:val="0074164A"/>
    <w:rsid w:val="00741C5F"/>
    <w:rsid w:val="00741FB1"/>
    <w:rsid w:val="00742494"/>
    <w:rsid w:val="0074249B"/>
    <w:rsid w:val="00743062"/>
    <w:rsid w:val="0074354A"/>
    <w:rsid w:val="007435E0"/>
    <w:rsid w:val="00743683"/>
    <w:rsid w:val="00743875"/>
    <w:rsid w:val="00743A20"/>
    <w:rsid w:val="00743C4B"/>
    <w:rsid w:val="00744069"/>
    <w:rsid w:val="007444C7"/>
    <w:rsid w:val="00744AF3"/>
    <w:rsid w:val="0074568D"/>
    <w:rsid w:val="0074649F"/>
    <w:rsid w:val="007467E2"/>
    <w:rsid w:val="00746BFE"/>
    <w:rsid w:val="0074705E"/>
    <w:rsid w:val="00747809"/>
    <w:rsid w:val="0074780C"/>
    <w:rsid w:val="007478EB"/>
    <w:rsid w:val="0074793B"/>
    <w:rsid w:val="00747AB9"/>
    <w:rsid w:val="00747DB3"/>
    <w:rsid w:val="00750166"/>
    <w:rsid w:val="0075045A"/>
    <w:rsid w:val="00750E7F"/>
    <w:rsid w:val="0075146F"/>
    <w:rsid w:val="007517E0"/>
    <w:rsid w:val="00751838"/>
    <w:rsid w:val="007519A7"/>
    <w:rsid w:val="00751C2A"/>
    <w:rsid w:val="00751CDC"/>
    <w:rsid w:val="00751E89"/>
    <w:rsid w:val="007525C1"/>
    <w:rsid w:val="00752F4B"/>
    <w:rsid w:val="00753239"/>
    <w:rsid w:val="00754671"/>
    <w:rsid w:val="007547A8"/>
    <w:rsid w:val="00754913"/>
    <w:rsid w:val="00754ACC"/>
    <w:rsid w:val="007556C4"/>
    <w:rsid w:val="007557A6"/>
    <w:rsid w:val="007558BD"/>
    <w:rsid w:val="00755DB6"/>
    <w:rsid w:val="00755FE8"/>
    <w:rsid w:val="00756475"/>
    <w:rsid w:val="007565B4"/>
    <w:rsid w:val="00756879"/>
    <w:rsid w:val="00756EE3"/>
    <w:rsid w:val="007570D0"/>
    <w:rsid w:val="007574E6"/>
    <w:rsid w:val="007578A4"/>
    <w:rsid w:val="00757996"/>
    <w:rsid w:val="007579CA"/>
    <w:rsid w:val="00757F8A"/>
    <w:rsid w:val="00760908"/>
    <w:rsid w:val="00760DB3"/>
    <w:rsid w:val="007612B4"/>
    <w:rsid w:val="007618F1"/>
    <w:rsid w:val="00761E7A"/>
    <w:rsid w:val="00761E8A"/>
    <w:rsid w:val="00761FD6"/>
    <w:rsid w:val="00762014"/>
    <w:rsid w:val="007621C2"/>
    <w:rsid w:val="007624B9"/>
    <w:rsid w:val="00762631"/>
    <w:rsid w:val="00762C3A"/>
    <w:rsid w:val="00762ECD"/>
    <w:rsid w:val="0076405E"/>
    <w:rsid w:val="007648E4"/>
    <w:rsid w:val="0076499E"/>
    <w:rsid w:val="00764C35"/>
    <w:rsid w:val="00764C73"/>
    <w:rsid w:val="00765141"/>
    <w:rsid w:val="007654E3"/>
    <w:rsid w:val="0076572D"/>
    <w:rsid w:val="007658F8"/>
    <w:rsid w:val="007660C9"/>
    <w:rsid w:val="00766723"/>
    <w:rsid w:val="007669DD"/>
    <w:rsid w:val="00766B04"/>
    <w:rsid w:val="00766D69"/>
    <w:rsid w:val="007675F1"/>
    <w:rsid w:val="00767684"/>
    <w:rsid w:val="0076794D"/>
    <w:rsid w:val="007700B9"/>
    <w:rsid w:val="00770637"/>
    <w:rsid w:val="007706EB"/>
    <w:rsid w:val="0077077E"/>
    <w:rsid w:val="00770831"/>
    <w:rsid w:val="00770B11"/>
    <w:rsid w:val="00771C55"/>
    <w:rsid w:val="00771E16"/>
    <w:rsid w:val="007720ED"/>
    <w:rsid w:val="0077236F"/>
    <w:rsid w:val="00772C22"/>
    <w:rsid w:val="00772E2A"/>
    <w:rsid w:val="00773040"/>
    <w:rsid w:val="00773060"/>
    <w:rsid w:val="007736DE"/>
    <w:rsid w:val="00773797"/>
    <w:rsid w:val="00773816"/>
    <w:rsid w:val="00773A3F"/>
    <w:rsid w:val="007743E0"/>
    <w:rsid w:val="0077468C"/>
    <w:rsid w:val="00774CB9"/>
    <w:rsid w:val="00774EE3"/>
    <w:rsid w:val="00775422"/>
    <w:rsid w:val="007757DD"/>
    <w:rsid w:val="00775956"/>
    <w:rsid w:val="00775EC5"/>
    <w:rsid w:val="0077624D"/>
    <w:rsid w:val="00776497"/>
    <w:rsid w:val="007767A7"/>
    <w:rsid w:val="007768B2"/>
    <w:rsid w:val="007772FE"/>
    <w:rsid w:val="0077779D"/>
    <w:rsid w:val="00777832"/>
    <w:rsid w:val="00777941"/>
    <w:rsid w:val="0077796D"/>
    <w:rsid w:val="00777AB3"/>
    <w:rsid w:val="00777D97"/>
    <w:rsid w:val="00777F48"/>
    <w:rsid w:val="007802C1"/>
    <w:rsid w:val="007805FB"/>
    <w:rsid w:val="007807D0"/>
    <w:rsid w:val="00780E74"/>
    <w:rsid w:val="00780F28"/>
    <w:rsid w:val="0078206D"/>
    <w:rsid w:val="007828BC"/>
    <w:rsid w:val="00782EE7"/>
    <w:rsid w:val="00783407"/>
    <w:rsid w:val="00783653"/>
    <w:rsid w:val="007837BE"/>
    <w:rsid w:val="0078393F"/>
    <w:rsid w:val="00783971"/>
    <w:rsid w:val="007839A8"/>
    <w:rsid w:val="00783C5D"/>
    <w:rsid w:val="007841D1"/>
    <w:rsid w:val="00784321"/>
    <w:rsid w:val="00784539"/>
    <w:rsid w:val="00784548"/>
    <w:rsid w:val="0078479C"/>
    <w:rsid w:val="00784BD2"/>
    <w:rsid w:val="00784EAF"/>
    <w:rsid w:val="00784FF6"/>
    <w:rsid w:val="007856AD"/>
    <w:rsid w:val="007858E8"/>
    <w:rsid w:val="00785D16"/>
    <w:rsid w:val="00785ED8"/>
    <w:rsid w:val="00785EDE"/>
    <w:rsid w:val="0078668A"/>
    <w:rsid w:val="00786BFA"/>
    <w:rsid w:val="00786E7C"/>
    <w:rsid w:val="0078726D"/>
    <w:rsid w:val="0078765A"/>
    <w:rsid w:val="0078797E"/>
    <w:rsid w:val="00790015"/>
    <w:rsid w:val="007909D3"/>
    <w:rsid w:val="00790B4D"/>
    <w:rsid w:val="007910D9"/>
    <w:rsid w:val="0079125E"/>
    <w:rsid w:val="007914D2"/>
    <w:rsid w:val="00791873"/>
    <w:rsid w:val="00791D7F"/>
    <w:rsid w:val="0079211F"/>
    <w:rsid w:val="007923C3"/>
    <w:rsid w:val="00792412"/>
    <w:rsid w:val="007925C1"/>
    <w:rsid w:val="0079278D"/>
    <w:rsid w:val="00792832"/>
    <w:rsid w:val="00792866"/>
    <w:rsid w:val="00792945"/>
    <w:rsid w:val="00792AA0"/>
    <w:rsid w:val="00793170"/>
    <w:rsid w:val="0079393E"/>
    <w:rsid w:val="0079415B"/>
    <w:rsid w:val="007944A8"/>
    <w:rsid w:val="00794502"/>
    <w:rsid w:val="007945B3"/>
    <w:rsid w:val="0079497A"/>
    <w:rsid w:val="007951F6"/>
    <w:rsid w:val="007953F3"/>
    <w:rsid w:val="007957D5"/>
    <w:rsid w:val="00795B08"/>
    <w:rsid w:val="00795B15"/>
    <w:rsid w:val="00796171"/>
    <w:rsid w:val="00796719"/>
    <w:rsid w:val="00796869"/>
    <w:rsid w:val="007968D8"/>
    <w:rsid w:val="00797641"/>
    <w:rsid w:val="00797D96"/>
    <w:rsid w:val="007A05BA"/>
    <w:rsid w:val="007A0676"/>
    <w:rsid w:val="007A07FF"/>
    <w:rsid w:val="007A09C6"/>
    <w:rsid w:val="007A0A70"/>
    <w:rsid w:val="007A0C37"/>
    <w:rsid w:val="007A0CCB"/>
    <w:rsid w:val="007A104A"/>
    <w:rsid w:val="007A1496"/>
    <w:rsid w:val="007A179B"/>
    <w:rsid w:val="007A2055"/>
    <w:rsid w:val="007A2732"/>
    <w:rsid w:val="007A279A"/>
    <w:rsid w:val="007A2A32"/>
    <w:rsid w:val="007A2E83"/>
    <w:rsid w:val="007A3023"/>
    <w:rsid w:val="007A367F"/>
    <w:rsid w:val="007A37DA"/>
    <w:rsid w:val="007A3AEE"/>
    <w:rsid w:val="007A3E19"/>
    <w:rsid w:val="007A44DD"/>
    <w:rsid w:val="007A4636"/>
    <w:rsid w:val="007A4764"/>
    <w:rsid w:val="007A4FDA"/>
    <w:rsid w:val="007A5490"/>
    <w:rsid w:val="007A582B"/>
    <w:rsid w:val="007A59EF"/>
    <w:rsid w:val="007A5AC7"/>
    <w:rsid w:val="007A5CA4"/>
    <w:rsid w:val="007A61E4"/>
    <w:rsid w:val="007A6CE9"/>
    <w:rsid w:val="007A726A"/>
    <w:rsid w:val="007A72FE"/>
    <w:rsid w:val="007A79CB"/>
    <w:rsid w:val="007B0286"/>
    <w:rsid w:val="007B0364"/>
    <w:rsid w:val="007B038D"/>
    <w:rsid w:val="007B07C4"/>
    <w:rsid w:val="007B0A01"/>
    <w:rsid w:val="007B0C7D"/>
    <w:rsid w:val="007B0C80"/>
    <w:rsid w:val="007B0F3A"/>
    <w:rsid w:val="007B14DD"/>
    <w:rsid w:val="007B16AE"/>
    <w:rsid w:val="007B1813"/>
    <w:rsid w:val="007B18A2"/>
    <w:rsid w:val="007B191D"/>
    <w:rsid w:val="007B1AB3"/>
    <w:rsid w:val="007B1B09"/>
    <w:rsid w:val="007B2314"/>
    <w:rsid w:val="007B2776"/>
    <w:rsid w:val="007B30EB"/>
    <w:rsid w:val="007B35EF"/>
    <w:rsid w:val="007B3761"/>
    <w:rsid w:val="007B37D0"/>
    <w:rsid w:val="007B3840"/>
    <w:rsid w:val="007B3B21"/>
    <w:rsid w:val="007B4061"/>
    <w:rsid w:val="007B4738"/>
    <w:rsid w:val="007B48F0"/>
    <w:rsid w:val="007B53FC"/>
    <w:rsid w:val="007B5791"/>
    <w:rsid w:val="007B5916"/>
    <w:rsid w:val="007B5C79"/>
    <w:rsid w:val="007B5D59"/>
    <w:rsid w:val="007B6111"/>
    <w:rsid w:val="007B61A9"/>
    <w:rsid w:val="007B639E"/>
    <w:rsid w:val="007B6BA1"/>
    <w:rsid w:val="007B6F59"/>
    <w:rsid w:val="007B729C"/>
    <w:rsid w:val="007B73C5"/>
    <w:rsid w:val="007B768F"/>
    <w:rsid w:val="007B7CB1"/>
    <w:rsid w:val="007C02E0"/>
    <w:rsid w:val="007C0513"/>
    <w:rsid w:val="007C0635"/>
    <w:rsid w:val="007C0731"/>
    <w:rsid w:val="007C131A"/>
    <w:rsid w:val="007C1AC7"/>
    <w:rsid w:val="007C1ADB"/>
    <w:rsid w:val="007C1BE7"/>
    <w:rsid w:val="007C1BE8"/>
    <w:rsid w:val="007C1EC9"/>
    <w:rsid w:val="007C22C3"/>
    <w:rsid w:val="007C2381"/>
    <w:rsid w:val="007C2420"/>
    <w:rsid w:val="007C24E1"/>
    <w:rsid w:val="007C266F"/>
    <w:rsid w:val="007C2776"/>
    <w:rsid w:val="007C281E"/>
    <w:rsid w:val="007C29C2"/>
    <w:rsid w:val="007C2EA2"/>
    <w:rsid w:val="007C36C2"/>
    <w:rsid w:val="007C39B4"/>
    <w:rsid w:val="007C3D24"/>
    <w:rsid w:val="007C4182"/>
    <w:rsid w:val="007C4920"/>
    <w:rsid w:val="007C4D05"/>
    <w:rsid w:val="007C510E"/>
    <w:rsid w:val="007C52FB"/>
    <w:rsid w:val="007C5C1E"/>
    <w:rsid w:val="007C6345"/>
    <w:rsid w:val="007C659F"/>
    <w:rsid w:val="007C6AFB"/>
    <w:rsid w:val="007C6B6B"/>
    <w:rsid w:val="007C7986"/>
    <w:rsid w:val="007C7A25"/>
    <w:rsid w:val="007C7B1A"/>
    <w:rsid w:val="007D0626"/>
    <w:rsid w:val="007D0C88"/>
    <w:rsid w:val="007D0F52"/>
    <w:rsid w:val="007D0FE0"/>
    <w:rsid w:val="007D104C"/>
    <w:rsid w:val="007D1142"/>
    <w:rsid w:val="007D12F6"/>
    <w:rsid w:val="007D134D"/>
    <w:rsid w:val="007D1725"/>
    <w:rsid w:val="007D20BD"/>
    <w:rsid w:val="007D2223"/>
    <w:rsid w:val="007D24D4"/>
    <w:rsid w:val="007D24DA"/>
    <w:rsid w:val="007D25C4"/>
    <w:rsid w:val="007D2804"/>
    <w:rsid w:val="007D2A63"/>
    <w:rsid w:val="007D2FC6"/>
    <w:rsid w:val="007D308D"/>
    <w:rsid w:val="007D3409"/>
    <w:rsid w:val="007D36DD"/>
    <w:rsid w:val="007D3729"/>
    <w:rsid w:val="007D3984"/>
    <w:rsid w:val="007D3EEE"/>
    <w:rsid w:val="007D3F19"/>
    <w:rsid w:val="007D4849"/>
    <w:rsid w:val="007D4A4B"/>
    <w:rsid w:val="007D4B3B"/>
    <w:rsid w:val="007D4E3D"/>
    <w:rsid w:val="007D501D"/>
    <w:rsid w:val="007D6088"/>
    <w:rsid w:val="007D6599"/>
    <w:rsid w:val="007D65A5"/>
    <w:rsid w:val="007D70C6"/>
    <w:rsid w:val="007D713C"/>
    <w:rsid w:val="007D7309"/>
    <w:rsid w:val="007D7473"/>
    <w:rsid w:val="007D7513"/>
    <w:rsid w:val="007D79E4"/>
    <w:rsid w:val="007D7ABC"/>
    <w:rsid w:val="007D7B38"/>
    <w:rsid w:val="007E01F6"/>
    <w:rsid w:val="007E0695"/>
    <w:rsid w:val="007E0DBC"/>
    <w:rsid w:val="007E0EEE"/>
    <w:rsid w:val="007E0FC3"/>
    <w:rsid w:val="007E10AA"/>
    <w:rsid w:val="007E11E7"/>
    <w:rsid w:val="007E143B"/>
    <w:rsid w:val="007E155A"/>
    <w:rsid w:val="007E1628"/>
    <w:rsid w:val="007E1C29"/>
    <w:rsid w:val="007E201F"/>
    <w:rsid w:val="007E2872"/>
    <w:rsid w:val="007E29D9"/>
    <w:rsid w:val="007E2EDC"/>
    <w:rsid w:val="007E3315"/>
    <w:rsid w:val="007E334D"/>
    <w:rsid w:val="007E335A"/>
    <w:rsid w:val="007E33FD"/>
    <w:rsid w:val="007E35DF"/>
    <w:rsid w:val="007E3CC3"/>
    <w:rsid w:val="007E3E1E"/>
    <w:rsid w:val="007E3EF0"/>
    <w:rsid w:val="007E4947"/>
    <w:rsid w:val="007E4A36"/>
    <w:rsid w:val="007E4EE5"/>
    <w:rsid w:val="007E53A3"/>
    <w:rsid w:val="007E5493"/>
    <w:rsid w:val="007E57E6"/>
    <w:rsid w:val="007E59E9"/>
    <w:rsid w:val="007E6089"/>
    <w:rsid w:val="007E6142"/>
    <w:rsid w:val="007E641C"/>
    <w:rsid w:val="007E642C"/>
    <w:rsid w:val="007E6D0F"/>
    <w:rsid w:val="007E6D5E"/>
    <w:rsid w:val="007E6DE7"/>
    <w:rsid w:val="007E706C"/>
    <w:rsid w:val="007E736A"/>
    <w:rsid w:val="007E761B"/>
    <w:rsid w:val="007E7A96"/>
    <w:rsid w:val="007E7E4E"/>
    <w:rsid w:val="007E7FC7"/>
    <w:rsid w:val="007F04B0"/>
    <w:rsid w:val="007F07D2"/>
    <w:rsid w:val="007F08C3"/>
    <w:rsid w:val="007F0900"/>
    <w:rsid w:val="007F0C52"/>
    <w:rsid w:val="007F0CBE"/>
    <w:rsid w:val="007F1153"/>
    <w:rsid w:val="007F153F"/>
    <w:rsid w:val="007F208F"/>
    <w:rsid w:val="007F2525"/>
    <w:rsid w:val="007F2569"/>
    <w:rsid w:val="007F2735"/>
    <w:rsid w:val="007F2861"/>
    <w:rsid w:val="007F2B5B"/>
    <w:rsid w:val="007F3179"/>
    <w:rsid w:val="007F32B3"/>
    <w:rsid w:val="007F335B"/>
    <w:rsid w:val="007F368E"/>
    <w:rsid w:val="007F36B8"/>
    <w:rsid w:val="007F3986"/>
    <w:rsid w:val="007F39A6"/>
    <w:rsid w:val="007F39A9"/>
    <w:rsid w:val="007F39DD"/>
    <w:rsid w:val="007F3CA0"/>
    <w:rsid w:val="007F3D06"/>
    <w:rsid w:val="007F4041"/>
    <w:rsid w:val="007F4E70"/>
    <w:rsid w:val="007F4FDE"/>
    <w:rsid w:val="007F5010"/>
    <w:rsid w:val="007F5484"/>
    <w:rsid w:val="007F5584"/>
    <w:rsid w:val="007F576F"/>
    <w:rsid w:val="007F640D"/>
    <w:rsid w:val="007F70E5"/>
    <w:rsid w:val="007F771D"/>
    <w:rsid w:val="007F7819"/>
    <w:rsid w:val="007F79CD"/>
    <w:rsid w:val="007F7AC5"/>
    <w:rsid w:val="007F7B7E"/>
    <w:rsid w:val="007F7EC3"/>
    <w:rsid w:val="008002BD"/>
    <w:rsid w:val="00800697"/>
    <w:rsid w:val="00800AD0"/>
    <w:rsid w:val="0080174D"/>
    <w:rsid w:val="008018F1"/>
    <w:rsid w:val="00801933"/>
    <w:rsid w:val="00802402"/>
    <w:rsid w:val="00802590"/>
    <w:rsid w:val="0080261B"/>
    <w:rsid w:val="008026CC"/>
    <w:rsid w:val="008029F1"/>
    <w:rsid w:val="00802B09"/>
    <w:rsid w:val="00802EB3"/>
    <w:rsid w:val="00803306"/>
    <w:rsid w:val="00803328"/>
    <w:rsid w:val="00803AB4"/>
    <w:rsid w:val="00803AF4"/>
    <w:rsid w:val="00803BBC"/>
    <w:rsid w:val="00804026"/>
    <w:rsid w:val="00804233"/>
    <w:rsid w:val="008042ED"/>
    <w:rsid w:val="00804559"/>
    <w:rsid w:val="00804578"/>
    <w:rsid w:val="00804799"/>
    <w:rsid w:val="00804AA3"/>
    <w:rsid w:val="0080583A"/>
    <w:rsid w:val="00805B98"/>
    <w:rsid w:val="00805D46"/>
    <w:rsid w:val="00805D7E"/>
    <w:rsid w:val="0080638F"/>
    <w:rsid w:val="00806429"/>
    <w:rsid w:val="00806B53"/>
    <w:rsid w:val="00806BA5"/>
    <w:rsid w:val="00806BBC"/>
    <w:rsid w:val="00806CC9"/>
    <w:rsid w:val="00806D17"/>
    <w:rsid w:val="00806FEE"/>
    <w:rsid w:val="0080735F"/>
    <w:rsid w:val="008074DE"/>
    <w:rsid w:val="00807963"/>
    <w:rsid w:val="00807E32"/>
    <w:rsid w:val="00807F12"/>
    <w:rsid w:val="00810699"/>
    <w:rsid w:val="008115FB"/>
    <w:rsid w:val="008122DB"/>
    <w:rsid w:val="008131DE"/>
    <w:rsid w:val="008132A3"/>
    <w:rsid w:val="008133E6"/>
    <w:rsid w:val="008139FD"/>
    <w:rsid w:val="00813A86"/>
    <w:rsid w:val="00813E4B"/>
    <w:rsid w:val="00814020"/>
    <w:rsid w:val="008141C9"/>
    <w:rsid w:val="00814453"/>
    <w:rsid w:val="008150CE"/>
    <w:rsid w:val="0081557A"/>
    <w:rsid w:val="00815BE4"/>
    <w:rsid w:val="00816B0B"/>
    <w:rsid w:val="00817135"/>
    <w:rsid w:val="00817261"/>
    <w:rsid w:val="0081763B"/>
    <w:rsid w:val="00817767"/>
    <w:rsid w:val="00817C6E"/>
    <w:rsid w:val="00817CAD"/>
    <w:rsid w:val="00820D1C"/>
    <w:rsid w:val="00820D67"/>
    <w:rsid w:val="00820DFD"/>
    <w:rsid w:val="00821739"/>
    <w:rsid w:val="00821BAD"/>
    <w:rsid w:val="00821F57"/>
    <w:rsid w:val="00822186"/>
    <w:rsid w:val="0082229F"/>
    <w:rsid w:val="00822519"/>
    <w:rsid w:val="00822D99"/>
    <w:rsid w:val="00823600"/>
    <w:rsid w:val="008238DC"/>
    <w:rsid w:val="00823E0E"/>
    <w:rsid w:val="00824317"/>
    <w:rsid w:val="008244EA"/>
    <w:rsid w:val="0082490C"/>
    <w:rsid w:val="00824A91"/>
    <w:rsid w:val="00824BB5"/>
    <w:rsid w:val="00824C4C"/>
    <w:rsid w:val="00825603"/>
    <w:rsid w:val="008257BB"/>
    <w:rsid w:val="00825A69"/>
    <w:rsid w:val="00825F25"/>
    <w:rsid w:val="0082681C"/>
    <w:rsid w:val="00826935"/>
    <w:rsid w:val="00826F2D"/>
    <w:rsid w:val="008275D3"/>
    <w:rsid w:val="008275FB"/>
    <w:rsid w:val="00827895"/>
    <w:rsid w:val="008279BE"/>
    <w:rsid w:val="00827A4F"/>
    <w:rsid w:val="00827A69"/>
    <w:rsid w:val="00827C26"/>
    <w:rsid w:val="00827CEC"/>
    <w:rsid w:val="00827DBF"/>
    <w:rsid w:val="00827E82"/>
    <w:rsid w:val="00827EBC"/>
    <w:rsid w:val="00830132"/>
    <w:rsid w:val="008304B3"/>
    <w:rsid w:val="00830E30"/>
    <w:rsid w:val="008318FA"/>
    <w:rsid w:val="008319CE"/>
    <w:rsid w:val="00831C84"/>
    <w:rsid w:val="00831D90"/>
    <w:rsid w:val="00831E04"/>
    <w:rsid w:val="00832057"/>
    <w:rsid w:val="0083276A"/>
    <w:rsid w:val="008328E4"/>
    <w:rsid w:val="00832A1F"/>
    <w:rsid w:val="00832B20"/>
    <w:rsid w:val="00832F02"/>
    <w:rsid w:val="00832F87"/>
    <w:rsid w:val="0083343A"/>
    <w:rsid w:val="00833AA7"/>
    <w:rsid w:val="00833B63"/>
    <w:rsid w:val="0083421B"/>
    <w:rsid w:val="00834553"/>
    <w:rsid w:val="00834DE1"/>
    <w:rsid w:val="008350D3"/>
    <w:rsid w:val="00835398"/>
    <w:rsid w:val="00835B05"/>
    <w:rsid w:val="00836420"/>
    <w:rsid w:val="008365F0"/>
    <w:rsid w:val="008368AC"/>
    <w:rsid w:val="00836CB6"/>
    <w:rsid w:val="00836DBF"/>
    <w:rsid w:val="00837277"/>
    <w:rsid w:val="00837BF2"/>
    <w:rsid w:val="00837C99"/>
    <w:rsid w:val="00837DC4"/>
    <w:rsid w:val="00837EDF"/>
    <w:rsid w:val="00840268"/>
    <w:rsid w:val="00840434"/>
    <w:rsid w:val="00840509"/>
    <w:rsid w:val="0084056E"/>
    <w:rsid w:val="00840D14"/>
    <w:rsid w:val="00841F87"/>
    <w:rsid w:val="00842122"/>
    <w:rsid w:val="008422BA"/>
    <w:rsid w:val="008424CF"/>
    <w:rsid w:val="008425C7"/>
    <w:rsid w:val="0084288C"/>
    <w:rsid w:val="008429A7"/>
    <w:rsid w:val="00842A32"/>
    <w:rsid w:val="00842A59"/>
    <w:rsid w:val="00843052"/>
    <w:rsid w:val="00843096"/>
    <w:rsid w:val="00843481"/>
    <w:rsid w:val="00843507"/>
    <w:rsid w:val="008436E1"/>
    <w:rsid w:val="008438BE"/>
    <w:rsid w:val="00843A00"/>
    <w:rsid w:val="00843FCF"/>
    <w:rsid w:val="0084420A"/>
    <w:rsid w:val="00844B2B"/>
    <w:rsid w:val="008451EE"/>
    <w:rsid w:val="008454D4"/>
    <w:rsid w:val="008456F7"/>
    <w:rsid w:val="00845783"/>
    <w:rsid w:val="008458D7"/>
    <w:rsid w:val="008459B0"/>
    <w:rsid w:val="00845D9B"/>
    <w:rsid w:val="00845EE0"/>
    <w:rsid w:val="00845F0F"/>
    <w:rsid w:val="0084646B"/>
    <w:rsid w:val="00846D0D"/>
    <w:rsid w:val="0084701F"/>
    <w:rsid w:val="008470B2"/>
    <w:rsid w:val="00847401"/>
    <w:rsid w:val="0084775A"/>
    <w:rsid w:val="00847817"/>
    <w:rsid w:val="00847852"/>
    <w:rsid w:val="00847EE5"/>
    <w:rsid w:val="00850186"/>
    <w:rsid w:val="0085035F"/>
    <w:rsid w:val="00850477"/>
    <w:rsid w:val="008508D5"/>
    <w:rsid w:val="00850A9F"/>
    <w:rsid w:val="00850DD3"/>
    <w:rsid w:val="008510CB"/>
    <w:rsid w:val="0085160D"/>
    <w:rsid w:val="00851E75"/>
    <w:rsid w:val="0085207D"/>
    <w:rsid w:val="00852125"/>
    <w:rsid w:val="00852271"/>
    <w:rsid w:val="00852359"/>
    <w:rsid w:val="008527AC"/>
    <w:rsid w:val="00852872"/>
    <w:rsid w:val="0085293B"/>
    <w:rsid w:val="0085299D"/>
    <w:rsid w:val="00852C36"/>
    <w:rsid w:val="0085324F"/>
    <w:rsid w:val="008532BB"/>
    <w:rsid w:val="008533F0"/>
    <w:rsid w:val="0085340E"/>
    <w:rsid w:val="008535D3"/>
    <w:rsid w:val="0085360D"/>
    <w:rsid w:val="00853DCA"/>
    <w:rsid w:val="008544BD"/>
    <w:rsid w:val="00854904"/>
    <w:rsid w:val="00854B6B"/>
    <w:rsid w:val="00855074"/>
    <w:rsid w:val="008556BF"/>
    <w:rsid w:val="008558C8"/>
    <w:rsid w:val="00855AB0"/>
    <w:rsid w:val="00855EF6"/>
    <w:rsid w:val="00856066"/>
    <w:rsid w:val="00856A1C"/>
    <w:rsid w:val="00857437"/>
    <w:rsid w:val="00857751"/>
    <w:rsid w:val="008578A4"/>
    <w:rsid w:val="00857A02"/>
    <w:rsid w:val="00857BA5"/>
    <w:rsid w:val="00857DF5"/>
    <w:rsid w:val="008600C8"/>
    <w:rsid w:val="00860283"/>
    <w:rsid w:val="0086034F"/>
    <w:rsid w:val="008610ED"/>
    <w:rsid w:val="0086159B"/>
    <w:rsid w:val="008618F2"/>
    <w:rsid w:val="00862793"/>
    <w:rsid w:val="00862DB1"/>
    <w:rsid w:val="00863195"/>
    <w:rsid w:val="008633F6"/>
    <w:rsid w:val="0086354B"/>
    <w:rsid w:val="00863721"/>
    <w:rsid w:val="00863879"/>
    <w:rsid w:val="008640AE"/>
    <w:rsid w:val="008643C4"/>
    <w:rsid w:val="00864545"/>
    <w:rsid w:val="00864978"/>
    <w:rsid w:val="00864B50"/>
    <w:rsid w:val="00864BBE"/>
    <w:rsid w:val="00864BEA"/>
    <w:rsid w:val="00864D1F"/>
    <w:rsid w:val="00865361"/>
    <w:rsid w:val="008656E8"/>
    <w:rsid w:val="00865D04"/>
    <w:rsid w:val="00865FA0"/>
    <w:rsid w:val="00866320"/>
    <w:rsid w:val="00866785"/>
    <w:rsid w:val="00867158"/>
    <w:rsid w:val="008678EA"/>
    <w:rsid w:val="00867AC8"/>
    <w:rsid w:val="00867D05"/>
    <w:rsid w:val="008704A8"/>
    <w:rsid w:val="00870903"/>
    <w:rsid w:val="00871074"/>
    <w:rsid w:val="008711BA"/>
    <w:rsid w:val="0087175E"/>
    <w:rsid w:val="0087179D"/>
    <w:rsid w:val="008719D6"/>
    <w:rsid w:val="00871F67"/>
    <w:rsid w:val="00871FCE"/>
    <w:rsid w:val="008726B0"/>
    <w:rsid w:val="00872870"/>
    <w:rsid w:val="00872EBC"/>
    <w:rsid w:val="0087311C"/>
    <w:rsid w:val="0087319E"/>
    <w:rsid w:val="00873228"/>
    <w:rsid w:val="008732F7"/>
    <w:rsid w:val="00873915"/>
    <w:rsid w:val="00873E55"/>
    <w:rsid w:val="00874177"/>
    <w:rsid w:val="008741F6"/>
    <w:rsid w:val="00874228"/>
    <w:rsid w:val="00874BD7"/>
    <w:rsid w:val="00874CF3"/>
    <w:rsid w:val="00875232"/>
    <w:rsid w:val="008754F0"/>
    <w:rsid w:val="008756C7"/>
    <w:rsid w:val="008757E3"/>
    <w:rsid w:val="008758D3"/>
    <w:rsid w:val="00875EE4"/>
    <w:rsid w:val="00876164"/>
    <w:rsid w:val="008763E9"/>
    <w:rsid w:val="008768B6"/>
    <w:rsid w:val="008768C0"/>
    <w:rsid w:val="00876CC1"/>
    <w:rsid w:val="00876D14"/>
    <w:rsid w:val="00877A48"/>
    <w:rsid w:val="00877B11"/>
    <w:rsid w:val="008804C8"/>
    <w:rsid w:val="0088090E"/>
    <w:rsid w:val="008812E9"/>
    <w:rsid w:val="0088189E"/>
    <w:rsid w:val="00881914"/>
    <w:rsid w:val="008819D9"/>
    <w:rsid w:val="00881B17"/>
    <w:rsid w:val="00881BFD"/>
    <w:rsid w:val="00881F33"/>
    <w:rsid w:val="0088242F"/>
    <w:rsid w:val="00882625"/>
    <w:rsid w:val="008827E3"/>
    <w:rsid w:val="00882C5E"/>
    <w:rsid w:val="008835D5"/>
    <w:rsid w:val="00883949"/>
    <w:rsid w:val="00884132"/>
    <w:rsid w:val="008846CA"/>
    <w:rsid w:val="0088478A"/>
    <w:rsid w:val="00884991"/>
    <w:rsid w:val="00885070"/>
    <w:rsid w:val="0088546D"/>
    <w:rsid w:val="00885561"/>
    <w:rsid w:val="0088557B"/>
    <w:rsid w:val="0088561E"/>
    <w:rsid w:val="00885CDB"/>
    <w:rsid w:val="00885DB9"/>
    <w:rsid w:val="00886028"/>
    <w:rsid w:val="008860D7"/>
    <w:rsid w:val="008865A0"/>
    <w:rsid w:val="008867AE"/>
    <w:rsid w:val="00886F8C"/>
    <w:rsid w:val="008877E9"/>
    <w:rsid w:val="00887DCD"/>
    <w:rsid w:val="0089060F"/>
    <w:rsid w:val="008910D8"/>
    <w:rsid w:val="00891203"/>
    <w:rsid w:val="008912DF"/>
    <w:rsid w:val="00891845"/>
    <w:rsid w:val="00892484"/>
    <w:rsid w:val="0089253D"/>
    <w:rsid w:val="00892D93"/>
    <w:rsid w:val="008931DB"/>
    <w:rsid w:val="008933FF"/>
    <w:rsid w:val="00893579"/>
    <w:rsid w:val="008939E5"/>
    <w:rsid w:val="00893C3A"/>
    <w:rsid w:val="00893C9D"/>
    <w:rsid w:val="00894562"/>
    <w:rsid w:val="00894620"/>
    <w:rsid w:val="008946DE"/>
    <w:rsid w:val="008948B4"/>
    <w:rsid w:val="00894923"/>
    <w:rsid w:val="00894ADF"/>
    <w:rsid w:val="00894C45"/>
    <w:rsid w:val="008953A6"/>
    <w:rsid w:val="00895644"/>
    <w:rsid w:val="0089568B"/>
    <w:rsid w:val="00895B9A"/>
    <w:rsid w:val="00895CA0"/>
    <w:rsid w:val="00895D39"/>
    <w:rsid w:val="00896175"/>
    <w:rsid w:val="00896240"/>
    <w:rsid w:val="00896494"/>
    <w:rsid w:val="00896A82"/>
    <w:rsid w:val="00897374"/>
    <w:rsid w:val="008973AD"/>
    <w:rsid w:val="00897CFA"/>
    <w:rsid w:val="00897DAF"/>
    <w:rsid w:val="00897DD9"/>
    <w:rsid w:val="008A0112"/>
    <w:rsid w:val="008A0131"/>
    <w:rsid w:val="008A027D"/>
    <w:rsid w:val="008A049F"/>
    <w:rsid w:val="008A1188"/>
    <w:rsid w:val="008A1247"/>
    <w:rsid w:val="008A1A72"/>
    <w:rsid w:val="008A1A91"/>
    <w:rsid w:val="008A1CDB"/>
    <w:rsid w:val="008A1F84"/>
    <w:rsid w:val="008A1FBE"/>
    <w:rsid w:val="008A2076"/>
    <w:rsid w:val="008A2498"/>
    <w:rsid w:val="008A2A05"/>
    <w:rsid w:val="008A2A29"/>
    <w:rsid w:val="008A2CE9"/>
    <w:rsid w:val="008A2D38"/>
    <w:rsid w:val="008A30BC"/>
    <w:rsid w:val="008A31E8"/>
    <w:rsid w:val="008A33EF"/>
    <w:rsid w:val="008A3A20"/>
    <w:rsid w:val="008A3FC2"/>
    <w:rsid w:val="008A4000"/>
    <w:rsid w:val="008A4045"/>
    <w:rsid w:val="008A41B2"/>
    <w:rsid w:val="008A44CB"/>
    <w:rsid w:val="008A4AFF"/>
    <w:rsid w:val="008A4B73"/>
    <w:rsid w:val="008A5190"/>
    <w:rsid w:val="008A53AB"/>
    <w:rsid w:val="008A5445"/>
    <w:rsid w:val="008A5872"/>
    <w:rsid w:val="008A5E55"/>
    <w:rsid w:val="008A6928"/>
    <w:rsid w:val="008A6A9E"/>
    <w:rsid w:val="008A6B1F"/>
    <w:rsid w:val="008A6BB5"/>
    <w:rsid w:val="008A6E8E"/>
    <w:rsid w:val="008A7451"/>
    <w:rsid w:val="008A77B3"/>
    <w:rsid w:val="008A7841"/>
    <w:rsid w:val="008A7AE3"/>
    <w:rsid w:val="008A7BA3"/>
    <w:rsid w:val="008A7D53"/>
    <w:rsid w:val="008B051F"/>
    <w:rsid w:val="008B0AFF"/>
    <w:rsid w:val="008B0CFA"/>
    <w:rsid w:val="008B0D8A"/>
    <w:rsid w:val="008B1013"/>
    <w:rsid w:val="008B137F"/>
    <w:rsid w:val="008B174B"/>
    <w:rsid w:val="008B1B36"/>
    <w:rsid w:val="008B1BFD"/>
    <w:rsid w:val="008B1C54"/>
    <w:rsid w:val="008B1C66"/>
    <w:rsid w:val="008B1CFD"/>
    <w:rsid w:val="008B2221"/>
    <w:rsid w:val="008B23A8"/>
    <w:rsid w:val="008B25E2"/>
    <w:rsid w:val="008B285B"/>
    <w:rsid w:val="008B2DBC"/>
    <w:rsid w:val="008B3105"/>
    <w:rsid w:val="008B3E2B"/>
    <w:rsid w:val="008B47AB"/>
    <w:rsid w:val="008B4C14"/>
    <w:rsid w:val="008B4F5D"/>
    <w:rsid w:val="008B536B"/>
    <w:rsid w:val="008B587E"/>
    <w:rsid w:val="008B59BE"/>
    <w:rsid w:val="008B60AB"/>
    <w:rsid w:val="008B64B7"/>
    <w:rsid w:val="008B6548"/>
    <w:rsid w:val="008B6B45"/>
    <w:rsid w:val="008B6B46"/>
    <w:rsid w:val="008B7053"/>
    <w:rsid w:val="008B70F4"/>
    <w:rsid w:val="008B749D"/>
    <w:rsid w:val="008B7722"/>
    <w:rsid w:val="008B7B91"/>
    <w:rsid w:val="008B7B97"/>
    <w:rsid w:val="008B7C85"/>
    <w:rsid w:val="008B7CD5"/>
    <w:rsid w:val="008B7D52"/>
    <w:rsid w:val="008B7DF1"/>
    <w:rsid w:val="008C02F5"/>
    <w:rsid w:val="008C0D45"/>
    <w:rsid w:val="008C1190"/>
    <w:rsid w:val="008C1328"/>
    <w:rsid w:val="008C1410"/>
    <w:rsid w:val="008C167B"/>
    <w:rsid w:val="008C1817"/>
    <w:rsid w:val="008C1C53"/>
    <w:rsid w:val="008C2107"/>
    <w:rsid w:val="008C281F"/>
    <w:rsid w:val="008C2A58"/>
    <w:rsid w:val="008C2D81"/>
    <w:rsid w:val="008C2F3D"/>
    <w:rsid w:val="008C324E"/>
    <w:rsid w:val="008C3302"/>
    <w:rsid w:val="008C3ACC"/>
    <w:rsid w:val="008C3E8D"/>
    <w:rsid w:val="008C4143"/>
    <w:rsid w:val="008C4A4C"/>
    <w:rsid w:val="008C4CFC"/>
    <w:rsid w:val="008C4D06"/>
    <w:rsid w:val="008C4F6C"/>
    <w:rsid w:val="008C5029"/>
    <w:rsid w:val="008C5169"/>
    <w:rsid w:val="008C52E8"/>
    <w:rsid w:val="008C53C4"/>
    <w:rsid w:val="008C573A"/>
    <w:rsid w:val="008C683D"/>
    <w:rsid w:val="008C6980"/>
    <w:rsid w:val="008C6A6D"/>
    <w:rsid w:val="008C6E89"/>
    <w:rsid w:val="008C7446"/>
    <w:rsid w:val="008C77A3"/>
    <w:rsid w:val="008D01AB"/>
    <w:rsid w:val="008D057B"/>
    <w:rsid w:val="008D0581"/>
    <w:rsid w:val="008D05DE"/>
    <w:rsid w:val="008D0944"/>
    <w:rsid w:val="008D0C27"/>
    <w:rsid w:val="008D1323"/>
    <w:rsid w:val="008D1866"/>
    <w:rsid w:val="008D1957"/>
    <w:rsid w:val="008D1A07"/>
    <w:rsid w:val="008D1A9D"/>
    <w:rsid w:val="008D1F06"/>
    <w:rsid w:val="008D1F98"/>
    <w:rsid w:val="008D26AD"/>
    <w:rsid w:val="008D28A8"/>
    <w:rsid w:val="008D2C1C"/>
    <w:rsid w:val="008D2FC6"/>
    <w:rsid w:val="008D39D0"/>
    <w:rsid w:val="008D3A34"/>
    <w:rsid w:val="008D3EE5"/>
    <w:rsid w:val="008D4048"/>
    <w:rsid w:val="008D42C3"/>
    <w:rsid w:val="008D52BC"/>
    <w:rsid w:val="008D59D2"/>
    <w:rsid w:val="008D5D0A"/>
    <w:rsid w:val="008D5E4B"/>
    <w:rsid w:val="008D5E6A"/>
    <w:rsid w:val="008D6090"/>
    <w:rsid w:val="008D6A93"/>
    <w:rsid w:val="008D721B"/>
    <w:rsid w:val="008D7287"/>
    <w:rsid w:val="008D76AA"/>
    <w:rsid w:val="008D7A42"/>
    <w:rsid w:val="008D7AF1"/>
    <w:rsid w:val="008D7CA9"/>
    <w:rsid w:val="008D7ECC"/>
    <w:rsid w:val="008E03A8"/>
    <w:rsid w:val="008E0492"/>
    <w:rsid w:val="008E0863"/>
    <w:rsid w:val="008E0F6C"/>
    <w:rsid w:val="008E12DC"/>
    <w:rsid w:val="008E12F0"/>
    <w:rsid w:val="008E1878"/>
    <w:rsid w:val="008E196C"/>
    <w:rsid w:val="008E1B5A"/>
    <w:rsid w:val="008E23FD"/>
    <w:rsid w:val="008E2970"/>
    <w:rsid w:val="008E2B1B"/>
    <w:rsid w:val="008E31B9"/>
    <w:rsid w:val="008E3AC6"/>
    <w:rsid w:val="008E3AE9"/>
    <w:rsid w:val="008E3B47"/>
    <w:rsid w:val="008E3DB2"/>
    <w:rsid w:val="008E3E16"/>
    <w:rsid w:val="008E3ED9"/>
    <w:rsid w:val="008E3F62"/>
    <w:rsid w:val="008E4178"/>
    <w:rsid w:val="008E417D"/>
    <w:rsid w:val="008E41AC"/>
    <w:rsid w:val="008E441E"/>
    <w:rsid w:val="008E452D"/>
    <w:rsid w:val="008E5290"/>
    <w:rsid w:val="008E5320"/>
    <w:rsid w:val="008E535B"/>
    <w:rsid w:val="008E6352"/>
    <w:rsid w:val="008E649E"/>
    <w:rsid w:val="008E71F8"/>
    <w:rsid w:val="008E79B2"/>
    <w:rsid w:val="008E7A11"/>
    <w:rsid w:val="008F0691"/>
    <w:rsid w:val="008F0B73"/>
    <w:rsid w:val="008F0FA2"/>
    <w:rsid w:val="008F1229"/>
    <w:rsid w:val="008F1269"/>
    <w:rsid w:val="008F1559"/>
    <w:rsid w:val="008F17D9"/>
    <w:rsid w:val="008F1B62"/>
    <w:rsid w:val="008F1C69"/>
    <w:rsid w:val="008F2131"/>
    <w:rsid w:val="008F284A"/>
    <w:rsid w:val="008F4086"/>
    <w:rsid w:val="008F44E2"/>
    <w:rsid w:val="008F4DFB"/>
    <w:rsid w:val="008F5337"/>
    <w:rsid w:val="008F559F"/>
    <w:rsid w:val="008F57B1"/>
    <w:rsid w:val="008F5A85"/>
    <w:rsid w:val="008F5E7D"/>
    <w:rsid w:val="008F60B8"/>
    <w:rsid w:val="008F6E4B"/>
    <w:rsid w:val="008F707D"/>
    <w:rsid w:val="008F7E2E"/>
    <w:rsid w:val="009000CF"/>
    <w:rsid w:val="009016BA"/>
    <w:rsid w:val="0090185F"/>
    <w:rsid w:val="00901A2B"/>
    <w:rsid w:val="0090204C"/>
    <w:rsid w:val="009021F5"/>
    <w:rsid w:val="009025C0"/>
    <w:rsid w:val="0090274D"/>
    <w:rsid w:val="009027DF"/>
    <w:rsid w:val="00902970"/>
    <w:rsid w:val="009029DB"/>
    <w:rsid w:val="00902B69"/>
    <w:rsid w:val="00902C0D"/>
    <w:rsid w:val="00902C8A"/>
    <w:rsid w:val="00902EE2"/>
    <w:rsid w:val="00902EED"/>
    <w:rsid w:val="00903179"/>
    <w:rsid w:val="00903346"/>
    <w:rsid w:val="009034EC"/>
    <w:rsid w:val="009038E7"/>
    <w:rsid w:val="00903B72"/>
    <w:rsid w:val="00903EE2"/>
    <w:rsid w:val="00904257"/>
    <w:rsid w:val="00904294"/>
    <w:rsid w:val="00904638"/>
    <w:rsid w:val="00904828"/>
    <w:rsid w:val="00904CD8"/>
    <w:rsid w:val="009052BA"/>
    <w:rsid w:val="00905559"/>
    <w:rsid w:val="0090588E"/>
    <w:rsid w:val="00905979"/>
    <w:rsid w:val="00906184"/>
    <w:rsid w:val="0090632D"/>
    <w:rsid w:val="00906352"/>
    <w:rsid w:val="00906759"/>
    <w:rsid w:val="009071F2"/>
    <w:rsid w:val="00907439"/>
    <w:rsid w:val="00907A9D"/>
    <w:rsid w:val="00907BF2"/>
    <w:rsid w:val="00907F89"/>
    <w:rsid w:val="00910072"/>
    <w:rsid w:val="00910714"/>
    <w:rsid w:val="00910800"/>
    <w:rsid w:val="009108A2"/>
    <w:rsid w:val="00911122"/>
    <w:rsid w:val="009118FA"/>
    <w:rsid w:val="00912339"/>
    <w:rsid w:val="00912616"/>
    <w:rsid w:val="0091299D"/>
    <w:rsid w:val="00912F01"/>
    <w:rsid w:val="00913A27"/>
    <w:rsid w:val="00913C0C"/>
    <w:rsid w:val="00913DF0"/>
    <w:rsid w:val="00914047"/>
    <w:rsid w:val="00914CFD"/>
    <w:rsid w:val="00914E7C"/>
    <w:rsid w:val="00915618"/>
    <w:rsid w:val="0091562B"/>
    <w:rsid w:val="00915726"/>
    <w:rsid w:val="009157CC"/>
    <w:rsid w:val="009158E9"/>
    <w:rsid w:val="009158F5"/>
    <w:rsid w:val="00915A13"/>
    <w:rsid w:val="00915A5A"/>
    <w:rsid w:val="009161A0"/>
    <w:rsid w:val="0091645A"/>
    <w:rsid w:val="0091697E"/>
    <w:rsid w:val="00917106"/>
    <w:rsid w:val="0091710E"/>
    <w:rsid w:val="009171A7"/>
    <w:rsid w:val="00917CE7"/>
    <w:rsid w:val="009201F8"/>
    <w:rsid w:val="00920449"/>
    <w:rsid w:val="009205E3"/>
    <w:rsid w:val="00920DD6"/>
    <w:rsid w:val="0092119A"/>
    <w:rsid w:val="009211FE"/>
    <w:rsid w:val="00921477"/>
    <w:rsid w:val="00921FA2"/>
    <w:rsid w:val="00922665"/>
    <w:rsid w:val="009229DE"/>
    <w:rsid w:val="00922F52"/>
    <w:rsid w:val="00922FB1"/>
    <w:rsid w:val="00922FE6"/>
    <w:rsid w:val="009231C1"/>
    <w:rsid w:val="0092337E"/>
    <w:rsid w:val="0092436B"/>
    <w:rsid w:val="00924612"/>
    <w:rsid w:val="0092480E"/>
    <w:rsid w:val="00924963"/>
    <w:rsid w:val="00924DB0"/>
    <w:rsid w:val="00924E8C"/>
    <w:rsid w:val="00925780"/>
    <w:rsid w:val="0092613D"/>
    <w:rsid w:val="009269B5"/>
    <w:rsid w:val="00926BFF"/>
    <w:rsid w:val="00926F33"/>
    <w:rsid w:val="0092727E"/>
    <w:rsid w:val="00927A83"/>
    <w:rsid w:val="00930179"/>
    <w:rsid w:val="00930320"/>
    <w:rsid w:val="0093035C"/>
    <w:rsid w:val="009303AE"/>
    <w:rsid w:val="00930537"/>
    <w:rsid w:val="009306FD"/>
    <w:rsid w:val="00930714"/>
    <w:rsid w:val="009307C3"/>
    <w:rsid w:val="00930AD5"/>
    <w:rsid w:val="00930D4C"/>
    <w:rsid w:val="00931191"/>
    <w:rsid w:val="00931697"/>
    <w:rsid w:val="009316EB"/>
    <w:rsid w:val="0093256B"/>
    <w:rsid w:val="00932692"/>
    <w:rsid w:val="009332AA"/>
    <w:rsid w:val="00933D5B"/>
    <w:rsid w:val="009342F6"/>
    <w:rsid w:val="00934A32"/>
    <w:rsid w:val="009355C1"/>
    <w:rsid w:val="009357A7"/>
    <w:rsid w:val="00935B7E"/>
    <w:rsid w:val="0093669F"/>
    <w:rsid w:val="0093672F"/>
    <w:rsid w:val="00936DBB"/>
    <w:rsid w:val="00936FDA"/>
    <w:rsid w:val="0093759A"/>
    <w:rsid w:val="009377FC"/>
    <w:rsid w:val="0093798A"/>
    <w:rsid w:val="00937E96"/>
    <w:rsid w:val="00940174"/>
    <w:rsid w:val="00940252"/>
    <w:rsid w:val="00940347"/>
    <w:rsid w:val="009410D8"/>
    <w:rsid w:val="00941988"/>
    <w:rsid w:val="00941ADB"/>
    <w:rsid w:val="00942130"/>
    <w:rsid w:val="0094227E"/>
    <w:rsid w:val="00942D95"/>
    <w:rsid w:val="009432AE"/>
    <w:rsid w:val="0094341A"/>
    <w:rsid w:val="00943675"/>
    <w:rsid w:val="00943775"/>
    <w:rsid w:val="0094390A"/>
    <w:rsid w:val="00943E1B"/>
    <w:rsid w:val="00943FCF"/>
    <w:rsid w:val="009442A4"/>
    <w:rsid w:val="009448A4"/>
    <w:rsid w:val="0094495B"/>
    <w:rsid w:val="00944B69"/>
    <w:rsid w:val="00944C13"/>
    <w:rsid w:val="00944C35"/>
    <w:rsid w:val="00944ECB"/>
    <w:rsid w:val="00945020"/>
    <w:rsid w:val="009453F9"/>
    <w:rsid w:val="00945609"/>
    <w:rsid w:val="00945668"/>
    <w:rsid w:val="00945760"/>
    <w:rsid w:val="00945791"/>
    <w:rsid w:val="00945FA5"/>
    <w:rsid w:val="0094678A"/>
    <w:rsid w:val="00946966"/>
    <w:rsid w:val="009469F2"/>
    <w:rsid w:val="00946A31"/>
    <w:rsid w:val="00946ED3"/>
    <w:rsid w:val="0094713F"/>
    <w:rsid w:val="009478EC"/>
    <w:rsid w:val="00947A14"/>
    <w:rsid w:val="00947BBB"/>
    <w:rsid w:val="00947CC2"/>
    <w:rsid w:val="00947CC8"/>
    <w:rsid w:val="00947EC1"/>
    <w:rsid w:val="00947FE8"/>
    <w:rsid w:val="00950329"/>
    <w:rsid w:val="00950485"/>
    <w:rsid w:val="00950798"/>
    <w:rsid w:val="009508F8"/>
    <w:rsid w:val="00950914"/>
    <w:rsid w:val="00951746"/>
    <w:rsid w:val="0095229C"/>
    <w:rsid w:val="009526FD"/>
    <w:rsid w:val="00952F08"/>
    <w:rsid w:val="009533DF"/>
    <w:rsid w:val="00953409"/>
    <w:rsid w:val="00953436"/>
    <w:rsid w:val="00953D6A"/>
    <w:rsid w:val="0095430B"/>
    <w:rsid w:val="009548F6"/>
    <w:rsid w:val="00954CBE"/>
    <w:rsid w:val="00954D0D"/>
    <w:rsid w:val="00955108"/>
    <w:rsid w:val="00955561"/>
    <w:rsid w:val="0095559F"/>
    <w:rsid w:val="009558F2"/>
    <w:rsid w:val="00955A56"/>
    <w:rsid w:val="00955AB1"/>
    <w:rsid w:val="00955D15"/>
    <w:rsid w:val="009565EF"/>
    <w:rsid w:val="00957232"/>
    <w:rsid w:val="009572F6"/>
    <w:rsid w:val="009573F6"/>
    <w:rsid w:val="00957DA3"/>
    <w:rsid w:val="009605DC"/>
    <w:rsid w:val="00960AA4"/>
    <w:rsid w:val="00961416"/>
    <w:rsid w:val="00961467"/>
    <w:rsid w:val="00961765"/>
    <w:rsid w:val="009619AB"/>
    <w:rsid w:val="00961C81"/>
    <w:rsid w:val="00961E3C"/>
    <w:rsid w:val="00961F3B"/>
    <w:rsid w:val="00961F96"/>
    <w:rsid w:val="009629D5"/>
    <w:rsid w:val="00962D05"/>
    <w:rsid w:val="00962D3E"/>
    <w:rsid w:val="00963018"/>
    <w:rsid w:val="00963054"/>
    <w:rsid w:val="0096313A"/>
    <w:rsid w:val="00963276"/>
    <w:rsid w:val="00963524"/>
    <w:rsid w:val="009639E9"/>
    <w:rsid w:val="00963B18"/>
    <w:rsid w:val="00963FA2"/>
    <w:rsid w:val="00964703"/>
    <w:rsid w:val="00964A45"/>
    <w:rsid w:val="009650C9"/>
    <w:rsid w:val="00965356"/>
    <w:rsid w:val="009656A1"/>
    <w:rsid w:val="009656BC"/>
    <w:rsid w:val="0096596E"/>
    <w:rsid w:val="009659D2"/>
    <w:rsid w:val="00965E3D"/>
    <w:rsid w:val="009660D5"/>
    <w:rsid w:val="009660DE"/>
    <w:rsid w:val="00966204"/>
    <w:rsid w:val="00966F4A"/>
    <w:rsid w:val="009673E0"/>
    <w:rsid w:val="009674E3"/>
    <w:rsid w:val="00967ADE"/>
    <w:rsid w:val="00970BD7"/>
    <w:rsid w:val="00970DE6"/>
    <w:rsid w:val="00970F3E"/>
    <w:rsid w:val="009712FC"/>
    <w:rsid w:val="0097177B"/>
    <w:rsid w:val="009718D3"/>
    <w:rsid w:val="00972113"/>
    <w:rsid w:val="0097267D"/>
    <w:rsid w:val="009727DE"/>
    <w:rsid w:val="00972D4B"/>
    <w:rsid w:val="00972E33"/>
    <w:rsid w:val="00973186"/>
    <w:rsid w:val="0097382B"/>
    <w:rsid w:val="00973A34"/>
    <w:rsid w:val="00973E52"/>
    <w:rsid w:val="009747CE"/>
    <w:rsid w:val="00974928"/>
    <w:rsid w:val="00974C81"/>
    <w:rsid w:val="00974D97"/>
    <w:rsid w:val="00974DEF"/>
    <w:rsid w:val="00975443"/>
    <w:rsid w:val="0097557F"/>
    <w:rsid w:val="0097577F"/>
    <w:rsid w:val="00975862"/>
    <w:rsid w:val="00975947"/>
    <w:rsid w:val="00975BB5"/>
    <w:rsid w:val="00975F07"/>
    <w:rsid w:val="0097683D"/>
    <w:rsid w:val="00976C70"/>
    <w:rsid w:val="00976E61"/>
    <w:rsid w:val="00976E6C"/>
    <w:rsid w:val="009772B0"/>
    <w:rsid w:val="0097737E"/>
    <w:rsid w:val="00977980"/>
    <w:rsid w:val="00977AF9"/>
    <w:rsid w:val="00977B21"/>
    <w:rsid w:val="009803E6"/>
    <w:rsid w:val="00980580"/>
    <w:rsid w:val="00980C17"/>
    <w:rsid w:val="00981057"/>
    <w:rsid w:val="009816AB"/>
    <w:rsid w:val="0098171C"/>
    <w:rsid w:val="00981891"/>
    <w:rsid w:val="00981AFB"/>
    <w:rsid w:val="009820AE"/>
    <w:rsid w:val="00982201"/>
    <w:rsid w:val="00982339"/>
    <w:rsid w:val="0098233B"/>
    <w:rsid w:val="0098287C"/>
    <w:rsid w:val="00982CE6"/>
    <w:rsid w:val="00982DEE"/>
    <w:rsid w:val="00983C5D"/>
    <w:rsid w:val="00983D25"/>
    <w:rsid w:val="00983DAA"/>
    <w:rsid w:val="00984149"/>
    <w:rsid w:val="00984190"/>
    <w:rsid w:val="009842EF"/>
    <w:rsid w:val="00984ECF"/>
    <w:rsid w:val="00985290"/>
    <w:rsid w:val="00985E00"/>
    <w:rsid w:val="00985EA1"/>
    <w:rsid w:val="00985F32"/>
    <w:rsid w:val="0098656D"/>
    <w:rsid w:val="009865A7"/>
    <w:rsid w:val="009867CC"/>
    <w:rsid w:val="00986829"/>
    <w:rsid w:val="009868F4"/>
    <w:rsid w:val="00986AD3"/>
    <w:rsid w:val="00986AE6"/>
    <w:rsid w:val="00986D49"/>
    <w:rsid w:val="00987060"/>
    <w:rsid w:val="009876F9"/>
    <w:rsid w:val="009877EE"/>
    <w:rsid w:val="00987A36"/>
    <w:rsid w:val="00987B1F"/>
    <w:rsid w:val="00990031"/>
    <w:rsid w:val="00990460"/>
    <w:rsid w:val="009905BB"/>
    <w:rsid w:val="00990CA8"/>
    <w:rsid w:val="009913B5"/>
    <w:rsid w:val="00991AFB"/>
    <w:rsid w:val="00991B01"/>
    <w:rsid w:val="00991B11"/>
    <w:rsid w:val="00992048"/>
    <w:rsid w:val="00992F8E"/>
    <w:rsid w:val="00992FF7"/>
    <w:rsid w:val="009932A3"/>
    <w:rsid w:val="009934B5"/>
    <w:rsid w:val="009934DE"/>
    <w:rsid w:val="009937C8"/>
    <w:rsid w:val="00993CDD"/>
    <w:rsid w:val="00993D14"/>
    <w:rsid w:val="00993E00"/>
    <w:rsid w:val="0099430D"/>
    <w:rsid w:val="00994E99"/>
    <w:rsid w:val="0099505A"/>
    <w:rsid w:val="0099532D"/>
    <w:rsid w:val="00995655"/>
    <w:rsid w:val="009957CE"/>
    <w:rsid w:val="00995A10"/>
    <w:rsid w:val="00995D32"/>
    <w:rsid w:val="009963D2"/>
    <w:rsid w:val="00996A38"/>
    <w:rsid w:val="00996C56"/>
    <w:rsid w:val="00996D7A"/>
    <w:rsid w:val="00996DA3"/>
    <w:rsid w:val="00996FC6"/>
    <w:rsid w:val="00997D60"/>
    <w:rsid w:val="009A00EC"/>
    <w:rsid w:val="009A01A9"/>
    <w:rsid w:val="009A0247"/>
    <w:rsid w:val="009A02D9"/>
    <w:rsid w:val="009A0340"/>
    <w:rsid w:val="009A047B"/>
    <w:rsid w:val="009A0B47"/>
    <w:rsid w:val="009A0CB5"/>
    <w:rsid w:val="009A1045"/>
    <w:rsid w:val="009A1812"/>
    <w:rsid w:val="009A191D"/>
    <w:rsid w:val="009A19CE"/>
    <w:rsid w:val="009A283D"/>
    <w:rsid w:val="009A2E47"/>
    <w:rsid w:val="009A31AE"/>
    <w:rsid w:val="009A358D"/>
    <w:rsid w:val="009A3C58"/>
    <w:rsid w:val="009A3F8F"/>
    <w:rsid w:val="009A420F"/>
    <w:rsid w:val="009A42B0"/>
    <w:rsid w:val="009A450D"/>
    <w:rsid w:val="009A46EB"/>
    <w:rsid w:val="009A470B"/>
    <w:rsid w:val="009A4881"/>
    <w:rsid w:val="009A4D15"/>
    <w:rsid w:val="009A4D2A"/>
    <w:rsid w:val="009A50E0"/>
    <w:rsid w:val="009A5810"/>
    <w:rsid w:val="009A58B5"/>
    <w:rsid w:val="009A5EEB"/>
    <w:rsid w:val="009A5F24"/>
    <w:rsid w:val="009A650B"/>
    <w:rsid w:val="009A667E"/>
    <w:rsid w:val="009A6E64"/>
    <w:rsid w:val="009A7633"/>
    <w:rsid w:val="009A7A07"/>
    <w:rsid w:val="009A7C53"/>
    <w:rsid w:val="009B01A5"/>
    <w:rsid w:val="009B03BC"/>
    <w:rsid w:val="009B0410"/>
    <w:rsid w:val="009B0E93"/>
    <w:rsid w:val="009B11B3"/>
    <w:rsid w:val="009B1253"/>
    <w:rsid w:val="009B134B"/>
    <w:rsid w:val="009B1630"/>
    <w:rsid w:val="009B1F48"/>
    <w:rsid w:val="009B2310"/>
    <w:rsid w:val="009B24B0"/>
    <w:rsid w:val="009B2623"/>
    <w:rsid w:val="009B26C0"/>
    <w:rsid w:val="009B2E01"/>
    <w:rsid w:val="009B3434"/>
    <w:rsid w:val="009B3676"/>
    <w:rsid w:val="009B3737"/>
    <w:rsid w:val="009B3D45"/>
    <w:rsid w:val="009B3D6A"/>
    <w:rsid w:val="009B40E6"/>
    <w:rsid w:val="009B41B9"/>
    <w:rsid w:val="009B44CA"/>
    <w:rsid w:val="009B48A5"/>
    <w:rsid w:val="009B48DB"/>
    <w:rsid w:val="009B4F3F"/>
    <w:rsid w:val="009B504A"/>
    <w:rsid w:val="009B50AA"/>
    <w:rsid w:val="009B52E7"/>
    <w:rsid w:val="009B5487"/>
    <w:rsid w:val="009B5496"/>
    <w:rsid w:val="009B5712"/>
    <w:rsid w:val="009B5B7C"/>
    <w:rsid w:val="009B5D09"/>
    <w:rsid w:val="009B682B"/>
    <w:rsid w:val="009B6B86"/>
    <w:rsid w:val="009B6C1F"/>
    <w:rsid w:val="009B7470"/>
    <w:rsid w:val="009B75D1"/>
    <w:rsid w:val="009B75E7"/>
    <w:rsid w:val="009B7715"/>
    <w:rsid w:val="009B79DF"/>
    <w:rsid w:val="009B7A7F"/>
    <w:rsid w:val="009B7B33"/>
    <w:rsid w:val="009B7BA1"/>
    <w:rsid w:val="009B7CB5"/>
    <w:rsid w:val="009B7E01"/>
    <w:rsid w:val="009C004D"/>
    <w:rsid w:val="009C03FE"/>
    <w:rsid w:val="009C08C9"/>
    <w:rsid w:val="009C11B6"/>
    <w:rsid w:val="009C1610"/>
    <w:rsid w:val="009C17CD"/>
    <w:rsid w:val="009C1BA6"/>
    <w:rsid w:val="009C1D4A"/>
    <w:rsid w:val="009C1DD3"/>
    <w:rsid w:val="009C1F6C"/>
    <w:rsid w:val="009C2084"/>
    <w:rsid w:val="009C230D"/>
    <w:rsid w:val="009C2FB8"/>
    <w:rsid w:val="009C33E1"/>
    <w:rsid w:val="009C37EC"/>
    <w:rsid w:val="009C4486"/>
    <w:rsid w:val="009C4928"/>
    <w:rsid w:val="009C4F9A"/>
    <w:rsid w:val="009C6A9F"/>
    <w:rsid w:val="009C6B1D"/>
    <w:rsid w:val="009C6C4B"/>
    <w:rsid w:val="009C6ED3"/>
    <w:rsid w:val="009C7729"/>
    <w:rsid w:val="009C7763"/>
    <w:rsid w:val="009C795C"/>
    <w:rsid w:val="009D0209"/>
    <w:rsid w:val="009D055E"/>
    <w:rsid w:val="009D06AD"/>
    <w:rsid w:val="009D0911"/>
    <w:rsid w:val="009D0A7C"/>
    <w:rsid w:val="009D0C45"/>
    <w:rsid w:val="009D12A9"/>
    <w:rsid w:val="009D1669"/>
    <w:rsid w:val="009D1DC8"/>
    <w:rsid w:val="009D1EE7"/>
    <w:rsid w:val="009D1FB2"/>
    <w:rsid w:val="009D2890"/>
    <w:rsid w:val="009D2B4F"/>
    <w:rsid w:val="009D31C1"/>
    <w:rsid w:val="009D3785"/>
    <w:rsid w:val="009D3918"/>
    <w:rsid w:val="009D392F"/>
    <w:rsid w:val="009D3A9D"/>
    <w:rsid w:val="009D3B3C"/>
    <w:rsid w:val="009D3C24"/>
    <w:rsid w:val="009D3CD0"/>
    <w:rsid w:val="009D3D7F"/>
    <w:rsid w:val="009D3E1D"/>
    <w:rsid w:val="009D4305"/>
    <w:rsid w:val="009D4466"/>
    <w:rsid w:val="009D49E9"/>
    <w:rsid w:val="009D4AC5"/>
    <w:rsid w:val="009D4C37"/>
    <w:rsid w:val="009D4D24"/>
    <w:rsid w:val="009D4F75"/>
    <w:rsid w:val="009D5238"/>
    <w:rsid w:val="009D54C9"/>
    <w:rsid w:val="009D55B2"/>
    <w:rsid w:val="009D5A4E"/>
    <w:rsid w:val="009D5AE9"/>
    <w:rsid w:val="009D5C0B"/>
    <w:rsid w:val="009D5DC2"/>
    <w:rsid w:val="009D5EEF"/>
    <w:rsid w:val="009D621E"/>
    <w:rsid w:val="009D6272"/>
    <w:rsid w:val="009D6930"/>
    <w:rsid w:val="009D7C4F"/>
    <w:rsid w:val="009D7D5F"/>
    <w:rsid w:val="009D7E65"/>
    <w:rsid w:val="009E03E6"/>
    <w:rsid w:val="009E056C"/>
    <w:rsid w:val="009E062D"/>
    <w:rsid w:val="009E09C5"/>
    <w:rsid w:val="009E0C2F"/>
    <w:rsid w:val="009E185D"/>
    <w:rsid w:val="009E192F"/>
    <w:rsid w:val="009E1D94"/>
    <w:rsid w:val="009E1DC8"/>
    <w:rsid w:val="009E2232"/>
    <w:rsid w:val="009E27E3"/>
    <w:rsid w:val="009E2BDE"/>
    <w:rsid w:val="009E2C5D"/>
    <w:rsid w:val="009E2CBA"/>
    <w:rsid w:val="009E2DAF"/>
    <w:rsid w:val="009E3320"/>
    <w:rsid w:val="009E37D4"/>
    <w:rsid w:val="009E3CA7"/>
    <w:rsid w:val="009E43F0"/>
    <w:rsid w:val="009E45B4"/>
    <w:rsid w:val="009E4651"/>
    <w:rsid w:val="009E4B7C"/>
    <w:rsid w:val="009E4BF0"/>
    <w:rsid w:val="009E58A3"/>
    <w:rsid w:val="009E5B8B"/>
    <w:rsid w:val="009E61EE"/>
    <w:rsid w:val="009E66E8"/>
    <w:rsid w:val="009E67EF"/>
    <w:rsid w:val="009E694E"/>
    <w:rsid w:val="009E6BC3"/>
    <w:rsid w:val="009E741C"/>
    <w:rsid w:val="009E7434"/>
    <w:rsid w:val="009E76A6"/>
    <w:rsid w:val="009E7863"/>
    <w:rsid w:val="009E7C1C"/>
    <w:rsid w:val="009F0324"/>
    <w:rsid w:val="009F0631"/>
    <w:rsid w:val="009F07CA"/>
    <w:rsid w:val="009F1023"/>
    <w:rsid w:val="009F105C"/>
    <w:rsid w:val="009F11B6"/>
    <w:rsid w:val="009F11E1"/>
    <w:rsid w:val="009F145A"/>
    <w:rsid w:val="009F19E0"/>
    <w:rsid w:val="009F1A7A"/>
    <w:rsid w:val="009F1AAE"/>
    <w:rsid w:val="009F1ABA"/>
    <w:rsid w:val="009F1F03"/>
    <w:rsid w:val="009F2694"/>
    <w:rsid w:val="009F27D5"/>
    <w:rsid w:val="009F2D78"/>
    <w:rsid w:val="009F2D8F"/>
    <w:rsid w:val="009F2EB9"/>
    <w:rsid w:val="009F3563"/>
    <w:rsid w:val="009F373E"/>
    <w:rsid w:val="009F389C"/>
    <w:rsid w:val="009F40A7"/>
    <w:rsid w:val="009F4203"/>
    <w:rsid w:val="009F4683"/>
    <w:rsid w:val="009F49A9"/>
    <w:rsid w:val="009F4AF8"/>
    <w:rsid w:val="009F4B84"/>
    <w:rsid w:val="009F4C55"/>
    <w:rsid w:val="009F4FD5"/>
    <w:rsid w:val="009F58FF"/>
    <w:rsid w:val="009F59E5"/>
    <w:rsid w:val="009F61B8"/>
    <w:rsid w:val="009F67C3"/>
    <w:rsid w:val="009F6A9A"/>
    <w:rsid w:val="009F6D15"/>
    <w:rsid w:val="009F7090"/>
    <w:rsid w:val="009F7629"/>
    <w:rsid w:val="009F76F6"/>
    <w:rsid w:val="009F7718"/>
    <w:rsid w:val="009F7BBA"/>
    <w:rsid w:val="009F7DA5"/>
    <w:rsid w:val="00A00249"/>
    <w:rsid w:val="00A00392"/>
    <w:rsid w:val="00A00602"/>
    <w:rsid w:val="00A007CD"/>
    <w:rsid w:val="00A00EAB"/>
    <w:rsid w:val="00A012D1"/>
    <w:rsid w:val="00A01947"/>
    <w:rsid w:val="00A024E6"/>
    <w:rsid w:val="00A0265C"/>
    <w:rsid w:val="00A02748"/>
    <w:rsid w:val="00A02AD3"/>
    <w:rsid w:val="00A02E58"/>
    <w:rsid w:val="00A033FA"/>
    <w:rsid w:val="00A03573"/>
    <w:rsid w:val="00A03B32"/>
    <w:rsid w:val="00A04164"/>
    <w:rsid w:val="00A052DD"/>
    <w:rsid w:val="00A056E2"/>
    <w:rsid w:val="00A068A0"/>
    <w:rsid w:val="00A068B0"/>
    <w:rsid w:val="00A0690B"/>
    <w:rsid w:val="00A06BE9"/>
    <w:rsid w:val="00A06EB1"/>
    <w:rsid w:val="00A06FDA"/>
    <w:rsid w:val="00A075CF"/>
    <w:rsid w:val="00A07962"/>
    <w:rsid w:val="00A07E3F"/>
    <w:rsid w:val="00A102E3"/>
    <w:rsid w:val="00A10BAD"/>
    <w:rsid w:val="00A10E64"/>
    <w:rsid w:val="00A119CE"/>
    <w:rsid w:val="00A11D41"/>
    <w:rsid w:val="00A11D67"/>
    <w:rsid w:val="00A11D95"/>
    <w:rsid w:val="00A11F16"/>
    <w:rsid w:val="00A12234"/>
    <w:rsid w:val="00A1225D"/>
    <w:rsid w:val="00A124D6"/>
    <w:rsid w:val="00A12992"/>
    <w:rsid w:val="00A129C2"/>
    <w:rsid w:val="00A12C1A"/>
    <w:rsid w:val="00A12C94"/>
    <w:rsid w:val="00A12DFA"/>
    <w:rsid w:val="00A13752"/>
    <w:rsid w:val="00A13848"/>
    <w:rsid w:val="00A13944"/>
    <w:rsid w:val="00A13A3C"/>
    <w:rsid w:val="00A13D16"/>
    <w:rsid w:val="00A13DE0"/>
    <w:rsid w:val="00A150F8"/>
    <w:rsid w:val="00A151C2"/>
    <w:rsid w:val="00A1549E"/>
    <w:rsid w:val="00A15560"/>
    <w:rsid w:val="00A161CA"/>
    <w:rsid w:val="00A162E8"/>
    <w:rsid w:val="00A1653E"/>
    <w:rsid w:val="00A16796"/>
    <w:rsid w:val="00A167B4"/>
    <w:rsid w:val="00A170B2"/>
    <w:rsid w:val="00A1719F"/>
    <w:rsid w:val="00A171DD"/>
    <w:rsid w:val="00A17202"/>
    <w:rsid w:val="00A172BC"/>
    <w:rsid w:val="00A175E0"/>
    <w:rsid w:val="00A2017A"/>
    <w:rsid w:val="00A2032A"/>
    <w:rsid w:val="00A20392"/>
    <w:rsid w:val="00A20E3F"/>
    <w:rsid w:val="00A21C38"/>
    <w:rsid w:val="00A21C43"/>
    <w:rsid w:val="00A21FE1"/>
    <w:rsid w:val="00A222C1"/>
    <w:rsid w:val="00A22521"/>
    <w:rsid w:val="00A22A14"/>
    <w:rsid w:val="00A22AE5"/>
    <w:rsid w:val="00A22B45"/>
    <w:rsid w:val="00A22DB9"/>
    <w:rsid w:val="00A2398D"/>
    <w:rsid w:val="00A23AAF"/>
    <w:rsid w:val="00A23C42"/>
    <w:rsid w:val="00A242CA"/>
    <w:rsid w:val="00A2448E"/>
    <w:rsid w:val="00A244AF"/>
    <w:rsid w:val="00A24533"/>
    <w:rsid w:val="00A24937"/>
    <w:rsid w:val="00A25316"/>
    <w:rsid w:val="00A25420"/>
    <w:rsid w:val="00A2580A"/>
    <w:rsid w:val="00A25866"/>
    <w:rsid w:val="00A261C8"/>
    <w:rsid w:val="00A261D5"/>
    <w:rsid w:val="00A2673C"/>
    <w:rsid w:val="00A26805"/>
    <w:rsid w:val="00A27088"/>
    <w:rsid w:val="00A27200"/>
    <w:rsid w:val="00A2779B"/>
    <w:rsid w:val="00A277BA"/>
    <w:rsid w:val="00A27866"/>
    <w:rsid w:val="00A302BA"/>
    <w:rsid w:val="00A303C5"/>
    <w:rsid w:val="00A3055A"/>
    <w:rsid w:val="00A31191"/>
    <w:rsid w:val="00A31475"/>
    <w:rsid w:val="00A3197A"/>
    <w:rsid w:val="00A31DCA"/>
    <w:rsid w:val="00A31F99"/>
    <w:rsid w:val="00A320A0"/>
    <w:rsid w:val="00A326DA"/>
    <w:rsid w:val="00A3291D"/>
    <w:rsid w:val="00A334DB"/>
    <w:rsid w:val="00A3391B"/>
    <w:rsid w:val="00A343A0"/>
    <w:rsid w:val="00A34400"/>
    <w:rsid w:val="00A34777"/>
    <w:rsid w:val="00A3493C"/>
    <w:rsid w:val="00A34B4C"/>
    <w:rsid w:val="00A34B75"/>
    <w:rsid w:val="00A34C86"/>
    <w:rsid w:val="00A34EE0"/>
    <w:rsid w:val="00A351CA"/>
    <w:rsid w:val="00A357E8"/>
    <w:rsid w:val="00A35A51"/>
    <w:rsid w:val="00A35AD2"/>
    <w:rsid w:val="00A35E74"/>
    <w:rsid w:val="00A36273"/>
    <w:rsid w:val="00A369D4"/>
    <w:rsid w:val="00A36F3A"/>
    <w:rsid w:val="00A37065"/>
    <w:rsid w:val="00A37378"/>
    <w:rsid w:val="00A37444"/>
    <w:rsid w:val="00A377B6"/>
    <w:rsid w:val="00A401B1"/>
    <w:rsid w:val="00A40F03"/>
    <w:rsid w:val="00A4136C"/>
    <w:rsid w:val="00A4168B"/>
    <w:rsid w:val="00A417AB"/>
    <w:rsid w:val="00A41989"/>
    <w:rsid w:val="00A41E75"/>
    <w:rsid w:val="00A422B7"/>
    <w:rsid w:val="00A42470"/>
    <w:rsid w:val="00A425E5"/>
    <w:rsid w:val="00A42953"/>
    <w:rsid w:val="00A42B7E"/>
    <w:rsid w:val="00A42DB7"/>
    <w:rsid w:val="00A42DF5"/>
    <w:rsid w:val="00A4371A"/>
    <w:rsid w:val="00A4375B"/>
    <w:rsid w:val="00A438FD"/>
    <w:rsid w:val="00A43C54"/>
    <w:rsid w:val="00A43E60"/>
    <w:rsid w:val="00A4441A"/>
    <w:rsid w:val="00A4471E"/>
    <w:rsid w:val="00A44842"/>
    <w:rsid w:val="00A459D2"/>
    <w:rsid w:val="00A45B93"/>
    <w:rsid w:val="00A45DDD"/>
    <w:rsid w:val="00A45FA2"/>
    <w:rsid w:val="00A45FEA"/>
    <w:rsid w:val="00A46874"/>
    <w:rsid w:val="00A46EB2"/>
    <w:rsid w:val="00A47285"/>
    <w:rsid w:val="00A47652"/>
    <w:rsid w:val="00A4799E"/>
    <w:rsid w:val="00A47D43"/>
    <w:rsid w:val="00A47F12"/>
    <w:rsid w:val="00A47F15"/>
    <w:rsid w:val="00A50834"/>
    <w:rsid w:val="00A50ACA"/>
    <w:rsid w:val="00A50D23"/>
    <w:rsid w:val="00A50D66"/>
    <w:rsid w:val="00A50F74"/>
    <w:rsid w:val="00A5136B"/>
    <w:rsid w:val="00A51938"/>
    <w:rsid w:val="00A5199F"/>
    <w:rsid w:val="00A51E15"/>
    <w:rsid w:val="00A520A8"/>
    <w:rsid w:val="00A5249E"/>
    <w:rsid w:val="00A52506"/>
    <w:rsid w:val="00A5275C"/>
    <w:rsid w:val="00A527D8"/>
    <w:rsid w:val="00A5296E"/>
    <w:rsid w:val="00A52B6F"/>
    <w:rsid w:val="00A52F95"/>
    <w:rsid w:val="00A53927"/>
    <w:rsid w:val="00A53ACC"/>
    <w:rsid w:val="00A54A39"/>
    <w:rsid w:val="00A54CFC"/>
    <w:rsid w:val="00A55211"/>
    <w:rsid w:val="00A55256"/>
    <w:rsid w:val="00A55604"/>
    <w:rsid w:val="00A55A00"/>
    <w:rsid w:val="00A55AD8"/>
    <w:rsid w:val="00A55C64"/>
    <w:rsid w:val="00A55CE0"/>
    <w:rsid w:val="00A55DF5"/>
    <w:rsid w:val="00A5631E"/>
    <w:rsid w:val="00A56A76"/>
    <w:rsid w:val="00A57251"/>
    <w:rsid w:val="00A5730E"/>
    <w:rsid w:val="00A57963"/>
    <w:rsid w:val="00A57A3A"/>
    <w:rsid w:val="00A60162"/>
    <w:rsid w:val="00A601C6"/>
    <w:rsid w:val="00A60853"/>
    <w:rsid w:val="00A60AA3"/>
    <w:rsid w:val="00A6131F"/>
    <w:rsid w:val="00A613B3"/>
    <w:rsid w:val="00A6141D"/>
    <w:rsid w:val="00A61598"/>
    <w:rsid w:val="00A617B6"/>
    <w:rsid w:val="00A61A58"/>
    <w:rsid w:val="00A61B42"/>
    <w:rsid w:val="00A61B4C"/>
    <w:rsid w:val="00A61FFC"/>
    <w:rsid w:val="00A6256C"/>
    <w:rsid w:val="00A62BD7"/>
    <w:rsid w:val="00A62E83"/>
    <w:rsid w:val="00A62EF1"/>
    <w:rsid w:val="00A62F2D"/>
    <w:rsid w:val="00A630C6"/>
    <w:rsid w:val="00A633D9"/>
    <w:rsid w:val="00A63456"/>
    <w:rsid w:val="00A637CB"/>
    <w:rsid w:val="00A6489E"/>
    <w:rsid w:val="00A648CC"/>
    <w:rsid w:val="00A65176"/>
    <w:rsid w:val="00A651F3"/>
    <w:rsid w:val="00A6527D"/>
    <w:rsid w:val="00A65492"/>
    <w:rsid w:val="00A65736"/>
    <w:rsid w:val="00A65825"/>
    <w:rsid w:val="00A65DEE"/>
    <w:rsid w:val="00A660D5"/>
    <w:rsid w:val="00A6632D"/>
    <w:rsid w:val="00A6659D"/>
    <w:rsid w:val="00A665D5"/>
    <w:rsid w:val="00A6663F"/>
    <w:rsid w:val="00A66A70"/>
    <w:rsid w:val="00A66E93"/>
    <w:rsid w:val="00A67036"/>
    <w:rsid w:val="00A67507"/>
    <w:rsid w:val="00A67533"/>
    <w:rsid w:val="00A67B09"/>
    <w:rsid w:val="00A70B97"/>
    <w:rsid w:val="00A71369"/>
    <w:rsid w:val="00A7154A"/>
    <w:rsid w:val="00A71C5A"/>
    <w:rsid w:val="00A72272"/>
    <w:rsid w:val="00A724F5"/>
    <w:rsid w:val="00A72606"/>
    <w:rsid w:val="00A72716"/>
    <w:rsid w:val="00A72B2C"/>
    <w:rsid w:val="00A72C36"/>
    <w:rsid w:val="00A736B6"/>
    <w:rsid w:val="00A736FA"/>
    <w:rsid w:val="00A7373F"/>
    <w:rsid w:val="00A738EA"/>
    <w:rsid w:val="00A73AF8"/>
    <w:rsid w:val="00A744F6"/>
    <w:rsid w:val="00A74AF5"/>
    <w:rsid w:val="00A753DC"/>
    <w:rsid w:val="00A755DD"/>
    <w:rsid w:val="00A7578D"/>
    <w:rsid w:val="00A75A0B"/>
    <w:rsid w:val="00A75F92"/>
    <w:rsid w:val="00A7633A"/>
    <w:rsid w:val="00A77463"/>
    <w:rsid w:val="00A8002E"/>
    <w:rsid w:val="00A8051D"/>
    <w:rsid w:val="00A80D4A"/>
    <w:rsid w:val="00A813FC"/>
    <w:rsid w:val="00A815A2"/>
    <w:rsid w:val="00A81778"/>
    <w:rsid w:val="00A81C02"/>
    <w:rsid w:val="00A81CDB"/>
    <w:rsid w:val="00A81CF4"/>
    <w:rsid w:val="00A81DE7"/>
    <w:rsid w:val="00A81FBF"/>
    <w:rsid w:val="00A81FC9"/>
    <w:rsid w:val="00A8284D"/>
    <w:rsid w:val="00A82BD5"/>
    <w:rsid w:val="00A82C0F"/>
    <w:rsid w:val="00A82F75"/>
    <w:rsid w:val="00A83328"/>
    <w:rsid w:val="00A8357C"/>
    <w:rsid w:val="00A836C2"/>
    <w:rsid w:val="00A836F7"/>
    <w:rsid w:val="00A83A65"/>
    <w:rsid w:val="00A83BBA"/>
    <w:rsid w:val="00A841EB"/>
    <w:rsid w:val="00A84545"/>
    <w:rsid w:val="00A84A40"/>
    <w:rsid w:val="00A85011"/>
    <w:rsid w:val="00A85147"/>
    <w:rsid w:val="00A85279"/>
    <w:rsid w:val="00A85284"/>
    <w:rsid w:val="00A853E9"/>
    <w:rsid w:val="00A859FE"/>
    <w:rsid w:val="00A85B1B"/>
    <w:rsid w:val="00A860C5"/>
    <w:rsid w:val="00A86358"/>
    <w:rsid w:val="00A86A36"/>
    <w:rsid w:val="00A86B82"/>
    <w:rsid w:val="00A86EFE"/>
    <w:rsid w:val="00A872D5"/>
    <w:rsid w:val="00A873CD"/>
    <w:rsid w:val="00A8743F"/>
    <w:rsid w:val="00A87519"/>
    <w:rsid w:val="00A87DC9"/>
    <w:rsid w:val="00A904C5"/>
    <w:rsid w:val="00A90EEE"/>
    <w:rsid w:val="00A916F4"/>
    <w:rsid w:val="00A91B0F"/>
    <w:rsid w:val="00A91EC6"/>
    <w:rsid w:val="00A92101"/>
    <w:rsid w:val="00A9232A"/>
    <w:rsid w:val="00A928EE"/>
    <w:rsid w:val="00A92D74"/>
    <w:rsid w:val="00A92F0B"/>
    <w:rsid w:val="00A930A3"/>
    <w:rsid w:val="00A9376E"/>
    <w:rsid w:val="00A9392A"/>
    <w:rsid w:val="00A93ACC"/>
    <w:rsid w:val="00A93B5C"/>
    <w:rsid w:val="00A93CC3"/>
    <w:rsid w:val="00A947BB"/>
    <w:rsid w:val="00A9482F"/>
    <w:rsid w:val="00A9490B"/>
    <w:rsid w:val="00A94D4D"/>
    <w:rsid w:val="00A95130"/>
    <w:rsid w:val="00A9515E"/>
    <w:rsid w:val="00A955B7"/>
    <w:rsid w:val="00A95667"/>
    <w:rsid w:val="00A95744"/>
    <w:rsid w:val="00A95903"/>
    <w:rsid w:val="00A95E4E"/>
    <w:rsid w:val="00A95E95"/>
    <w:rsid w:val="00A96528"/>
    <w:rsid w:val="00A96694"/>
    <w:rsid w:val="00A96722"/>
    <w:rsid w:val="00A9688B"/>
    <w:rsid w:val="00A96DC1"/>
    <w:rsid w:val="00A978FB"/>
    <w:rsid w:val="00A97DF9"/>
    <w:rsid w:val="00A97E35"/>
    <w:rsid w:val="00AA0149"/>
    <w:rsid w:val="00AA0224"/>
    <w:rsid w:val="00AA0370"/>
    <w:rsid w:val="00AA0561"/>
    <w:rsid w:val="00AA0CFC"/>
    <w:rsid w:val="00AA0FF5"/>
    <w:rsid w:val="00AA13D5"/>
    <w:rsid w:val="00AA17DF"/>
    <w:rsid w:val="00AA1960"/>
    <w:rsid w:val="00AA1BCF"/>
    <w:rsid w:val="00AA1ECC"/>
    <w:rsid w:val="00AA21EC"/>
    <w:rsid w:val="00AA2FB0"/>
    <w:rsid w:val="00AA32DC"/>
    <w:rsid w:val="00AA3327"/>
    <w:rsid w:val="00AA360E"/>
    <w:rsid w:val="00AA3682"/>
    <w:rsid w:val="00AA3720"/>
    <w:rsid w:val="00AA4589"/>
    <w:rsid w:val="00AA47FC"/>
    <w:rsid w:val="00AA4994"/>
    <w:rsid w:val="00AA49D2"/>
    <w:rsid w:val="00AA4EDB"/>
    <w:rsid w:val="00AA4EF5"/>
    <w:rsid w:val="00AA50EC"/>
    <w:rsid w:val="00AA5548"/>
    <w:rsid w:val="00AA5576"/>
    <w:rsid w:val="00AA5D0A"/>
    <w:rsid w:val="00AA5E8D"/>
    <w:rsid w:val="00AA61B4"/>
    <w:rsid w:val="00AA62ED"/>
    <w:rsid w:val="00AA6459"/>
    <w:rsid w:val="00AA723B"/>
    <w:rsid w:val="00AA7253"/>
    <w:rsid w:val="00AA74B8"/>
    <w:rsid w:val="00AA75FF"/>
    <w:rsid w:val="00AA7626"/>
    <w:rsid w:val="00AA7F1E"/>
    <w:rsid w:val="00AB029B"/>
    <w:rsid w:val="00AB0342"/>
    <w:rsid w:val="00AB08A5"/>
    <w:rsid w:val="00AB0B8C"/>
    <w:rsid w:val="00AB0E35"/>
    <w:rsid w:val="00AB0E91"/>
    <w:rsid w:val="00AB13F9"/>
    <w:rsid w:val="00AB14CF"/>
    <w:rsid w:val="00AB172E"/>
    <w:rsid w:val="00AB1B0C"/>
    <w:rsid w:val="00AB2148"/>
    <w:rsid w:val="00AB26B6"/>
    <w:rsid w:val="00AB27F9"/>
    <w:rsid w:val="00AB3136"/>
    <w:rsid w:val="00AB32CF"/>
    <w:rsid w:val="00AB463B"/>
    <w:rsid w:val="00AB4648"/>
    <w:rsid w:val="00AB47BE"/>
    <w:rsid w:val="00AB4828"/>
    <w:rsid w:val="00AB4C1D"/>
    <w:rsid w:val="00AB5242"/>
    <w:rsid w:val="00AB525C"/>
    <w:rsid w:val="00AB53BF"/>
    <w:rsid w:val="00AB5680"/>
    <w:rsid w:val="00AB65DF"/>
    <w:rsid w:val="00AB66C4"/>
    <w:rsid w:val="00AB68E5"/>
    <w:rsid w:val="00AB6BC3"/>
    <w:rsid w:val="00AB6CC4"/>
    <w:rsid w:val="00AB7511"/>
    <w:rsid w:val="00AB7877"/>
    <w:rsid w:val="00AB7CFE"/>
    <w:rsid w:val="00AC05A4"/>
    <w:rsid w:val="00AC0979"/>
    <w:rsid w:val="00AC0C06"/>
    <w:rsid w:val="00AC1122"/>
    <w:rsid w:val="00AC1301"/>
    <w:rsid w:val="00AC18E5"/>
    <w:rsid w:val="00AC1D78"/>
    <w:rsid w:val="00AC1F85"/>
    <w:rsid w:val="00AC208C"/>
    <w:rsid w:val="00AC23EC"/>
    <w:rsid w:val="00AC2AC1"/>
    <w:rsid w:val="00AC3179"/>
    <w:rsid w:val="00AC3438"/>
    <w:rsid w:val="00AC3B71"/>
    <w:rsid w:val="00AC3BD8"/>
    <w:rsid w:val="00AC3C19"/>
    <w:rsid w:val="00AC3DA0"/>
    <w:rsid w:val="00AC4391"/>
    <w:rsid w:val="00AC4848"/>
    <w:rsid w:val="00AC4E7F"/>
    <w:rsid w:val="00AC6026"/>
    <w:rsid w:val="00AC6048"/>
    <w:rsid w:val="00AC6220"/>
    <w:rsid w:val="00AC6382"/>
    <w:rsid w:val="00AC6666"/>
    <w:rsid w:val="00AC66D9"/>
    <w:rsid w:val="00AC6798"/>
    <w:rsid w:val="00AC6E05"/>
    <w:rsid w:val="00AC6E07"/>
    <w:rsid w:val="00AC6F7E"/>
    <w:rsid w:val="00AC7261"/>
    <w:rsid w:val="00AC7AF7"/>
    <w:rsid w:val="00AC7DE3"/>
    <w:rsid w:val="00AC7E8C"/>
    <w:rsid w:val="00AD003B"/>
    <w:rsid w:val="00AD04A0"/>
    <w:rsid w:val="00AD093C"/>
    <w:rsid w:val="00AD0C3E"/>
    <w:rsid w:val="00AD140C"/>
    <w:rsid w:val="00AD190D"/>
    <w:rsid w:val="00AD19FD"/>
    <w:rsid w:val="00AD208F"/>
    <w:rsid w:val="00AD2759"/>
    <w:rsid w:val="00AD2778"/>
    <w:rsid w:val="00AD2D16"/>
    <w:rsid w:val="00AD2F60"/>
    <w:rsid w:val="00AD33C8"/>
    <w:rsid w:val="00AD3640"/>
    <w:rsid w:val="00AD390D"/>
    <w:rsid w:val="00AD39DC"/>
    <w:rsid w:val="00AD3A3E"/>
    <w:rsid w:val="00AD3A78"/>
    <w:rsid w:val="00AD3E04"/>
    <w:rsid w:val="00AD3E83"/>
    <w:rsid w:val="00AD4683"/>
    <w:rsid w:val="00AD4E4D"/>
    <w:rsid w:val="00AD5245"/>
    <w:rsid w:val="00AD532A"/>
    <w:rsid w:val="00AD5389"/>
    <w:rsid w:val="00AD5654"/>
    <w:rsid w:val="00AD5C8B"/>
    <w:rsid w:val="00AD5CA7"/>
    <w:rsid w:val="00AD5E18"/>
    <w:rsid w:val="00AD5F87"/>
    <w:rsid w:val="00AD658B"/>
    <w:rsid w:val="00AD67BC"/>
    <w:rsid w:val="00AD6880"/>
    <w:rsid w:val="00AD6FB8"/>
    <w:rsid w:val="00AD772A"/>
    <w:rsid w:val="00AD78B9"/>
    <w:rsid w:val="00AE0723"/>
    <w:rsid w:val="00AE0F0B"/>
    <w:rsid w:val="00AE1221"/>
    <w:rsid w:val="00AE1350"/>
    <w:rsid w:val="00AE14BF"/>
    <w:rsid w:val="00AE1AD6"/>
    <w:rsid w:val="00AE1CB3"/>
    <w:rsid w:val="00AE24E7"/>
    <w:rsid w:val="00AE2577"/>
    <w:rsid w:val="00AE2750"/>
    <w:rsid w:val="00AE38BE"/>
    <w:rsid w:val="00AE3A53"/>
    <w:rsid w:val="00AE407E"/>
    <w:rsid w:val="00AE41EB"/>
    <w:rsid w:val="00AE479E"/>
    <w:rsid w:val="00AE48B4"/>
    <w:rsid w:val="00AE4C81"/>
    <w:rsid w:val="00AE4E2A"/>
    <w:rsid w:val="00AE5CA1"/>
    <w:rsid w:val="00AE60EC"/>
    <w:rsid w:val="00AE6264"/>
    <w:rsid w:val="00AE688B"/>
    <w:rsid w:val="00AE71B3"/>
    <w:rsid w:val="00AE78DB"/>
    <w:rsid w:val="00AE7E50"/>
    <w:rsid w:val="00AF0451"/>
    <w:rsid w:val="00AF05A3"/>
    <w:rsid w:val="00AF09B0"/>
    <w:rsid w:val="00AF1000"/>
    <w:rsid w:val="00AF14D0"/>
    <w:rsid w:val="00AF1702"/>
    <w:rsid w:val="00AF1B7F"/>
    <w:rsid w:val="00AF1D54"/>
    <w:rsid w:val="00AF204C"/>
    <w:rsid w:val="00AF27AE"/>
    <w:rsid w:val="00AF2836"/>
    <w:rsid w:val="00AF32B3"/>
    <w:rsid w:val="00AF3A6E"/>
    <w:rsid w:val="00AF3FFC"/>
    <w:rsid w:val="00AF40E8"/>
    <w:rsid w:val="00AF4A8E"/>
    <w:rsid w:val="00AF4E6C"/>
    <w:rsid w:val="00AF551E"/>
    <w:rsid w:val="00AF5903"/>
    <w:rsid w:val="00AF5C7F"/>
    <w:rsid w:val="00AF5DF2"/>
    <w:rsid w:val="00AF639D"/>
    <w:rsid w:val="00AF64FE"/>
    <w:rsid w:val="00AF6BC3"/>
    <w:rsid w:val="00AF6FCD"/>
    <w:rsid w:val="00AF702E"/>
    <w:rsid w:val="00AF7042"/>
    <w:rsid w:val="00AF71B3"/>
    <w:rsid w:val="00AF72F8"/>
    <w:rsid w:val="00AF7B86"/>
    <w:rsid w:val="00B0061F"/>
    <w:rsid w:val="00B008A5"/>
    <w:rsid w:val="00B00F17"/>
    <w:rsid w:val="00B00F8E"/>
    <w:rsid w:val="00B014E5"/>
    <w:rsid w:val="00B01719"/>
    <w:rsid w:val="00B01CAE"/>
    <w:rsid w:val="00B024DA"/>
    <w:rsid w:val="00B02B3F"/>
    <w:rsid w:val="00B030C8"/>
    <w:rsid w:val="00B032AC"/>
    <w:rsid w:val="00B038D0"/>
    <w:rsid w:val="00B03E6E"/>
    <w:rsid w:val="00B044D4"/>
    <w:rsid w:val="00B049CD"/>
    <w:rsid w:val="00B04E6B"/>
    <w:rsid w:val="00B04F39"/>
    <w:rsid w:val="00B051E0"/>
    <w:rsid w:val="00B057E0"/>
    <w:rsid w:val="00B05D62"/>
    <w:rsid w:val="00B05F0E"/>
    <w:rsid w:val="00B06059"/>
    <w:rsid w:val="00B0624A"/>
    <w:rsid w:val="00B0686E"/>
    <w:rsid w:val="00B06996"/>
    <w:rsid w:val="00B06AC8"/>
    <w:rsid w:val="00B06F2B"/>
    <w:rsid w:val="00B06FE1"/>
    <w:rsid w:val="00B0702B"/>
    <w:rsid w:val="00B07100"/>
    <w:rsid w:val="00B07302"/>
    <w:rsid w:val="00B076D1"/>
    <w:rsid w:val="00B07738"/>
    <w:rsid w:val="00B07D78"/>
    <w:rsid w:val="00B1005C"/>
    <w:rsid w:val="00B1036D"/>
    <w:rsid w:val="00B10900"/>
    <w:rsid w:val="00B10CBA"/>
    <w:rsid w:val="00B10D71"/>
    <w:rsid w:val="00B111C5"/>
    <w:rsid w:val="00B117FB"/>
    <w:rsid w:val="00B11F71"/>
    <w:rsid w:val="00B127B5"/>
    <w:rsid w:val="00B12AF2"/>
    <w:rsid w:val="00B131E2"/>
    <w:rsid w:val="00B13260"/>
    <w:rsid w:val="00B13B64"/>
    <w:rsid w:val="00B14424"/>
    <w:rsid w:val="00B14457"/>
    <w:rsid w:val="00B14551"/>
    <w:rsid w:val="00B14601"/>
    <w:rsid w:val="00B14926"/>
    <w:rsid w:val="00B14A86"/>
    <w:rsid w:val="00B14E63"/>
    <w:rsid w:val="00B150CC"/>
    <w:rsid w:val="00B1515A"/>
    <w:rsid w:val="00B15323"/>
    <w:rsid w:val="00B1549B"/>
    <w:rsid w:val="00B158DD"/>
    <w:rsid w:val="00B15C79"/>
    <w:rsid w:val="00B15CC2"/>
    <w:rsid w:val="00B15CF7"/>
    <w:rsid w:val="00B15D63"/>
    <w:rsid w:val="00B15DCB"/>
    <w:rsid w:val="00B16095"/>
    <w:rsid w:val="00B16138"/>
    <w:rsid w:val="00B163B2"/>
    <w:rsid w:val="00B16700"/>
    <w:rsid w:val="00B168EB"/>
    <w:rsid w:val="00B16B3D"/>
    <w:rsid w:val="00B16C31"/>
    <w:rsid w:val="00B16CC1"/>
    <w:rsid w:val="00B16E3F"/>
    <w:rsid w:val="00B16E7F"/>
    <w:rsid w:val="00B17381"/>
    <w:rsid w:val="00B17404"/>
    <w:rsid w:val="00B175A6"/>
    <w:rsid w:val="00B1772C"/>
    <w:rsid w:val="00B17756"/>
    <w:rsid w:val="00B17903"/>
    <w:rsid w:val="00B17BAC"/>
    <w:rsid w:val="00B20066"/>
    <w:rsid w:val="00B200D6"/>
    <w:rsid w:val="00B203EE"/>
    <w:rsid w:val="00B204C0"/>
    <w:rsid w:val="00B20A67"/>
    <w:rsid w:val="00B20C48"/>
    <w:rsid w:val="00B20C7A"/>
    <w:rsid w:val="00B20CF5"/>
    <w:rsid w:val="00B20E52"/>
    <w:rsid w:val="00B212BD"/>
    <w:rsid w:val="00B21832"/>
    <w:rsid w:val="00B21945"/>
    <w:rsid w:val="00B219BA"/>
    <w:rsid w:val="00B21B76"/>
    <w:rsid w:val="00B21DD2"/>
    <w:rsid w:val="00B22CE0"/>
    <w:rsid w:val="00B22DBD"/>
    <w:rsid w:val="00B23491"/>
    <w:rsid w:val="00B234D1"/>
    <w:rsid w:val="00B23547"/>
    <w:rsid w:val="00B236D5"/>
    <w:rsid w:val="00B23E8B"/>
    <w:rsid w:val="00B23E9D"/>
    <w:rsid w:val="00B24347"/>
    <w:rsid w:val="00B24E2D"/>
    <w:rsid w:val="00B2545A"/>
    <w:rsid w:val="00B254B8"/>
    <w:rsid w:val="00B2561E"/>
    <w:rsid w:val="00B25A51"/>
    <w:rsid w:val="00B2648D"/>
    <w:rsid w:val="00B2652D"/>
    <w:rsid w:val="00B26A0F"/>
    <w:rsid w:val="00B26F10"/>
    <w:rsid w:val="00B26F99"/>
    <w:rsid w:val="00B27D3B"/>
    <w:rsid w:val="00B27E4A"/>
    <w:rsid w:val="00B300DB"/>
    <w:rsid w:val="00B30125"/>
    <w:rsid w:val="00B302BC"/>
    <w:rsid w:val="00B30E1F"/>
    <w:rsid w:val="00B30FB4"/>
    <w:rsid w:val="00B31061"/>
    <w:rsid w:val="00B31217"/>
    <w:rsid w:val="00B31522"/>
    <w:rsid w:val="00B318E7"/>
    <w:rsid w:val="00B31D5D"/>
    <w:rsid w:val="00B32170"/>
    <w:rsid w:val="00B3265D"/>
    <w:rsid w:val="00B326C9"/>
    <w:rsid w:val="00B32809"/>
    <w:rsid w:val="00B32838"/>
    <w:rsid w:val="00B32951"/>
    <w:rsid w:val="00B32B08"/>
    <w:rsid w:val="00B32DA5"/>
    <w:rsid w:val="00B33AD6"/>
    <w:rsid w:val="00B33BFB"/>
    <w:rsid w:val="00B33D41"/>
    <w:rsid w:val="00B33F9E"/>
    <w:rsid w:val="00B34763"/>
    <w:rsid w:val="00B3538D"/>
    <w:rsid w:val="00B35724"/>
    <w:rsid w:val="00B35892"/>
    <w:rsid w:val="00B358C5"/>
    <w:rsid w:val="00B360E8"/>
    <w:rsid w:val="00B3637E"/>
    <w:rsid w:val="00B36AFB"/>
    <w:rsid w:val="00B36D45"/>
    <w:rsid w:val="00B37580"/>
    <w:rsid w:val="00B375A9"/>
    <w:rsid w:val="00B378DD"/>
    <w:rsid w:val="00B379B0"/>
    <w:rsid w:val="00B37CBF"/>
    <w:rsid w:val="00B40273"/>
    <w:rsid w:val="00B4056C"/>
    <w:rsid w:val="00B405D6"/>
    <w:rsid w:val="00B405FB"/>
    <w:rsid w:val="00B40CC9"/>
    <w:rsid w:val="00B40D76"/>
    <w:rsid w:val="00B40FC8"/>
    <w:rsid w:val="00B410C1"/>
    <w:rsid w:val="00B41AAF"/>
    <w:rsid w:val="00B41D1C"/>
    <w:rsid w:val="00B41D26"/>
    <w:rsid w:val="00B42289"/>
    <w:rsid w:val="00B42626"/>
    <w:rsid w:val="00B429A0"/>
    <w:rsid w:val="00B42DF7"/>
    <w:rsid w:val="00B43925"/>
    <w:rsid w:val="00B43F5B"/>
    <w:rsid w:val="00B4486B"/>
    <w:rsid w:val="00B4495C"/>
    <w:rsid w:val="00B44994"/>
    <w:rsid w:val="00B450E4"/>
    <w:rsid w:val="00B460D7"/>
    <w:rsid w:val="00B469FE"/>
    <w:rsid w:val="00B46DAC"/>
    <w:rsid w:val="00B47042"/>
    <w:rsid w:val="00B47B27"/>
    <w:rsid w:val="00B47E7F"/>
    <w:rsid w:val="00B503BD"/>
    <w:rsid w:val="00B5064D"/>
    <w:rsid w:val="00B50896"/>
    <w:rsid w:val="00B51011"/>
    <w:rsid w:val="00B51021"/>
    <w:rsid w:val="00B511A9"/>
    <w:rsid w:val="00B51671"/>
    <w:rsid w:val="00B517C4"/>
    <w:rsid w:val="00B51C29"/>
    <w:rsid w:val="00B52121"/>
    <w:rsid w:val="00B523DA"/>
    <w:rsid w:val="00B529E2"/>
    <w:rsid w:val="00B52CA4"/>
    <w:rsid w:val="00B52F1A"/>
    <w:rsid w:val="00B53081"/>
    <w:rsid w:val="00B54074"/>
    <w:rsid w:val="00B548B5"/>
    <w:rsid w:val="00B548CF"/>
    <w:rsid w:val="00B54A3C"/>
    <w:rsid w:val="00B54ACC"/>
    <w:rsid w:val="00B54ADE"/>
    <w:rsid w:val="00B54D1A"/>
    <w:rsid w:val="00B54DDF"/>
    <w:rsid w:val="00B54DE4"/>
    <w:rsid w:val="00B54E29"/>
    <w:rsid w:val="00B55077"/>
    <w:rsid w:val="00B55A28"/>
    <w:rsid w:val="00B55A65"/>
    <w:rsid w:val="00B55B13"/>
    <w:rsid w:val="00B5624C"/>
    <w:rsid w:val="00B56814"/>
    <w:rsid w:val="00B56988"/>
    <w:rsid w:val="00B572EF"/>
    <w:rsid w:val="00B57BBC"/>
    <w:rsid w:val="00B609BA"/>
    <w:rsid w:val="00B60EE8"/>
    <w:rsid w:val="00B6122D"/>
    <w:rsid w:val="00B614A1"/>
    <w:rsid w:val="00B61583"/>
    <w:rsid w:val="00B61A1A"/>
    <w:rsid w:val="00B61BA1"/>
    <w:rsid w:val="00B61CC1"/>
    <w:rsid w:val="00B61F7F"/>
    <w:rsid w:val="00B6205D"/>
    <w:rsid w:val="00B62897"/>
    <w:rsid w:val="00B62B79"/>
    <w:rsid w:val="00B6329E"/>
    <w:rsid w:val="00B633A0"/>
    <w:rsid w:val="00B636DF"/>
    <w:rsid w:val="00B63BD1"/>
    <w:rsid w:val="00B63C0B"/>
    <w:rsid w:val="00B6424A"/>
    <w:rsid w:val="00B64312"/>
    <w:rsid w:val="00B64AB6"/>
    <w:rsid w:val="00B650E9"/>
    <w:rsid w:val="00B6529D"/>
    <w:rsid w:val="00B6555F"/>
    <w:rsid w:val="00B6576D"/>
    <w:rsid w:val="00B65BE6"/>
    <w:rsid w:val="00B65E2D"/>
    <w:rsid w:val="00B65FBF"/>
    <w:rsid w:val="00B65FDF"/>
    <w:rsid w:val="00B66052"/>
    <w:rsid w:val="00B666BA"/>
    <w:rsid w:val="00B67074"/>
    <w:rsid w:val="00B677FB"/>
    <w:rsid w:val="00B67852"/>
    <w:rsid w:val="00B67C86"/>
    <w:rsid w:val="00B67CCC"/>
    <w:rsid w:val="00B70336"/>
    <w:rsid w:val="00B704EC"/>
    <w:rsid w:val="00B7083D"/>
    <w:rsid w:val="00B7094C"/>
    <w:rsid w:val="00B70B8A"/>
    <w:rsid w:val="00B70C37"/>
    <w:rsid w:val="00B70E42"/>
    <w:rsid w:val="00B71082"/>
    <w:rsid w:val="00B712BB"/>
    <w:rsid w:val="00B713F0"/>
    <w:rsid w:val="00B7151E"/>
    <w:rsid w:val="00B7175B"/>
    <w:rsid w:val="00B718B8"/>
    <w:rsid w:val="00B719FB"/>
    <w:rsid w:val="00B71B91"/>
    <w:rsid w:val="00B71EE7"/>
    <w:rsid w:val="00B721A3"/>
    <w:rsid w:val="00B72212"/>
    <w:rsid w:val="00B72215"/>
    <w:rsid w:val="00B722ED"/>
    <w:rsid w:val="00B723A6"/>
    <w:rsid w:val="00B7241A"/>
    <w:rsid w:val="00B72784"/>
    <w:rsid w:val="00B737F6"/>
    <w:rsid w:val="00B73FC8"/>
    <w:rsid w:val="00B7478A"/>
    <w:rsid w:val="00B74930"/>
    <w:rsid w:val="00B74D52"/>
    <w:rsid w:val="00B757E2"/>
    <w:rsid w:val="00B7580D"/>
    <w:rsid w:val="00B758E2"/>
    <w:rsid w:val="00B75B48"/>
    <w:rsid w:val="00B75C63"/>
    <w:rsid w:val="00B75CE5"/>
    <w:rsid w:val="00B75D43"/>
    <w:rsid w:val="00B75F87"/>
    <w:rsid w:val="00B761A6"/>
    <w:rsid w:val="00B768C7"/>
    <w:rsid w:val="00B771E1"/>
    <w:rsid w:val="00B77446"/>
    <w:rsid w:val="00B7766D"/>
    <w:rsid w:val="00B77B3F"/>
    <w:rsid w:val="00B806EE"/>
    <w:rsid w:val="00B808F6"/>
    <w:rsid w:val="00B80931"/>
    <w:rsid w:val="00B80CA9"/>
    <w:rsid w:val="00B80F7E"/>
    <w:rsid w:val="00B80FF5"/>
    <w:rsid w:val="00B818AF"/>
    <w:rsid w:val="00B81B7F"/>
    <w:rsid w:val="00B8229A"/>
    <w:rsid w:val="00B824A9"/>
    <w:rsid w:val="00B826BB"/>
    <w:rsid w:val="00B828DD"/>
    <w:rsid w:val="00B82CDD"/>
    <w:rsid w:val="00B82FA5"/>
    <w:rsid w:val="00B83200"/>
    <w:rsid w:val="00B8369B"/>
    <w:rsid w:val="00B83732"/>
    <w:rsid w:val="00B83835"/>
    <w:rsid w:val="00B8391C"/>
    <w:rsid w:val="00B83B3B"/>
    <w:rsid w:val="00B83B80"/>
    <w:rsid w:val="00B83E83"/>
    <w:rsid w:val="00B83E93"/>
    <w:rsid w:val="00B84266"/>
    <w:rsid w:val="00B844B2"/>
    <w:rsid w:val="00B8482E"/>
    <w:rsid w:val="00B849C7"/>
    <w:rsid w:val="00B84B77"/>
    <w:rsid w:val="00B84D50"/>
    <w:rsid w:val="00B84EB9"/>
    <w:rsid w:val="00B85595"/>
    <w:rsid w:val="00B85AF3"/>
    <w:rsid w:val="00B85B7F"/>
    <w:rsid w:val="00B85CC2"/>
    <w:rsid w:val="00B85CCC"/>
    <w:rsid w:val="00B85F67"/>
    <w:rsid w:val="00B85FFE"/>
    <w:rsid w:val="00B86204"/>
    <w:rsid w:val="00B8642B"/>
    <w:rsid w:val="00B8678D"/>
    <w:rsid w:val="00B869DF"/>
    <w:rsid w:val="00B86ABB"/>
    <w:rsid w:val="00B8710C"/>
    <w:rsid w:val="00B874B5"/>
    <w:rsid w:val="00B87741"/>
    <w:rsid w:val="00B87AE1"/>
    <w:rsid w:val="00B90623"/>
    <w:rsid w:val="00B9078E"/>
    <w:rsid w:val="00B908C7"/>
    <w:rsid w:val="00B90912"/>
    <w:rsid w:val="00B90956"/>
    <w:rsid w:val="00B90CDA"/>
    <w:rsid w:val="00B91251"/>
    <w:rsid w:val="00B91C74"/>
    <w:rsid w:val="00B91F02"/>
    <w:rsid w:val="00B920CF"/>
    <w:rsid w:val="00B92A90"/>
    <w:rsid w:val="00B92C48"/>
    <w:rsid w:val="00B92EED"/>
    <w:rsid w:val="00B9319E"/>
    <w:rsid w:val="00B9335B"/>
    <w:rsid w:val="00B93CBC"/>
    <w:rsid w:val="00B93DB2"/>
    <w:rsid w:val="00B93F48"/>
    <w:rsid w:val="00B9489C"/>
    <w:rsid w:val="00B948DB"/>
    <w:rsid w:val="00B94E8F"/>
    <w:rsid w:val="00B95786"/>
    <w:rsid w:val="00B95A83"/>
    <w:rsid w:val="00B95EC8"/>
    <w:rsid w:val="00B96C15"/>
    <w:rsid w:val="00B96E06"/>
    <w:rsid w:val="00B96F64"/>
    <w:rsid w:val="00B97042"/>
    <w:rsid w:val="00B97647"/>
    <w:rsid w:val="00B97A1E"/>
    <w:rsid w:val="00B97C7A"/>
    <w:rsid w:val="00B97F89"/>
    <w:rsid w:val="00BA03D5"/>
    <w:rsid w:val="00BA05F8"/>
    <w:rsid w:val="00BA08E1"/>
    <w:rsid w:val="00BA0D1C"/>
    <w:rsid w:val="00BA1D08"/>
    <w:rsid w:val="00BA2365"/>
    <w:rsid w:val="00BA2C05"/>
    <w:rsid w:val="00BA2C29"/>
    <w:rsid w:val="00BA2C6F"/>
    <w:rsid w:val="00BA2D8C"/>
    <w:rsid w:val="00BA32B6"/>
    <w:rsid w:val="00BA3349"/>
    <w:rsid w:val="00BA3692"/>
    <w:rsid w:val="00BA3BC5"/>
    <w:rsid w:val="00BA441D"/>
    <w:rsid w:val="00BA46AF"/>
    <w:rsid w:val="00BA4C7F"/>
    <w:rsid w:val="00BA4CA7"/>
    <w:rsid w:val="00BA4E46"/>
    <w:rsid w:val="00BA5140"/>
    <w:rsid w:val="00BA546F"/>
    <w:rsid w:val="00BA55B8"/>
    <w:rsid w:val="00BA5A2A"/>
    <w:rsid w:val="00BA62EC"/>
    <w:rsid w:val="00BA6494"/>
    <w:rsid w:val="00BA686A"/>
    <w:rsid w:val="00BA68FE"/>
    <w:rsid w:val="00BA738F"/>
    <w:rsid w:val="00BA763D"/>
    <w:rsid w:val="00BA7E1F"/>
    <w:rsid w:val="00BA7FF0"/>
    <w:rsid w:val="00BB02B2"/>
    <w:rsid w:val="00BB02D2"/>
    <w:rsid w:val="00BB02D9"/>
    <w:rsid w:val="00BB0323"/>
    <w:rsid w:val="00BB049E"/>
    <w:rsid w:val="00BB0BB2"/>
    <w:rsid w:val="00BB0BF7"/>
    <w:rsid w:val="00BB0CEA"/>
    <w:rsid w:val="00BB1033"/>
    <w:rsid w:val="00BB1C5C"/>
    <w:rsid w:val="00BB1CDF"/>
    <w:rsid w:val="00BB1DC7"/>
    <w:rsid w:val="00BB1E28"/>
    <w:rsid w:val="00BB2B07"/>
    <w:rsid w:val="00BB2B3C"/>
    <w:rsid w:val="00BB2C9D"/>
    <w:rsid w:val="00BB2EC0"/>
    <w:rsid w:val="00BB2F52"/>
    <w:rsid w:val="00BB3526"/>
    <w:rsid w:val="00BB3E88"/>
    <w:rsid w:val="00BB3E8D"/>
    <w:rsid w:val="00BB42A2"/>
    <w:rsid w:val="00BB438B"/>
    <w:rsid w:val="00BB4489"/>
    <w:rsid w:val="00BB4494"/>
    <w:rsid w:val="00BB4F42"/>
    <w:rsid w:val="00BB5265"/>
    <w:rsid w:val="00BB526D"/>
    <w:rsid w:val="00BB5BF3"/>
    <w:rsid w:val="00BB5EF2"/>
    <w:rsid w:val="00BB5F23"/>
    <w:rsid w:val="00BB6715"/>
    <w:rsid w:val="00BB6A0C"/>
    <w:rsid w:val="00BB6BC8"/>
    <w:rsid w:val="00BB6FD2"/>
    <w:rsid w:val="00BB703B"/>
    <w:rsid w:val="00BB7191"/>
    <w:rsid w:val="00BB732E"/>
    <w:rsid w:val="00BB7731"/>
    <w:rsid w:val="00BC08FF"/>
    <w:rsid w:val="00BC095C"/>
    <w:rsid w:val="00BC0998"/>
    <w:rsid w:val="00BC14AF"/>
    <w:rsid w:val="00BC1A4F"/>
    <w:rsid w:val="00BC1ADE"/>
    <w:rsid w:val="00BC1B43"/>
    <w:rsid w:val="00BC293D"/>
    <w:rsid w:val="00BC2A09"/>
    <w:rsid w:val="00BC2D0F"/>
    <w:rsid w:val="00BC329A"/>
    <w:rsid w:val="00BC34E7"/>
    <w:rsid w:val="00BC356D"/>
    <w:rsid w:val="00BC3C4F"/>
    <w:rsid w:val="00BC3FD8"/>
    <w:rsid w:val="00BC401C"/>
    <w:rsid w:val="00BC40C0"/>
    <w:rsid w:val="00BC4282"/>
    <w:rsid w:val="00BC479D"/>
    <w:rsid w:val="00BC4F5B"/>
    <w:rsid w:val="00BC559C"/>
    <w:rsid w:val="00BC5775"/>
    <w:rsid w:val="00BC5A6E"/>
    <w:rsid w:val="00BC638A"/>
    <w:rsid w:val="00BC6494"/>
    <w:rsid w:val="00BC659E"/>
    <w:rsid w:val="00BC65A9"/>
    <w:rsid w:val="00BC66A4"/>
    <w:rsid w:val="00BC6B0E"/>
    <w:rsid w:val="00BC6C38"/>
    <w:rsid w:val="00BC6C7D"/>
    <w:rsid w:val="00BC6F93"/>
    <w:rsid w:val="00BC7190"/>
    <w:rsid w:val="00BD0211"/>
    <w:rsid w:val="00BD058F"/>
    <w:rsid w:val="00BD0C8A"/>
    <w:rsid w:val="00BD102E"/>
    <w:rsid w:val="00BD15A3"/>
    <w:rsid w:val="00BD1B69"/>
    <w:rsid w:val="00BD2038"/>
    <w:rsid w:val="00BD2239"/>
    <w:rsid w:val="00BD25FD"/>
    <w:rsid w:val="00BD31F1"/>
    <w:rsid w:val="00BD3A48"/>
    <w:rsid w:val="00BD3E54"/>
    <w:rsid w:val="00BD437C"/>
    <w:rsid w:val="00BD4F13"/>
    <w:rsid w:val="00BD531C"/>
    <w:rsid w:val="00BD5D7C"/>
    <w:rsid w:val="00BD643A"/>
    <w:rsid w:val="00BD6440"/>
    <w:rsid w:val="00BD65C7"/>
    <w:rsid w:val="00BD6B51"/>
    <w:rsid w:val="00BD6B9B"/>
    <w:rsid w:val="00BD73DA"/>
    <w:rsid w:val="00BD792D"/>
    <w:rsid w:val="00BD7DF8"/>
    <w:rsid w:val="00BD7E1D"/>
    <w:rsid w:val="00BE035D"/>
    <w:rsid w:val="00BE0BCF"/>
    <w:rsid w:val="00BE0C00"/>
    <w:rsid w:val="00BE10F9"/>
    <w:rsid w:val="00BE1144"/>
    <w:rsid w:val="00BE1148"/>
    <w:rsid w:val="00BE1213"/>
    <w:rsid w:val="00BE138B"/>
    <w:rsid w:val="00BE1645"/>
    <w:rsid w:val="00BE1B02"/>
    <w:rsid w:val="00BE1C89"/>
    <w:rsid w:val="00BE21E2"/>
    <w:rsid w:val="00BE22CB"/>
    <w:rsid w:val="00BE2319"/>
    <w:rsid w:val="00BE23BD"/>
    <w:rsid w:val="00BE2577"/>
    <w:rsid w:val="00BE274C"/>
    <w:rsid w:val="00BE2A18"/>
    <w:rsid w:val="00BE2A8A"/>
    <w:rsid w:val="00BE2E0A"/>
    <w:rsid w:val="00BE2E15"/>
    <w:rsid w:val="00BE3998"/>
    <w:rsid w:val="00BE3FC4"/>
    <w:rsid w:val="00BE4288"/>
    <w:rsid w:val="00BE42BF"/>
    <w:rsid w:val="00BE43D7"/>
    <w:rsid w:val="00BE43E0"/>
    <w:rsid w:val="00BE44F0"/>
    <w:rsid w:val="00BE47DD"/>
    <w:rsid w:val="00BE47E7"/>
    <w:rsid w:val="00BE49B3"/>
    <w:rsid w:val="00BE4BD7"/>
    <w:rsid w:val="00BE4DDC"/>
    <w:rsid w:val="00BE514B"/>
    <w:rsid w:val="00BE57C5"/>
    <w:rsid w:val="00BE587D"/>
    <w:rsid w:val="00BE5BA3"/>
    <w:rsid w:val="00BE6D68"/>
    <w:rsid w:val="00BE722E"/>
    <w:rsid w:val="00BE72BB"/>
    <w:rsid w:val="00BE7A21"/>
    <w:rsid w:val="00BE7D8C"/>
    <w:rsid w:val="00BF0769"/>
    <w:rsid w:val="00BF0B84"/>
    <w:rsid w:val="00BF0ED8"/>
    <w:rsid w:val="00BF1A5E"/>
    <w:rsid w:val="00BF1BA9"/>
    <w:rsid w:val="00BF1E9A"/>
    <w:rsid w:val="00BF26D3"/>
    <w:rsid w:val="00BF2E17"/>
    <w:rsid w:val="00BF2EC4"/>
    <w:rsid w:val="00BF2F7C"/>
    <w:rsid w:val="00BF2FD7"/>
    <w:rsid w:val="00BF3210"/>
    <w:rsid w:val="00BF32A6"/>
    <w:rsid w:val="00BF330E"/>
    <w:rsid w:val="00BF348A"/>
    <w:rsid w:val="00BF34B6"/>
    <w:rsid w:val="00BF3966"/>
    <w:rsid w:val="00BF396E"/>
    <w:rsid w:val="00BF3AC6"/>
    <w:rsid w:val="00BF3D54"/>
    <w:rsid w:val="00BF3F5B"/>
    <w:rsid w:val="00BF4045"/>
    <w:rsid w:val="00BF413D"/>
    <w:rsid w:val="00BF45AE"/>
    <w:rsid w:val="00BF496F"/>
    <w:rsid w:val="00BF51FA"/>
    <w:rsid w:val="00BF525A"/>
    <w:rsid w:val="00BF56AF"/>
    <w:rsid w:val="00BF5D13"/>
    <w:rsid w:val="00BF73C4"/>
    <w:rsid w:val="00BF7842"/>
    <w:rsid w:val="00BF7B01"/>
    <w:rsid w:val="00BF7C21"/>
    <w:rsid w:val="00BF7D62"/>
    <w:rsid w:val="00BF7E17"/>
    <w:rsid w:val="00BF7E96"/>
    <w:rsid w:val="00C002F0"/>
    <w:rsid w:val="00C003E0"/>
    <w:rsid w:val="00C00720"/>
    <w:rsid w:val="00C00BD7"/>
    <w:rsid w:val="00C00CDF"/>
    <w:rsid w:val="00C014F8"/>
    <w:rsid w:val="00C024AC"/>
    <w:rsid w:val="00C02948"/>
    <w:rsid w:val="00C02AF9"/>
    <w:rsid w:val="00C02E60"/>
    <w:rsid w:val="00C03998"/>
    <w:rsid w:val="00C0406B"/>
    <w:rsid w:val="00C042B5"/>
    <w:rsid w:val="00C04625"/>
    <w:rsid w:val="00C04B00"/>
    <w:rsid w:val="00C054F2"/>
    <w:rsid w:val="00C05A76"/>
    <w:rsid w:val="00C05DEE"/>
    <w:rsid w:val="00C05F43"/>
    <w:rsid w:val="00C062EE"/>
    <w:rsid w:val="00C067AA"/>
    <w:rsid w:val="00C06CCD"/>
    <w:rsid w:val="00C06FFF"/>
    <w:rsid w:val="00C07373"/>
    <w:rsid w:val="00C0762F"/>
    <w:rsid w:val="00C077C0"/>
    <w:rsid w:val="00C07950"/>
    <w:rsid w:val="00C0798F"/>
    <w:rsid w:val="00C079CA"/>
    <w:rsid w:val="00C07B73"/>
    <w:rsid w:val="00C10242"/>
    <w:rsid w:val="00C1091F"/>
    <w:rsid w:val="00C10C2B"/>
    <w:rsid w:val="00C10C81"/>
    <w:rsid w:val="00C11381"/>
    <w:rsid w:val="00C116CE"/>
    <w:rsid w:val="00C1173D"/>
    <w:rsid w:val="00C11994"/>
    <w:rsid w:val="00C11AA7"/>
    <w:rsid w:val="00C11DB8"/>
    <w:rsid w:val="00C120E5"/>
    <w:rsid w:val="00C12174"/>
    <w:rsid w:val="00C12456"/>
    <w:rsid w:val="00C12677"/>
    <w:rsid w:val="00C12C1F"/>
    <w:rsid w:val="00C12EF1"/>
    <w:rsid w:val="00C12F2F"/>
    <w:rsid w:val="00C12FDB"/>
    <w:rsid w:val="00C13D67"/>
    <w:rsid w:val="00C13EB1"/>
    <w:rsid w:val="00C14033"/>
    <w:rsid w:val="00C145F9"/>
    <w:rsid w:val="00C148A1"/>
    <w:rsid w:val="00C14979"/>
    <w:rsid w:val="00C14B96"/>
    <w:rsid w:val="00C14C8A"/>
    <w:rsid w:val="00C15838"/>
    <w:rsid w:val="00C159A6"/>
    <w:rsid w:val="00C15C47"/>
    <w:rsid w:val="00C15CAD"/>
    <w:rsid w:val="00C166DA"/>
    <w:rsid w:val="00C16BF4"/>
    <w:rsid w:val="00C16D76"/>
    <w:rsid w:val="00C171C4"/>
    <w:rsid w:val="00C174DE"/>
    <w:rsid w:val="00C17B47"/>
    <w:rsid w:val="00C17D26"/>
    <w:rsid w:val="00C17D3B"/>
    <w:rsid w:val="00C17DC6"/>
    <w:rsid w:val="00C203EE"/>
    <w:rsid w:val="00C20721"/>
    <w:rsid w:val="00C20735"/>
    <w:rsid w:val="00C209AA"/>
    <w:rsid w:val="00C21341"/>
    <w:rsid w:val="00C21489"/>
    <w:rsid w:val="00C215AF"/>
    <w:rsid w:val="00C2161F"/>
    <w:rsid w:val="00C21798"/>
    <w:rsid w:val="00C21FFD"/>
    <w:rsid w:val="00C2227E"/>
    <w:rsid w:val="00C226C1"/>
    <w:rsid w:val="00C22766"/>
    <w:rsid w:val="00C22956"/>
    <w:rsid w:val="00C230EE"/>
    <w:rsid w:val="00C231B2"/>
    <w:rsid w:val="00C236A7"/>
    <w:rsid w:val="00C2385E"/>
    <w:rsid w:val="00C23A4F"/>
    <w:rsid w:val="00C23CCB"/>
    <w:rsid w:val="00C23D1E"/>
    <w:rsid w:val="00C23F3F"/>
    <w:rsid w:val="00C2420D"/>
    <w:rsid w:val="00C24275"/>
    <w:rsid w:val="00C24642"/>
    <w:rsid w:val="00C247D7"/>
    <w:rsid w:val="00C24A77"/>
    <w:rsid w:val="00C251C7"/>
    <w:rsid w:val="00C2543E"/>
    <w:rsid w:val="00C25663"/>
    <w:rsid w:val="00C25834"/>
    <w:rsid w:val="00C2584B"/>
    <w:rsid w:val="00C25A6F"/>
    <w:rsid w:val="00C25F6B"/>
    <w:rsid w:val="00C260AD"/>
    <w:rsid w:val="00C26495"/>
    <w:rsid w:val="00C26564"/>
    <w:rsid w:val="00C265BD"/>
    <w:rsid w:val="00C26A8E"/>
    <w:rsid w:val="00C273D3"/>
    <w:rsid w:val="00C276C4"/>
    <w:rsid w:val="00C27AE6"/>
    <w:rsid w:val="00C27C1E"/>
    <w:rsid w:val="00C27D48"/>
    <w:rsid w:val="00C303F9"/>
    <w:rsid w:val="00C30749"/>
    <w:rsid w:val="00C307AB"/>
    <w:rsid w:val="00C30A38"/>
    <w:rsid w:val="00C30F54"/>
    <w:rsid w:val="00C30F73"/>
    <w:rsid w:val="00C30FD2"/>
    <w:rsid w:val="00C31400"/>
    <w:rsid w:val="00C3142C"/>
    <w:rsid w:val="00C31788"/>
    <w:rsid w:val="00C317C9"/>
    <w:rsid w:val="00C3182D"/>
    <w:rsid w:val="00C31B6B"/>
    <w:rsid w:val="00C320DB"/>
    <w:rsid w:val="00C32468"/>
    <w:rsid w:val="00C32775"/>
    <w:rsid w:val="00C32FB1"/>
    <w:rsid w:val="00C332B9"/>
    <w:rsid w:val="00C33E27"/>
    <w:rsid w:val="00C33FFC"/>
    <w:rsid w:val="00C34729"/>
    <w:rsid w:val="00C3484D"/>
    <w:rsid w:val="00C34959"/>
    <w:rsid w:val="00C34C36"/>
    <w:rsid w:val="00C34D06"/>
    <w:rsid w:val="00C34E59"/>
    <w:rsid w:val="00C34EF8"/>
    <w:rsid w:val="00C35A22"/>
    <w:rsid w:val="00C35EA8"/>
    <w:rsid w:val="00C35F51"/>
    <w:rsid w:val="00C364A9"/>
    <w:rsid w:val="00C36759"/>
    <w:rsid w:val="00C36A5B"/>
    <w:rsid w:val="00C36CE2"/>
    <w:rsid w:val="00C37134"/>
    <w:rsid w:val="00C371EB"/>
    <w:rsid w:val="00C372EE"/>
    <w:rsid w:val="00C37A74"/>
    <w:rsid w:val="00C37FEC"/>
    <w:rsid w:val="00C4070E"/>
    <w:rsid w:val="00C40B53"/>
    <w:rsid w:val="00C41098"/>
    <w:rsid w:val="00C4146D"/>
    <w:rsid w:val="00C4194C"/>
    <w:rsid w:val="00C4227F"/>
    <w:rsid w:val="00C42707"/>
    <w:rsid w:val="00C42EB4"/>
    <w:rsid w:val="00C42FF7"/>
    <w:rsid w:val="00C434DB"/>
    <w:rsid w:val="00C4373A"/>
    <w:rsid w:val="00C43E9B"/>
    <w:rsid w:val="00C441F8"/>
    <w:rsid w:val="00C44760"/>
    <w:rsid w:val="00C449DF"/>
    <w:rsid w:val="00C44CCD"/>
    <w:rsid w:val="00C4527C"/>
    <w:rsid w:val="00C4599B"/>
    <w:rsid w:val="00C45A67"/>
    <w:rsid w:val="00C45AF1"/>
    <w:rsid w:val="00C45D47"/>
    <w:rsid w:val="00C45E35"/>
    <w:rsid w:val="00C4626A"/>
    <w:rsid w:val="00C466D4"/>
    <w:rsid w:val="00C4688D"/>
    <w:rsid w:val="00C468E7"/>
    <w:rsid w:val="00C4696D"/>
    <w:rsid w:val="00C46B24"/>
    <w:rsid w:val="00C46BDF"/>
    <w:rsid w:val="00C46C19"/>
    <w:rsid w:val="00C46CCA"/>
    <w:rsid w:val="00C473E8"/>
    <w:rsid w:val="00C47884"/>
    <w:rsid w:val="00C479C0"/>
    <w:rsid w:val="00C47B96"/>
    <w:rsid w:val="00C47C7F"/>
    <w:rsid w:val="00C50164"/>
    <w:rsid w:val="00C504EC"/>
    <w:rsid w:val="00C506E8"/>
    <w:rsid w:val="00C509FE"/>
    <w:rsid w:val="00C50CFD"/>
    <w:rsid w:val="00C50DFC"/>
    <w:rsid w:val="00C50E2C"/>
    <w:rsid w:val="00C5109D"/>
    <w:rsid w:val="00C51120"/>
    <w:rsid w:val="00C5131E"/>
    <w:rsid w:val="00C515AB"/>
    <w:rsid w:val="00C51824"/>
    <w:rsid w:val="00C51B08"/>
    <w:rsid w:val="00C51C82"/>
    <w:rsid w:val="00C51D93"/>
    <w:rsid w:val="00C52092"/>
    <w:rsid w:val="00C52B67"/>
    <w:rsid w:val="00C53A47"/>
    <w:rsid w:val="00C53B49"/>
    <w:rsid w:val="00C54095"/>
    <w:rsid w:val="00C540C4"/>
    <w:rsid w:val="00C54428"/>
    <w:rsid w:val="00C547C8"/>
    <w:rsid w:val="00C54C10"/>
    <w:rsid w:val="00C55284"/>
    <w:rsid w:val="00C558B0"/>
    <w:rsid w:val="00C55C10"/>
    <w:rsid w:val="00C55CBA"/>
    <w:rsid w:val="00C55D64"/>
    <w:rsid w:val="00C55F7C"/>
    <w:rsid w:val="00C560D5"/>
    <w:rsid w:val="00C561D3"/>
    <w:rsid w:val="00C562A9"/>
    <w:rsid w:val="00C562F9"/>
    <w:rsid w:val="00C56309"/>
    <w:rsid w:val="00C56601"/>
    <w:rsid w:val="00C569EB"/>
    <w:rsid w:val="00C56A31"/>
    <w:rsid w:val="00C5714E"/>
    <w:rsid w:val="00C573BF"/>
    <w:rsid w:val="00C574D2"/>
    <w:rsid w:val="00C576E2"/>
    <w:rsid w:val="00C57B68"/>
    <w:rsid w:val="00C60020"/>
    <w:rsid w:val="00C60467"/>
    <w:rsid w:val="00C6054C"/>
    <w:rsid w:val="00C60788"/>
    <w:rsid w:val="00C60C78"/>
    <w:rsid w:val="00C613C0"/>
    <w:rsid w:val="00C614CE"/>
    <w:rsid w:val="00C614F2"/>
    <w:rsid w:val="00C618E5"/>
    <w:rsid w:val="00C61A91"/>
    <w:rsid w:val="00C6272D"/>
    <w:rsid w:val="00C62B70"/>
    <w:rsid w:val="00C63508"/>
    <w:rsid w:val="00C63BEB"/>
    <w:rsid w:val="00C63D8D"/>
    <w:rsid w:val="00C63DFC"/>
    <w:rsid w:val="00C643C6"/>
    <w:rsid w:val="00C6485E"/>
    <w:rsid w:val="00C64887"/>
    <w:rsid w:val="00C6488E"/>
    <w:rsid w:val="00C64A52"/>
    <w:rsid w:val="00C64ABC"/>
    <w:rsid w:val="00C64D56"/>
    <w:rsid w:val="00C64FFF"/>
    <w:rsid w:val="00C65421"/>
    <w:rsid w:val="00C65468"/>
    <w:rsid w:val="00C657CE"/>
    <w:rsid w:val="00C658E2"/>
    <w:rsid w:val="00C65942"/>
    <w:rsid w:val="00C659AA"/>
    <w:rsid w:val="00C65CAD"/>
    <w:rsid w:val="00C65FE0"/>
    <w:rsid w:val="00C663FC"/>
    <w:rsid w:val="00C664EE"/>
    <w:rsid w:val="00C666F9"/>
    <w:rsid w:val="00C66809"/>
    <w:rsid w:val="00C66F26"/>
    <w:rsid w:val="00C67791"/>
    <w:rsid w:val="00C67C77"/>
    <w:rsid w:val="00C67D68"/>
    <w:rsid w:val="00C67F6E"/>
    <w:rsid w:val="00C70207"/>
    <w:rsid w:val="00C703A9"/>
    <w:rsid w:val="00C7043D"/>
    <w:rsid w:val="00C707B6"/>
    <w:rsid w:val="00C708D0"/>
    <w:rsid w:val="00C7111D"/>
    <w:rsid w:val="00C71592"/>
    <w:rsid w:val="00C71699"/>
    <w:rsid w:val="00C71A5C"/>
    <w:rsid w:val="00C71B22"/>
    <w:rsid w:val="00C71B80"/>
    <w:rsid w:val="00C71E24"/>
    <w:rsid w:val="00C72297"/>
    <w:rsid w:val="00C722A5"/>
    <w:rsid w:val="00C72924"/>
    <w:rsid w:val="00C72993"/>
    <w:rsid w:val="00C72BED"/>
    <w:rsid w:val="00C72D3F"/>
    <w:rsid w:val="00C72EAB"/>
    <w:rsid w:val="00C731E8"/>
    <w:rsid w:val="00C735BF"/>
    <w:rsid w:val="00C73771"/>
    <w:rsid w:val="00C737E9"/>
    <w:rsid w:val="00C739E4"/>
    <w:rsid w:val="00C7419D"/>
    <w:rsid w:val="00C742A6"/>
    <w:rsid w:val="00C74647"/>
    <w:rsid w:val="00C74702"/>
    <w:rsid w:val="00C748EB"/>
    <w:rsid w:val="00C74935"/>
    <w:rsid w:val="00C74CF3"/>
    <w:rsid w:val="00C74EC9"/>
    <w:rsid w:val="00C74EE4"/>
    <w:rsid w:val="00C75922"/>
    <w:rsid w:val="00C75955"/>
    <w:rsid w:val="00C75A9F"/>
    <w:rsid w:val="00C75B19"/>
    <w:rsid w:val="00C75CF1"/>
    <w:rsid w:val="00C75FE2"/>
    <w:rsid w:val="00C7605A"/>
    <w:rsid w:val="00C7620A"/>
    <w:rsid w:val="00C763A5"/>
    <w:rsid w:val="00C7660E"/>
    <w:rsid w:val="00C76D27"/>
    <w:rsid w:val="00C76F65"/>
    <w:rsid w:val="00C774C0"/>
    <w:rsid w:val="00C77572"/>
    <w:rsid w:val="00C775DE"/>
    <w:rsid w:val="00C77714"/>
    <w:rsid w:val="00C77BEE"/>
    <w:rsid w:val="00C77D13"/>
    <w:rsid w:val="00C77EA9"/>
    <w:rsid w:val="00C8003E"/>
    <w:rsid w:val="00C80FE6"/>
    <w:rsid w:val="00C80FF8"/>
    <w:rsid w:val="00C81770"/>
    <w:rsid w:val="00C81CB5"/>
    <w:rsid w:val="00C82254"/>
    <w:rsid w:val="00C825AF"/>
    <w:rsid w:val="00C82697"/>
    <w:rsid w:val="00C8275F"/>
    <w:rsid w:val="00C82862"/>
    <w:rsid w:val="00C82CBE"/>
    <w:rsid w:val="00C82DE9"/>
    <w:rsid w:val="00C83843"/>
    <w:rsid w:val="00C83A22"/>
    <w:rsid w:val="00C83D1A"/>
    <w:rsid w:val="00C844D1"/>
    <w:rsid w:val="00C85952"/>
    <w:rsid w:val="00C85E33"/>
    <w:rsid w:val="00C85F08"/>
    <w:rsid w:val="00C86100"/>
    <w:rsid w:val="00C86611"/>
    <w:rsid w:val="00C8665D"/>
    <w:rsid w:val="00C86C31"/>
    <w:rsid w:val="00C870D2"/>
    <w:rsid w:val="00C87A37"/>
    <w:rsid w:val="00C87C40"/>
    <w:rsid w:val="00C87C74"/>
    <w:rsid w:val="00C87D51"/>
    <w:rsid w:val="00C87DA4"/>
    <w:rsid w:val="00C90169"/>
    <w:rsid w:val="00C90462"/>
    <w:rsid w:val="00C906FE"/>
    <w:rsid w:val="00C90741"/>
    <w:rsid w:val="00C90F2D"/>
    <w:rsid w:val="00C91B84"/>
    <w:rsid w:val="00C91FC0"/>
    <w:rsid w:val="00C91FCF"/>
    <w:rsid w:val="00C9213E"/>
    <w:rsid w:val="00C92428"/>
    <w:rsid w:val="00C92661"/>
    <w:rsid w:val="00C929D2"/>
    <w:rsid w:val="00C92D34"/>
    <w:rsid w:val="00C92F02"/>
    <w:rsid w:val="00C9319E"/>
    <w:rsid w:val="00C9354F"/>
    <w:rsid w:val="00C93BF8"/>
    <w:rsid w:val="00C93E9F"/>
    <w:rsid w:val="00C94181"/>
    <w:rsid w:val="00C9440E"/>
    <w:rsid w:val="00C94B16"/>
    <w:rsid w:val="00C94BCC"/>
    <w:rsid w:val="00C94C0F"/>
    <w:rsid w:val="00C94CEE"/>
    <w:rsid w:val="00C94DC5"/>
    <w:rsid w:val="00C957A5"/>
    <w:rsid w:val="00C9581F"/>
    <w:rsid w:val="00C95AD5"/>
    <w:rsid w:val="00C95C10"/>
    <w:rsid w:val="00C96840"/>
    <w:rsid w:val="00C96ADF"/>
    <w:rsid w:val="00C96FCF"/>
    <w:rsid w:val="00C979D6"/>
    <w:rsid w:val="00CA046D"/>
    <w:rsid w:val="00CA06EB"/>
    <w:rsid w:val="00CA0B07"/>
    <w:rsid w:val="00CA0B22"/>
    <w:rsid w:val="00CA0C08"/>
    <w:rsid w:val="00CA0CBA"/>
    <w:rsid w:val="00CA0CDE"/>
    <w:rsid w:val="00CA0ED5"/>
    <w:rsid w:val="00CA0F4A"/>
    <w:rsid w:val="00CA10AA"/>
    <w:rsid w:val="00CA130B"/>
    <w:rsid w:val="00CA14FD"/>
    <w:rsid w:val="00CA172F"/>
    <w:rsid w:val="00CA19EF"/>
    <w:rsid w:val="00CA2631"/>
    <w:rsid w:val="00CA2728"/>
    <w:rsid w:val="00CA273B"/>
    <w:rsid w:val="00CA2CBA"/>
    <w:rsid w:val="00CA2D66"/>
    <w:rsid w:val="00CA33B8"/>
    <w:rsid w:val="00CA3898"/>
    <w:rsid w:val="00CA41DC"/>
    <w:rsid w:val="00CA4847"/>
    <w:rsid w:val="00CA4C78"/>
    <w:rsid w:val="00CA50B1"/>
    <w:rsid w:val="00CA5395"/>
    <w:rsid w:val="00CA5626"/>
    <w:rsid w:val="00CA5D44"/>
    <w:rsid w:val="00CA601E"/>
    <w:rsid w:val="00CA608E"/>
    <w:rsid w:val="00CA60BE"/>
    <w:rsid w:val="00CA62AC"/>
    <w:rsid w:val="00CA688B"/>
    <w:rsid w:val="00CA6BD9"/>
    <w:rsid w:val="00CA6EA1"/>
    <w:rsid w:val="00CA784E"/>
    <w:rsid w:val="00CA7C56"/>
    <w:rsid w:val="00CA7C9A"/>
    <w:rsid w:val="00CB0184"/>
    <w:rsid w:val="00CB0BEB"/>
    <w:rsid w:val="00CB1688"/>
    <w:rsid w:val="00CB1B60"/>
    <w:rsid w:val="00CB24DF"/>
    <w:rsid w:val="00CB28C5"/>
    <w:rsid w:val="00CB28CF"/>
    <w:rsid w:val="00CB2F9B"/>
    <w:rsid w:val="00CB3102"/>
    <w:rsid w:val="00CB3A23"/>
    <w:rsid w:val="00CB3BB9"/>
    <w:rsid w:val="00CB3EED"/>
    <w:rsid w:val="00CB474A"/>
    <w:rsid w:val="00CB48D3"/>
    <w:rsid w:val="00CB4F8B"/>
    <w:rsid w:val="00CB5154"/>
    <w:rsid w:val="00CB543A"/>
    <w:rsid w:val="00CB59B9"/>
    <w:rsid w:val="00CB5A21"/>
    <w:rsid w:val="00CB5B7E"/>
    <w:rsid w:val="00CB5BD0"/>
    <w:rsid w:val="00CB5D7E"/>
    <w:rsid w:val="00CB62BD"/>
    <w:rsid w:val="00CB635B"/>
    <w:rsid w:val="00CB652C"/>
    <w:rsid w:val="00CB65F1"/>
    <w:rsid w:val="00CB6815"/>
    <w:rsid w:val="00CB7261"/>
    <w:rsid w:val="00CB72D4"/>
    <w:rsid w:val="00CB7FB4"/>
    <w:rsid w:val="00CC0295"/>
    <w:rsid w:val="00CC04DE"/>
    <w:rsid w:val="00CC0E5F"/>
    <w:rsid w:val="00CC0F37"/>
    <w:rsid w:val="00CC15E1"/>
    <w:rsid w:val="00CC1F47"/>
    <w:rsid w:val="00CC24A6"/>
    <w:rsid w:val="00CC2730"/>
    <w:rsid w:val="00CC273E"/>
    <w:rsid w:val="00CC29A1"/>
    <w:rsid w:val="00CC2D93"/>
    <w:rsid w:val="00CC2DC5"/>
    <w:rsid w:val="00CC2E57"/>
    <w:rsid w:val="00CC3108"/>
    <w:rsid w:val="00CC353A"/>
    <w:rsid w:val="00CC361E"/>
    <w:rsid w:val="00CC3CCD"/>
    <w:rsid w:val="00CC4044"/>
    <w:rsid w:val="00CC4052"/>
    <w:rsid w:val="00CC4144"/>
    <w:rsid w:val="00CC42E1"/>
    <w:rsid w:val="00CC4314"/>
    <w:rsid w:val="00CC48FD"/>
    <w:rsid w:val="00CC4D19"/>
    <w:rsid w:val="00CC52C6"/>
    <w:rsid w:val="00CC558A"/>
    <w:rsid w:val="00CC5DAA"/>
    <w:rsid w:val="00CC5EA8"/>
    <w:rsid w:val="00CC631D"/>
    <w:rsid w:val="00CC63DA"/>
    <w:rsid w:val="00CC66A1"/>
    <w:rsid w:val="00CD0265"/>
    <w:rsid w:val="00CD0522"/>
    <w:rsid w:val="00CD08B9"/>
    <w:rsid w:val="00CD09DA"/>
    <w:rsid w:val="00CD0B8F"/>
    <w:rsid w:val="00CD1074"/>
    <w:rsid w:val="00CD11FD"/>
    <w:rsid w:val="00CD21ED"/>
    <w:rsid w:val="00CD22A4"/>
    <w:rsid w:val="00CD265C"/>
    <w:rsid w:val="00CD2B30"/>
    <w:rsid w:val="00CD2CA4"/>
    <w:rsid w:val="00CD2F6B"/>
    <w:rsid w:val="00CD37EB"/>
    <w:rsid w:val="00CD393F"/>
    <w:rsid w:val="00CD3AFB"/>
    <w:rsid w:val="00CD3D8B"/>
    <w:rsid w:val="00CD3E41"/>
    <w:rsid w:val="00CD412F"/>
    <w:rsid w:val="00CD441C"/>
    <w:rsid w:val="00CD4427"/>
    <w:rsid w:val="00CD4490"/>
    <w:rsid w:val="00CD4544"/>
    <w:rsid w:val="00CD4818"/>
    <w:rsid w:val="00CD51CE"/>
    <w:rsid w:val="00CD5273"/>
    <w:rsid w:val="00CD58E5"/>
    <w:rsid w:val="00CD5ADC"/>
    <w:rsid w:val="00CD5B19"/>
    <w:rsid w:val="00CD5C2A"/>
    <w:rsid w:val="00CD621A"/>
    <w:rsid w:val="00CD6AB1"/>
    <w:rsid w:val="00CD6D8D"/>
    <w:rsid w:val="00CD6DA1"/>
    <w:rsid w:val="00CD75FC"/>
    <w:rsid w:val="00CD774F"/>
    <w:rsid w:val="00CD7B85"/>
    <w:rsid w:val="00CD7EB5"/>
    <w:rsid w:val="00CE000E"/>
    <w:rsid w:val="00CE0693"/>
    <w:rsid w:val="00CE0AE5"/>
    <w:rsid w:val="00CE1545"/>
    <w:rsid w:val="00CE17B7"/>
    <w:rsid w:val="00CE1B90"/>
    <w:rsid w:val="00CE1E5C"/>
    <w:rsid w:val="00CE2878"/>
    <w:rsid w:val="00CE2C1A"/>
    <w:rsid w:val="00CE2D50"/>
    <w:rsid w:val="00CE3062"/>
    <w:rsid w:val="00CE3777"/>
    <w:rsid w:val="00CE3D93"/>
    <w:rsid w:val="00CE3FF3"/>
    <w:rsid w:val="00CE418E"/>
    <w:rsid w:val="00CE4771"/>
    <w:rsid w:val="00CE48D4"/>
    <w:rsid w:val="00CE4C20"/>
    <w:rsid w:val="00CE5020"/>
    <w:rsid w:val="00CE5CAC"/>
    <w:rsid w:val="00CE6139"/>
    <w:rsid w:val="00CE6641"/>
    <w:rsid w:val="00CE675D"/>
    <w:rsid w:val="00CE6BF6"/>
    <w:rsid w:val="00CE7805"/>
    <w:rsid w:val="00CE7CDD"/>
    <w:rsid w:val="00CE7CEA"/>
    <w:rsid w:val="00CE7D06"/>
    <w:rsid w:val="00CF04D5"/>
    <w:rsid w:val="00CF0F6E"/>
    <w:rsid w:val="00CF116A"/>
    <w:rsid w:val="00CF13A3"/>
    <w:rsid w:val="00CF19D6"/>
    <w:rsid w:val="00CF1AC5"/>
    <w:rsid w:val="00CF1BB1"/>
    <w:rsid w:val="00CF1BD8"/>
    <w:rsid w:val="00CF1D4A"/>
    <w:rsid w:val="00CF1E47"/>
    <w:rsid w:val="00CF2543"/>
    <w:rsid w:val="00CF2B80"/>
    <w:rsid w:val="00CF3338"/>
    <w:rsid w:val="00CF3671"/>
    <w:rsid w:val="00CF383E"/>
    <w:rsid w:val="00CF4ED1"/>
    <w:rsid w:val="00CF5203"/>
    <w:rsid w:val="00CF547E"/>
    <w:rsid w:val="00CF5936"/>
    <w:rsid w:val="00CF5C21"/>
    <w:rsid w:val="00CF5FE5"/>
    <w:rsid w:val="00CF6369"/>
    <w:rsid w:val="00CF6451"/>
    <w:rsid w:val="00CF6DD7"/>
    <w:rsid w:val="00CF7413"/>
    <w:rsid w:val="00CF75A5"/>
    <w:rsid w:val="00CF77D7"/>
    <w:rsid w:val="00D00A5D"/>
    <w:rsid w:val="00D00B9E"/>
    <w:rsid w:val="00D00BD1"/>
    <w:rsid w:val="00D0196C"/>
    <w:rsid w:val="00D01CFC"/>
    <w:rsid w:val="00D01DDC"/>
    <w:rsid w:val="00D01DE3"/>
    <w:rsid w:val="00D01ED5"/>
    <w:rsid w:val="00D026C4"/>
    <w:rsid w:val="00D02788"/>
    <w:rsid w:val="00D027E2"/>
    <w:rsid w:val="00D02A87"/>
    <w:rsid w:val="00D02BD5"/>
    <w:rsid w:val="00D02DB8"/>
    <w:rsid w:val="00D02E00"/>
    <w:rsid w:val="00D02E6D"/>
    <w:rsid w:val="00D03380"/>
    <w:rsid w:val="00D03AEA"/>
    <w:rsid w:val="00D03E5A"/>
    <w:rsid w:val="00D03E7E"/>
    <w:rsid w:val="00D045AD"/>
    <w:rsid w:val="00D048C8"/>
    <w:rsid w:val="00D04D14"/>
    <w:rsid w:val="00D0595B"/>
    <w:rsid w:val="00D0598F"/>
    <w:rsid w:val="00D05C62"/>
    <w:rsid w:val="00D05E8F"/>
    <w:rsid w:val="00D0615F"/>
    <w:rsid w:val="00D0637A"/>
    <w:rsid w:val="00D0714E"/>
    <w:rsid w:val="00D07319"/>
    <w:rsid w:val="00D07328"/>
    <w:rsid w:val="00D0765D"/>
    <w:rsid w:val="00D077DE"/>
    <w:rsid w:val="00D07898"/>
    <w:rsid w:val="00D07E37"/>
    <w:rsid w:val="00D100DD"/>
    <w:rsid w:val="00D10146"/>
    <w:rsid w:val="00D1069C"/>
    <w:rsid w:val="00D109BB"/>
    <w:rsid w:val="00D10C81"/>
    <w:rsid w:val="00D10DA4"/>
    <w:rsid w:val="00D10E3F"/>
    <w:rsid w:val="00D110FC"/>
    <w:rsid w:val="00D11724"/>
    <w:rsid w:val="00D1194A"/>
    <w:rsid w:val="00D11ADC"/>
    <w:rsid w:val="00D11C85"/>
    <w:rsid w:val="00D11DA4"/>
    <w:rsid w:val="00D11FE1"/>
    <w:rsid w:val="00D12209"/>
    <w:rsid w:val="00D127A9"/>
    <w:rsid w:val="00D12802"/>
    <w:rsid w:val="00D12845"/>
    <w:rsid w:val="00D12BEF"/>
    <w:rsid w:val="00D1304C"/>
    <w:rsid w:val="00D130CE"/>
    <w:rsid w:val="00D13232"/>
    <w:rsid w:val="00D133B5"/>
    <w:rsid w:val="00D13626"/>
    <w:rsid w:val="00D13897"/>
    <w:rsid w:val="00D13F6E"/>
    <w:rsid w:val="00D14A93"/>
    <w:rsid w:val="00D14DDF"/>
    <w:rsid w:val="00D14DEC"/>
    <w:rsid w:val="00D156F4"/>
    <w:rsid w:val="00D15DD8"/>
    <w:rsid w:val="00D15DEF"/>
    <w:rsid w:val="00D15F4B"/>
    <w:rsid w:val="00D16419"/>
    <w:rsid w:val="00D16491"/>
    <w:rsid w:val="00D16674"/>
    <w:rsid w:val="00D16957"/>
    <w:rsid w:val="00D16D86"/>
    <w:rsid w:val="00D17457"/>
    <w:rsid w:val="00D17491"/>
    <w:rsid w:val="00D177F3"/>
    <w:rsid w:val="00D17817"/>
    <w:rsid w:val="00D17989"/>
    <w:rsid w:val="00D17D5F"/>
    <w:rsid w:val="00D17E33"/>
    <w:rsid w:val="00D17FEC"/>
    <w:rsid w:val="00D204C2"/>
    <w:rsid w:val="00D205C7"/>
    <w:rsid w:val="00D20858"/>
    <w:rsid w:val="00D20BDD"/>
    <w:rsid w:val="00D20BE3"/>
    <w:rsid w:val="00D20C90"/>
    <w:rsid w:val="00D20DED"/>
    <w:rsid w:val="00D21042"/>
    <w:rsid w:val="00D2257B"/>
    <w:rsid w:val="00D22588"/>
    <w:rsid w:val="00D22CA1"/>
    <w:rsid w:val="00D23257"/>
    <w:rsid w:val="00D233D5"/>
    <w:rsid w:val="00D238D6"/>
    <w:rsid w:val="00D23912"/>
    <w:rsid w:val="00D23B46"/>
    <w:rsid w:val="00D23DCB"/>
    <w:rsid w:val="00D23E08"/>
    <w:rsid w:val="00D23E28"/>
    <w:rsid w:val="00D23F72"/>
    <w:rsid w:val="00D243E4"/>
    <w:rsid w:val="00D24846"/>
    <w:rsid w:val="00D24F0B"/>
    <w:rsid w:val="00D2574C"/>
    <w:rsid w:val="00D25A28"/>
    <w:rsid w:val="00D25F37"/>
    <w:rsid w:val="00D262BE"/>
    <w:rsid w:val="00D26B5A"/>
    <w:rsid w:val="00D273BE"/>
    <w:rsid w:val="00D27413"/>
    <w:rsid w:val="00D2741B"/>
    <w:rsid w:val="00D2770D"/>
    <w:rsid w:val="00D27C4E"/>
    <w:rsid w:val="00D27D1D"/>
    <w:rsid w:val="00D27FD9"/>
    <w:rsid w:val="00D30095"/>
    <w:rsid w:val="00D3042D"/>
    <w:rsid w:val="00D30CF8"/>
    <w:rsid w:val="00D30F4E"/>
    <w:rsid w:val="00D3101A"/>
    <w:rsid w:val="00D3143B"/>
    <w:rsid w:val="00D31473"/>
    <w:rsid w:val="00D314F3"/>
    <w:rsid w:val="00D314FC"/>
    <w:rsid w:val="00D31859"/>
    <w:rsid w:val="00D31A0E"/>
    <w:rsid w:val="00D31A14"/>
    <w:rsid w:val="00D31B1E"/>
    <w:rsid w:val="00D31B79"/>
    <w:rsid w:val="00D3203F"/>
    <w:rsid w:val="00D331FC"/>
    <w:rsid w:val="00D33592"/>
    <w:rsid w:val="00D3370D"/>
    <w:rsid w:val="00D3371E"/>
    <w:rsid w:val="00D33C7D"/>
    <w:rsid w:val="00D33E97"/>
    <w:rsid w:val="00D33EEB"/>
    <w:rsid w:val="00D34393"/>
    <w:rsid w:val="00D346D3"/>
    <w:rsid w:val="00D3486E"/>
    <w:rsid w:val="00D34B32"/>
    <w:rsid w:val="00D34D32"/>
    <w:rsid w:val="00D34E86"/>
    <w:rsid w:val="00D3533A"/>
    <w:rsid w:val="00D353E7"/>
    <w:rsid w:val="00D35C61"/>
    <w:rsid w:val="00D35E6C"/>
    <w:rsid w:val="00D35FBF"/>
    <w:rsid w:val="00D3672E"/>
    <w:rsid w:val="00D37781"/>
    <w:rsid w:val="00D378A5"/>
    <w:rsid w:val="00D378B9"/>
    <w:rsid w:val="00D37D75"/>
    <w:rsid w:val="00D40137"/>
    <w:rsid w:val="00D403C8"/>
    <w:rsid w:val="00D406AD"/>
    <w:rsid w:val="00D41456"/>
    <w:rsid w:val="00D41D74"/>
    <w:rsid w:val="00D41E52"/>
    <w:rsid w:val="00D41EDF"/>
    <w:rsid w:val="00D420E4"/>
    <w:rsid w:val="00D425BA"/>
    <w:rsid w:val="00D426AE"/>
    <w:rsid w:val="00D42851"/>
    <w:rsid w:val="00D4293F"/>
    <w:rsid w:val="00D42A78"/>
    <w:rsid w:val="00D42E09"/>
    <w:rsid w:val="00D43035"/>
    <w:rsid w:val="00D43933"/>
    <w:rsid w:val="00D44F88"/>
    <w:rsid w:val="00D44FBA"/>
    <w:rsid w:val="00D45036"/>
    <w:rsid w:val="00D45041"/>
    <w:rsid w:val="00D452AE"/>
    <w:rsid w:val="00D45631"/>
    <w:rsid w:val="00D45959"/>
    <w:rsid w:val="00D45A8C"/>
    <w:rsid w:val="00D46202"/>
    <w:rsid w:val="00D4663C"/>
    <w:rsid w:val="00D46A60"/>
    <w:rsid w:val="00D470F9"/>
    <w:rsid w:val="00D47771"/>
    <w:rsid w:val="00D502C2"/>
    <w:rsid w:val="00D50577"/>
    <w:rsid w:val="00D506BC"/>
    <w:rsid w:val="00D50BFC"/>
    <w:rsid w:val="00D50C89"/>
    <w:rsid w:val="00D50D0E"/>
    <w:rsid w:val="00D51461"/>
    <w:rsid w:val="00D515EF"/>
    <w:rsid w:val="00D516E5"/>
    <w:rsid w:val="00D5185E"/>
    <w:rsid w:val="00D51ACC"/>
    <w:rsid w:val="00D52150"/>
    <w:rsid w:val="00D521C7"/>
    <w:rsid w:val="00D521D1"/>
    <w:rsid w:val="00D52490"/>
    <w:rsid w:val="00D52911"/>
    <w:rsid w:val="00D52F6A"/>
    <w:rsid w:val="00D52F7D"/>
    <w:rsid w:val="00D53418"/>
    <w:rsid w:val="00D53C17"/>
    <w:rsid w:val="00D546A9"/>
    <w:rsid w:val="00D54810"/>
    <w:rsid w:val="00D54B25"/>
    <w:rsid w:val="00D54F6D"/>
    <w:rsid w:val="00D55185"/>
    <w:rsid w:val="00D554FA"/>
    <w:rsid w:val="00D5556F"/>
    <w:rsid w:val="00D55736"/>
    <w:rsid w:val="00D55D38"/>
    <w:rsid w:val="00D55EBD"/>
    <w:rsid w:val="00D56DAA"/>
    <w:rsid w:val="00D56E8C"/>
    <w:rsid w:val="00D574F0"/>
    <w:rsid w:val="00D57E8F"/>
    <w:rsid w:val="00D602E9"/>
    <w:rsid w:val="00D6038D"/>
    <w:rsid w:val="00D605B7"/>
    <w:rsid w:val="00D61157"/>
    <w:rsid w:val="00D61201"/>
    <w:rsid w:val="00D612C0"/>
    <w:rsid w:val="00D630D1"/>
    <w:rsid w:val="00D63588"/>
    <w:rsid w:val="00D64264"/>
    <w:rsid w:val="00D645F1"/>
    <w:rsid w:val="00D64B0C"/>
    <w:rsid w:val="00D65125"/>
    <w:rsid w:val="00D65B03"/>
    <w:rsid w:val="00D662BA"/>
    <w:rsid w:val="00D664B4"/>
    <w:rsid w:val="00D66762"/>
    <w:rsid w:val="00D66A07"/>
    <w:rsid w:val="00D66C6A"/>
    <w:rsid w:val="00D66DC7"/>
    <w:rsid w:val="00D66DED"/>
    <w:rsid w:val="00D6700F"/>
    <w:rsid w:val="00D6795D"/>
    <w:rsid w:val="00D67FC5"/>
    <w:rsid w:val="00D7027B"/>
    <w:rsid w:val="00D7069D"/>
    <w:rsid w:val="00D7088A"/>
    <w:rsid w:val="00D70DC0"/>
    <w:rsid w:val="00D712D1"/>
    <w:rsid w:val="00D71F3A"/>
    <w:rsid w:val="00D720B6"/>
    <w:rsid w:val="00D721C0"/>
    <w:rsid w:val="00D723BB"/>
    <w:rsid w:val="00D727CE"/>
    <w:rsid w:val="00D72A16"/>
    <w:rsid w:val="00D730AD"/>
    <w:rsid w:val="00D732A6"/>
    <w:rsid w:val="00D73662"/>
    <w:rsid w:val="00D73676"/>
    <w:rsid w:val="00D736BD"/>
    <w:rsid w:val="00D739C5"/>
    <w:rsid w:val="00D73FDD"/>
    <w:rsid w:val="00D74B3B"/>
    <w:rsid w:val="00D74F39"/>
    <w:rsid w:val="00D74FEC"/>
    <w:rsid w:val="00D754A2"/>
    <w:rsid w:val="00D7568A"/>
    <w:rsid w:val="00D75D4D"/>
    <w:rsid w:val="00D7608F"/>
    <w:rsid w:val="00D76ABD"/>
    <w:rsid w:val="00D76B65"/>
    <w:rsid w:val="00D7736E"/>
    <w:rsid w:val="00D7795E"/>
    <w:rsid w:val="00D779FD"/>
    <w:rsid w:val="00D77CAE"/>
    <w:rsid w:val="00D803E4"/>
    <w:rsid w:val="00D8065F"/>
    <w:rsid w:val="00D80C50"/>
    <w:rsid w:val="00D80ECB"/>
    <w:rsid w:val="00D81C7E"/>
    <w:rsid w:val="00D81E51"/>
    <w:rsid w:val="00D821CB"/>
    <w:rsid w:val="00D82281"/>
    <w:rsid w:val="00D82687"/>
    <w:rsid w:val="00D833CB"/>
    <w:rsid w:val="00D83757"/>
    <w:rsid w:val="00D83CE8"/>
    <w:rsid w:val="00D83F0A"/>
    <w:rsid w:val="00D840DE"/>
    <w:rsid w:val="00D84260"/>
    <w:rsid w:val="00D84BB2"/>
    <w:rsid w:val="00D84D8C"/>
    <w:rsid w:val="00D84E15"/>
    <w:rsid w:val="00D853AE"/>
    <w:rsid w:val="00D856DE"/>
    <w:rsid w:val="00D8578F"/>
    <w:rsid w:val="00D858A1"/>
    <w:rsid w:val="00D85A91"/>
    <w:rsid w:val="00D85F00"/>
    <w:rsid w:val="00D86233"/>
    <w:rsid w:val="00D869B7"/>
    <w:rsid w:val="00D86F1C"/>
    <w:rsid w:val="00D87216"/>
    <w:rsid w:val="00D8773B"/>
    <w:rsid w:val="00D87770"/>
    <w:rsid w:val="00D87FA8"/>
    <w:rsid w:val="00D90567"/>
    <w:rsid w:val="00D9098B"/>
    <w:rsid w:val="00D90FA3"/>
    <w:rsid w:val="00D91021"/>
    <w:rsid w:val="00D9125F"/>
    <w:rsid w:val="00D9138D"/>
    <w:rsid w:val="00D91678"/>
    <w:rsid w:val="00D91B02"/>
    <w:rsid w:val="00D91B36"/>
    <w:rsid w:val="00D91DD1"/>
    <w:rsid w:val="00D92145"/>
    <w:rsid w:val="00D921E3"/>
    <w:rsid w:val="00D92640"/>
    <w:rsid w:val="00D92AB7"/>
    <w:rsid w:val="00D93782"/>
    <w:rsid w:val="00D939F9"/>
    <w:rsid w:val="00D93C34"/>
    <w:rsid w:val="00D93F22"/>
    <w:rsid w:val="00D94482"/>
    <w:rsid w:val="00D947F1"/>
    <w:rsid w:val="00D94955"/>
    <w:rsid w:val="00D94D76"/>
    <w:rsid w:val="00D9521F"/>
    <w:rsid w:val="00D9539B"/>
    <w:rsid w:val="00D953E8"/>
    <w:rsid w:val="00D95AD0"/>
    <w:rsid w:val="00D95DD2"/>
    <w:rsid w:val="00D96677"/>
    <w:rsid w:val="00D9678B"/>
    <w:rsid w:val="00D97322"/>
    <w:rsid w:val="00D9760C"/>
    <w:rsid w:val="00D97636"/>
    <w:rsid w:val="00D976B6"/>
    <w:rsid w:val="00D97711"/>
    <w:rsid w:val="00D97735"/>
    <w:rsid w:val="00D97903"/>
    <w:rsid w:val="00D97B95"/>
    <w:rsid w:val="00D97F3A"/>
    <w:rsid w:val="00DA0352"/>
    <w:rsid w:val="00DA036B"/>
    <w:rsid w:val="00DA07B7"/>
    <w:rsid w:val="00DA0A2A"/>
    <w:rsid w:val="00DA0AE2"/>
    <w:rsid w:val="00DA129F"/>
    <w:rsid w:val="00DA12C3"/>
    <w:rsid w:val="00DA15A8"/>
    <w:rsid w:val="00DA1D23"/>
    <w:rsid w:val="00DA2435"/>
    <w:rsid w:val="00DA26FF"/>
    <w:rsid w:val="00DA2C43"/>
    <w:rsid w:val="00DA2CA2"/>
    <w:rsid w:val="00DA2D69"/>
    <w:rsid w:val="00DA2F48"/>
    <w:rsid w:val="00DA31AA"/>
    <w:rsid w:val="00DA3796"/>
    <w:rsid w:val="00DA3DA4"/>
    <w:rsid w:val="00DA3F8F"/>
    <w:rsid w:val="00DA4248"/>
    <w:rsid w:val="00DA46ED"/>
    <w:rsid w:val="00DA487A"/>
    <w:rsid w:val="00DA4E77"/>
    <w:rsid w:val="00DA55D8"/>
    <w:rsid w:val="00DA57FA"/>
    <w:rsid w:val="00DA5D98"/>
    <w:rsid w:val="00DA5F3C"/>
    <w:rsid w:val="00DA6381"/>
    <w:rsid w:val="00DA6534"/>
    <w:rsid w:val="00DA678D"/>
    <w:rsid w:val="00DA68D5"/>
    <w:rsid w:val="00DA6A9E"/>
    <w:rsid w:val="00DA6C8A"/>
    <w:rsid w:val="00DA7183"/>
    <w:rsid w:val="00DA792D"/>
    <w:rsid w:val="00DB008C"/>
    <w:rsid w:val="00DB01F0"/>
    <w:rsid w:val="00DB036C"/>
    <w:rsid w:val="00DB03FF"/>
    <w:rsid w:val="00DB072E"/>
    <w:rsid w:val="00DB09F6"/>
    <w:rsid w:val="00DB0AB7"/>
    <w:rsid w:val="00DB0E3B"/>
    <w:rsid w:val="00DB13CC"/>
    <w:rsid w:val="00DB13D2"/>
    <w:rsid w:val="00DB17BB"/>
    <w:rsid w:val="00DB1B5D"/>
    <w:rsid w:val="00DB1DEF"/>
    <w:rsid w:val="00DB1F8E"/>
    <w:rsid w:val="00DB2336"/>
    <w:rsid w:val="00DB2A8B"/>
    <w:rsid w:val="00DB3B4C"/>
    <w:rsid w:val="00DB4089"/>
    <w:rsid w:val="00DB4277"/>
    <w:rsid w:val="00DB4382"/>
    <w:rsid w:val="00DB43B5"/>
    <w:rsid w:val="00DB4464"/>
    <w:rsid w:val="00DB49D6"/>
    <w:rsid w:val="00DB4C24"/>
    <w:rsid w:val="00DB4DDF"/>
    <w:rsid w:val="00DB5259"/>
    <w:rsid w:val="00DB5943"/>
    <w:rsid w:val="00DB5A13"/>
    <w:rsid w:val="00DB5F81"/>
    <w:rsid w:val="00DB6676"/>
    <w:rsid w:val="00DB6D84"/>
    <w:rsid w:val="00DB7698"/>
    <w:rsid w:val="00DB7D2B"/>
    <w:rsid w:val="00DB7D98"/>
    <w:rsid w:val="00DC0067"/>
    <w:rsid w:val="00DC0312"/>
    <w:rsid w:val="00DC048C"/>
    <w:rsid w:val="00DC05A5"/>
    <w:rsid w:val="00DC0A75"/>
    <w:rsid w:val="00DC0ED7"/>
    <w:rsid w:val="00DC105C"/>
    <w:rsid w:val="00DC19C7"/>
    <w:rsid w:val="00DC1A12"/>
    <w:rsid w:val="00DC2FBD"/>
    <w:rsid w:val="00DC3958"/>
    <w:rsid w:val="00DC4326"/>
    <w:rsid w:val="00DC462E"/>
    <w:rsid w:val="00DC4A8B"/>
    <w:rsid w:val="00DC4D10"/>
    <w:rsid w:val="00DC4E7F"/>
    <w:rsid w:val="00DC537C"/>
    <w:rsid w:val="00DC5728"/>
    <w:rsid w:val="00DC578A"/>
    <w:rsid w:val="00DC5951"/>
    <w:rsid w:val="00DC5AEA"/>
    <w:rsid w:val="00DC5F46"/>
    <w:rsid w:val="00DC6115"/>
    <w:rsid w:val="00DC62BA"/>
    <w:rsid w:val="00DC6842"/>
    <w:rsid w:val="00DC6D28"/>
    <w:rsid w:val="00DC6E11"/>
    <w:rsid w:val="00DC73A9"/>
    <w:rsid w:val="00DC754D"/>
    <w:rsid w:val="00DC75D7"/>
    <w:rsid w:val="00DC78B7"/>
    <w:rsid w:val="00DC7940"/>
    <w:rsid w:val="00DC7CB7"/>
    <w:rsid w:val="00DC7D63"/>
    <w:rsid w:val="00DD022E"/>
    <w:rsid w:val="00DD028C"/>
    <w:rsid w:val="00DD0775"/>
    <w:rsid w:val="00DD0C52"/>
    <w:rsid w:val="00DD15B4"/>
    <w:rsid w:val="00DD1B9B"/>
    <w:rsid w:val="00DD1BBA"/>
    <w:rsid w:val="00DD1BDB"/>
    <w:rsid w:val="00DD1CC1"/>
    <w:rsid w:val="00DD1DA6"/>
    <w:rsid w:val="00DD2489"/>
    <w:rsid w:val="00DD26EB"/>
    <w:rsid w:val="00DD2921"/>
    <w:rsid w:val="00DD2BB3"/>
    <w:rsid w:val="00DD2F23"/>
    <w:rsid w:val="00DD2F71"/>
    <w:rsid w:val="00DD3181"/>
    <w:rsid w:val="00DD350D"/>
    <w:rsid w:val="00DD3ED5"/>
    <w:rsid w:val="00DD4312"/>
    <w:rsid w:val="00DD529B"/>
    <w:rsid w:val="00DD532E"/>
    <w:rsid w:val="00DD5419"/>
    <w:rsid w:val="00DD56A8"/>
    <w:rsid w:val="00DD6C6A"/>
    <w:rsid w:val="00DD6E92"/>
    <w:rsid w:val="00DD7233"/>
    <w:rsid w:val="00DD7C93"/>
    <w:rsid w:val="00DE0516"/>
    <w:rsid w:val="00DE07E3"/>
    <w:rsid w:val="00DE0A69"/>
    <w:rsid w:val="00DE0AA6"/>
    <w:rsid w:val="00DE0CBC"/>
    <w:rsid w:val="00DE0D41"/>
    <w:rsid w:val="00DE153F"/>
    <w:rsid w:val="00DE15A0"/>
    <w:rsid w:val="00DE16B5"/>
    <w:rsid w:val="00DE1AE4"/>
    <w:rsid w:val="00DE1EAE"/>
    <w:rsid w:val="00DE20D0"/>
    <w:rsid w:val="00DE20D9"/>
    <w:rsid w:val="00DE2338"/>
    <w:rsid w:val="00DE29FD"/>
    <w:rsid w:val="00DE2FBF"/>
    <w:rsid w:val="00DE31DD"/>
    <w:rsid w:val="00DE3635"/>
    <w:rsid w:val="00DE4046"/>
    <w:rsid w:val="00DE4254"/>
    <w:rsid w:val="00DE4A58"/>
    <w:rsid w:val="00DE4D68"/>
    <w:rsid w:val="00DE4D9E"/>
    <w:rsid w:val="00DE5659"/>
    <w:rsid w:val="00DE5AEE"/>
    <w:rsid w:val="00DE5B6A"/>
    <w:rsid w:val="00DE5E0D"/>
    <w:rsid w:val="00DE5F5E"/>
    <w:rsid w:val="00DE5FCD"/>
    <w:rsid w:val="00DE622D"/>
    <w:rsid w:val="00DE6674"/>
    <w:rsid w:val="00DE66A2"/>
    <w:rsid w:val="00DE6A32"/>
    <w:rsid w:val="00DE714E"/>
    <w:rsid w:val="00DE71DB"/>
    <w:rsid w:val="00DE7977"/>
    <w:rsid w:val="00DF01D4"/>
    <w:rsid w:val="00DF06FD"/>
    <w:rsid w:val="00DF093B"/>
    <w:rsid w:val="00DF14AC"/>
    <w:rsid w:val="00DF2036"/>
    <w:rsid w:val="00DF2429"/>
    <w:rsid w:val="00DF24D0"/>
    <w:rsid w:val="00DF25A4"/>
    <w:rsid w:val="00DF2619"/>
    <w:rsid w:val="00DF2A69"/>
    <w:rsid w:val="00DF2C6D"/>
    <w:rsid w:val="00DF310E"/>
    <w:rsid w:val="00DF37CE"/>
    <w:rsid w:val="00DF3B1C"/>
    <w:rsid w:val="00DF3BAD"/>
    <w:rsid w:val="00DF4140"/>
    <w:rsid w:val="00DF4B59"/>
    <w:rsid w:val="00DF4BBD"/>
    <w:rsid w:val="00DF4CCF"/>
    <w:rsid w:val="00DF54D4"/>
    <w:rsid w:val="00DF5525"/>
    <w:rsid w:val="00DF5818"/>
    <w:rsid w:val="00DF5B04"/>
    <w:rsid w:val="00DF5C10"/>
    <w:rsid w:val="00DF5F49"/>
    <w:rsid w:val="00DF6445"/>
    <w:rsid w:val="00DF64E9"/>
    <w:rsid w:val="00DF66D2"/>
    <w:rsid w:val="00DF671C"/>
    <w:rsid w:val="00DF677E"/>
    <w:rsid w:val="00DF6844"/>
    <w:rsid w:val="00DF6DFF"/>
    <w:rsid w:val="00DF75D8"/>
    <w:rsid w:val="00DF7A3A"/>
    <w:rsid w:val="00DF7B81"/>
    <w:rsid w:val="00E006E8"/>
    <w:rsid w:val="00E008F3"/>
    <w:rsid w:val="00E00B6A"/>
    <w:rsid w:val="00E00DAE"/>
    <w:rsid w:val="00E010F4"/>
    <w:rsid w:val="00E0114A"/>
    <w:rsid w:val="00E01186"/>
    <w:rsid w:val="00E0172C"/>
    <w:rsid w:val="00E01950"/>
    <w:rsid w:val="00E01A48"/>
    <w:rsid w:val="00E01B57"/>
    <w:rsid w:val="00E01F06"/>
    <w:rsid w:val="00E020C1"/>
    <w:rsid w:val="00E02247"/>
    <w:rsid w:val="00E025EE"/>
    <w:rsid w:val="00E0269A"/>
    <w:rsid w:val="00E02AAF"/>
    <w:rsid w:val="00E02E3B"/>
    <w:rsid w:val="00E02FDD"/>
    <w:rsid w:val="00E036C6"/>
    <w:rsid w:val="00E03CB4"/>
    <w:rsid w:val="00E03D38"/>
    <w:rsid w:val="00E03D3A"/>
    <w:rsid w:val="00E03F12"/>
    <w:rsid w:val="00E044AC"/>
    <w:rsid w:val="00E0459A"/>
    <w:rsid w:val="00E0460C"/>
    <w:rsid w:val="00E04A85"/>
    <w:rsid w:val="00E04BB4"/>
    <w:rsid w:val="00E0524C"/>
    <w:rsid w:val="00E0533A"/>
    <w:rsid w:val="00E0572D"/>
    <w:rsid w:val="00E05A72"/>
    <w:rsid w:val="00E05D93"/>
    <w:rsid w:val="00E05E52"/>
    <w:rsid w:val="00E0683F"/>
    <w:rsid w:val="00E0688C"/>
    <w:rsid w:val="00E06EC5"/>
    <w:rsid w:val="00E07093"/>
    <w:rsid w:val="00E070EB"/>
    <w:rsid w:val="00E0726A"/>
    <w:rsid w:val="00E072F3"/>
    <w:rsid w:val="00E07BBF"/>
    <w:rsid w:val="00E07D27"/>
    <w:rsid w:val="00E07F7E"/>
    <w:rsid w:val="00E07F8D"/>
    <w:rsid w:val="00E10307"/>
    <w:rsid w:val="00E10447"/>
    <w:rsid w:val="00E1093B"/>
    <w:rsid w:val="00E109DB"/>
    <w:rsid w:val="00E1176E"/>
    <w:rsid w:val="00E118C8"/>
    <w:rsid w:val="00E118D1"/>
    <w:rsid w:val="00E11BD4"/>
    <w:rsid w:val="00E11DDA"/>
    <w:rsid w:val="00E11E98"/>
    <w:rsid w:val="00E12324"/>
    <w:rsid w:val="00E12626"/>
    <w:rsid w:val="00E1295A"/>
    <w:rsid w:val="00E12A06"/>
    <w:rsid w:val="00E12FA3"/>
    <w:rsid w:val="00E1341D"/>
    <w:rsid w:val="00E13534"/>
    <w:rsid w:val="00E1386B"/>
    <w:rsid w:val="00E13A41"/>
    <w:rsid w:val="00E13AED"/>
    <w:rsid w:val="00E13F5E"/>
    <w:rsid w:val="00E13F72"/>
    <w:rsid w:val="00E14614"/>
    <w:rsid w:val="00E1476F"/>
    <w:rsid w:val="00E14B87"/>
    <w:rsid w:val="00E14CB7"/>
    <w:rsid w:val="00E14DA6"/>
    <w:rsid w:val="00E15332"/>
    <w:rsid w:val="00E157D8"/>
    <w:rsid w:val="00E15B1B"/>
    <w:rsid w:val="00E15B64"/>
    <w:rsid w:val="00E15CFF"/>
    <w:rsid w:val="00E1655B"/>
    <w:rsid w:val="00E16632"/>
    <w:rsid w:val="00E167FC"/>
    <w:rsid w:val="00E16B25"/>
    <w:rsid w:val="00E16B9F"/>
    <w:rsid w:val="00E170B8"/>
    <w:rsid w:val="00E170CD"/>
    <w:rsid w:val="00E17187"/>
    <w:rsid w:val="00E178EE"/>
    <w:rsid w:val="00E17962"/>
    <w:rsid w:val="00E179B7"/>
    <w:rsid w:val="00E17D3D"/>
    <w:rsid w:val="00E17EF2"/>
    <w:rsid w:val="00E2021E"/>
    <w:rsid w:val="00E20336"/>
    <w:rsid w:val="00E20AD0"/>
    <w:rsid w:val="00E20F55"/>
    <w:rsid w:val="00E2109F"/>
    <w:rsid w:val="00E21129"/>
    <w:rsid w:val="00E21160"/>
    <w:rsid w:val="00E2154F"/>
    <w:rsid w:val="00E218E6"/>
    <w:rsid w:val="00E2196B"/>
    <w:rsid w:val="00E21A40"/>
    <w:rsid w:val="00E21F5F"/>
    <w:rsid w:val="00E2223A"/>
    <w:rsid w:val="00E2252F"/>
    <w:rsid w:val="00E2298C"/>
    <w:rsid w:val="00E22DFB"/>
    <w:rsid w:val="00E22F20"/>
    <w:rsid w:val="00E2353B"/>
    <w:rsid w:val="00E23979"/>
    <w:rsid w:val="00E23BCD"/>
    <w:rsid w:val="00E23E30"/>
    <w:rsid w:val="00E23F80"/>
    <w:rsid w:val="00E243B5"/>
    <w:rsid w:val="00E245B8"/>
    <w:rsid w:val="00E24A49"/>
    <w:rsid w:val="00E25E81"/>
    <w:rsid w:val="00E260A1"/>
    <w:rsid w:val="00E2644A"/>
    <w:rsid w:val="00E2766F"/>
    <w:rsid w:val="00E27882"/>
    <w:rsid w:val="00E2797D"/>
    <w:rsid w:val="00E27EB1"/>
    <w:rsid w:val="00E30152"/>
    <w:rsid w:val="00E305BD"/>
    <w:rsid w:val="00E307DA"/>
    <w:rsid w:val="00E308DB"/>
    <w:rsid w:val="00E309A3"/>
    <w:rsid w:val="00E30D4B"/>
    <w:rsid w:val="00E30F26"/>
    <w:rsid w:val="00E319C6"/>
    <w:rsid w:val="00E31B21"/>
    <w:rsid w:val="00E321A6"/>
    <w:rsid w:val="00E321B6"/>
    <w:rsid w:val="00E32257"/>
    <w:rsid w:val="00E3226C"/>
    <w:rsid w:val="00E32496"/>
    <w:rsid w:val="00E325DF"/>
    <w:rsid w:val="00E3262F"/>
    <w:rsid w:val="00E32E3C"/>
    <w:rsid w:val="00E33D39"/>
    <w:rsid w:val="00E33FDD"/>
    <w:rsid w:val="00E34505"/>
    <w:rsid w:val="00E34BA9"/>
    <w:rsid w:val="00E3539E"/>
    <w:rsid w:val="00E353C6"/>
    <w:rsid w:val="00E3586A"/>
    <w:rsid w:val="00E35AE3"/>
    <w:rsid w:val="00E35F47"/>
    <w:rsid w:val="00E361D4"/>
    <w:rsid w:val="00E364F8"/>
    <w:rsid w:val="00E36AFA"/>
    <w:rsid w:val="00E36D14"/>
    <w:rsid w:val="00E36E5F"/>
    <w:rsid w:val="00E36FA5"/>
    <w:rsid w:val="00E3706E"/>
    <w:rsid w:val="00E37731"/>
    <w:rsid w:val="00E378F4"/>
    <w:rsid w:val="00E40022"/>
    <w:rsid w:val="00E40715"/>
    <w:rsid w:val="00E407D2"/>
    <w:rsid w:val="00E40B85"/>
    <w:rsid w:val="00E40DE2"/>
    <w:rsid w:val="00E40E39"/>
    <w:rsid w:val="00E40FAE"/>
    <w:rsid w:val="00E410E4"/>
    <w:rsid w:val="00E4118F"/>
    <w:rsid w:val="00E411B6"/>
    <w:rsid w:val="00E41269"/>
    <w:rsid w:val="00E416CC"/>
    <w:rsid w:val="00E41D3A"/>
    <w:rsid w:val="00E4211A"/>
    <w:rsid w:val="00E4262C"/>
    <w:rsid w:val="00E42FF9"/>
    <w:rsid w:val="00E433A3"/>
    <w:rsid w:val="00E437DA"/>
    <w:rsid w:val="00E43AFF"/>
    <w:rsid w:val="00E43B39"/>
    <w:rsid w:val="00E43BBA"/>
    <w:rsid w:val="00E43C4F"/>
    <w:rsid w:val="00E44417"/>
    <w:rsid w:val="00E4458E"/>
    <w:rsid w:val="00E4507C"/>
    <w:rsid w:val="00E45C29"/>
    <w:rsid w:val="00E460CA"/>
    <w:rsid w:val="00E47316"/>
    <w:rsid w:val="00E4742A"/>
    <w:rsid w:val="00E50514"/>
    <w:rsid w:val="00E50640"/>
    <w:rsid w:val="00E507AF"/>
    <w:rsid w:val="00E507D0"/>
    <w:rsid w:val="00E50C43"/>
    <w:rsid w:val="00E50FA7"/>
    <w:rsid w:val="00E51292"/>
    <w:rsid w:val="00E51330"/>
    <w:rsid w:val="00E52233"/>
    <w:rsid w:val="00E5250B"/>
    <w:rsid w:val="00E52594"/>
    <w:rsid w:val="00E525F8"/>
    <w:rsid w:val="00E5277C"/>
    <w:rsid w:val="00E52877"/>
    <w:rsid w:val="00E529E1"/>
    <w:rsid w:val="00E52AFE"/>
    <w:rsid w:val="00E52D28"/>
    <w:rsid w:val="00E52F45"/>
    <w:rsid w:val="00E53308"/>
    <w:rsid w:val="00E53539"/>
    <w:rsid w:val="00E53651"/>
    <w:rsid w:val="00E53759"/>
    <w:rsid w:val="00E5393A"/>
    <w:rsid w:val="00E53BC5"/>
    <w:rsid w:val="00E53D04"/>
    <w:rsid w:val="00E53ECA"/>
    <w:rsid w:val="00E546A4"/>
    <w:rsid w:val="00E54AFC"/>
    <w:rsid w:val="00E54FCC"/>
    <w:rsid w:val="00E557B9"/>
    <w:rsid w:val="00E55B03"/>
    <w:rsid w:val="00E55E8E"/>
    <w:rsid w:val="00E5641E"/>
    <w:rsid w:val="00E56630"/>
    <w:rsid w:val="00E56636"/>
    <w:rsid w:val="00E56B71"/>
    <w:rsid w:val="00E579B4"/>
    <w:rsid w:val="00E57EED"/>
    <w:rsid w:val="00E60275"/>
    <w:rsid w:val="00E604A7"/>
    <w:rsid w:val="00E605CF"/>
    <w:rsid w:val="00E60683"/>
    <w:rsid w:val="00E607C9"/>
    <w:rsid w:val="00E60F48"/>
    <w:rsid w:val="00E6122D"/>
    <w:rsid w:val="00E615D5"/>
    <w:rsid w:val="00E62199"/>
    <w:rsid w:val="00E623D1"/>
    <w:rsid w:val="00E6243D"/>
    <w:rsid w:val="00E625F6"/>
    <w:rsid w:val="00E62C67"/>
    <w:rsid w:val="00E62CBE"/>
    <w:rsid w:val="00E6325E"/>
    <w:rsid w:val="00E6370F"/>
    <w:rsid w:val="00E63B79"/>
    <w:rsid w:val="00E63C1F"/>
    <w:rsid w:val="00E642E6"/>
    <w:rsid w:val="00E6504F"/>
    <w:rsid w:val="00E65096"/>
    <w:rsid w:val="00E65B21"/>
    <w:rsid w:val="00E65BF1"/>
    <w:rsid w:val="00E65F91"/>
    <w:rsid w:val="00E660BB"/>
    <w:rsid w:val="00E66208"/>
    <w:rsid w:val="00E664BB"/>
    <w:rsid w:val="00E6656B"/>
    <w:rsid w:val="00E66883"/>
    <w:rsid w:val="00E66B3D"/>
    <w:rsid w:val="00E66BAD"/>
    <w:rsid w:val="00E67229"/>
    <w:rsid w:val="00E67410"/>
    <w:rsid w:val="00E67B26"/>
    <w:rsid w:val="00E67D28"/>
    <w:rsid w:val="00E67D46"/>
    <w:rsid w:val="00E67E10"/>
    <w:rsid w:val="00E70955"/>
    <w:rsid w:val="00E70BEE"/>
    <w:rsid w:val="00E70E11"/>
    <w:rsid w:val="00E71849"/>
    <w:rsid w:val="00E71C8D"/>
    <w:rsid w:val="00E71EA8"/>
    <w:rsid w:val="00E7205C"/>
    <w:rsid w:val="00E72447"/>
    <w:rsid w:val="00E72468"/>
    <w:rsid w:val="00E7251D"/>
    <w:rsid w:val="00E7278D"/>
    <w:rsid w:val="00E72908"/>
    <w:rsid w:val="00E73335"/>
    <w:rsid w:val="00E73851"/>
    <w:rsid w:val="00E739E8"/>
    <w:rsid w:val="00E73BAC"/>
    <w:rsid w:val="00E7439D"/>
    <w:rsid w:val="00E74640"/>
    <w:rsid w:val="00E74D0F"/>
    <w:rsid w:val="00E74E1A"/>
    <w:rsid w:val="00E751AA"/>
    <w:rsid w:val="00E755AF"/>
    <w:rsid w:val="00E75F0D"/>
    <w:rsid w:val="00E764E0"/>
    <w:rsid w:val="00E76FAC"/>
    <w:rsid w:val="00E7777A"/>
    <w:rsid w:val="00E77F1E"/>
    <w:rsid w:val="00E80CA8"/>
    <w:rsid w:val="00E812AA"/>
    <w:rsid w:val="00E813DB"/>
    <w:rsid w:val="00E814AE"/>
    <w:rsid w:val="00E8190D"/>
    <w:rsid w:val="00E81D78"/>
    <w:rsid w:val="00E826FF"/>
    <w:rsid w:val="00E82DD9"/>
    <w:rsid w:val="00E83233"/>
    <w:rsid w:val="00E83246"/>
    <w:rsid w:val="00E83564"/>
    <w:rsid w:val="00E83832"/>
    <w:rsid w:val="00E83E93"/>
    <w:rsid w:val="00E84253"/>
    <w:rsid w:val="00E84600"/>
    <w:rsid w:val="00E849B5"/>
    <w:rsid w:val="00E84C70"/>
    <w:rsid w:val="00E84D42"/>
    <w:rsid w:val="00E851B5"/>
    <w:rsid w:val="00E8542D"/>
    <w:rsid w:val="00E85750"/>
    <w:rsid w:val="00E85CAC"/>
    <w:rsid w:val="00E85DD9"/>
    <w:rsid w:val="00E86683"/>
    <w:rsid w:val="00E8693A"/>
    <w:rsid w:val="00E87391"/>
    <w:rsid w:val="00E875BF"/>
    <w:rsid w:val="00E8763D"/>
    <w:rsid w:val="00E876D2"/>
    <w:rsid w:val="00E8783D"/>
    <w:rsid w:val="00E878AF"/>
    <w:rsid w:val="00E87AED"/>
    <w:rsid w:val="00E87EA3"/>
    <w:rsid w:val="00E87EC4"/>
    <w:rsid w:val="00E87ED8"/>
    <w:rsid w:val="00E904B2"/>
    <w:rsid w:val="00E9059C"/>
    <w:rsid w:val="00E9071D"/>
    <w:rsid w:val="00E90806"/>
    <w:rsid w:val="00E90E88"/>
    <w:rsid w:val="00E91181"/>
    <w:rsid w:val="00E912A6"/>
    <w:rsid w:val="00E91322"/>
    <w:rsid w:val="00E91A83"/>
    <w:rsid w:val="00E91BE4"/>
    <w:rsid w:val="00E91FB0"/>
    <w:rsid w:val="00E92620"/>
    <w:rsid w:val="00E926F5"/>
    <w:rsid w:val="00E929AC"/>
    <w:rsid w:val="00E92FD6"/>
    <w:rsid w:val="00E9367A"/>
    <w:rsid w:val="00E936F1"/>
    <w:rsid w:val="00E93B22"/>
    <w:rsid w:val="00E93E69"/>
    <w:rsid w:val="00E94071"/>
    <w:rsid w:val="00E94A00"/>
    <w:rsid w:val="00E94B04"/>
    <w:rsid w:val="00E9540E"/>
    <w:rsid w:val="00E95497"/>
    <w:rsid w:val="00E9594F"/>
    <w:rsid w:val="00E96AF0"/>
    <w:rsid w:val="00E96CF4"/>
    <w:rsid w:val="00E97096"/>
    <w:rsid w:val="00E9738D"/>
    <w:rsid w:val="00E975B9"/>
    <w:rsid w:val="00E97752"/>
    <w:rsid w:val="00E9789C"/>
    <w:rsid w:val="00E979D7"/>
    <w:rsid w:val="00E97FB4"/>
    <w:rsid w:val="00EA037E"/>
    <w:rsid w:val="00EA077E"/>
    <w:rsid w:val="00EA0871"/>
    <w:rsid w:val="00EA0AA2"/>
    <w:rsid w:val="00EA0DDF"/>
    <w:rsid w:val="00EA0E93"/>
    <w:rsid w:val="00EA13A8"/>
    <w:rsid w:val="00EA16C7"/>
    <w:rsid w:val="00EA1DCD"/>
    <w:rsid w:val="00EA2264"/>
    <w:rsid w:val="00EA284C"/>
    <w:rsid w:val="00EA2A71"/>
    <w:rsid w:val="00EA2BF2"/>
    <w:rsid w:val="00EA3032"/>
    <w:rsid w:val="00EA3045"/>
    <w:rsid w:val="00EA3195"/>
    <w:rsid w:val="00EA3413"/>
    <w:rsid w:val="00EA3F46"/>
    <w:rsid w:val="00EA452F"/>
    <w:rsid w:val="00EA4EA7"/>
    <w:rsid w:val="00EA5D16"/>
    <w:rsid w:val="00EA5D7A"/>
    <w:rsid w:val="00EA5DB8"/>
    <w:rsid w:val="00EA61F1"/>
    <w:rsid w:val="00EA662A"/>
    <w:rsid w:val="00EA6826"/>
    <w:rsid w:val="00EA6FC4"/>
    <w:rsid w:val="00EA7536"/>
    <w:rsid w:val="00EA7C2F"/>
    <w:rsid w:val="00EA7ECE"/>
    <w:rsid w:val="00EA7EF7"/>
    <w:rsid w:val="00EB06F3"/>
    <w:rsid w:val="00EB09B8"/>
    <w:rsid w:val="00EB0C9D"/>
    <w:rsid w:val="00EB0FE1"/>
    <w:rsid w:val="00EB13B3"/>
    <w:rsid w:val="00EB1864"/>
    <w:rsid w:val="00EB1C4D"/>
    <w:rsid w:val="00EB2015"/>
    <w:rsid w:val="00EB2128"/>
    <w:rsid w:val="00EB2130"/>
    <w:rsid w:val="00EB262C"/>
    <w:rsid w:val="00EB267E"/>
    <w:rsid w:val="00EB2771"/>
    <w:rsid w:val="00EB2858"/>
    <w:rsid w:val="00EB31F2"/>
    <w:rsid w:val="00EB3393"/>
    <w:rsid w:val="00EB35F6"/>
    <w:rsid w:val="00EB4159"/>
    <w:rsid w:val="00EB42B5"/>
    <w:rsid w:val="00EB43DB"/>
    <w:rsid w:val="00EB4511"/>
    <w:rsid w:val="00EB4665"/>
    <w:rsid w:val="00EB49B9"/>
    <w:rsid w:val="00EB4E59"/>
    <w:rsid w:val="00EB510F"/>
    <w:rsid w:val="00EB5183"/>
    <w:rsid w:val="00EB5C42"/>
    <w:rsid w:val="00EB5C97"/>
    <w:rsid w:val="00EB6040"/>
    <w:rsid w:val="00EB6286"/>
    <w:rsid w:val="00EB6540"/>
    <w:rsid w:val="00EB655B"/>
    <w:rsid w:val="00EB65AC"/>
    <w:rsid w:val="00EB76E6"/>
    <w:rsid w:val="00EB7878"/>
    <w:rsid w:val="00EB7E37"/>
    <w:rsid w:val="00EB7EC7"/>
    <w:rsid w:val="00EB7FCC"/>
    <w:rsid w:val="00EC01C1"/>
    <w:rsid w:val="00EC0700"/>
    <w:rsid w:val="00EC12EF"/>
    <w:rsid w:val="00EC18F4"/>
    <w:rsid w:val="00EC1937"/>
    <w:rsid w:val="00EC1D36"/>
    <w:rsid w:val="00EC1E50"/>
    <w:rsid w:val="00EC1F42"/>
    <w:rsid w:val="00EC2851"/>
    <w:rsid w:val="00EC2868"/>
    <w:rsid w:val="00EC2BF3"/>
    <w:rsid w:val="00EC2CF4"/>
    <w:rsid w:val="00EC30FD"/>
    <w:rsid w:val="00EC3744"/>
    <w:rsid w:val="00EC37EF"/>
    <w:rsid w:val="00EC3AA0"/>
    <w:rsid w:val="00EC3BAF"/>
    <w:rsid w:val="00EC3C16"/>
    <w:rsid w:val="00EC3DBF"/>
    <w:rsid w:val="00EC4410"/>
    <w:rsid w:val="00EC466E"/>
    <w:rsid w:val="00EC47F2"/>
    <w:rsid w:val="00EC4F61"/>
    <w:rsid w:val="00EC5209"/>
    <w:rsid w:val="00EC57BE"/>
    <w:rsid w:val="00EC58DA"/>
    <w:rsid w:val="00EC6398"/>
    <w:rsid w:val="00EC690F"/>
    <w:rsid w:val="00EC6B64"/>
    <w:rsid w:val="00EC6F33"/>
    <w:rsid w:val="00EC754F"/>
    <w:rsid w:val="00EC76F6"/>
    <w:rsid w:val="00ED0372"/>
    <w:rsid w:val="00ED038C"/>
    <w:rsid w:val="00ED03DD"/>
    <w:rsid w:val="00ED090B"/>
    <w:rsid w:val="00ED0F22"/>
    <w:rsid w:val="00ED1674"/>
    <w:rsid w:val="00ED188B"/>
    <w:rsid w:val="00ED227F"/>
    <w:rsid w:val="00ED27EA"/>
    <w:rsid w:val="00ED2935"/>
    <w:rsid w:val="00ED3298"/>
    <w:rsid w:val="00ED366B"/>
    <w:rsid w:val="00ED3A5F"/>
    <w:rsid w:val="00ED3B5A"/>
    <w:rsid w:val="00ED3D9F"/>
    <w:rsid w:val="00ED4563"/>
    <w:rsid w:val="00ED4681"/>
    <w:rsid w:val="00ED4A7B"/>
    <w:rsid w:val="00ED5494"/>
    <w:rsid w:val="00ED5C63"/>
    <w:rsid w:val="00ED5E5D"/>
    <w:rsid w:val="00ED60CB"/>
    <w:rsid w:val="00ED6BCF"/>
    <w:rsid w:val="00ED6BF0"/>
    <w:rsid w:val="00ED6CD3"/>
    <w:rsid w:val="00ED6D39"/>
    <w:rsid w:val="00ED6F85"/>
    <w:rsid w:val="00ED7466"/>
    <w:rsid w:val="00ED74DD"/>
    <w:rsid w:val="00ED750C"/>
    <w:rsid w:val="00EE0613"/>
    <w:rsid w:val="00EE0DD8"/>
    <w:rsid w:val="00EE106C"/>
    <w:rsid w:val="00EE15C6"/>
    <w:rsid w:val="00EE1B49"/>
    <w:rsid w:val="00EE1EA2"/>
    <w:rsid w:val="00EE23FF"/>
    <w:rsid w:val="00EE2890"/>
    <w:rsid w:val="00EE29A2"/>
    <w:rsid w:val="00EE2A62"/>
    <w:rsid w:val="00EE2BC2"/>
    <w:rsid w:val="00EE2BD6"/>
    <w:rsid w:val="00EE2CF6"/>
    <w:rsid w:val="00EE3255"/>
    <w:rsid w:val="00EE3507"/>
    <w:rsid w:val="00EE36D6"/>
    <w:rsid w:val="00EE3CD5"/>
    <w:rsid w:val="00EE4115"/>
    <w:rsid w:val="00EE42C2"/>
    <w:rsid w:val="00EE471B"/>
    <w:rsid w:val="00EE47B9"/>
    <w:rsid w:val="00EE4BCE"/>
    <w:rsid w:val="00EE4CA9"/>
    <w:rsid w:val="00EE5111"/>
    <w:rsid w:val="00EE5650"/>
    <w:rsid w:val="00EE6548"/>
    <w:rsid w:val="00EE66CC"/>
    <w:rsid w:val="00EE6FBD"/>
    <w:rsid w:val="00EE7163"/>
    <w:rsid w:val="00EF0072"/>
    <w:rsid w:val="00EF0102"/>
    <w:rsid w:val="00EF0136"/>
    <w:rsid w:val="00EF01B5"/>
    <w:rsid w:val="00EF05EB"/>
    <w:rsid w:val="00EF0A47"/>
    <w:rsid w:val="00EF0A4B"/>
    <w:rsid w:val="00EF0C93"/>
    <w:rsid w:val="00EF0D01"/>
    <w:rsid w:val="00EF0F57"/>
    <w:rsid w:val="00EF0FD5"/>
    <w:rsid w:val="00EF103D"/>
    <w:rsid w:val="00EF12FF"/>
    <w:rsid w:val="00EF16FF"/>
    <w:rsid w:val="00EF1952"/>
    <w:rsid w:val="00EF1C1F"/>
    <w:rsid w:val="00EF1E70"/>
    <w:rsid w:val="00EF2184"/>
    <w:rsid w:val="00EF2394"/>
    <w:rsid w:val="00EF2E7D"/>
    <w:rsid w:val="00EF31FB"/>
    <w:rsid w:val="00EF423C"/>
    <w:rsid w:val="00EF4278"/>
    <w:rsid w:val="00EF46D3"/>
    <w:rsid w:val="00EF4A55"/>
    <w:rsid w:val="00EF4B62"/>
    <w:rsid w:val="00EF4BC9"/>
    <w:rsid w:val="00EF4F64"/>
    <w:rsid w:val="00EF54A8"/>
    <w:rsid w:val="00EF57BC"/>
    <w:rsid w:val="00EF5981"/>
    <w:rsid w:val="00EF5B7D"/>
    <w:rsid w:val="00EF5D18"/>
    <w:rsid w:val="00EF5F8E"/>
    <w:rsid w:val="00EF6957"/>
    <w:rsid w:val="00EF6B29"/>
    <w:rsid w:val="00EF733A"/>
    <w:rsid w:val="00EF7483"/>
    <w:rsid w:val="00EF74C6"/>
    <w:rsid w:val="00EF7D1A"/>
    <w:rsid w:val="00EF7D23"/>
    <w:rsid w:val="00F0082C"/>
    <w:rsid w:val="00F00D94"/>
    <w:rsid w:val="00F0149E"/>
    <w:rsid w:val="00F0167B"/>
    <w:rsid w:val="00F01AA7"/>
    <w:rsid w:val="00F021E0"/>
    <w:rsid w:val="00F023E8"/>
    <w:rsid w:val="00F026B0"/>
    <w:rsid w:val="00F02904"/>
    <w:rsid w:val="00F03105"/>
    <w:rsid w:val="00F0332B"/>
    <w:rsid w:val="00F0336C"/>
    <w:rsid w:val="00F034AA"/>
    <w:rsid w:val="00F0396B"/>
    <w:rsid w:val="00F039BF"/>
    <w:rsid w:val="00F04279"/>
    <w:rsid w:val="00F045D0"/>
    <w:rsid w:val="00F04817"/>
    <w:rsid w:val="00F0523F"/>
    <w:rsid w:val="00F052BC"/>
    <w:rsid w:val="00F053AD"/>
    <w:rsid w:val="00F05476"/>
    <w:rsid w:val="00F05583"/>
    <w:rsid w:val="00F0567A"/>
    <w:rsid w:val="00F05767"/>
    <w:rsid w:val="00F0634E"/>
    <w:rsid w:val="00F06601"/>
    <w:rsid w:val="00F06652"/>
    <w:rsid w:val="00F06874"/>
    <w:rsid w:val="00F068F9"/>
    <w:rsid w:val="00F07123"/>
    <w:rsid w:val="00F07309"/>
    <w:rsid w:val="00F07B78"/>
    <w:rsid w:val="00F101C1"/>
    <w:rsid w:val="00F107FC"/>
    <w:rsid w:val="00F11434"/>
    <w:rsid w:val="00F1145B"/>
    <w:rsid w:val="00F11574"/>
    <w:rsid w:val="00F116E5"/>
    <w:rsid w:val="00F11819"/>
    <w:rsid w:val="00F11A6D"/>
    <w:rsid w:val="00F121B0"/>
    <w:rsid w:val="00F1230F"/>
    <w:rsid w:val="00F126B0"/>
    <w:rsid w:val="00F142AD"/>
    <w:rsid w:val="00F1448E"/>
    <w:rsid w:val="00F148A0"/>
    <w:rsid w:val="00F148AA"/>
    <w:rsid w:val="00F148D4"/>
    <w:rsid w:val="00F149FE"/>
    <w:rsid w:val="00F14BB7"/>
    <w:rsid w:val="00F14F77"/>
    <w:rsid w:val="00F15183"/>
    <w:rsid w:val="00F151A0"/>
    <w:rsid w:val="00F16189"/>
    <w:rsid w:val="00F16371"/>
    <w:rsid w:val="00F16891"/>
    <w:rsid w:val="00F16CAD"/>
    <w:rsid w:val="00F1704C"/>
    <w:rsid w:val="00F17112"/>
    <w:rsid w:val="00F1715A"/>
    <w:rsid w:val="00F1760E"/>
    <w:rsid w:val="00F17674"/>
    <w:rsid w:val="00F176DE"/>
    <w:rsid w:val="00F17A2C"/>
    <w:rsid w:val="00F17E50"/>
    <w:rsid w:val="00F20489"/>
    <w:rsid w:val="00F2073E"/>
    <w:rsid w:val="00F207F7"/>
    <w:rsid w:val="00F20B8E"/>
    <w:rsid w:val="00F20ECC"/>
    <w:rsid w:val="00F21033"/>
    <w:rsid w:val="00F210D5"/>
    <w:rsid w:val="00F213C3"/>
    <w:rsid w:val="00F21404"/>
    <w:rsid w:val="00F2152C"/>
    <w:rsid w:val="00F21893"/>
    <w:rsid w:val="00F21AC9"/>
    <w:rsid w:val="00F2287C"/>
    <w:rsid w:val="00F232F1"/>
    <w:rsid w:val="00F23A4F"/>
    <w:rsid w:val="00F241CC"/>
    <w:rsid w:val="00F248EE"/>
    <w:rsid w:val="00F24DD6"/>
    <w:rsid w:val="00F24F72"/>
    <w:rsid w:val="00F253B8"/>
    <w:rsid w:val="00F253EB"/>
    <w:rsid w:val="00F25B66"/>
    <w:rsid w:val="00F26047"/>
    <w:rsid w:val="00F26179"/>
    <w:rsid w:val="00F26384"/>
    <w:rsid w:val="00F26719"/>
    <w:rsid w:val="00F26802"/>
    <w:rsid w:val="00F268DC"/>
    <w:rsid w:val="00F26A37"/>
    <w:rsid w:val="00F26DD5"/>
    <w:rsid w:val="00F26EB5"/>
    <w:rsid w:val="00F2723F"/>
    <w:rsid w:val="00F27891"/>
    <w:rsid w:val="00F27969"/>
    <w:rsid w:val="00F27B4D"/>
    <w:rsid w:val="00F27C25"/>
    <w:rsid w:val="00F3004E"/>
    <w:rsid w:val="00F3028D"/>
    <w:rsid w:val="00F30302"/>
    <w:rsid w:val="00F30831"/>
    <w:rsid w:val="00F30848"/>
    <w:rsid w:val="00F30DAA"/>
    <w:rsid w:val="00F30DD3"/>
    <w:rsid w:val="00F313BA"/>
    <w:rsid w:val="00F31712"/>
    <w:rsid w:val="00F318D1"/>
    <w:rsid w:val="00F31AF2"/>
    <w:rsid w:val="00F3236F"/>
    <w:rsid w:val="00F323F1"/>
    <w:rsid w:val="00F32703"/>
    <w:rsid w:val="00F32F9C"/>
    <w:rsid w:val="00F33B75"/>
    <w:rsid w:val="00F33BCD"/>
    <w:rsid w:val="00F33BEE"/>
    <w:rsid w:val="00F33C56"/>
    <w:rsid w:val="00F33E28"/>
    <w:rsid w:val="00F34890"/>
    <w:rsid w:val="00F34CAE"/>
    <w:rsid w:val="00F34E3C"/>
    <w:rsid w:val="00F34F2D"/>
    <w:rsid w:val="00F35276"/>
    <w:rsid w:val="00F3575E"/>
    <w:rsid w:val="00F35ACB"/>
    <w:rsid w:val="00F35BC4"/>
    <w:rsid w:val="00F35DC1"/>
    <w:rsid w:val="00F35E18"/>
    <w:rsid w:val="00F35F8D"/>
    <w:rsid w:val="00F3600F"/>
    <w:rsid w:val="00F361B8"/>
    <w:rsid w:val="00F36508"/>
    <w:rsid w:val="00F367CA"/>
    <w:rsid w:val="00F36BFD"/>
    <w:rsid w:val="00F36C52"/>
    <w:rsid w:val="00F36F38"/>
    <w:rsid w:val="00F37A5C"/>
    <w:rsid w:val="00F37B10"/>
    <w:rsid w:val="00F37BBD"/>
    <w:rsid w:val="00F37D9B"/>
    <w:rsid w:val="00F37F7F"/>
    <w:rsid w:val="00F40BBF"/>
    <w:rsid w:val="00F40C02"/>
    <w:rsid w:val="00F41248"/>
    <w:rsid w:val="00F4140E"/>
    <w:rsid w:val="00F4143B"/>
    <w:rsid w:val="00F419E3"/>
    <w:rsid w:val="00F41CF2"/>
    <w:rsid w:val="00F41D8C"/>
    <w:rsid w:val="00F420EE"/>
    <w:rsid w:val="00F421B6"/>
    <w:rsid w:val="00F42769"/>
    <w:rsid w:val="00F42E82"/>
    <w:rsid w:val="00F431C2"/>
    <w:rsid w:val="00F4320F"/>
    <w:rsid w:val="00F43B55"/>
    <w:rsid w:val="00F43E25"/>
    <w:rsid w:val="00F44502"/>
    <w:rsid w:val="00F45308"/>
    <w:rsid w:val="00F4549A"/>
    <w:rsid w:val="00F45B5A"/>
    <w:rsid w:val="00F46332"/>
    <w:rsid w:val="00F4669D"/>
    <w:rsid w:val="00F46C51"/>
    <w:rsid w:val="00F477C8"/>
    <w:rsid w:val="00F47BE1"/>
    <w:rsid w:val="00F47C79"/>
    <w:rsid w:val="00F47D2C"/>
    <w:rsid w:val="00F47E91"/>
    <w:rsid w:val="00F505DE"/>
    <w:rsid w:val="00F50C16"/>
    <w:rsid w:val="00F512AC"/>
    <w:rsid w:val="00F514B4"/>
    <w:rsid w:val="00F51913"/>
    <w:rsid w:val="00F51B17"/>
    <w:rsid w:val="00F51E8A"/>
    <w:rsid w:val="00F521A9"/>
    <w:rsid w:val="00F52371"/>
    <w:rsid w:val="00F523D4"/>
    <w:rsid w:val="00F52639"/>
    <w:rsid w:val="00F528D3"/>
    <w:rsid w:val="00F52CBC"/>
    <w:rsid w:val="00F52D17"/>
    <w:rsid w:val="00F52F5D"/>
    <w:rsid w:val="00F530A9"/>
    <w:rsid w:val="00F530E5"/>
    <w:rsid w:val="00F53187"/>
    <w:rsid w:val="00F53626"/>
    <w:rsid w:val="00F53709"/>
    <w:rsid w:val="00F53FD6"/>
    <w:rsid w:val="00F540A5"/>
    <w:rsid w:val="00F541EF"/>
    <w:rsid w:val="00F543CA"/>
    <w:rsid w:val="00F54C24"/>
    <w:rsid w:val="00F54C90"/>
    <w:rsid w:val="00F55019"/>
    <w:rsid w:val="00F553F0"/>
    <w:rsid w:val="00F554E9"/>
    <w:rsid w:val="00F55D08"/>
    <w:rsid w:val="00F563A7"/>
    <w:rsid w:val="00F56558"/>
    <w:rsid w:val="00F565E6"/>
    <w:rsid w:val="00F56B51"/>
    <w:rsid w:val="00F56BB9"/>
    <w:rsid w:val="00F56F65"/>
    <w:rsid w:val="00F57267"/>
    <w:rsid w:val="00F5792C"/>
    <w:rsid w:val="00F57ABF"/>
    <w:rsid w:val="00F60258"/>
    <w:rsid w:val="00F60271"/>
    <w:rsid w:val="00F6087F"/>
    <w:rsid w:val="00F60BD7"/>
    <w:rsid w:val="00F61BA2"/>
    <w:rsid w:val="00F61D01"/>
    <w:rsid w:val="00F61DF7"/>
    <w:rsid w:val="00F620C7"/>
    <w:rsid w:val="00F62371"/>
    <w:rsid w:val="00F62702"/>
    <w:rsid w:val="00F62917"/>
    <w:rsid w:val="00F62BD5"/>
    <w:rsid w:val="00F62DC0"/>
    <w:rsid w:val="00F63078"/>
    <w:rsid w:val="00F63202"/>
    <w:rsid w:val="00F63463"/>
    <w:rsid w:val="00F6352D"/>
    <w:rsid w:val="00F63553"/>
    <w:rsid w:val="00F63566"/>
    <w:rsid w:val="00F63BC6"/>
    <w:rsid w:val="00F63BD1"/>
    <w:rsid w:val="00F63C1C"/>
    <w:rsid w:val="00F63CBE"/>
    <w:rsid w:val="00F63E38"/>
    <w:rsid w:val="00F64244"/>
    <w:rsid w:val="00F64B1E"/>
    <w:rsid w:val="00F64B86"/>
    <w:rsid w:val="00F64C3C"/>
    <w:rsid w:val="00F64C40"/>
    <w:rsid w:val="00F657D7"/>
    <w:rsid w:val="00F6594D"/>
    <w:rsid w:val="00F65DFD"/>
    <w:rsid w:val="00F6647A"/>
    <w:rsid w:val="00F6652E"/>
    <w:rsid w:val="00F67376"/>
    <w:rsid w:val="00F6774F"/>
    <w:rsid w:val="00F70431"/>
    <w:rsid w:val="00F706FC"/>
    <w:rsid w:val="00F70A15"/>
    <w:rsid w:val="00F71865"/>
    <w:rsid w:val="00F71983"/>
    <w:rsid w:val="00F7218E"/>
    <w:rsid w:val="00F729C0"/>
    <w:rsid w:val="00F72C0C"/>
    <w:rsid w:val="00F72E8D"/>
    <w:rsid w:val="00F731F1"/>
    <w:rsid w:val="00F7330C"/>
    <w:rsid w:val="00F736E7"/>
    <w:rsid w:val="00F73B09"/>
    <w:rsid w:val="00F73B79"/>
    <w:rsid w:val="00F73C4E"/>
    <w:rsid w:val="00F73FC4"/>
    <w:rsid w:val="00F7413D"/>
    <w:rsid w:val="00F744B6"/>
    <w:rsid w:val="00F74772"/>
    <w:rsid w:val="00F748BF"/>
    <w:rsid w:val="00F7490F"/>
    <w:rsid w:val="00F74C16"/>
    <w:rsid w:val="00F75268"/>
    <w:rsid w:val="00F75827"/>
    <w:rsid w:val="00F75AF3"/>
    <w:rsid w:val="00F75D29"/>
    <w:rsid w:val="00F76717"/>
    <w:rsid w:val="00F76B23"/>
    <w:rsid w:val="00F76B3D"/>
    <w:rsid w:val="00F76C21"/>
    <w:rsid w:val="00F76D9F"/>
    <w:rsid w:val="00F77014"/>
    <w:rsid w:val="00F771AF"/>
    <w:rsid w:val="00F77417"/>
    <w:rsid w:val="00F776D6"/>
    <w:rsid w:val="00F777F5"/>
    <w:rsid w:val="00F77938"/>
    <w:rsid w:val="00F77999"/>
    <w:rsid w:val="00F77FDA"/>
    <w:rsid w:val="00F800A2"/>
    <w:rsid w:val="00F8032F"/>
    <w:rsid w:val="00F80363"/>
    <w:rsid w:val="00F80420"/>
    <w:rsid w:val="00F807F1"/>
    <w:rsid w:val="00F808E9"/>
    <w:rsid w:val="00F80943"/>
    <w:rsid w:val="00F80AE1"/>
    <w:rsid w:val="00F80D19"/>
    <w:rsid w:val="00F81447"/>
    <w:rsid w:val="00F818C3"/>
    <w:rsid w:val="00F819F8"/>
    <w:rsid w:val="00F81F07"/>
    <w:rsid w:val="00F824CC"/>
    <w:rsid w:val="00F825B0"/>
    <w:rsid w:val="00F82A2E"/>
    <w:rsid w:val="00F832C9"/>
    <w:rsid w:val="00F835DC"/>
    <w:rsid w:val="00F83DC3"/>
    <w:rsid w:val="00F840D6"/>
    <w:rsid w:val="00F845EE"/>
    <w:rsid w:val="00F84F9D"/>
    <w:rsid w:val="00F85B40"/>
    <w:rsid w:val="00F86010"/>
    <w:rsid w:val="00F862F2"/>
    <w:rsid w:val="00F86D23"/>
    <w:rsid w:val="00F87609"/>
    <w:rsid w:val="00F87A01"/>
    <w:rsid w:val="00F87BB5"/>
    <w:rsid w:val="00F87C69"/>
    <w:rsid w:val="00F87D21"/>
    <w:rsid w:val="00F87D79"/>
    <w:rsid w:val="00F87FCA"/>
    <w:rsid w:val="00F90048"/>
    <w:rsid w:val="00F90341"/>
    <w:rsid w:val="00F90715"/>
    <w:rsid w:val="00F9083F"/>
    <w:rsid w:val="00F908D0"/>
    <w:rsid w:val="00F909F7"/>
    <w:rsid w:val="00F91096"/>
    <w:rsid w:val="00F911D5"/>
    <w:rsid w:val="00F91728"/>
    <w:rsid w:val="00F91B52"/>
    <w:rsid w:val="00F91E35"/>
    <w:rsid w:val="00F921F0"/>
    <w:rsid w:val="00F92245"/>
    <w:rsid w:val="00F92406"/>
    <w:rsid w:val="00F925E5"/>
    <w:rsid w:val="00F92A69"/>
    <w:rsid w:val="00F92B5D"/>
    <w:rsid w:val="00F93170"/>
    <w:rsid w:val="00F931B5"/>
    <w:rsid w:val="00F942B2"/>
    <w:rsid w:val="00F94415"/>
    <w:rsid w:val="00F9458B"/>
    <w:rsid w:val="00F946B5"/>
    <w:rsid w:val="00F949D0"/>
    <w:rsid w:val="00F94D6D"/>
    <w:rsid w:val="00F94DBF"/>
    <w:rsid w:val="00F9503F"/>
    <w:rsid w:val="00F950E1"/>
    <w:rsid w:val="00F95473"/>
    <w:rsid w:val="00F95492"/>
    <w:rsid w:val="00F958EF"/>
    <w:rsid w:val="00F95AB4"/>
    <w:rsid w:val="00F95EF9"/>
    <w:rsid w:val="00F962B3"/>
    <w:rsid w:val="00F964CE"/>
    <w:rsid w:val="00F96600"/>
    <w:rsid w:val="00F966A5"/>
    <w:rsid w:val="00F966F5"/>
    <w:rsid w:val="00F96E37"/>
    <w:rsid w:val="00F97217"/>
    <w:rsid w:val="00F9745B"/>
    <w:rsid w:val="00F97610"/>
    <w:rsid w:val="00F97643"/>
    <w:rsid w:val="00F976B1"/>
    <w:rsid w:val="00F9776E"/>
    <w:rsid w:val="00F97B6C"/>
    <w:rsid w:val="00F97DF5"/>
    <w:rsid w:val="00FA0227"/>
    <w:rsid w:val="00FA0387"/>
    <w:rsid w:val="00FA0D8C"/>
    <w:rsid w:val="00FA0EA0"/>
    <w:rsid w:val="00FA14BF"/>
    <w:rsid w:val="00FA1841"/>
    <w:rsid w:val="00FA1E4F"/>
    <w:rsid w:val="00FA2119"/>
    <w:rsid w:val="00FA2571"/>
    <w:rsid w:val="00FA2582"/>
    <w:rsid w:val="00FA2620"/>
    <w:rsid w:val="00FA2C0A"/>
    <w:rsid w:val="00FA2C52"/>
    <w:rsid w:val="00FA35CE"/>
    <w:rsid w:val="00FA38EF"/>
    <w:rsid w:val="00FA4068"/>
    <w:rsid w:val="00FA4BE6"/>
    <w:rsid w:val="00FA4CCE"/>
    <w:rsid w:val="00FA538D"/>
    <w:rsid w:val="00FA5B4B"/>
    <w:rsid w:val="00FA618C"/>
    <w:rsid w:val="00FA6337"/>
    <w:rsid w:val="00FA6669"/>
    <w:rsid w:val="00FA6F80"/>
    <w:rsid w:val="00FA71C8"/>
    <w:rsid w:val="00FA7B39"/>
    <w:rsid w:val="00FA7DB3"/>
    <w:rsid w:val="00FA7EE6"/>
    <w:rsid w:val="00FB01AF"/>
    <w:rsid w:val="00FB01F5"/>
    <w:rsid w:val="00FB0C6F"/>
    <w:rsid w:val="00FB1419"/>
    <w:rsid w:val="00FB14DC"/>
    <w:rsid w:val="00FB16FE"/>
    <w:rsid w:val="00FB1834"/>
    <w:rsid w:val="00FB1D59"/>
    <w:rsid w:val="00FB2214"/>
    <w:rsid w:val="00FB2777"/>
    <w:rsid w:val="00FB2959"/>
    <w:rsid w:val="00FB2D00"/>
    <w:rsid w:val="00FB2D6C"/>
    <w:rsid w:val="00FB2D7B"/>
    <w:rsid w:val="00FB3196"/>
    <w:rsid w:val="00FB31F7"/>
    <w:rsid w:val="00FB3219"/>
    <w:rsid w:val="00FB3752"/>
    <w:rsid w:val="00FB39D8"/>
    <w:rsid w:val="00FB3B80"/>
    <w:rsid w:val="00FB48A0"/>
    <w:rsid w:val="00FB4A45"/>
    <w:rsid w:val="00FB4AB3"/>
    <w:rsid w:val="00FB4D1C"/>
    <w:rsid w:val="00FB4D6C"/>
    <w:rsid w:val="00FB5045"/>
    <w:rsid w:val="00FB53D7"/>
    <w:rsid w:val="00FB5411"/>
    <w:rsid w:val="00FB5F53"/>
    <w:rsid w:val="00FB663C"/>
    <w:rsid w:val="00FB6A1A"/>
    <w:rsid w:val="00FB6A85"/>
    <w:rsid w:val="00FB6D32"/>
    <w:rsid w:val="00FB723E"/>
    <w:rsid w:val="00FB7685"/>
    <w:rsid w:val="00FB77A1"/>
    <w:rsid w:val="00FB7882"/>
    <w:rsid w:val="00FC05CD"/>
    <w:rsid w:val="00FC060B"/>
    <w:rsid w:val="00FC067A"/>
    <w:rsid w:val="00FC08AD"/>
    <w:rsid w:val="00FC175B"/>
    <w:rsid w:val="00FC2939"/>
    <w:rsid w:val="00FC33C5"/>
    <w:rsid w:val="00FC3BD2"/>
    <w:rsid w:val="00FC3CA0"/>
    <w:rsid w:val="00FC3CA9"/>
    <w:rsid w:val="00FC3D26"/>
    <w:rsid w:val="00FC3D9F"/>
    <w:rsid w:val="00FC3DCB"/>
    <w:rsid w:val="00FC3F37"/>
    <w:rsid w:val="00FC43E5"/>
    <w:rsid w:val="00FC4495"/>
    <w:rsid w:val="00FC44A8"/>
    <w:rsid w:val="00FC44C9"/>
    <w:rsid w:val="00FC47D8"/>
    <w:rsid w:val="00FC48EC"/>
    <w:rsid w:val="00FC54E7"/>
    <w:rsid w:val="00FC556D"/>
    <w:rsid w:val="00FC5578"/>
    <w:rsid w:val="00FC568D"/>
    <w:rsid w:val="00FC5769"/>
    <w:rsid w:val="00FC5888"/>
    <w:rsid w:val="00FC58B8"/>
    <w:rsid w:val="00FC615E"/>
    <w:rsid w:val="00FC6512"/>
    <w:rsid w:val="00FC68BC"/>
    <w:rsid w:val="00FC6AE2"/>
    <w:rsid w:val="00FC711C"/>
    <w:rsid w:val="00FC7485"/>
    <w:rsid w:val="00FC7A81"/>
    <w:rsid w:val="00FC7C28"/>
    <w:rsid w:val="00FC7C32"/>
    <w:rsid w:val="00FC7C5C"/>
    <w:rsid w:val="00FC7EE9"/>
    <w:rsid w:val="00FD06FE"/>
    <w:rsid w:val="00FD0A74"/>
    <w:rsid w:val="00FD0AE5"/>
    <w:rsid w:val="00FD0EE2"/>
    <w:rsid w:val="00FD14D3"/>
    <w:rsid w:val="00FD1A9C"/>
    <w:rsid w:val="00FD1C18"/>
    <w:rsid w:val="00FD1D21"/>
    <w:rsid w:val="00FD2112"/>
    <w:rsid w:val="00FD2144"/>
    <w:rsid w:val="00FD2288"/>
    <w:rsid w:val="00FD2AA4"/>
    <w:rsid w:val="00FD2B5E"/>
    <w:rsid w:val="00FD2B9E"/>
    <w:rsid w:val="00FD2EA5"/>
    <w:rsid w:val="00FD3155"/>
    <w:rsid w:val="00FD3265"/>
    <w:rsid w:val="00FD35CD"/>
    <w:rsid w:val="00FD3C09"/>
    <w:rsid w:val="00FD3EA4"/>
    <w:rsid w:val="00FD40C3"/>
    <w:rsid w:val="00FD45E5"/>
    <w:rsid w:val="00FD4633"/>
    <w:rsid w:val="00FD47CE"/>
    <w:rsid w:val="00FD4CF9"/>
    <w:rsid w:val="00FD55ED"/>
    <w:rsid w:val="00FD57CC"/>
    <w:rsid w:val="00FD58EE"/>
    <w:rsid w:val="00FD5A55"/>
    <w:rsid w:val="00FD5C85"/>
    <w:rsid w:val="00FD6845"/>
    <w:rsid w:val="00FD6ADD"/>
    <w:rsid w:val="00FD6D27"/>
    <w:rsid w:val="00FD7044"/>
    <w:rsid w:val="00FD74DE"/>
    <w:rsid w:val="00FD753B"/>
    <w:rsid w:val="00FD7ACA"/>
    <w:rsid w:val="00FE0127"/>
    <w:rsid w:val="00FE1484"/>
    <w:rsid w:val="00FE17EE"/>
    <w:rsid w:val="00FE1C36"/>
    <w:rsid w:val="00FE25C6"/>
    <w:rsid w:val="00FE263F"/>
    <w:rsid w:val="00FE26C4"/>
    <w:rsid w:val="00FE285A"/>
    <w:rsid w:val="00FE287F"/>
    <w:rsid w:val="00FE2BB7"/>
    <w:rsid w:val="00FE364F"/>
    <w:rsid w:val="00FE5103"/>
    <w:rsid w:val="00FE5389"/>
    <w:rsid w:val="00FE5622"/>
    <w:rsid w:val="00FE5976"/>
    <w:rsid w:val="00FE5DE5"/>
    <w:rsid w:val="00FE5E01"/>
    <w:rsid w:val="00FE5FDF"/>
    <w:rsid w:val="00FE649D"/>
    <w:rsid w:val="00FE752D"/>
    <w:rsid w:val="00FE793F"/>
    <w:rsid w:val="00FE7D2E"/>
    <w:rsid w:val="00FF03B3"/>
    <w:rsid w:val="00FF0748"/>
    <w:rsid w:val="00FF10F6"/>
    <w:rsid w:val="00FF12C7"/>
    <w:rsid w:val="00FF16FB"/>
    <w:rsid w:val="00FF21AF"/>
    <w:rsid w:val="00FF23DF"/>
    <w:rsid w:val="00FF26E1"/>
    <w:rsid w:val="00FF2A58"/>
    <w:rsid w:val="00FF2A74"/>
    <w:rsid w:val="00FF2C1F"/>
    <w:rsid w:val="00FF2C3A"/>
    <w:rsid w:val="00FF2DB2"/>
    <w:rsid w:val="00FF2DF0"/>
    <w:rsid w:val="00FF34AE"/>
    <w:rsid w:val="00FF3EA0"/>
    <w:rsid w:val="00FF4237"/>
    <w:rsid w:val="00FF4B12"/>
    <w:rsid w:val="00FF4EB7"/>
    <w:rsid w:val="00FF504E"/>
    <w:rsid w:val="00FF5127"/>
    <w:rsid w:val="00FF61E3"/>
    <w:rsid w:val="00FF6288"/>
    <w:rsid w:val="00FF7049"/>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3EC7970"/>
  <w15:docId w15:val="{B1A4E4C2-4D1D-4F2B-9B0A-B2F120D0A7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es-ES_tradnl" w:eastAsia="es-E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5A40"/>
    <w:rPr>
      <w:rFonts w:ascii="Times New Roman" w:hAnsi="Times New Roman"/>
      <w:sz w:val="24"/>
      <w:szCs w:val="24"/>
      <w:lang w:val="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sz w:val="24"/>
      <w:szCs w:val="24"/>
      <w:lang w:val="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0">
    <w:name w:val="Car Car5"/>
    <w:locked/>
    <w:rsid w:val="00792832"/>
    <w:rPr>
      <w:rFonts w:ascii="Arial" w:hAnsi="Arial" w:cs="Arial"/>
      <w:sz w:val="24"/>
      <w:szCs w:val="24"/>
      <w:lang w:val="es-ES_tradnl" w:eastAsia="es-ES" w:bidi="ar-SA"/>
    </w:rPr>
  </w:style>
  <w:style w:type="character" w:customStyle="1" w:styleId="CarCar40">
    <w:name w:val="Car Car4"/>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character" w:styleId="Refdecomentario">
    <w:name w:val="annotation reference"/>
    <w:semiHidden/>
    <w:unhideWhenUsed/>
    <w:rsid w:val="00CE7CDD"/>
    <w:rPr>
      <w:sz w:val="16"/>
      <w:szCs w:val="16"/>
    </w:rPr>
  </w:style>
  <w:style w:type="paragraph" w:styleId="Textocomentario">
    <w:name w:val="annotation text"/>
    <w:basedOn w:val="Normal"/>
    <w:link w:val="TextocomentarioCar"/>
    <w:semiHidden/>
    <w:unhideWhenUsed/>
    <w:rsid w:val="00CE7CDD"/>
    <w:rPr>
      <w:sz w:val="20"/>
      <w:szCs w:val="20"/>
    </w:rPr>
  </w:style>
  <w:style w:type="character" w:customStyle="1" w:styleId="TextocomentarioCar">
    <w:name w:val="Texto comentario Car"/>
    <w:link w:val="Textocomentario"/>
    <w:semiHidden/>
    <w:rsid w:val="00CE7CDD"/>
    <w:rPr>
      <w:rFonts w:ascii="Times New Roman" w:hAnsi="Times New Roman"/>
      <w:lang w:val="es-ES" w:eastAsia="es-ES"/>
    </w:rPr>
  </w:style>
  <w:style w:type="paragraph" w:styleId="Asuntodelcomentario">
    <w:name w:val="annotation subject"/>
    <w:basedOn w:val="Textocomentario"/>
    <w:next w:val="Textocomentario"/>
    <w:link w:val="AsuntodelcomentarioCar"/>
    <w:semiHidden/>
    <w:unhideWhenUsed/>
    <w:rsid w:val="00CE7CDD"/>
    <w:rPr>
      <w:b/>
      <w:bCs/>
    </w:rPr>
  </w:style>
  <w:style w:type="character" w:customStyle="1" w:styleId="AsuntodelcomentarioCar">
    <w:name w:val="Asunto del comentario Car"/>
    <w:link w:val="Asuntodelcomentario"/>
    <w:semiHidden/>
    <w:rsid w:val="00CE7CDD"/>
    <w:rPr>
      <w:rFonts w:ascii="Times New Roman" w:hAnsi="Times New Roman"/>
      <w:b/>
      <w:bCs/>
      <w:lang w:val="es-ES" w:eastAsia="es-ES"/>
    </w:rPr>
  </w:style>
  <w:style w:type="paragraph" w:customStyle="1" w:styleId="Cuerpodetexto">
    <w:name w:val="Cuerpo de texto"/>
    <w:basedOn w:val="Normal"/>
    <w:rsid w:val="00A67B09"/>
    <w:pPr>
      <w:widowControl w:val="0"/>
      <w:spacing w:after="140" w:line="288" w:lineRule="auto"/>
    </w:pPr>
    <w:rPr>
      <w:rFonts w:ascii="Arial" w:hAnsi="Arial" w:cs="Arial"/>
      <w:szCs w:val="20"/>
      <w:lang w:val="es-MX" w:eastAsia="es-MX"/>
    </w:rPr>
  </w:style>
  <w:style w:type="paragraph" w:styleId="Sinespaciado">
    <w:name w:val="No Spacing"/>
    <w:link w:val="SinespaciadoCar"/>
    <w:uiPriority w:val="1"/>
    <w:qFormat/>
    <w:rsid w:val="007944A8"/>
    <w:rPr>
      <w:rFonts w:asciiTheme="minorHAnsi" w:eastAsiaTheme="minorHAnsi" w:hAnsiTheme="minorHAnsi" w:cstheme="minorBidi"/>
      <w:sz w:val="22"/>
      <w:szCs w:val="22"/>
      <w:lang w:val="es-MX" w:eastAsia="en-US"/>
    </w:rPr>
  </w:style>
  <w:style w:type="character" w:customStyle="1" w:styleId="SinespaciadoCar">
    <w:name w:val="Sin espaciado Car"/>
    <w:basedOn w:val="Fuentedeprrafopredeter"/>
    <w:link w:val="Sinespaciado"/>
    <w:uiPriority w:val="1"/>
    <w:rsid w:val="007944A8"/>
    <w:rPr>
      <w:rFonts w:asciiTheme="minorHAnsi" w:eastAsiaTheme="minorHAnsi" w:hAnsiTheme="minorHAnsi" w:cstheme="minorBidi"/>
      <w:sz w:val="22"/>
      <w:szCs w:val="22"/>
      <w:lang w:val="es-MX"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989029">
      <w:bodyDiv w:val="1"/>
      <w:marLeft w:val="0"/>
      <w:marRight w:val="0"/>
      <w:marTop w:val="0"/>
      <w:marBottom w:val="0"/>
      <w:divBdr>
        <w:top w:val="none" w:sz="0" w:space="0" w:color="auto"/>
        <w:left w:val="none" w:sz="0" w:space="0" w:color="auto"/>
        <w:bottom w:val="none" w:sz="0" w:space="0" w:color="auto"/>
        <w:right w:val="none" w:sz="0" w:space="0" w:color="auto"/>
      </w:divBdr>
      <w:divsChild>
        <w:div w:id="1839464531">
          <w:marLeft w:val="0"/>
          <w:marRight w:val="0"/>
          <w:marTop w:val="0"/>
          <w:marBottom w:val="0"/>
          <w:divBdr>
            <w:top w:val="none" w:sz="0" w:space="0" w:color="auto"/>
            <w:left w:val="none" w:sz="0" w:space="0" w:color="auto"/>
            <w:bottom w:val="none" w:sz="0" w:space="0" w:color="auto"/>
            <w:right w:val="none" w:sz="0" w:space="0" w:color="auto"/>
          </w:divBdr>
          <w:divsChild>
            <w:div w:id="853571375">
              <w:marLeft w:val="0"/>
              <w:marRight w:val="0"/>
              <w:marTop w:val="0"/>
              <w:marBottom w:val="0"/>
              <w:divBdr>
                <w:top w:val="none" w:sz="0" w:space="0" w:color="auto"/>
                <w:left w:val="none" w:sz="0" w:space="0" w:color="auto"/>
                <w:bottom w:val="none" w:sz="0" w:space="0" w:color="auto"/>
                <w:right w:val="none" w:sz="0" w:space="0" w:color="auto"/>
              </w:divBdr>
              <w:divsChild>
                <w:div w:id="1717049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1038555414">
      <w:bodyDiv w:val="1"/>
      <w:marLeft w:val="0"/>
      <w:marRight w:val="0"/>
      <w:marTop w:val="0"/>
      <w:marBottom w:val="0"/>
      <w:divBdr>
        <w:top w:val="none" w:sz="0" w:space="0" w:color="auto"/>
        <w:left w:val="none" w:sz="0" w:space="0" w:color="auto"/>
        <w:bottom w:val="none" w:sz="0" w:space="0" w:color="auto"/>
        <w:right w:val="none" w:sz="0" w:space="0" w:color="auto"/>
      </w:divBdr>
      <w:divsChild>
        <w:div w:id="1301885430">
          <w:marLeft w:val="0"/>
          <w:marRight w:val="0"/>
          <w:marTop w:val="0"/>
          <w:marBottom w:val="0"/>
          <w:divBdr>
            <w:top w:val="none" w:sz="0" w:space="0" w:color="auto"/>
            <w:left w:val="none" w:sz="0" w:space="0" w:color="auto"/>
            <w:bottom w:val="none" w:sz="0" w:space="0" w:color="auto"/>
            <w:right w:val="none" w:sz="0" w:space="0" w:color="auto"/>
          </w:divBdr>
          <w:divsChild>
            <w:div w:id="1177620069">
              <w:marLeft w:val="0"/>
              <w:marRight w:val="0"/>
              <w:marTop w:val="0"/>
              <w:marBottom w:val="0"/>
              <w:divBdr>
                <w:top w:val="none" w:sz="0" w:space="0" w:color="auto"/>
                <w:left w:val="none" w:sz="0" w:space="0" w:color="auto"/>
                <w:bottom w:val="none" w:sz="0" w:space="0" w:color="auto"/>
                <w:right w:val="none" w:sz="0" w:space="0" w:color="auto"/>
              </w:divBdr>
              <w:divsChild>
                <w:div w:id="778643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17F0FE-8FA4-4D8E-ADAF-F1B6850A3B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121</TotalTime>
  <Pages>17</Pages>
  <Words>4422</Words>
  <Characters>24326</Characters>
  <Application>Microsoft Office Word</Application>
  <DocSecurity>0</DocSecurity>
  <Lines>202</Lines>
  <Paragraphs>57</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28691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BERENICE DE LA ROSA REYNOSO</cp:lastModifiedBy>
  <cp:revision>37</cp:revision>
  <cp:lastPrinted>2021-08-12T21:59:00Z</cp:lastPrinted>
  <dcterms:created xsi:type="dcterms:W3CDTF">2021-12-01T17:56:00Z</dcterms:created>
  <dcterms:modified xsi:type="dcterms:W3CDTF">2022-01-10T19:46:00Z</dcterms:modified>
</cp:coreProperties>
</file>