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82D" w:rsidRPr="0048082D" w:rsidRDefault="0048082D" w:rsidP="0048082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48082D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Este Sujeto Obligado si está Facultado para Generar la Información, Con Fundamento en el Manual de Procedimientos de </w:t>
      </w:r>
      <w:proofErr w:type="spellStart"/>
      <w:r w:rsidRPr="0048082D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Tampamolón</w:t>
      </w:r>
      <w:proofErr w:type="spellEnd"/>
      <w:r w:rsidRPr="0048082D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Corona, San Luis Potosí, en el Apartado del área de Contraloría Interna de Procedimientos en el punto 1. Auditorias y Revisiones Integrales (Contables, Fiscales y Documentales). Página  142 a la 145  y en la Ley Orgánica del Municipio Libre del Estado de San Luis Potosí en su artículo. Durante el mes de </w:t>
      </w:r>
      <w:r w:rsidR="00985034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Noviembre</w:t>
      </w:r>
      <w:bookmarkStart w:id="0" w:name="_GoBack"/>
      <w:bookmarkEnd w:id="0"/>
      <w:r w:rsidRPr="0048082D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2021, No se Generaron Auditorias.  (El llenado del Formato se realizó respetando los criterios solicitados, aún que durante este período no se generó información)</w:t>
      </w:r>
    </w:p>
    <w:p w:rsidR="00B55582" w:rsidRPr="0048082D" w:rsidRDefault="00B55582" w:rsidP="0048082D">
      <w:pPr>
        <w:jc w:val="center"/>
        <w:rPr>
          <w:sz w:val="52"/>
          <w:szCs w:val="52"/>
        </w:rPr>
      </w:pPr>
    </w:p>
    <w:sectPr w:rsidR="00B55582" w:rsidRPr="004808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82D"/>
    <w:rsid w:val="0048082D"/>
    <w:rsid w:val="00985034"/>
    <w:rsid w:val="00B55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74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2021-11-02T15:54:00Z</dcterms:created>
  <dcterms:modified xsi:type="dcterms:W3CDTF">2021-12-03T23:53:00Z</dcterms:modified>
</cp:coreProperties>
</file>