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45C" w:rsidRDefault="00A1045C" w:rsidP="00A1045C">
      <w:pPr>
        <w:jc w:val="center"/>
        <w:rPr>
          <w:rFonts w:ascii="Maiandra GD" w:hAnsi="Maiandra GD" w:cs="Tahoma"/>
          <w:sz w:val="20"/>
          <w:szCs w:val="20"/>
        </w:rPr>
      </w:pPr>
      <w:r>
        <w:rPr>
          <w:rFonts w:ascii="Maiandra GD" w:hAnsi="Maiandra GD" w:cs="Tahoma"/>
          <w:sz w:val="20"/>
          <w:szCs w:val="20"/>
        </w:rPr>
        <w:t xml:space="preserve">SESION </w:t>
      </w:r>
      <w:r w:rsidR="00A61E6E">
        <w:rPr>
          <w:rFonts w:ascii="Maiandra GD" w:hAnsi="Maiandra GD" w:cs="Tahoma"/>
          <w:sz w:val="20"/>
          <w:szCs w:val="20"/>
        </w:rPr>
        <w:t>ORDINARIA DE CABILDO DE FECHA 13</w:t>
      </w:r>
      <w:r>
        <w:rPr>
          <w:rFonts w:ascii="Maiandra GD" w:hAnsi="Maiandra GD" w:cs="Tahoma"/>
          <w:sz w:val="20"/>
          <w:szCs w:val="20"/>
        </w:rPr>
        <w:t xml:space="preserve"> DE </w:t>
      </w:r>
      <w:r w:rsidR="0026683E">
        <w:rPr>
          <w:rFonts w:ascii="Maiandra GD" w:hAnsi="Maiandra GD" w:cs="Tahoma"/>
          <w:sz w:val="20"/>
          <w:szCs w:val="20"/>
        </w:rPr>
        <w:t>DIC</w:t>
      </w:r>
      <w:r>
        <w:rPr>
          <w:rFonts w:ascii="Maiandra GD" w:hAnsi="Maiandra GD" w:cs="Tahoma"/>
          <w:sz w:val="20"/>
          <w:szCs w:val="20"/>
        </w:rPr>
        <w:t>IEMBRE DEL 2021</w:t>
      </w:r>
    </w:p>
    <w:p w:rsidR="00A1045C" w:rsidRPr="00104B54" w:rsidRDefault="00A1045C" w:rsidP="00A1045C">
      <w:pPr>
        <w:jc w:val="center"/>
        <w:rPr>
          <w:rFonts w:ascii="Maiandra GD" w:hAnsi="Maiandra GD" w:cs="Tahoma"/>
          <w:sz w:val="20"/>
          <w:szCs w:val="20"/>
        </w:rPr>
      </w:pPr>
      <w:r>
        <w:rPr>
          <w:rFonts w:ascii="Maiandra GD" w:hAnsi="Maiandra GD" w:cs="Tahoma"/>
          <w:sz w:val="20"/>
          <w:szCs w:val="20"/>
        </w:rPr>
        <w:t>HAMA/S</w:t>
      </w:r>
      <w:r w:rsidR="0026683E">
        <w:rPr>
          <w:rFonts w:ascii="Maiandra GD" w:hAnsi="Maiandra GD" w:cs="Tahoma"/>
          <w:sz w:val="20"/>
          <w:szCs w:val="20"/>
        </w:rPr>
        <w:t>S</w:t>
      </w:r>
      <w:r w:rsidRPr="00104B54">
        <w:rPr>
          <w:rFonts w:ascii="Maiandra GD" w:hAnsi="Maiandra GD" w:cs="Tahoma"/>
          <w:sz w:val="20"/>
          <w:szCs w:val="20"/>
        </w:rPr>
        <w:t>/</w:t>
      </w:r>
      <w:r w:rsidR="00A61E6E">
        <w:rPr>
          <w:rFonts w:ascii="Maiandra GD" w:hAnsi="Maiandra GD" w:cs="Tahoma"/>
          <w:sz w:val="20"/>
          <w:szCs w:val="20"/>
        </w:rPr>
        <w:t>9</w:t>
      </w:r>
      <w:r w:rsidRPr="00104B54">
        <w:rPr>
          <w:rFonts w:ascii="Maiandra GD" w:hAnsi="Maiandra GD" w:cs="Tahoma"/>
          <w:sz w:val="20"/>
          <w:szCs w:val="20"/>
        </w:rPr>
        <w:t>-2021</w:t>
      </w:r>
    </w:p>
    <w:p w:rsidR="00A1045C" w:rsidRDefault="00A1045C" w:rsidP="00A1045C">
      <w:pPr>
        <w:jc w:val="center"/>
        <w:rPr>
          <w:rFonts w:ascii="Maiandra GD" w:hAnsi="Maiandra GD" w:cs="Tahoma"/>
          <w:sz w:val="36"/>
          <w:szCs w:val="36"/>
        </w:rPr>
      </w:pPr>
      <w:r>
        <w:rPr>
          <w:rFonts w:ascii="Maiandra GD" w:hAnsi="Maiandra GD" w:cs="Tahoma"/>
          <w:sz w:val="36"/>
          <w:szCs w:val="36"/>
        </w:rPr>
        <w:t>ORDEN DEL DIA</w:t>
      </w:r>
    </w:p>
    <w:p w:rsidR="00342C0D" w:rsidRPr="0026683E" w:rsidRDefault="00342C0D" w:rsidP="00A61E6E">
      <w:pPr>
        <w:jc w:val="both"/>
        <w:rPr>
          <w:rFonts w:ascii="Maiandra GD" w:hAnsi="Maiandra GD" w:cs="Tahoma"/>
          <w:sz w:val="20"/>
          <w:szCs w:val="20"/>
        </w:rPr>
      </w:pPr>
    </w:p>
    <w:p w:rsidR="00A61E6E" w:rsidRPr="00A61E6E" w:rsidRDefault="00A61E6E" w:rsidP="00A61E6E">
      <w:pPr>
        <w:spacing w:after="0" w:line="240" w:lineRule="auto"/>
        <w:jc w:val="both"/>
        <w:rPr>
          <w:rFonts w:ascii="Maiandra GD" w:hAnsi="Maiandra GD" w:cs="Tahoma"/>
          <w:sz w:val="20"/>
          <w:szCs w:val="20"/>
        </w:rPr>
      </w:pPr>
      <w:r w:rsidRPr="00A61E6E">
        <w:rPr>
          <w:rFonts w:ascii="Maiandra GD" w:hAnsi="Maiandra GD" w:cs="Tahoma"/>
          <w:sz w:val="20"/>
          <w:szCs w:val="20"/>
        </w:rPr>
        <w:t>1.- PASE DE LISTA Y VERIFICACION DEL QUORUM LEGAL PARA LA INSTALACION DE LA SESION</w:t>
      </w:r>
    </w:p>
    <w:p w:rsidR="00A61E6E" w:rsidRPr="00A61E6E" w:rsidRDefault="00A61E6E" w:rsidP="00A61E6E">
      <w:pPr>
        <w:spacing w:after="0" w:line="240" w:lineRule="auto"/>
        <w:jc w:val="both"/>
        <w:rPr>
          <w:rFonts w:ascii="Maiandra GD" w:hAnsi="Maiandra GD" w:cs="Tahoma"/>
          <w:sz w:val="20"/>
          <w:szCs w:val="20"/>
        </w:rPr>
      </w:pPr>
      <w:r w:rsidRPr="00A61E6E">
        <w:rPr>
          <w:rFonts w:ascii="Maiandra GD" w:hAnsi="Maiandra GD" w:cs="Tahoma"/>
          <w:sz w:val="20"/>
          <w:szCs w:val="20"/>
        </w:rPr>
        <w:t>2.- LECTURA Y APROBACION DEL ACTA DE LA SESION ANTERIOR.</w:t>
      </w:r>
    </w:p>
    <w:p w:rsidR="00A61E6E" w:rsidRPr="00A61E6E" w:rsidRDefault="00A61E6E" w:rsidP="00A61E6E">
      <w:pPr>
        <w:spacing w:after="0" w:line="240" w:lineRule="auto"/>
        <w:contextualSpacing/>
        <w:jc w:val="both"/>
        <w:rPr>
          <w:rFonts w:ascii="Maiandra GD" w:hAnsi="Maiandra GD" w:cs="Tahoma"/>
          <w:sz w:val="20"/>
          <w:szCs w:val="20"/>
        </w:rPr>
      </w:pPr>
      <w:r w:rsidRPr="00A61E6E">
        <w:rPr>
          <w:rFonts w:ascii="Maiandra GD" w:hAnsi="Maiandra GD" w:cs="Tahoma"/>
          <w:sz w:val="20"/>
          <w:szCs w:val="20"/>
        </w:rPr>
        <w:t xml:space="preserve">3.- PRESENTACION PARA SU ANALISIS, </w:t>
      </w:r>
      <w:proofErr w:type="gramStart"/>
      <w:r w:rsidRPr="00A61E6E">
        <w:rPr>
          <w:rFonts w:ascii="Maiandra GD" w:hAnsi="Maiandra GD" w:cs="Tahoma"/>
          <w:sz w:val="20"/>
          <w:szCs w:val="20"/>
        </w:rPr>
        <w:t>DISCUSION,  Y</w:t>
      </w:r>
      <w:proofErr w:type="gramEnd"/>
      <w:r w:rsidRPr="00A61E6E">
        <w:rPr>
          <w:rFonts w:ascii="Maiandra GD" w:hAnsi="Maiandra GD" w:cs="Tahoma"/>
          <w:sz w:val="20"/>
          <w:szCs w:val="20"/>
        </w:rPr>
        <w:t xml:space="preserve"> APROBACION EN SU CASO,   DEL PROYECTO DE LEY DE EGRESOS PARA EL EJERCICIO 2022 Y TABULADOR DE SUELDOS Y SALARIOS.</w:t>
      </w:r>
    </w:p>
    <w:p w:rsidR="00A61E6E" w:rsidRPr="00A61E6E" w:rsidRDefault="00A61E6E" w:rsidP="00A61E6E">
      <w:pPr>
        <w:spacing w:after="0" w:line="240" w:lineRule="auto"/>
        <w:contextualSpacing/>
        <w:jc w:val="both"/>
        <w:rPr>
          <w:rFonts w:ascii="Maiandra GD" w:hAnsi="Maiandra GD" w:cs="Tahoma"/>
          <w:sz w:val="20"/>
          <w:szCs w:val="20"/>
        </w:rPr>
      </w:pPr>
      <w:r w:rsidRPr="00A61E6E">
        <w:rPr>
          <w:rFonts w:ascii="Maiandra GD" w:hAnsi="Maiandra GD" w:cs="Tahoma"/>
          <w:sz w:val="20"/>
          <w:szCs w:val="20"/>
        </w:rPr>
        <w:t>4.- ANALISIS, DISCUSION Y APROBACION EN SU CASO DE LA MODIFICACION AL TABULADOR DE SUELDOS Y SALARIOS DE OCTUBRE A DICIEMBRE 2021.</w:t>
      </w:r>
    </w:p>
    <w:p w:rsidR="00A61E6E" w:rsidRPr="00A61E6E" w:rsidRDefault="00A61E6E" w:rsidP="00A61E6E">
      <w:pPr>
        <w:spacing w:after="0" w:line="240" w:lineRule="auto"/>
        <w:jc w:val="both"/>
        <w:rPr>
          <w:rFonts w:ascii="Maiandra GD" w:hAnsi="Maiandra GD" w:cs="Tahoma"/>
          <w:sz w:val="20"/>
          <w:szCs w:val="20"/>
        </w:rPr>
      </w:pPr>
      <w:r w:rsidRPr="00A61E6E">
        <w:rPr>
          <w:rFonts w:ascii="Maiandra GD" w:hAnsi="Maiandra GD" w:cs="Tahoma"/>
          <w:sz w:val="20"/>
          <w:szCs w:val="20"/>
        </w:rPr>
        <w:t>5.- CLAUSURA DE LA SESION</w:t>
      </w:r>
    </w:p>
    <w:p w:rsidR="00A1045C" w:rsidRDefault="00A1045C" w:rsidP="00A61E6E">
      <w:pPr>
        <w:jc w:val="both"/>
        <w:rPr>
          <w:rFonts w:ascii="Maiandra GD" w:hAnsi="Maiandra GD" w:cs="Tahoma"/>
          <w:sz w:val="20"/>
          <w:szCs w:val="20"/>
        </w:rPr>
      </w:pPr>
    </w:p>
    <w:p w:rsidR="00A61E6E" w:rsidRDefault="00A61E6E" w:rsidP="00A61E6E">
      <w:pPr>
        <w:jc w:val="both"/>
        <w:rPr>
          <w:rFonts w:ascii="Maiandra GD" w:hAnsi="Maiandra GD" w:cs="Tahoma"/>
          <w:sz w:val="20"/>
          <w:szCs w:val="20"/>
        </w:rPr>
      </w:pPr>
    </w:p>
    <w:p w:rsidR="00A61E6E" w:rsidRPr="0026683E" w:rsidRDefault="00A61E6E" w:rsidP="00A61E6E">
      <w:pPr>
        <w:jc w:val="both"/>
        <w:rPr>
          <w:rFonts w:ascii="Maiandra GD" w:hAnsi="Maiandra GD" w:cs="Tahoma"/>
          <w:sz w:val="20"/>
          <w:szCs w:val="20"/>
        </w:rPr>
      </w:pPr>
      <w:bookmarkStart w:id="0" w:name="_GoBack"/>
      <w:bookmarkEnd w:id="0"/>
    </w:p>
    <w:sectPr w:rsidR="00A61E6E" w:rsidRPr="002668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45C"/>
    <w:rsid w:val="0026683E"/>
    <w:rsid w:val="00342C0D"/>
    <w:rsid w:val="00A1045C"/>
    <w:rsid w:val="00A61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44F29"/>
  <w15:chartTrackingRefBased/>
  <w15:docId w15:val="{9F3E9136-6C8D-4DA9-A199-4D9B832D5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04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SEC01</dc:creator>
  <cp:keywords/>
  <dc:description/>
  <cp:lastModifiedBy>SEC01</cp:lastModifiedBy>
  <cp:revision>2</cp:revision>
  <dcterms:created xsi:type="dcterms:W3CDTF">2022-01-10T16:51:00Z</dcterms:created>
  <dcterms:modified xsi:type="dcterms:W3CDTF">2022-01-10T16:51:00Z</dcterms:modified>
</cp:coreProperties>
</file>