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>Art. 84 Frac XXXVI</w:t>
      </w:r>
    </w:p>
    <w:p w:rsidR="00A829D8" w:rsidRPr="00A829D8" w:rsidRDefault="00A829D8" w:rsidP="00A829D8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A829D8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información ya que no se han realizado estudios para la evaluación de indicadores de desempeño y/o estadísticas del tipo".</w:t>
      </w:r>
    </w:p>
    <w:p w:rsidR="00B33A0F" w:rsidRPr="00A829D8" w:rsidRDefault="00A108CF">
      <w:pPr>
        <w:rPr>
          <w:lang w:val="es-419"/>
        </w:rPr>
      </w:pPr>
      <w:r>
        <w:rPr>
          <w:lang w:val="es-419"/>
        </w:rPr>
        <w:t>Febrero 2022</w:t>
      </w:r>
      <w:bookmarkStart w:id="0" w:name="_GoBack"/>
      <w:bookmarkEnd w:id="0"/>
    </w:p>
    <w:sectPr w:rsidR="00B33A0F" w:rsidRPr="00A829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9D8"/>
    <w:rsid w:val="000663A9"/>
    <w:rsid w:val="001A52F5"/>
    <w:rsid w:val="001E5108"/>
    <w:rsid w:val="009E226C"/>
    <w:rsid w:val="00A108CF"/>
    <w:rsid w:val="00A829D8"/>
    <w:rsid w:val="00B05AE9"/>
    <w:rsid w:val="00B33A0F"/>
    <w:rsid w:val="00DA7237"/>
    <w:rsid w:val="00EE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75C962-138E-42CF-9E8D-424966B76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2022-03-09T20:22:00Z</dcterms:created>
  <dcterms:modified xsi:type="dcterms:W3CDTF">2022-03-09T20:23:00Z</dcterms:modified>
</cp:coreProperties>
</file>