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392" w:rsidRDefault="00917BF2" w:rsidP="004C4C03">
      <w:pPr>
        <w:spacing w:after="0"/>
        <w:jc w:val="both"/>
      </w:pPr>
      <w:bookmarkStart w:id="0" w:name="_GoBack"/>
      <w:bookmarkEnd w:id="0"/>
      <w:r w:rsidRPr="00917BF2">
        <w:t>LA INFORMACIÓN NO GENERADA EN ESTE MES, COMPETEN A DICHA ÁREA, SIN EMBARGO, NO SE HA REALIZADO ACTIVIDAD QUE PUEDA SER CONSIDERADA DENTRO DEL MISMO.</w:t>
      </w:r>
    </w:p>
    <w:p w:rsidR="00B46392" w:rsidRDefault="00B46392" w:rsidP="004C4C03">
      <w:pPr>
        <w:spacing w:after="0"/>
        <w:jc w:val="both"/>
      </w:pPr>
    </w:p>
    <w:p w:rsidR="00B46392" w:rsidRPr="004C4C03" w:rsidRDefault="00B46392" w:rsidP="00B46392">
      <w:pPr>
        <w:spacing w:after="0"/>
        <w:jc w:val="center"/>
        <w:rPr>
          <w:b/>
        </w:rPr>
      </w:pPr>
      <w:r w:rsidRPr="004C4C03">
        <w:rPr>
          <w:b/>
        </w:rPr>
        <w:t xml:space="preserve">ESTATUTOS </w:t>
      </w:r>
    </w:p>
    <w:p w:rsidR="00B46392" w:rsidRDefault="00B46392" w:rsidP="00B46392">
      <w:pPr>
        <w:spacing w:after="0"/>
        <w:jc w:val="center"/>
      </w:pPr>
      <w:r w:rsidRPr="004C4C03">
        <w:rPr>
          <w:b/>
        </w:rPr>
        <w:t>PARTIDO REVOLUCIONARIO INSTITUCIONAL</w:t>
      </w:r>
    </w:p>
    <w:p w:rsidR="00B46392" w:rsidRDefault="00B46392" w:rsidP="004C4C03">
      <w:pPr>
        <w:spacing w:after="0"/>
        <w:jc w:val="both"/>
      </w:pPr>
    </w:p>
    <w:p w:rsidR="004C4C03" w:rsidRDefault="00917BF2" w:rsidP="004C4C03">
      <w:pPr>
        <w:spacing w:after="0"/>
        <w:jc w:val="both"/>
      </w:pPr>
      <w:r w:rsidRPr="00917BF2">
        <w:t xml:space="preserve">Artículo 102 de los Estatutos del Partido Revolucionario Institucional. </w:t>
      </w:r>
      <w:proofErr w:type="spellStart"/>
      <w:r w:rsidRPr="00917BF2">
        <w:t>Fracc</w:t>
      </w:r>
      <w:proofErr w:type="spellEnd"/>
      <w:r w:rsidRPr="00917BF2">
        <w:t>. VI. Las que le sean encomendadas por la persona titular de la Presidencia del Comité Ejecutivo Nacional</w:t>
      </w:r>
      <w:r w:rsidR="00B46392">
        <w:t>.</w:t>
      </w:r>
    </w:p>
    <w:p w:rsidR="004C4C03" w:rsidRDefault="004C4C03" w:rsidP="004C4C03">
      <w:pPr>
        <w:spacing w:after="0"/>
        <w:jc w:val="center"/>
      </w:pPr>
    </w:p>
    <w:p w:rsid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928BA">
        <w:rPr>
          <w:rFonts w:ascii="Calibri" w:eastAsia="Times New Roman" w:hAnsi="Calibri" w:cs="Calibri"/>
          <w:color w:val="000000"/>
          <w:lang w:eastAsia="es-MX"/>
        </w:rPr>
        <w:t>La Secretaría de Vinculación c</w:t>
      </w:r>
      <w:r>
        <w:rPr>
          <w:rFonts w:ascii="Calibri" w:eastAsia="Times New Roman" w:hAnsi="Calibri" w:cs="Calibri"/>
          <w:color w:val="000000"/>
          <w:lang w:eastAsia="es-MX"/>
        </w:rPr>
        <w:t xml:space="preserve">on la Sociedad Civil tendrá las </w:t>
      </w:r>
      <w:r w:rsidRPr="001928BA">
        <w:rPr>
          <w:rFonts w:ascii="Calibri" w:eastAsia="Times New Roman" w:hAnsi="Calibri" w:cs="Calibri"/>
          <w:color w:val="000000"/>
          <w:lang w:eastAsia="es-MX"/>
        </w:rPr>
        <w:t>atribuciones siguientes:</w:t>
      </w:r>
    </w:p>
    <w:p w:rsidR="001928BA" w:rsidRP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1928BA" w:rsidRP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928BA">
        <w:rPr>
          <w:rFonts w:ascii="Calibri" w:eastAsia="Times New Roman" w:hAnsi="Calibri" w:cs="Calibri"/>
          <w:color w:val="000000"/>
          <w:lang w:eastAsia="es-MX"/>
        </w:rPr>
        <w:t>I. Desarrollar estrategias de acercamiento c</w:t>
      </w:r>
      <w:r>
        <w:rPr>
          <w:rFonts w:ascii="Calibri" w:eastAsia="Times New Roman" w:hAnsi="Calibri" w:cs="Calibri"/>
          <w:color w:val="000000"/>
          <w:lang w:eastAsia="es-MX"/>
        </w:rPr>
        <w:t xml:space="preserve">on grupos de la sociedad civil, </w:t>
      </w:r>
      <w:r w:rsidRPr="001928BA">
        <w:rPr>
          <w:rFonts w:ascii="Calibri" w:eastAsia="Times New Roman" w:hAnsi="Calibri" w:cs="Calibri"/>
          <w:color w:val="000000"/>
          <w:lang w:eastAsia="es-MX"/>
        </w:rPr>
        <w:t>organizados o no, con el propósito de atender sus demandas;</w:t>
      </w:r>
    </w:p>
    <w:p w:rsid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1928BA" w:rsidRP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928BA">
        <w:rPr>
          <w:rFonts w:ascii="Calibri" w:eastAsia="Times New Roman" w:hAnsi="Calibri" w:cs="Calibri"/>
          <w:color w:val="000000"/>
          <w:lang w:eastAsia="es-MX"/>
        </w:rPr>
        <w:t>II. Gestionar ante todo tipo de autoridad el establ</w:t>
      </w:r>
      <w:r>
        <w:rPr>
          <w:rFonts w:ascii="Calibri" w:eastAsia="Times New Roman" w:hAnsi="Calibri" w:cs="Calibri"/>
          <w:color w:val="000000"/>
          <w:lang w:eastAsia="es-MX"/>
        </w:rPr>
        <w:t xml:space="preserve">ecimiento de políticas públicas </w:t>
      </w:r>
      <w:r w:rsidRPr="001928BA">
        <w:rPr>
          <w:rFonts w:ascii="Calibri" w:eastAsia="Times New Roman" w:hAnsi="Calibri" w:cs="Calibri"/>
          <w:color w:val="000000"/>
          <w:lang w:eastAsia="es-MX"/>
        </w:rPr>
        <w:t>que atiendan la problemática presentada por lo</w:t>
      </w:r>
      <w:r>
        <w:rPr>
          <w:rFonts w:ascii="Calibri" w:eastAsia="Times New Roman" w:hAnsi="Calibri" w:cs="Calibri"/>
          <w:color w:val="000000"/>
          <w:lang w:eastAsia="es-MX"/>
        </w:rPr>
        <w:t xml:space="preserve">s grupos sociales que acudan al </w:t>
      </w:r>
      <w:r w:rsidRPr="001928BA">
        <w:rPr>
          <w:rFonts w:ascii="Calibri" w:eastAsia="Times New Roman" w:hAnsi="Calibri" w:cs="Calibri"/>
          <w:color w:val="000000"/>
          <w:lang w:eastAsia="es-MX"/>
        </w:rPr>
        <w:t>Partido;</w:t>
      </w:r>
    </w:p>
    <w:p w:rsid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1928BA" w:rsidRP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928BA">
        <w:rPr>
          <w:rFonts w:ascii="Calibri" w:eastAsia="Times New Roman" w:hAnsi="Calibri" w:cs="Calibri"/>
          <w:color w:val="000000"/>
          <w:lang w:eastAsia="es-MX"/>
        </w:rPr>
        <w:t>III. Contribuir a las propuestas de iniciativas legisla</w:t>
      </w:r>
      <w:r>
        <w:rPr>
          <w:rFonts w:ascii="Calibri" w:eastAsia="Times New Roman" w:hAnsi="Calibri" w:cs="Calibri"/>
          <w:color w:val="000000"/>
          <w:lang w:eastAsia="es-MX"/>
        </w:rPr>
        <w:t xml:space="preserve">tivas del nivel que corresponda </w:t>
      </w:r>
      <w:r w:rsidRPr="001928BA">
        <w:rPr>
          <w:rFonts w:ascii="Calibri" w:eastAsia="Times New Roman" w:hAnsi="Calibri" w:cs="Calibri"/>
          <w:color w:val="000000"/>
          <w:lang w:eastAsia="es-MX"/>
        </w:rPr>
        <w:t>en los temas que le sean planteados por los grupos sociales;</w:t>
      </w:r>
    </w:p>
    <w:p w:rsid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1928BA" w:rsidRP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928BA">
        <w:rPr>
          <w:rFonts w:ascii="Calibri" w:eastAsia="Times New Roman" w:hAnsi="Calibri" w:cs="Calibri"/>
          <w:color w:val="000000"/>
          <w:lang w:eastAsia="es-MX"/>
        </w:rPr>
        <w:t>IV. Generar condiciones de respuesta an</w:t>
      </w:r>
      <w:r>
        <w:rPr>
          <w:rFonts w:ascii="Calibri" w:eastAsia="Times New Roman" w:hAnsi="Calibri" w:cs="Calibri"/>
          <w:color w:val="000000"/>
          <w:lang w:eastAsia="es-MX"/>
        </w:rPr>
        <w:t xml:space="preserve">te las autoridades o instancias </w:t>
      </w:r>
      <w:r w:rsidRPr="001928BA">
        <w:rPr>
          <w:rFonts w:ascii="Calibri" w:eastAsia="Times New Roman" w:hAnsi="Calibri" w:cs="Calibri"/>
          <w:color w:val="000000"/>
          <w:lang w:eastAsia="es-MX"/>
        </w:rPr>
        <w:t>competentes, en atención a los planteamientos;</w:t>
      </w:r>
    </w:p>
    <w:p w:rsid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1928BA" w:rsidRP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928BA">
        <w:rPr>
          <w:rFonts w:ascii="Calibri" w:eastAsia="Times New Roman" w:hAnsi="Calibri" w:cs="Calibri"/>
          <w:color w:val="000000"/>
          <w:lang w:eastAsia="es-MX"/>
        </w:rPr>
        <w:t>V. Velar, de manera solidaria, con los grupos s</w:t>
      </w:r>
      <w:r>
        <w:rPr>
          <w:rFonts w:ascii="Calibri" w:eastAsia="Times New Roman" w:hAnsi="Calibri" w:cs="Calibri"/>
          <w:color w:val="000000"/>
          <w:lang w:eastAsia="es-MX"/>
        </w:rPr>
        <w:t xml:space="preserve">ociales, por el cumplimiento de </w:t>
      </w:r>
      <w:r w:rsidRPr="001928BA">
        <w:rPr>
          <w:rFonts w:ascii="Calibri" w:eastAsia="Times New Roman" w:hAnsi="Calibri" w:cs="Calibri"/>
          <w:color w:val="000000"/>
          <w:lang w:eastAsia="es-MX"/>
        </w:rPr>
        <w:t>disp</w:t>
      </w:r>
      <w:r>
        <w:rPr>
          <w:rFonts w:ascii="Calibri" w:eastAsia="Times New Roman" w:hAnsi="Calibri" w:cs="Calibri"/>
          <w:color w:val="000000"/>
          <w:lang w:eastAsia="es-MX"/>
        </w:rPr>
        <w:t>osiciones que les favorezcan; y</w:t>
      </w:r>
    </w:p>
    <w:p w:rsid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:rsidR="00C84D12" w:rsidRPr="001928BA" w:rsidRDefault="001928BA" w:rsidP="001928B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1928BA">
        <w:rPr>
          <w:rFonts w:ascii="Calibri" w:eastAsia="Times New Roman" w:hAnsi="Calibri" w:cs="Calibri"/>
          <w:color w:val="000000"/>
          <w:lang w:eastAsia="es-MX"/>
        </w:rPr>
        <w:t>VI. Las que le sean encomendadas por la person</w:t>
      </w:r>
      <w:r>
        <w:rPr>
          <w:rFonts w:ascii="Calibri" w:eastAsia="Times New Roman" w:hAnsi="Calibri" w:cs="Calibri"/>
          <w:color w:val="000000"/>
          <w:lang w:eastAsia="es-MX"/>
        </w:rPr>
        <w:t xml:space="preserve">a titular de la Presidencia del </w:t>
      </w:r>
      <w:r w:rsidRPr="001928BA">
        <w:rPr>
          <w:rFonts w:ascii="Calibri" w:eastAsia="Times New Roman" w:hAnsi="Calibri" w:cs="Calibri"/>
          <w:color w:val="000000"/>
          <w:lang w:eastAsia="es-MX"/>
        </w:rPr>
        <w:t>Comité Ejecutivo Nacional.</w:t>
      </w:r>
    </w:p>
    <w:sectPr w:rsidR="00C84D12" w:rsidRPr="001928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989"/>
    <w:rsid w:val="001928BA"/>
    <w:rsid w:val="004C4C03"/>
    <w:rsid w:val="007855AB"/>
    <w:rsid w:val="007D7756"/>
    <w:rsid w:val="00917BF2"/>
    <w:rsid w:val="009B70EB"/>
    <w:rsid w:val="00AD5989"/>
    <w:rsid w:val="00B26CE3"/>
    <w:rsid w:val="00B46392"/>
    <w:rsid w:val="00C8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1074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las Mujeres del Estado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Luis Mejía López</dc:creator>
  <cp:lastModifiedBy>User</cp:lastModifiedBy>
  <cp:revision>2</cp:revision>
  <dcterms:created xsi:type="dcterms:W3CDTF">2022-01-25T23:56:00Z</dcterms:created>
  <dcterms:modified xsi:type="dcterms:W3CDTF">2022-01-25T23:56:00Z</dcterms:modified>
</cp:coreProperties>
</file>