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6E5" w:rsidRPr="004E16E5" w:rsidRDefault="004E16E5" w:rsidP="003829B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40FCC" w:rsidRDefault="004E16E5" w:rsidP="00340FC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4E16E5">
        <w:rPr>
          <w:rFonts w:ascii="Arial" w:hAnsi="Arial" w:cs="Arial"/>
          <w:sz w:val="24"/>
          <w:szCs w:val="24"/>
        </w:rPr>
        <w:t xml:space="preserve">Ley de Transparencia y Acceso a la Información Pública del Estado de San Luis Potosí, </w:t>
      </w:r>
      <w:r w:rsidRPr="003829B1">
        <w:rPr>
          <w:rFonts w:ascii="Arial" w:hAnsi="Arial" w:cs="Arial"/>
          <w:b/>
          <w:sz w:val="24"/>
          <w:szCs w:val="24"/>
        </w:rPr>
        <w:t>Artículo 8</w:t>
      </w:r>
      <w:r w:rsidR="00B273BF">
        <w:rPr>
          <w:rFonts w:ascii="Arial" w:hAnsi="Arial" w:cs="Arial"/>
          <w:b/>
          <w:sz w:val="24"/>
          <w:szCs w:val="24"/>
        </w:rPr>
        <w:t>5</w:t>
      </w:r>
      <w:r w:rsidRPr="004E16E5">
        <w:rPr>
          <w:rFonts w:ascii="Arial" w:hAnsi="Arial" w:cs="Arial"/>
          <w:sz w:val="24"/>
          <w:szCs w:val="24"/>
        </w:rPr>
        <w:t xml:space="preserve">, </w:t>
      </w:r>
      <w:r w:rsidRPr="003829B1">
        <w:rPr>
          <w:rFonts w:ascii="Arial" w:hAnsi="Arial" w:cs="Arial"/>
          <w:b/>
          <w:sz w:val="24"/>
          <w:szCs w:val="24"/>
        </w:rPr>
        <w:t xml:space="preserve">Fracción </w:t>
      </w:r>
      <w:r w:rsidR="00B273BF">
        <w:rPr>
          <w:rFonts w:ascii="Arial" w:hAnsi="Arial" w:cs="Arial"/>
          <w:b/>
          <w:sz w:val="24"/>
          <w:szCs w:val="24"/>
        </w:rPr>
        <w:t>I, Inciso I</w:t>
      </w:r>
      <w:r w:rsidRPr="004E16E5">
        <w:rPr>
          <w:rFonts w:ascii="Arial" w:hAnsi="Arial" w:cs="Arial"/>
          <w:sz w:val="24"/>
          <w:szCs w:val="24"/>
        </w:rPr>
        <w:t xml:space="preserve">; </w:t>
      </w:r>
    </w:p>
    <w:p w:rsidR="00B273BF" w:rsidRDefault="00B273BF" w:rsidP="00B273BF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273BF">
        <w:rPr>
          <w:rFonts w:ascii="Arial" w:hAnsi="Arial" w:cs="Arial"/>
          <w:sz w:val="24"/>
          <w:szCs w:val="24"/>
        </w:rPr>
        <w:t>Disposiciones administrativas</w:t>
      </w:r>
    </w:p>
    <w:p w:rsidR="00B273BF" w:rsidRPr="00B273BF" w:rsidRDefault="00B273BF" w:rsidP="00B273BF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B273BF">
        <w:rPr>
          <w:rFonts w:ascii="Arial" w:hAnsi="Arial" w:cs="Arial"/>
          <w:i/>
          <w:sz w:val="20"/>
          <w:szCs w:val="20"/>
        </w:rPr>
        <w:t>“Se consideran disposiciones administrativas las emitidas por las entidades administrativas de los Poderes Ejecutivos que cuenten con atribuciones para ello, por medio de las cuales se establecen y regulan las acciones y decisiones para el cumplimiento de sus facultades legales”</w:t>
      </w:r>
    </w:p>
    <w:p w:rsidR="00B273BF" w:rsidRPr="00B273BF" w:rsidRDefault="00B273BF" w:rsidP="00B273B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273BF" w:rsidRDefault="00B273BF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273BF" w:rsidRDefault="00A263B2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245A38">
        <w:rPr>
          <w:rFonts w:ascii="Arial" w:hAnsi="Arial" w:cs="Arial"/>
          <w:sz w:val="24"/>
          <w:szCs w:val="24"/>
        </w:rPr>
        <w:t xml:space="preserve">a </w:t>
      </w:r>
      <w:r w:rsidR="0062635F">
        <w:rPr>
          <w:rFonts w:ascii="Arial" w:hAnsi="Arial" w:cs="Arial"/>
          <w:sz w:val="24"/>
          <w:szCs w:val="24"/>
        </w:rPr>
        <w:t>Cineteca Alameda</w:t>
      </w:r>
      <w:r w:rsidR="00245A38">
        <w:rPr>
          <w:rFonts w:ascii="Arial" w:hAnsi="Arial" w:cs="Arial"/>
          <w:sz w:val="24"/>
          <w:szCs w:val="24"/>
        </w:rPr>
        <w:t xml:space="preserve"> del Estado de San Luis Potosí </w:t>
      </w:r>
      <w:r>
        <w:rPr>
          <w:rFonts w:ascii="Arial" w:hAnsi="Arial" w:cs="Arial"/>
          <w:sz w:val="24"/>
          <w:szCs w:val="24"/>
        </w:rPr>
        <w:t xml:space="preserve">notifica que </w:t>
      </w:r>
      <w:r w:rsidR="00245A38" w:rsidRPr="00A263B2">
        <w:rPr>
          <w:rFonts w:ascii="Arial" w:hAnsi="Arial" w:cs="Arial"/>
          <w:b/>
          <w:sz w:val="24"/>
          <w:szCs w:val="24"/>
        </w:rPr>
        <w:t>no generó información</w:t>
      </w:r>
      <w:r w:rsidR="00245A3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para el mes que se reporta, en el formato electrónico del Artículo, Fracción e Inciso señalado en el mismo. Esto </w:t>
      </w:r>
      <w:r w:rsidR="00245A38">
        <w:rPr>
          <w:rFonts w:ascii="Arial" w:hAnsi="Arial" w:cs="Arial"/>
          <w:sz w:val="24"/>
          <w:szCs w:val="24"/>
        </w:rPr>
        <w:t>con respecto a disposiciones administrativas</w:t>
      </w:r>
      <w:r>
        <w:rPr>
          <w:rFonts w:ascii="Arial" w:hAnsi="Arial" w:cs="Arial"/>
          <w:sz w:val="24"/>
          <w:szCs w:val="24"/>
        </w:rPr>
        <w:t xml:space="preserve">, </w:t>
      </w:r>
      <w:r w:rsidR="00245A38">
        <w:rPr>
          <w:rFonts w:ascii="Arial" w:hAnsi="Arial" w:cs="Arial"/>
          <w:sz w:val="24"/>
          <w:szCs w:val="24"/>
        </w:rPr>
        <w:t xml:space="preserve">con base en sus atribuciones </w:t>
      </w:r>
      <w:r>
        <w:rPr>
          <w:rFonts w:ascii="Arial" w:hAnsi="Arial" w:cs="Arial"/>
          <w:sz w:val="24"/>
          <w:szCs w:val="24"/>
        </w:rPr>
        <w:t xml:space="preserve">y facultades </w:t>
      </w:r>
      <w:r w:rsidR="00B273BF" w:rsidRPr="00C02E44">
        <w:rPr>
          <w:rFonts w:ascii="Arial" w:hAnsi="Arial" w:cs="Arial"/>
          <w:sz w:val="24"/>
          <w:szCs w:val="24"/>
        </w:rPr>
        <w:t>prevista</w:t>
      </w:r>
      <w:r>
        <w:rPr>
          <w:rFonts w:ascii="Arial" w:hAnsi="Arial" w:cs="Arial"/>
          <w:sz w:val="24"/>
          <w:szCs w:val="24"/>
        </w:rPr>
        <w:t>s</w:t>
      </w:r>
      <w:r w:rsidR="00B273BF" w:rsidRPr="00C02E44">
        <w:rPr>
          <w:rFonts w:ascii="Arial" w:hAnsi="Arial" w:cs="Arial"/>
          <w:sz w:val="24"/>
          <w:szCs w:val="24"/>
        </w:rPr>
        <w:t xml:space="preserve"> de conformidad con el artículo 41 BIS de la Ley Orgánica de la Administración Pública del Estado de San Luis Potosí</w:t>
      </w:r>
      <w:r w:rsidR="0062635F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sectPr w:rsidR="00B273BF" w:rsidSect="00340FCC">
      <w:headerReference w:type="default" r:id="rId6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FB4" w:rsidRDefault="00B26FB4" w:rsidP="002F7AB3">
      <w:pPr>
        <w:spacing w:after="0" w:line="240" w:lineRule="auto"/>
      </w:pPr>
      <w:r>
        <w:separator/>
      </w:r>
    </w:p>
  </w:endnote>
  <w:endnote w:type="continuationSeparator" w:id="0">
    <w:p w:rsidR="00B26FB4" w:rsidRDefault="00B26FB4" w:rsidP="002F7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FB4" w:rsidRDefault="00B26FB4" w:rsidP="002F7AB3">
      <w:pPr>
        <w:spacing w:after="0" w:line="240" w:lineRule="auto"/>
      </w:pPr>
      <w:r>
        <w:separator/>
      </w:r>
    </w:p>
  </w:footnote>
  <w:footnote w:type="continuationSeparator" w:id="0">
    <w:p w:rsidR="00B26FB4" w:rsidRDefault="00B26FB4" w:rsidP="002F7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21D" w:rsidRDefault="0062635F">
    <w:pPr>
      <w:pStyle w:val="Encabezado"/>
    </w:pPr>
    <w:r>
      <w:rPr>
        <w:noProof/>
        <w:lang w:eastAsia="es-MX"/>
      </w:rPr>
      <w:drawing>
        <wp:inline distT="0" distB="0" distL="0" distR="0">
          <wp:extent cx="4879848" cy="826008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 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9848" cy="826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5F"/>
    <w:rsid w:val="000742C7"/>
    <w:rsid w:val="000A02CF"/>
    <w:rsid w:val="001370F0"/>
    <w:rsid w:val="00183F26"/>
    <w:rsid w:val="001A0CC7"/>
    <w:rsid w:val="002319B2"/>
    <w:rsid w:val="00245A38"/>
    <w:rsid w:val="00257393"/>
    <w:rsid w:val="00261206"/>
    <w:rsid w:val="002F7AB3"/>
    <w:rsid w:val="00340FCC"/>
    <w:rsid w:val="00361EF7"/>
    <w:rsid w:val="0037155E"/>
    <w:rsid w:val="003731D5"/>
    <w:rsid w:val="00381711"/>
    <w:rsid w:val="003829B1"/>
    <w:rsid w:val="00393DFF"/>
    <w:rsid w:val="00427D21"/>
    <w:rsid w:val="00492DF0"/>
    <w:rsid w:val="004C421D"/>
    <w:rsid w:val="004E16E5"/>
    <w:rsid w:val="00515435"/>
    <w:rsid w:val="00516BD5"/>
    <w:rsid w:val="00522E96"/>
    <w:rsid w:val="005456C1"/>
    <w:rsid w:val="0056258E"/>
    <w:rsid w:val="005D744A"/>
    <w:rsid w:val="005F2D9A"/>
    <w:rsid w:val="0062635F"/>
    <w:rsid w:val="0068124C"/>
    <w:rsid w:val="00695CD3"/>
    <w:rsid w:val="006E48CA"/>
    <w:rsid w:val="00751583"/>
    <w:rsid w:val="007E2A5F"/>
    <w:rsid w:val="00867CA4"/>
    <w:rsid w:val="00874DE0"/>
    <w:rsid w:val="00886F05"/>
    <w:rsid w:val="00922B5E"/>
    <w:rsid w:val="009245A8"/>
    <w:rsid w:val="00941864"/>
    <w:rsid w:val="00992867"/>
    <w:rsid w:val="009A12F2"/>
    <w:rsid w:val="009D4E3D"/>
    <w:rsid w:val="00A23BF9"/>
    <w:rsid w:val="00A263B2"/>
    <w:rsid w:val="00A41DD8"/>
    <w:rsid w:val="00B26FB4"/>
    <w:rsid w:val="00B273BF"/>
    <w:rsid w:val="00C02E44"/>
    <w:rsid w:val="00C52AC5"/>
    <w:rsid w:val="00CD1675"/>
    <w:rsid w:val="00CF1FA2"/>
    <w:rsid w:val="00D7598C"/>
    <w:rsid w:val="00DF77AC"/>
    <w:rsid w:val="00EB5016"/>
    <w:rsid w:val="00ED22B2"/>
    <w:rsid w:val="00EF115F"/>
    <w:rsid w:val="00F50472"/>
    <w:rsid w:val="00F53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C3F9466B-C814-4300-8EF9-93530E183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7AB3"/>
  </w:style>
  <w:style w:type="paragraph" w:styleId="Piedepgina">
    <w:name w:val="footer"/>
    <w:basedOn w:val="Normal"/>
    <w:link w:val="Piedepgina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AB3"/>
  </w:style>
  <w:style w:type="paragraph" w:styleId="Textodeglobo">
    <w:name w:val="Balloon Text"/>
    <w:basedOn w:val="Normal"/>
    <w:link w:val="TextodegloboCar"/>
    <w:uiPriority w:val="99"/>
    <w:semiHidden/>
    <w:unhideWhenUsed/>
    <w:rsid w:val="002612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120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C421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Fuentedeprrafopredeter"/>
    <w:rsid w:val="00B27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718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cineteca alameda</cp:lastModifiedBy>
  <cp:revision>2</cp:revision>
  <cp:lastPrinted>2020-12-10T01:38:00Z</cp:lastPrinted>
  <dcterms:created xsi:type="dcterms:W3CDTF">2022-03-11T18:11:00Z</dcterms:created>
  <dcterms:modified xsi:type="dcterms:W3CDTF">2022-03-11T18:11:00Z</dcterms:modified>
</cp:coreProperties>
</file>