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10DF0" w:rsidRDefault="00D10DF0" w:rsidP="00A77F4D">
      <w:pPr>
        <w:spacing w:after="0"/>
        <w:jc w:val="right"/>
        <w:rPr>
          <w:b/>
          <w:lang w:val="es-ES"/>
        </w:rPr>
      </w:pPr>
    </w:p>
    <w:p w:rsidR="00D10DF0" w:rsidRDefault="00D10DF0" w:rsidP="00A77F4D">
      <w:pPr>
        <w:spacing w:after="0"/>
        <w:jc w:val="right"/>
        <w:rPr>
          <w:b/>
          <w:lang w:val="es-ES"/>
        </w:rPr>
      </w:pPr>
    </w:p>
    <w:p w:rsidR="00D10DF0" w:rsidRDefault="00D10DF0" w:rsidP="00A77F4D">
      <w:pPr>
        <w:spacing w:after="0"/>
        <w:jc w:val="right"/>
        <w:rPr>
          <w:b/>
          <w:lang w:val="es-ES"/>
        </w:rPr>
      </w:pPr>
    </w:p>
    <w:p w:rsidR="00D10DF0" w:rsidRPr="005B71ED" w:rsidRDefault="00D10DF0" w:rsidP="00D10DF0">
      <w:pPr>
        <w:spacing w:after="0" w:line="240" w:lineRule="auto"/>
        <w:jc w:val="right"/>
        <w:rPr>
          <w:rFonts w:ascii="Calibri Light" w:eastAsia="Calibri" w:hAnsi="Calibri Light" w:cs="Calibri Light"/>
          <w:b/>
          <w:sz w:val="24"/>
          <w:szCs w:val="24"/>
          <w:lang w:val="es-MX"/>
        </w:rPr>
      </w:pPr>
      <w:r w:rsidRPr="00AB17B4">
        <w:rPr>
          <w:rFonts w:ascii="Calibri Light" w:eastAsia="Calibri" w:hAnsi="Calibri Light" w:cs="Calibri Light"/>
          <w:b/>
          <w:sz w:val="24"/>
          <w:szCs w:val="24"/>
          <w:lang w:val="es-MX"/>
        </w:rPr>
        <w:t>RESOLUCIÓN PARA RESOLVER</w:t>
      </w:r>
    </w:p>
    <w:p w:rsidR="00D10DF0" w:rsidRPr="005B71ED" w:rsidRDefault="00D10DF0" w:rsidP="00D10DF0">
      <w:pPr>
        <w:spacing w:after="0" w:line="240" w:lineRule="auto"/>
        <w:jc w:val="right"/>
        <w:rPr>
          <w:rFonts w:ascii="Calibri Light" w:eastAsia="Calibri" w:hAnsi="Calibri Light" w:cs="Calibri Light"/>
          <w:b/>
          <w:sz w:val="24"/>
          <w:szCs w:val="24"/>
          <w:lang w:val="es-MX"/>
        </w:rPr>
      </w:pPr>
      <w:r w:rsidRPr="00AB17B4">
        <w:rPr>
          <w:rFonts w:ascii="Calibri Light" w:eastAsia="Calibri" w:hAnsi="Calibri Light" w:cs="Calibri Light"/>
          <w:b/>
          <w:sz w:val="24"/>
          <w:szCs w:val="24"/>
          <w:lang w:val="es-MX"/>
        </w:rPr>
        <w:t>LOS AUTOS DEL EXPEDIENTE:</w:t>
      </w:r>
    </w:p>
    <w:p w:rsidR="00D10DF0" w:rsidRPr="005B71ED" w:rsidRDefault="00D10DF0" w:rsidP="00D10DF0">
      <w:pPr>
        <w:spacing w:after="0" w:line="240" w:lineRule="auto"/>
        <w:jc w:val="right"/>
        <w:rPr>
          <w:rFonts w:ascii="Calibri Light" w:eastAsia="Calibri" w:hAnsi="Calibri Light" w:cs="Calibri Light"/>
          <w:b/>
          <w:sz w:val="24"/>
          <w:szCs w:val="24"/>
          <w:lang w:val="es-MX"/>
        </w:rPr>
      </w:pPr>
      <w:r>
        <w:rPr>
          <w:rFonts w:ascii="Calibri Light" w:eastAsia="Calibri" w:hAnsi="Calibri Light" w:cs="Calibri Light"/>
          <w:b/>
          <w:sz w:val="24"/>
          <w:szCs w:val="24"/>
          <w:lang w:val="es-MX"/>
        </w:rPr>
        <w:t xml:space="preserve"> 515/2018-2</w:t>
      </w:r>
    </w:p>
    <w:p w:rsidR="00D10DF0" w:rsidRPr="005B71ED" w:rsidRDefault="00D10DF0" w:rsidP="00D10DF0">
      <w:pPr>
        <w:spacing w:after="0" w:line="240" w:lineRule="auto"/>
        <w:jc w:val="right"/>
        <w:rPr>
          <w:rFonts w:ascii="Calibri Light" w:eastAsia="Calibri" w:hAnsi="Calibri Light" w:cs="Calibri Light"/>
          <w:b/>
          <w:sz w:val="24"/>
          <w:szCs w:val="24"/>
          <w:lang w:val="es-MX"/>
        </w:rPr>
      </w:pPr>
      <w:r w:rsidRPr="00AB17B4">
        <w:rPr>
          <w:rFonts w:ascii="Calibri Light" w:eastAsia="Calibri" w:hAnsi="Calibri Light" w:cs="Calibri Light"/>
          <w:b/>
          <w:sz w:val="24"/>
          <w:szCs w:val="24"/>
          <w:lang w:val="es-MX"/>
        </w:rPr>
        <w:t>RECURSO DE REVISION</w:t>
      </w:r>
    </w:p>
    <w:p w:rsidR="00D10DF0" w:rsidRPr="005B71ED" w:rsidRDefault="00D10DF0" w:rsidP="00D10DF0">
      <w:pPr>
        <w:spacing w:after="0" w:line="240" w:lineRule="auto"/>
        <w:jc w:val="right"/>
        <w:rPr>
          <w:rFonts w:ascii="Calibri Light" w:eastAsia="Calibri" w:hAnsi="Calibri Light" w:cs="Calibri Light"/>
          <w:b/>
          <w:sz w:val="24"/>
          <w:szCs w:val="24"/>
          <w:u w:val="single"/>
          <w:lang w:val="es-MX"/>
        </w:rPr>
      </w:pPr>
      <w:r>
        <w:rPr>
          <w:rFonts w:ascii="Calibri Light" w:eastAsia="Calibri" w:hAnsi="Calibri Light" w:cs="Calibri Light"/>
          <w:b/>
          <w:sz w:val="24"/>
          <w:szCs w:val="24"/>
          <w:u w:val="single"/>
          <w:lang w:val="es-MX"/>
        </w:rPr>
        <w:t>ACTA: 03</w:t>
      </w:r>
      <w:r w:rsidRPr="00AB17B4">
        <w:rPr>
          <w:rFonts w:ascii="Calibri Light" w:eastAsia="Calibri" w:hAnsi="Calibri Light" w:cs="Calibri Light"/>
          <w:b/>
          <w:sz w:val="24"/>
          <w:szCs w:val="24"/>
          <w:u w:val="single"/>
          <w:lang w:val="es-MX"/>
        </w:rPr>
        <w:t>/2022</w:t>
      </w:r>
    </w:p>
    <w:p w:rsidR="00D10DF0" w:rsidRPr="005B71ED" w:rsidRDefault="00D10DF0" w:rsidP="00D10DF0">
      <w:pPr>
        <w:spacing w:after="0" w:line="240" w:lineRule="auto"/>
        <w:jc w:val="both"/>
        <w:rPr>
          <w:rFonts w:ascii="Calibri Light" w:eastAsia="Calibri" w:hAnsi="Calibri Light" w:cs="Calibri Light"/>
          <w:b/>
          <w:sz w:val="24"/>
          <w:szCs w:val="24"/>
          <w:lang w:val="es-MX"/>
        </w:rPr>
      </w:pPr>
    </w:p>
    <w:p w:rsidR="00A77F4D" w:rsidRPr="002E5F03" w:rsidRDefault="00A77F4D" w:rsidP="00A77F4D">
      <w:pPr>
        <w:spacing w:after="0"/>
        <w:jc w:val="right"/>
        <w:rPr>
          <w:b/>
          <w:lang w:val="es-ES"/>
        </w:rPr>
      </w:pPr>
    </w:p>
    <w:p w:rsidR="00A77F4D" w:rsidRDefault="00A77F4D" w:rsidP="00A77F4D">
      <w:pPr>
        <w:spacing w:after="0"/>
        <w:rPr>
          <w:lang w:val="es-ES"/>
        </w:rPr>
      </w:pPr>
    </w:p>
    <w:p w:rsidR="00A77F4D" w:rsidRPr="00556F94" w:rsidRDefault="00A77F4D" w:rsidP="00A77F4D">
      <w:pPr>
        <w:spacing w:after="0" w:line="276" w:lineRule="auto"/>
        <w:jc w:val="both"/>
        <w:rPr>
          <w:rFonts w:ascii="Arial" w:hAnsi="Arial" w:cs="Arial"/>
          <w:sz w:val="24"/>
          <w:szCs w:val="24"/>
          <w:lang w:val="es-ES"/>
        </w:rPr>
      </w:pPr>
      <w:r w:rsidRPr="00556F94">
        <w:rPr>
          <w:rFonts w:ascii="Arial" w:hAnsi="Arial" w:cs="Arial"/>
          <w:sz w:val="24"/>
          <w:szCs w:val="24"/>
          <w:lang w:val="es-ES"/>
        </w:rPr>
        <w:t>En Mexquitic de Carmona, San Luis Potosí, los integrantes del Comité de Transparencia del H. Ayuntamiento de Mexquitic de Carmona, en la Sesión Extraordinaria, celebrada el día</w:t>
      </w:r>
      <w:r w:rsidR="005537EA">
        <w:rPr>
          <w:rFonts w:ascii="Arial" w:hAnsi="Arial" w:cs="Arial"/>
          <w:sz w:val="24"/>
          <w:szCs w:val="24"/>
          <w:lang w:val="es-ES"/>
        </w:rPr>
        <w:t xml:space="preserve"> 13 trece</w:t>
      </w:r>
      <w:r>
        <w:rPr>
          <w:rFonts w:ascii="Arial" w:hAnsi="Arial" w:cs="Arial"/>
          <w:sz w:val="24"/>
          <w:szCs w:val="24"/>
          <w:lang w:val="es-ES"/>
        </w:rPr>
        <w:t xml:space="preserve"> </w:t>
      </w:r>
      <w:r w:rsidR="005537EA">
        <w:rPr>
          <w:rFonts w:ascii="Arial" w:hAnsi="Arial" w:cs="Arial"/>
          <w:sz w:val="24"/>
          <w:szCs w:val="24"/>
          <w:lang w:val="es-ES"/>
        </w:rPr>
        <w:t>de febrero</w:t>
      </w:r>
      <w:r>
        <w:rPr>
          <w:rFonts w:ascii="Arial" w:hAnsi="Arial" w:cs="Arial"/>
          <w:sz w:val="24"/>
          <w:szCs w:val="24"/>
          <w:lang w:val="es-ES"/>
        </w:rPr>
        <w:t xml:space="preserve"> del año 2022</w:t>
      </w:r>
      <w:r w:rsidRPr="00556F94">
        <w:rPr>
          <w:rFonts w:ascii="Arial" w:hAnsi="Arial" w:cs="Arial"/>
          <w:sz w:val="24"/>
          <w:szCs w:val="24"/>
          <w:lang w:val="es-ES"/>
        </w:rPr>
        <w:t>, se reunieron a fin de proceder en términos de los artículos 52 fracción II, 160 y 161 de la Ley de Transparencia y Acceso a la Información Pública del estado de San Luis Potosí, por lo que;</w:t>
      </w:r>
    </w:p>
    <w:p w:rsidR="00A77F4D" w:rsidRPr="00556F94" w:rsidRDefault="00A77F4D" w:rsidP="00A77F4D">
      <w:pPr>
        <w:spacing w:after="0" w:line="276" w:lineRule="auto"/>
        <w:jc w:val="both"/>
        <w:rPr>
          <w:rFonts w:ascii="Arial" w:hAnsi="Arial" w:cs="Arial"/>
          <w:sz w:val="24"/>
          <w:szCs w:val="24"/>
          <w:lang w:val="es-ES"/>
        </w:rPr>
      </w:pPr>
    </w:p>
    <w:p w:rsidR="00A77F4D" w:rsidRPr="00556F94" w:rsidRDefault="00A77F4D" w:rsidP="00A77F4D">
      <w:pPr>
        <w:spacing w:after="0" w:line="276" w:lineRule="auto"/>
        <w:jc w:val="both"/>
        <w:rPr>
          <w:rFonts w:ascii="Arial" w:hAnsi="Arial" w:cs="Arial"/>
          <w:sz w:val="24"/>
          <w:szCs w:val="24"/>
          <w:lang w:val="es-ES"/>
        </w:rPr>
      </w:pPr>
      <w:r w:rsidRPr="00556F94">
        <w:rPr>
          <w:rFonts w:ascii="Arial" w:hAnsi="Arial" w:cs="Arial"/>
          <w:sz w:val="24"/>
          <w:szCs w:val="24"/>
          <w:lang w:val="es-ES"/>
        </w:rPr>
        <w:t>VISTO para resolver el procedimiento relat</w:t>
      </w:r>
      <w:r>
        <w:rPr>
          <w:rFonts w:ascii="Arial" w:hAnsi="Arial" w:cs="Arial"/>
          <w:sz w:val="24"/>
          <w:szCs w:val="24"/>
          <w:lang w:val="es-ES"/>
        </w:rPr>
        <w:t>i</w:t>
      </w:r>
      <w:r>
        <w:rPr>
          <w:rFonts w:ascii="Arial" w:hAnsi="Arial" w:cs="Arial"/>
          <w:sz w:val="24"/>
          <w:szCs w:val="24"/>
          <w:lang w:val="es-ES"/>
        </w:rPr>
        <w:t>vo a el Recurso de Revisión 515/2018-2</w:t>
      </w:r>
      <w:r w:rsidRPr="00556F94">
        <w:rPr>
          <w:rFonts w:ascii="Arial" w:hAnsi="Arial" w:cs="Arial"/>
          <w:sz w:val="24"/>
          <w:szCs w:val="24"/>
          <w:lang w:val="es-ES"/>
        </w:rPr>
        <w:t xml:space="preserve"> del índice de la Unidad de Transparencia y para efectos del registro de este Comité de Transparencia.</w:t>
      </w:r>
    </w:p>
    <w:p w:rsidR="00A77F4D" w:rsidRPr="00556F94" w:rsidRDefault="00A77F4D" w:rsidP="00A77F4D">
      <w:pPr>
        <w:spacing w:after="0" w:line="276" w:lineRule="auto"/>
        <w:jc w:val="center"/>
        <w:rPr>
          <w:rFonts w:ascii="Arial" w:hAnsi="Arial" w:cs="Arial"/>
          <w:sz w:val="24"/>
          <w:szCs w:val="24"/>
          <w:lang w:val="es-ES"/>
        </w:rPr>
      </w:pPr>
    </w:p>
    <w:p w:rsidR="00A77F4D" w:rsidRPr="00BE7172" w:rsidRDefault="00A77F4D" w:rsidP="00A77F4D">
      <w:pPr>
        <w:spacing w:after="0" w:line="276" w:lineRule="auto"/>
        <w:jc w:val="center"/>
        <w:rPr>
          <w:rFonts w:ascii="Arial" w:hAnsi="Arial" w:cs="Arial"/>
          <w:b/>
          <w:sz w:val="24"/>
          <w:szCs w:val="24"/>
          <w:lang w:val="es-ES"/>
        </w:rPr>
      </w:pPr>
      <w:r w:rsidRPr="00BE7172">
        <w:rPr>
          <w:rFonts w:ascii="Arial" w:hAnsi="Arial" w:cs="Arial"/>
          <w:b/>
          <w:sz w:val="24"/>
          <w:szCs w:val="24"/>
          <w:lang w:val="es-ES"/>
        </w:rPr>
        <w:t>R E S U L T A N D O S</w:t>
      </w:r>
    </w:p>
    <w:p w:rsidR="00A77F4D" w:rsidRPr="00BE7172" w:rsidRDefault="00A77F4D" w:rsidP="00A77F4D">
      <w:pPr>
        <w:spacing w:after="0" w:line="276" w:lineRule="auto"/>
        <w:jc w:val="center"/>
        <w:rPr>
          <w:rFonts w:ascii="Arial" w:hAnsi="Arial" w:cs="Arial"/>
          <w:b/>
          <w:sz w:val="24"/>
          <w:szCs w:val="24"/>
          <w:lang w:val="es-ES"/>
        </w:rPr>
      </w:pPr>
    </w:p>
    <w:p w:rsidR="00A77F4D" w:rsidRPr="00556F94" w:rsidRDefault="00A77F4D" w:rsidP="00A77F4D">
      <w:pPr>
        <w:spacing w:after="0" w:line="276" w:lineRule="auto"/>
        <w:jc w:val="both"/>
        <w:rPr>
          <w:rFonts w:ascii="Arial" w:hAnsi="Arial" w:cs="Arial"/>
          <w:sz w:val="24"/>
          <w:szCs w:val="24"/>
          <w:lang w:val="es-ES"/>
        </w:rPr>
      </w:pPr>
      <w:r w:rsidRPr="00556F94">
        <w:rPr>
          <w:rFonts w:ascii="Arial" w:hAnsi="Arial" w:cs="Arial"/>
          <w:b/>
          <w:sz w:val="24"/>
          <w:szCs w:val="24"/>
          <w:lang w:val="es-ES"/>
        </w:rPr>
        <w:t>Primero.</w:t>
      </w:r>
      <w:r w:rsidRPr="00556F94">
        <w:rPr>
          <w:rFonts w:ascii="Arial" w:hAnsi="Arial" w:cs="Arial"/>
          <w:sz w:val="24"/>
          <w:szCs w:val="24"/>
          <w:lang w:val="es-ES"/>
        </w:rPr>
        <w:t xml:space="preserve"> En el proveído de fecha</w:t>
      </w:r>
      <w:r>
        <w:rPr>
          <w:rFonts w:ascii="Arial" w:hAnsi="Arial" w:cs="Arial"/>
          <w:sz w:val="24"/>
          <w:szCs w:val="24"/>
          <w:lang w:val="es-ES"/>
        </w:rPr>
        <w:t xml:space="preserve"> 12 doce de septiembre de 2018</w:t>
      </w:r>
      <w:r w:rsidRPr="00556F94">
        <w:rPr>
          <w:rFonts w:ascii="Arial" w:hAnsi="Arial" w:cs="Arial"/>
          <w:sz w:val="24"/>
          <w:szCs w:val="24"/>
          <w:lang w:val="es-ES"/>
        </w:rPr>
        <w:t xml:space="preserve"> </w:t>
      </w:r>
      <w:r>
        <w:rPr>
          <w:rFonts w:ascii="Arial" w:hAnsi="Arial" w:cs="Arial"/>
          <w:sz w:val="24"/>
          <w:szCs w:val="24"/>
          <w:lang w:val="es-ES"/>
        </w:rPr>
        <w:t>dos mil dieciocho</w:t>
      </w:r>
      <w:r w:rsidRPr="00556F94">
        <w:rPr>
          <w:rFonts w:ascii="Arial" w:hAnsi="Arial" w:cs="Arial"/>
          <w:sz w:val="24"/>
          <w:szCs w:val="24"/>
          <w:lang w:val="es-ES"/>
        </w:rPr>
        <w:t xml:space="preserve">, la Comisión Garante realizo una revisión exhaustiva de las constancias que integran en el expediente, donde determino el cumplimiento o incumplimiento del sujeto obligado dentro del Recurso </w:t>
      </w:r>
      <w:r w:rsidR="00F36AD4">
        <w:rPr>
          <w:rFonts w:ascii="Arial" w:hAnsi="Arial" w:cs="Arial"/>
          <w:sz w:val="24"/>
          <w:szCs w:val="24"/>
          <w:lang w:val="es-ES"/>
        </w:rPr>
        <w:t>de Revisión 515/2018</w:t>
      </w:r>
      <w:r>
        <w:rPr>
          <w:rFonts w:ascii="Arial" w:hAnsi="Arial" w:cs="Arial"/>
          <w:sz w:val="24"/>
          <w:szCs w:val="24"/>
          <w:lang w:val="es-ES"/>
        </w:rPr>
        <w:t>-2</w:t>
      </w:r>
      <w:r w:rsidRPr="00556F94">
        <w:rPr>
          <w:rFonts w:ascii="Arial" w:hAnsi="Arial" w:cs="Arial"/>
          <w:sz w:val="24"/>
          <w:szCs w:val="24"/>
          <w:lang w:val="es-ES"/>
        </w:rPr>
        <w:t>,</w:t>
      </w:r>
      <w:r w:rsidR="00F36AD4">
        <w:rPr>
          <w:rFonts w:ascii="Arial" w:hAnsi="Arial" w:cs="Arial"/>
          <w:sz w:val="24"/>
          <w:szCs w:val="24"/>
          <w:lang w:val="es-ES"/>
        </w:rPr>
        <w:t xml:space="preserve"> </w:t>
      </w:r>
      <w:r w:rsidRPr="00556F94">
        <w:rPr>
          <w:rFonts w:ascii="Arial" w:hAnsi="Arial" w:cs="Arial"/>
          <w:sz w:val="24"/>
          <w:szCs w:val="24"/>
          <w:lang w:val="es-ES"/>
        </w:rPr>
        <w:t>por lo que dicha Comisión aplico el principio de Afirmativa Ficta y por tanto conmino al sujeto obligado a que entregara sin costo al solicitante la información sobre:</w:t>
      </w:r>
    </w:p>
    <w:p w:rsidR="00A77F4D" w:rsidRDefault="00A77F4D" w:rsidP="00A77F4D">
      <w:pPr>
        <w:spacing w:after="0"/>
        <w:jc w:val="both"/>
        <w:rPr>
          <w:lang w:val="es-ES"/>
        </w:rPr>
      </w:pPr>
    </w:p>
    <w:p w:rsidR="00F36AD4" w:rsidRDefault="00F36AD4" w:rsidP="00A77F4D">
      <w:pPr>
        <w:pStyle w:val="Prrafodelista"/>
        <w:numPr>
          <w:ilvl w:val="0"/>
          <w:numId w:val="1"/>
        </w:numPr>
        <w:spacing w:after="0"/>
        <w:jc w:val="both"/>
        <w:rPr>
          <w:rFonts w:ascii="Arial" w:hAnsi="Arial" w:cs="Arial"/>
          <w:sz w:val="20"/>
          <w:szCs w:val="20"/>
          <w:lang w:val="es-ES"/>
        </w:rPr>
      </w:pPr>
      <w:r>
        <w:rPr>
          <w:rFonts w:ascii="Arial" w:hAnsi="Arial" w:cs="Arial"/>
          <w:sz w:val="20"/>
          <w:szCs w:val="20"/>
          <w:lang w:val="es-ES"/>
        </w:rPr>
        <w:t>“…Reporte detallado de apoyos en especie que se han otorgado a los pobladores de Mexquitic en el mes de mayo de 2018, incluyendo fotografías y/o videos.</w:t>
      </w:r>
    </w:p>
    <w:p w:rsidR="00F36AD4" w:rsidRDefault="00F36AD4" w:rsidP="00A77F4D">
      <w:pPr>
        <w:pStyle w:val="Prrafodelista"/>
        <w:numPr>
          <w:ilvl w:val="0"/>
          <w:numId w:val="1"/>
        </w:numPr>
        <w:spacing w:after="0"/>
        <w:jc w:val="both"/>
        <w:rPr>
          <w:rFonts w:ascii="Arial" w:hAnsi="Arial" w:cs="Arial"/>
          <w:sz w:val="20"/>
          <w:szCs w:val="20"/>
          <w:lang w:val="es-ES"/>
        </w:rPr>
      </w:pPr>
      <w:r>
        <w:rPr>
          <w:rFonts w:ascii="Arial" w:hAnsi="Arial" w:cs="Arial"/>
          <w:sz w:val="20"/>
          <w:szCs w:val="20"/>
          <w:lang w:val="es-ES"/>
        </w:rPr>
        <w:t>Solicitudes firmadas de esos apoyos, con copia de identificaciones.</w:t>
      </w:r>
    </w:p>
    <w:p w:rsidR="00F36AD4" w:rsidRDefault="00F36AD4" w:rsidP="00A77F4D">
      <w:pPr>
        <w:pStyle w:val="Prrafodelista"/>
        <w:numPr>
          <w:ilvl w:val="0"/>
          <w:numId w:val="1"/>
        </w:numPr>
        <w:spacing w:after="0"/>
        <w:jc w:val="both"/>
        <w:rPr>
          <w:rFonts w:ascii="Arial" w:hAnsi="Arial" w:cs="Arial"/>
          <w:sz w:val="20"/>
          <w:szCs w:val="20"/>
          <w:lang w:val="es-ES"/>
        </w:rPr>
      </w:pPr>
      <w:r>
        <w:rPr>
          <w:rFonts w:ascii="Arial" w:hAnsi="Arial" w:cs="Arial"/>
          <w:sz w:val="20"/>
          <w:szCs w:val="20"/>
          <w:lang w:val="es-ES"/>
        </w:rPr>
        <w:t>Listado de firmas de recibido de dichos apoyos</w:t>
      </w:r>
    </w:p>
    <w:p w:rsidR="00A77F4D" w:rsidRPr="00556F94" w:rsidRDefault="00F36AD4" w:rsidP="00A77F4D">
      <w:pPr>
        <w:pStyle w:val="Prrafodelista"/>
        <w:numPr>
          <w:ilvl w:val="0"/>
          <w:numId w:val="1"/>
        </w:numPr>
        <w:spacing w:after="0"/>
        <w:jc w:val="both"/>
        <w:rPr>
          <w:rFonts w:ascii="Arial" w:hAnsi="Arial" w:cs="Arial"/>
          <w:sz w:val="20"/>
          <w:szCs w:val="20"/>
          <w:lang w:val="es-ES"/>
        </w:rPr>
      </w:pPr>
      <w:r>
        <w:rPr>
          <w:rFonts w:ascii="Arial" w:hAnsi="Arial" w:cs="Arial"/>
          <w:sz w:val="20"/>
          <w:szCs w:val="20"/>
          <w:lang w:val="es-ES"/>
        </w:rPr>
        <w:t>Reporte Financiero de la compra de esos apoyos, incluyendo comprobantes fiscales</w:t>
      </w:r>
      <w:r w:rsidR="00A77F4D">
        <w:rPr>
          <w:rFonts w:ascii="Arial" w:hAnsi="Arial" w:cs="Arial"/>
          <w:sz w:val="20"/>
          <w:szCs w:val="20"/>
          <w:lang w:val="es-ES"/>
        </w:rPr>
        <w:t>.” (Sic).</w:t>
      </w:r>
    </w:p>
    <w:p w:rsidR="00A77F4D" w:rsidRPr="00556F94" w:rsidRDefault="00A77F4D" w:rsidP="00A77F4D">
      <w:pPr>
        <w:spacing w:after="0"/>
        <w:jc w:val="both"/>
        <w:rPr>
          <w:sz w:val="20"/>
          <w:szCs w:val="20"/>
          <w:lang w:val="es-ES"/>
        </w:rPr>
      </w:pPr>
    </w:p>
    <w:p w:rsidR="00A77F4D" w:rsidRPr="00556F94" w:rsidRDefault="00A77F4D" w:rsidP="00A77F4D">
      <w:pPr>
        <w:spacing w:after="0" w:line="276" w:lineRule="auto"/>
        <w:jc w:val="both"/>
        <w:rPr>
          <w:rFonts w:ascii="Arial" w:hAnsi="Arial" w:cs="Arial"/>
          <w:sz w:val="24"/>
          <w:szCs w:val="24"/>
          <w:lang w:val="es-ES"/>
        </w:rPr>
      </w:pPr>
      <w:r w:rsidRPr="00556F94">
        <w:rPr>
          <w:rFonts w:ascii="Arial" w:hAnsi="Arial" w:cs="Arial"/>
          <w:sz w:val="24"/>
          <w:szCs w:val="24"/>
          <w:lang w:val="es-ES"/>
        </w:rPr>
        <w:t>Es por lo que en términos del artículo 153 de la Ley de Transparencia y Acceso a la Información Pública del Estado de San Luis Potosí, la Unidad de Transparencia y Acceso a la información Pública del Estado de San Luis Potosí, la Unidad de Transparencia turno la solicitud materia de la presente resolución, al Departamento Administrativo de forma impresa, a efecto de que en el ámbito de su competencia atendiera y determinara lo procedente.</w:t>
      </w:r>
    </w:p>
    <w:p w:rsidR="005537EA" w:rsidRDefault="005537EA" w:rsidP="00A77F4D">
      <w:pPr>
        <w:spacing w:after="0" w:line="276" w:lineRule="auto"/>
        <w:jc w:val="both"/>
        <w:rPr>
          <w:rFonts w:ascii="Arial" w:hAnsi="Arial" w:cs="Arial"/>
          <w:sz w:val="24"/>
          <w:szCs w:val="24"/>
          <w:lang w:val="es-ES"/>
        </w:rPr>
      </w:pPr>
    </w:p>
    <w:p w:rsidR="005537EA" w:rsidRPr="00556F94" w:rsidRDefault="005537EA" w:rsidP="00A77F4D">
      <w:pPr>
        <w:spacing w:after="0" w:line="276" w:lineRule="auto"/>
        <w:jc w:val="both"/>
        <w:rPr>
          <w:rFonts w:ascii="Arial" w:hAnsi="Arial" w:cs="Arial"/>
          <w:sz w:val="24"/>
          <w:szCs w:val="24"/>
          <w:lang w:val="es-ES"/>
        </w:rPr>
      </w:pPr>
    </w:p>
    <w:p w:rsidR="00A77F4D" w:rsidRPr="005537EA" w:rsidRDefault="00A77F4D" w:rsidP="00A77F4D">
      <w:pPr>
        <w:spacing w:after="0" w:line="276" w:lineRule="auto"/>
        <w:jc w:val="both"/>
        <w:rPr>
          <w:rFonts w:ascii="Arial" w:hAnsi="Arial" w:cs="Arial"/>
          <w:b/>
          <w:sz w:val="24"/>
          <w:szCs w:val="24"/>
          <w:lang w:val="es-ES"/>
        </w:rPr>
      </w:pPr>
      <w:r w:rsidRPr="00556F94">
        <w:rPr>
          <w:rFonts w:ascii="Arial" w:hAnsi="Arial" w:cs="Arial"/>
          <w:b/>
          <w:sz w:val="24"/>
          <w:szCs w:val="24"/>
          <w:lang w:val="es-ES"/>
        </w:rPr>
        <w:t>Segundo. Declaración de Inexistencia de la Información.</w:t>
      </w:r>
    </w:p>
    <w:p w:rsidR="00C20E5F" w:rsidRPr="00C20E5F" w:rsidRDefault="00A77F4D" w:rsidP="00C20E5F">
      <w:pPr>
        <w:spacing w:after="0"/>
        <w:jc w:val="both"/>
        <w:rPr>
          <w:rFonts w:ascii="Arial" w:hAnsi="Arial" w:cs="Arial"/>
          <w:sz w:val="20"/>
          <w:szCs w:val="20"/>
          <w:lang w:val="es-ES"/>
        </w:rPr>
      </w:pPr>
      <w:r w:rsidRPr="00C20E5F">
        <w:rPr>
          <w:rFonts w:ascii="Arial" w:hAnsi="Arial" w:cs="Arial"/>
          <w:sz w:val="24"/>
          <w:szCs w:val="24"/>
          <w:lang w:val="es-ES"/>
        </w:rPr>
        <w:t xml:space="preserve">La Dirección de </w:t>
      </w:r>
      <w:r w:rsidR="00F36AD4" w:rsidRPr="00C20E5F">
        <w:rPr>
          <w:rFonts w:ascii="Arial" w:hAnsi="Arial" w:cs="Arial"/>
          <w:sz w:val="24"/>
          <w:szCs w:val="24"/>
          <w:lang w:val="es-ES"/>
        </w:rPr>
        <w:t>Adquisiciones y Compras</w:t>
      </w:r>
      <w:r w:rsidRPr="00C20E5F">
        <w:rPr>
          <w:rFonts w:ascii="Arial" w:hAnsi="Arial" w:cs="Arial"/>
          <w:sz w:val="24"/>
          <w:szCs w:val="24"/>
          <w:lang w:val="es-ES"/>
        </w:rPr>
        <w:t xml:space="preserve"> </w:t>
      </w:r>
      <w:r w:rsidR="00F36AD4" w:rsidRPr="00C20E5F">
        <w:rPr>
          <w:rFonts w:ascii="Arial" w:hAnsi="Arial" w:cs="Arial"/>
          <w:sz w:val="24"/>
          <w:szCs w:val="24"/>
          <w:lang w:val="es-ES"/>
        </w:rPr>
        <w:t>mediante oficio ADQ/0071/</w:t>
      </w:r>
      <w:r w:rsidR="00C20E5F" w:rsidRPr="00C20E5F">
        <w:rPr>
          <w:rFonts w:ascii="Arial" w:hAnsi="Arial" w:cs="Arial"/>
          <w:sz w:val="24"/>
          <w:szCs w:val="24"/>
          <w:lang w:val="es-ES"/>
        </w:rPr>
        <w:t>2022 manifestó que</w:t>
      </w:r>
      <w:r w:rsidRPr="00C20E5F">
        <w:rPr>
          <w:rFonts w:ascii="Arial" w:hAnsi="Arial" w:cs="Arial"/>
          <w:sz w:val="24"/>
          <w:szCs w:val="24"/>
          <w:lang w:val="es-ES"/>
        </w:rPr>
        <w:t xml:space="preserve"> de la información que solicita el recurrente específicamente </w:t>
      </w:r>
      <w:r w:rsidRPr="00C20E5F">
        <w:rPr>
          <w:rFonts w:ascii="Arial" w:hAnsi="Arial" w:cs="Arial"/>
          <w:i/>
          <w:sz w:val="24"/>
          <w:szCs w:val="24"/>
          <w:lang w:val="es-ES"/>
        </w:rPr>
        <w:t>“…</w:t>
      </w:r>
      <w:r w:rsidR="00C20E5F" w:rsidRPr="00C20E5F">
        <w:rPr>
          <w:rFonts w:ascii="Arial" w:hAnsi="Arial" w:cs="Arial"/>
          <w:sz w:val="20"/>
          <w:szCs w:val="20"/>
          <w:lang w:val="es-ES"/>
        </w:rPr>
        <w:t>Reporte detallado de apoyos en especie que se han otorgado a los pobladores de Mexquitic en el mes de mayo de 2018, incluyendo fotografías y/o videos.</w:t>
      </w:r>
    </w:p>
    <w:p w:rsidR="00C20E5F" w:rsidRPr="00C20E5F" w:rsidRDefault="00C20E5F" w:rsidP="00C20E5F">
      <w:pPr>
        <w:spacing w:after="0"/>
        <w:jc w:val="both"/>
        <w:rPr>
          <w:rFonts w:ascii="Arial" w:hAnsi="Arial" w:cs="Arial"/>
          <w:sz w:val="20"/>
          <w:szCs w:val="20"/>
          <w:lang w:val="es-ES"/>
        </w:rPr>
      </w:pPr>
      <w:r w:rsidRPr="00C20E5F">
        <w:rPr>
          <w:rFonts w:ascii="Arial" w:hAnsi="Arial" w:cs="Arial"/>
          <w:sz w:val="20"/>
          <w:szCs w:val="20"/>
          <w:lang w:val="es-ES"/>
        </w:rPr>
        <w:t>Solicitudes firmadas de esos apoyos, con copia de identificaciones.</w:t>
      </w:r>
    </w:p>
    <w:p w:rsidR="00C20E5F" w:rsidRPr="00C20E5F" w:rsidRDefault="00C20E5F" w:rsidP="00C20E5F">
      <w:pPr>
        <w:spacing w:after="0"/>
        <w:jc w:val="both"/>
        <w:rPr>
          <w:rFonts w:ascii="Arial" w:hAnsi="Arial" w:cs="Arial"/>
          <w:sz w:val="20"/>
          <w:szCs w:val="20"/>
          <w:lang w:val="es-ES"/>
        </w:rPr>
      </w:pPr>
      <w:r w:rsidRPr="00C20E5F">
        <w:rPr>
          <w:rFonts w:ascii="Arial" w:hAnsi="Arial" w:cs="Arial"/>
          <w:sz w:val="20"/>
          <w:szCs w:val="20"/>
          <w:lang w:val="es-ES"/>
        </w:rPr>
        <w:t>Listado de firmas de recibido de dichos apoyos</w:t>
      </w:r>
    </w:p>
    <w:p w:rsidR="00A77F4D" w:rsidRPr="00556F94" w:rsidRDefault="00C20E5F" w:rsidP="00C20E5F">
      <w:pPr>
        <w:spacing w:after="0" w:line="276" w:lineRule="auto"/>
        <w:jc w:val="both"/>
        <w:rPr>
          <w:rFonts w:ascii="Arial" w:hAnsi="Arial" w:cs="Arial"/>
          <w:sz w:val="24"/>
          <w:szCs w:val="24"/>
          <w:lang w:val="es-ES"/>
        </w:rPr>
      </w:pPr>
      <w:r>
        <w:rPr>
          <w:rFonts w:ascii="Arial" w:hAnsi="Arial" w:cs="Arial"/>
          <w:sz w:val="20"/>
          <w:szCs w:val="20"/>
          <w:lang w:val="es-ES"/>
        </w:rPr>
        <w:t>Reporte Financiero de la compra de esos apoyos, incluyendo comprobantes fiscales</w:t>
      </w:r>
      <w:r w:rsidR="00A77F4D" w:rsidRPr="004572D8">
        <w:rPr>
          <w:rFonts w:ascii="Arial" w:hAnsi="Arial" w:cs="Arial"/>
          <w:i/>
          <w:sz w:val="24"/>
          <w:szCs w:val="24"/>
          <w:lang w:val="es-ES"/>
        </w:rPr>
        <w:t>…” (Sic).</w:t>
      </w:r>
      <w:r w:rsidR="00A77F4D" w:rsidRPr="00556F94">
        <w:rPr>
          <w:rFonts w:ascii="Arial" w:hAnsi="Arial" w:cs="Arial"/>
          <w:sz w:val="24"/>
          <w:szCs w:val="24"/>
          <w:lang w:val="es-ES"/>
        </w:rPr>
        <w:t>, por lo que da la búsqueda exhaustiva en la documentación existente física y electrónica d</w:t>
      </w:r>
      <w:r w:rsidR="00A77F4D">
        <w:rPr>
          <w:rFonts w:ascii="Arial" w:hAnsi="Arial" w:cs="Arial"/>
          <w:sz w:val="24"/>
          <w:szCs w:val="24"/>
          <w:lang w:val="es-ES"/>
        </w:rPr>
        <w:t>e tal departamento, no se encon</w:t>
      </w:r>
      <w:r w:rsidR="002316E6">
        <w:rPr>
          <w:rFonts w:ascii="Arial" w:hAnsi="Arial" w:cs="Arial"/>
          <w:sz w:val="24"/>
          <w:szCs w:val="24"/>
          <w:lang w:val="es-ES"/>
        </w:rPr>
        <w:t>tró expediente alguno donde obre la información solicita</w:t>
      </w:r>
      <w:r w:rsidR="00C32046">
        <w:rPr>
          <w:rFonts w:ascii="Arial" w:hAnsi="Arial" w:cs="Arial"/>
          <w:sz w:val="24"/>
          <w:szCs w:val="24"/>
          <w:lang w:val="es-ES"/>
        </w:rPr>
        <w:t xml:space="preserve">da por el recurrente,  así mismo esta Dirección giro oficio al Archivo y Biblioteca Pública Municipal “Patricio Jiménez”, a fin de que se realizara la búsqueda de tal información, a su vez el Director el C. Elías Cortina Jacobo, realizó las siguientes manifestaciones que de acuerdo a los inventarios de archivo de concentración </w:t>
      </w:r>
      <w:r w:rsidR="00FF14E0">
        <w:rPr>
          <w:rFonts w:ascii="Arial" w:hAnsi="Arial" w:cs="Arial"/>
          <w:sz w:val="24"/>
          <w:szCs w:val="24"/>
          <w:lang w:val="es-ES"/>
        </w:rPr>
        <w:t>y los formatos de transferencia primaria no se ha recibido documentación y/o expedientes correspondientes a los años 2017 al 2020, de la Dirección de Adquisiciones y Compras</w:t>
      </w:r>
      <w:r w:rsidR="00C32046">
        <w:rPr>
          <w:rFonts w:ascii="Arial" w:hAnsi="Arial" w:cs="Arial"/>
          <w:sz w:val="24"/>
          <w:szCs w:val="24"/>
          <w:lang w:val="es-ES"/>
        </w:rPr>
        <w:t xml:space="preserve"> </w:t>
      </w:r>
      <w:r w:rsidR="00FF14E0">
        <w:rPr>
          <w:rFonts w:ascii="Arial" w:hAnsi="Arial" w:cs="Arial"/>
          <w:sz w:val="24"/>
          <w:szCs w:val="24"/>
          <w:lang w:val="es-ES"/>
        </w:rPr>
        <w:t xml:space="preserve">, por lo que ambas direcciones  se encuentran </w:t>
      </w:r>
      <w:r w:rsidR="00A77F4D">
        <w:rPr>
          <w:rFonts w:ascii="Arial" w:hAnsi="Arial" w:cs="Arial"/>
          <w:sz w:val="24"/>
          <w:szCs w:val="24"/>
          <w:lang w:val="es-ES"/>
        </w:rPr>
        <w:t>imposibilitada</w:t>
      </w:r>
      <w:r w:rsidR="00FF14E0">
        <w:rPr>
          <w:rFonts w:ascii="Arial" w:hAnsi="Arial" w:cs="Arial"/>
          <w:sz w:val="24"/>
          <w:szCs w:val="24"/>
          <w:lang w:val="es-ES"/>
        </w:rPr>
        <w:t>s</w:t>
      </w:r>
      <w:r w:rsidR="00A77F4D" w:rsidRPr="00556F94">
        <w:rPr>
          <w:rFonts w:ascii="Arial" w:hAnsi="Arial" w:cs="Arial"/>
          <w:sz w:val="24"/>
          <w:szCs w:val="24"/>
          <w:lang w:val="es-ES"/>
        </w:rPr>
        <w:t xml:space="preserve"> para generar dicha información.</w:t>
      </w:r>
    </w:p>
    <w:p w:rsidR="00A77F4D" w:rsidRPr="00556F94" w:rsidRDefault="00A77F4D" w:rsidP="00A77F4D">
      <w:pPr>
        <w:spacing w:after="0" w:line="276" w:lineRule="auto"/>
        <w:jc w:val="both"/>
        <w:rPr>
          <w:rFonts w:ascii="Arial" w:hAnsi="Arial" w:cs="Arial"/>
          <w:sz w:val="24"/>
          <w:szCs w:val="24"/>
          <w:lang w:val="es-ES"/>
        </w:rPr>
      </w:pPr>
    </w:p>
    <w:p w:rsidR="00A77F4D" w:rsidRPr="00556F94" w:rsidRDefault="00A77F4D" w:rsidP="00A77F4D">
      <w:pPr>
        <w:spacing w:after="0" w:line="276" w:lineRule="auto"/>
        <w:jc w:val="both"/>
        <w:rPr>
          <w:rFonts w:ascii="Arial" w:hAnsi="Arial" w:cs="Arial"/>
          <w:sz w:val="24"/>
          <w:szCs w:val="24"/>
          <w:lang w:val="es-ES"/>
        </w:rPr>
      </w:pPr>
      <w:r w:rsidRPr="00556F94">
        <w:rPr>
          <w:rFonts w:ascii="Arial" w:hAnsi="Arial" w:cs="Arial"/>
          <w:sz w:val="24"/>
          <w:szCs w:val="24"/>
          <w:lang w:val="es-ES"/>
        </w:rPr>
        <w:t>Agotando estos filtros de búsqueda, esta Unidad de Transparencia, pone a Consideración de este Comité de Transparencia, atento a lo dispuesto en el artículo 160 fracción II de la Ley de Transparencia Acceso a la Información Pública del Estado de San Luis Potosí, a fin que este órgano confirme la inexistencia de la información, en los siguientes términos:</w:t>
      </w:r>
    </w:p>
    <w:p w:rsidR="00A77F4D" w:rsidRPr="00556F94" w:rsidRDefault="00A77F4D" w:rsidP="00A77F4D">
      <w:pPr>
        <w:spacing w:after="0" w:line="276" w:lineRule="auto"/>
        <w:jc w:val="both"/>
        <w:rPr>
          <w:rFonts w:ascii="Arial" w:hAnsi="Arial" w:cs="Arial"/>
          <w:sz w:val="24"/>
          <w:szCs w:val="24"/>
          <w:lang w:val="es-ES"/>
        </w:rPr>
      </w:pPr>
    </w:p>
    <w:p w:rsidR="00FF14E0" w:rsidRPr="00C20E5F" w:rsidRDefault="00A77F4D" w:rsidP="00FF14E0">
      <w:pPr>
        <w:spacing w:after="0"/>
        <w:jc w:val="both"/>
        <w:rPr>
          <w:rFonts w:ascii="Arial" w:hAnsi="Arial" w:cs="Arial"/>
          <w:sz w:val="20"/>
          <w:szCs w:val="20"/>
          <w:lang w:val="es-ES"/>
        </w:rPr>
      </w:pPr>
      <w:r w:rsidRPr="00556F94">
        <w:rPr>
          <w:rFonts w:ascii="Arial" w:hAnsi="Arial" w:cs="Arial"/>
          <w:sz w:val="24"/>
          <w:szCs w:val="24"/>
          <w:lang w:val="es-ES"/>
        </w:rPr>
        <w:t>Que toda vez que como se expuso en supra líneas se realizó una búsqueda exhaustiva de la información solicitada sin obtener existo alguna, se comunica que la información solicitada específicamente en</w:t>
      </w:r>
      <w:r>
        <w:rPr>
          <w:rFonts w:ascii="Arial" w:hAnsi="Arial" w:cs="Arial"/>
          <w:sz w:val="24"/>
          <w:szCs w:val="24"/>
          <w:lang w:val="es-ES"/>
        </w:rPr>
        <w:t xml:space="preserve"> </w:t>
      </w:r>
      <w:r w:rsidRPr="004572D8">
        <w:rPr>
          <w:rFonts w:ascii="Arial" w:hAnsi="Arial" w:cs="Arial"/>
          <w:i/>
          <w:sz w:val="24"/>
          <w:szCs w:val="24"/>
          <w:lang w:val="es-ES"/>
        </w:rPr>
        <w:t>“…</w:t>
      </w:r>
      <w:r w:rsidR="00FF14E0" w:rsidRPr="00C20E5F">
        <w:rPr>
          <w:rFonts w:ascii="Arial" w:hAnsi="Arial" w:cs="Arial"/>
          <w:sz w:val="20"/>
          <w:szCs w:val="20"/>
          <w:lang w:val="es-ES"/>
        </w:rPr>
        <w:t>Reporte detallado de apoyos en especie que se han otorgado a los pobladores de Mexquitic en el mes de mayo de 2018, incluyendo fotografías y/o videos.</w:t>
      </w:r>
    </w:p>
    <w:p w:rsidR="00FF14E0" w:rsidRPr="00C20E5F" w:rsidRDefault="00FF14E0" w:rsidP="00FF14E0">
      <w:pPr>
        <w:spacing w:after="0"/>
        <w:jc w:val="both"/>
        <w:rPr>
          <w:rFonts w:ascii="Arial" w:hAnsi="Arial" w:cs="Arial"/>
          <w:sz w:val="20"/>
          <w:szCs w:val="20"/>
          <w:lang w:val="es-ES"/>
        </w:rPr>
      </w:pPr>
      <w:r w:rsidRPr="00C20E5F">
        <w:rPr>
          <w:rFonts w:ascii="Arial" w:hAnsi="Arial" w:cs="Arial"/>
          <w:sz w:val="20"/>
          <w:szCs w:val="20"/>
          <w:lang w:val="es-ES"/>
        </w:rPr>
        <w:t>Solicitudes firmadas de esos apoyos, con copia de identificaciones.</w:t>
      </w:r>
    </w:p>
    <w:p w:rsidR="00FF14E0" w:rsidRPr="00C20E5F" w:rsidRDefault="00FF14E0" w:rsidP="00FF14E0">
      <w:pPr>
        <w:spacing w:after="0"/>
        <w:jc w:val="both"/>
        <w:rPr>
          <w:rFonts w:ascii="Arial" w:hAnsi="Arial" w:cs="Arial"/>
          <w:sz w:val="20"/>
          <w:szCs w:val="20"/>
          <w:lang w:val="es-ES"/>
        </w:rPr>
      </w:pPr>
      <w:r w:rsidRPr="00C20E5F">
        <w:rPr>
          <w:rFonts w:ascii="Arial" w:hAnsi="Arial" w:cs="Arial"/>
          <w:sz w:val="20"/>
          <w:szCs w:val="20"/>
          <w:lang w:val="es-ES"/>
        </w:rPr>
        <w:t>Listado de firmas de recibido de dichos apoyos</w:t>
      </w:r>
    </w:p>
    <w:p w:rsidR="00A77F4D" w:rsidRPr="00556F94" w:rsidRDefault="00FF14E0" w:rsidP="00FF14E0">
      <w:pPr>
        <w:spacing w:after="0" w:line="276" w:lineRule="auto"/>
        <w:jc w:val="both"/>
        <w:rPr>
          <w:rFonts w:ascii="Arial" w:hAnsi="Arial" w:cs="Arial"/>
          <w:sz w:val="24"/>
          <w:szCs w:val="24"/>
          <w:lang w:val="es-ES"/>
        </w:rPr>
      </w:pPr>
      <w:r>
        <w:rPr>
          <w:rFonts w:ascii="Arial" w:hAnsi="Arial" w:cs="Arial"/>
          <w:sz w:val="20"/>
          <w:szCs w:val="20"/>
          <w:lang w:val="es-ES"/>
        </w:rPr>
        <w:t>Reporte Financiero de la compra de esos apoyos, incluyendo comprobantes fiscales</w:t>
      </w:r>
      <w:r>
        <w:rPr>
          <w:rFonts w:ascii="Arial" w:hAnsi="Arial" w:cs="Arial"/>
          <w:sz w:val="20"/>
          <w:szCs w:val="20"/>
          <w:lang w:val="es-ES"/>
        </w:rPr>
        <w:t>…</w:t>
      </w:r>
      <w:r w:rsidR="00A77F4D" w:rsidRPr="004572D8">
        <w:rPr>
          <w:rFonts w:ascii="Arial" w:hAnsi="Arial" w:cs="Arial"/>
          <w:i/>
          <w:sz w:val="24"/>
          <w:szCs w:val="24"/>
          <w:lang w:val="es-ES"/>
        </w:rPr>
        <w:t>” (Sic)</w:t>
      </w:r>
      <w:r w:rsidR="00A77F4D" w:rsidRPr="00556F94">
        <w:rPr>
          <w:rFonts w:ascii="Arial" w:hAnsi="Arial" w:cs="Arial"/>
          <w:sz w:val="24"/>
          <w:szCs w:val="24"/>
          <w:lang w:val="es-ES"/>
        </w:rPr>
        <w:t xml:space="preserve"> es inexistente, situación que encuadra en lo previsto por el artículo 160 fracción II de la Ley de Transparencia y Acceso a la Información Pública</w:t>
      </w:r>
      <w:r w:rsidR="00A77F4D">
        <w:rPr>
          <w:rFonts w:ascii="Arial" w:hAnsi="Arial" w:cs="Arial"/>
          <w:sz w:val="24"/>
          <w:szCs w:val="24"/>
          <w:lang w:val="es-ES"/>
        </w:rPr>
        <w:t xml:space="preserve"> del Estado de San Luis Potosí; en virtud de que la información que solicita el recurrente no se encuentra dentro de los archivos que posee el sujeto obligado, aunado a esto es importante hacer hincapié que la información solicitada es de ex servidores públicos de la administración pasada.  </w:t>
      </w:r>
    </w:p>
    <w:p w:rsidR="00A77F4D" w:rsidRDefault="00A77F4D" w:rsidP="00A77F4D">
      <w:pPr>
        <w:spacing w:after="0" w:line="276" w:lineRule="auto"/>
        <w:jc w:val="both"/>
        <w:rPr>
          <w:rFonts w:ascii="Arial" w:hAnsi="Arial" w:cs="Arial"/>
          <w:sz w:val="24"/>
          <w:szCs w:val="24"/>
          <w:lang w:val="es-ES"/>
        </w:rPr>
      </w:pPr>
    </w:p>
    <w:p w:rsidR="005537EA" w:rsidRDefault="005537EA" w:rsidP="00A77F4D">
      <w:pPr>
        <w:spacing w:after="0" w:line="276" w:lineRule="auto"/>
        <w:jc w:val="both"/>
        <w:rPr>
          <w:rFonts w:ascii="Arial" w:hAnsi="Arial" w:cs="Arial"/>
          <w:sz w:val="24"/>
          <w:szCs w:val="24"/>
          <w:lang w:val="es-ES"/>
        </w:rPr>
      </w:pPr>
    </w:p>
    <w:p w:rsidR="005537EA" w:rsidRDefault="005537EA" w:rsidP="00A77F4D">
      <w:pPr>
        <w:spacing w:after="0" w:line="276" w:lineRule="auto"/>
        <w:jc w:val="both"/>
        <w:rPr>
          <w:rFonts w:ascii="Arial" w:hAnsi="Arial" w:cs="Arial"/>
          <w:sz w:val="24"/>
          <w:szCs w:val="24"/>
          <w:lang w:val="es-ES"/>
        </w:rPr>
      </w:pPr>
    </w:p>
    <w:p w:rsidR="005537EA" w:rsidRDefault="005537EA" w:rsidP="00A77F4D">
      <w:pPr>
        <w:spacing w:after="0" w:line="276" w:lineRule="auto"/>
        <w:jc w:val="both"/>
        <w:rPr>
          <w:rFonts w:ascii="Arial" w:hAnsi="Arial" w:cs="Arial"/>
          <w:sz w:val="24"/>
          <w:szCs w:val="24"/>
          <w:lang w:val="es-ES"/>
        </w:rPr>
      </w:pPr>
    </w:p>
    <w:p w:rsidR="005537EA" w:rsidRPr="00556F94" w:rsidRDefault="005537EA" w:rsidP="00A77F4D">
      <w:pPr>
        <w:spacing w:after="0" w:line="276" w:lineRule="auto"/>
        <w:jc w:val="both"/>
        <w:rPr>
          <w:rFonts w:ascii="Arial" w:hAnsi="Arial" w:cs="Arial"/>
          <w:sz w:val="24"/>
          <w:szCs w:val="24"/>
          <w:lang w:val="es-ES"/>
        </w:rPr>
      </w:pPr>
    </w:p>
    <w:p w:rsidR="00A77F4D" w:rsidRPr="00BE7172" w:rsidRDefault="00A77F4D" w:rsidP="00A77F4D">
      <w:pPr>
        <w:spacing w:after="0"/>
        <w:jc w:val="center"/>
        <w:rPr>
          <w:rFonts w:ascii="Arial" w:hAnsi="Arial" w:cs="Arial"/>
          <w:b/>
          <w:sz w:val="24"/>
          <w:szCs w:val="24"/>
          <w:lang w:val="es-ES"/>
        </w:rPr>
      </w:pPr>
      <w:r w:rsidRPr="00BE7172">
        <w:rPr>
          <w:rFonts w:ascii="Arial" w:hAnsi="Arial" w:cs="Arial"/>
          <w:b/>
          <w:sz w:val="24"/>
          <w:szCs w:val="24"/>
          <w:lang w:val="es-ES"/>
        </w:rPr>
        <w:t>C O N S I D E R A N D O S</w:t>
      </w:r>
    </w:p>
    <w:p w:rsidR="00A77F4D" w:rsidRPr="00556F94" w:rsidRDefault="00A77F4D" w:rsidP="00A77F4D">
      <w:pPr>
        <w:spacing w:after="0" w:line="276" w:lineRule="auto"/>
        <w:jc w:val="center"/>
        <w:rPr>
          <w:rFonts w:ascii="Arial" w:hAnsi="Arial" w:cs="Arial"/>
          <w:sz w:val="24"/>
          <w:szCs w:val="24"/>
          <w:lang w:val="es-ES"/>
        </w:rPr>
      </w:pPr>
    </w:p>
    <w:p w:rsidR="00A77F4D" w:rsidRPr="00556F94" w:rsidRDefault="00A77F4D" w:rsidP="00A77F4D">
      <w:pPr>
        <w:spacing w:after="0" w:line="276" w:lineRule="auto"/>
        <w:jc w:val="center"/>
        <w:rPr>
          <w:rFonts w:ascii="Arial" w:hAnsi="Arial" w:cs="Arial"/>
          <w:b/>
          <w:sz w:val="24"/>
          <w:szCs w:val="24"/>
          <w:lang w:val="es-ES"/>
        </w:rPr>
      </w:pPr>
    </w:p>
    <w:p w:rsidR="00A77F4D" w:rsidRPr="00556F94" w:rsidRDefault="00A77F4D" w:rsidP="00A77F4D">
      <w:pPr>
        <w:spacing w:after="0" w:line="276" w:lineRule="auto"/>
        <w:rPr>
          <w:rFonts w:ascii="Arial" w:hAnsi="Arial" w:cs="Arial"/>
          <w:b/>
          <w:sz w:val="24"/>
          <w:szCs w:val="24"/>
          <w:lang w:val="es-ES"/>
        </w:rPr>
      </w:pPr>
      <w:r w:rsidRPr="00556F94">
        <w:rPr>
          <w:rFonts w:ascii="Arial" w:hAnsi="Arial" w:cs="Arial"/>
          <w:b/>
          <w:sz w:val="24"/>
          <w:szCs w:val="24"/>
          <w:lang w:val="es-ES"/>
        </w:rPr>
        <w:t>Primero. Competencia</w:t>
      </w:r>
    </w:p>
    <w:p w:rsidR="00A77F4D" w:rsidRPr="00556F94" w:rsidRDefault="00A77F4D" w:rsidP="00A77F4D">
      <w:pPr>
        <w:spacing w:after="0" w:line="276" w:lineRule="auto"/>
        <w:jc w:val="both"/>
        <w:rPr>
          <w:rFonts w:ascii="Arial" w:hAnsi="Arial" w:cs="Arial"/>
          <w:sz w:val="24"/>
          <w:szCs w:val="24"/>
          <w:lang w:val="es-ES"/>
        </w:rPr>
      </w:pPr>
      <w:r w:rsidRPr="00556F94">
        <w:rPr>
          <w:rFonts w:ascii="Arial" w:hAnsi="Arial" w:cs="Arial"/>
          <w:sz w:val="24"/>
          <w:szCs w:val="24"/>
          <w:lang w:val="es-ES"/>
        </w:rPr>
        <w:t>Este Comité de Transparencia, es competente para conocer y resolver sobre la declaración de inexistencia de la información relativa al presente procedimiento de acceso a la información, de conformidad con los artículos 6° aparatado A, fracción  I de la Constitución Política de los Estados Unidos Mexicanos, 17 fracción III de la Constitución Política del Estado de San Luis Potosí 51 y 52 de la Ley de Transparencia  y Acceso a la Información Pública del Estado de San Luis Potosí, 43 y 44 de la Ley General de Transparencia y Acceso a la Información Pública.</w:t>
      </w:r>
    </w:p>
    <w:p w:rsidR="00A77F4D" w:rsidRPr="00556F94" w:rsidRDefault="00A77F4D" w:rsidP="00A77F4D">
      <w:pPr>
        <w:spacing w:after="0" w:line="276" w:lineRule="auto"/>
        <w:jc w:val="both"/>
        <w:rPr>
          <w:rFonts w:ascii="Arial" w:hAnsi="Arial" w:cs="Arial"/>
          <w:sz w:val="24"/>
          <w:szCs w:val="24"/>
          <w:lang w:val="es-ES"/>
        </w:rPr>
      </w:pPr>
    </w:p>
    <w:p w:rsidR="00A77F4D" w:rsidRDefault="00A77F4D" w:rsidP="00A77F4D">
      <w:pPr>
        <w:spacing w:after="0" w:line="276" w:lineRule="auto"/>
        <w:jc w:val="both"/>
        <w:rPr>
          <w:rFonts w:ascii="Arial" w:hAnsi="Arial" w:cs="Arial"/>
          <w:b/>
          <w:sz w:val="24"/>
          <w:szCs w:val="24"/>
          <w:lang w:val="es-ES"/>
        </w:rPr>
      </w:pPr>
    </w:p>
    <w:p w:rsidR="00A77F4D" w:rsidRPr="00556F94" w:rsidRDefault="00A77F4D" w:rsidP="00A77F4D">
      <w:pPr>
        <w:spacing w:after="0" w:line="276" w:lineRule="auto"/>
        <w:jc w:val="both"/>
        <w:rPr>
          <w:rFonts w:ascii="Arial" w:hAnsi="Arial" w:cs="Arial"/>
          <w:b/>
          <w:sz w:val="24"/>
          <w:szCs w:val="24"/>
          <w:lang w:val="es-ES"/>
        </w:rPr>
      </w:pPr>
      <w:r w:rsidRPr="00556F94">
        <w:rPr>
          <w:rFonts w:ascii="Arial" w:hAnsi="Arial" w:cs="Arial"/>
          <w:b/>
          <w:sz w:val="24"/>
          <w:szCs w:val="24"/>
          <w:lang w:val="es-ES"/>
        </w:rPr>
        <w:t>Segundo. Solicitud de confirmación de inexistencia de la información por parte de la unidad administrativa.</w:t>
      </w:r>
    </w:p>
    <w:p w:rsidR="00A77F4D" w:rsidRPr="00FF14E0" w:rsidRDefault="00A77F4D" w:rsidP="00FF14E0">
      <w:pPr>
        <w:spacing w:after="0"/>
        <w:jc w:val="both"/>
        <w:rPr>
          <w:rFonts w:ascii="Arial" w:hAnsi="Arial" w:cs="Arial"/>
          <w:sz w:val="20"/>
          <w:szCs w:val="20"/>
          <w:lang w:val="es-ES"/>
        </w:rPr>
      </w:pPr>
      <w:r w:rsidRPr="00556F94">
        <w:rPr>
          <w:rFonts w:ascii="Arial" w:hAnsi="Arial" w:cs="Arial"/>
          <w:sz w:val="24"/>
          <w:szCs w:val="24"/>
          <w:lang w:val="es-ES"/>
        </w:rPr>
        <w:t>En virtud del análisis anterior, con fundamento en el artículo 153 de la Ley de Transparencia y Acceso a la Información Pública del Estado de San Luis Potosí, después de haber realizado una búsqueda exhaustiva en los archivos, no se localizó algún documento soporte que sustente</w:t>
      </w:r>
      <w:r w:rsidR="00FF14E0">
        <w:rPr>
          <w:rFonts w:ascii="Arial" w:hAnsi="Arial" w:cs="Arial"/>
          <w:sz w:val="24"/>
          <w:szCs w:val="24"/>
          <w:lang w:val="es-ES"/>
        </w:rPr>
        <w:t xml:space="preserve"> “</w:t>
      </w:r>
      <w:r w:rsidR="00FF14E0" w:rsidRPr="00C20E5F">
        <w:rPr>
          <w:rFonts w:ascii="Arial" w:hAnsi="Arial" w:cs="Arial"/>
          <w:sz w:val="20"/>
          <w:szCs w:val="20"/>
          <w:lang w:val="es-ES"/>
        </w:rPr>
        <w:t xml:space="preserve">Reporte detallado de apoyos en especie que se han otorgado a los pobladores de Mexquitic en el mes de mayo de 2018, incluyendo fotografías y/o </w:t>
      </w:r>
      <w:r w:rsidR="00FF14E0" w:rsidRPr="00C20E5F">
        <w:rPr>
          <w:rFonts w:ascii="Arial" w:hAnsi="Arial" w:cs="Arial"/>
          <w:sz w:val="20"/>
          <w:szCs w:val="20"/>
          <w:lang w:val="es-ES"/>
        </w:rPr>
        <w:t>videos. Solicitudes</w:t>
      </w:r>
      <w:r w:rsidR="00FF14E0" w:rsidRPr="00C20E5F">
        <w:rPr>
          <w:rFonts w:ascii="Arial" w:hAnsi="Arial" w:cs="Arial"/>
          <w:sz w:val="20"/>
          <w:szCs w:val="20"/>
          <w:lang w:val="es-ES"/>
        </w:rPr>
        <w:t xml:space="preserve"> firmadas de esos apoyos, con copia de </w:t>
      </w:r>
      <w:r w:rsidR="00FF14E0" w:rsidRPr="00C20E5F">
        <w:rPr>
          <w:rFonts w:ascii="Arial" w:hAnsi="Arial" w:cs="Arial"/>
          <w:sz w:val="20"/>
          <w:szCs w:val="20"/>
          <w:lang w:val="es-ES"/>
        </w:rPr>
        <w:t>identificaciones. Listado</w:t>
      </w:r>
      <w:r w:rsidR="00FF14E0" w:rsidRPr="00C20E5F">
        <w:rPr>
          <w:rFonts w:ascii="Arial" w:hAnsi="Arial" w:cs="Arial"/>
          <w:sz w:val="20"/>
          <w:szCs w:val="20"/>
          <w:lang w:val="es-ES"/>
        </w:rPr>
        <w:t xml:space="preserve"> de firmas de recibido de dichos </w:t>
      </w:r>
      <w:r w:rsidR="00FF14E0" w:rsidRPr="00C20E5F">
        <w:rPr>
          <w:rFonts w:ascii="Arial" w:hAnsi="Arial" w:cs="Arial"/>
          <w:sz w:val="20"/>
          <w:szCs w:val="20"/>
          <w:lang w:val="es-ES"/>
        </w:rPr>
        <w:t>apoyos</w:t>
      </w:r>
      <w:r w:rsidR="00FF14E0">
        <w:rPr>
          <w:rFonts w:ascii="Arial" w:hAnsi="Arial" w:cs="Arial"/>
          <w:sz w:val="20"/>
          <w:szCs w:val="20"/>
          <w:lang w:val="es-ES"/>
        </w:rPr>
        <w:t xml:space="preserve"> Reporte</w:t>
      </w:r>
      <w:r w:rsidR="00FF14E0">
        <w:rPr>
          <w:rFonts w:ascii="Arial" w:hAnsi="Arial" w:cs="Arial"/>
          <w:sz w:val="20"/>
          <w:szCs w:val="20"/>
          <w:lang w:val="es-ES"/>
        </w:rPr>
        <w:t xml:space="preserve"> Financiero de la compra de esos apoyos, incluyendo comprobantes fiscales</w:t>
      </w:r>
      <w:r w:rsidRPr="00556F94">
        <w:rPr>
          <w:rFonts w:ascii="Arial" w:hAnsi="Arial" w:cs="Arial"/>
          <w:sz w:val="24"/>
          <w:szCs w:val="24"/>
          <w:lang w:val="es-ES"/>
        </w:rPr>
        <w:t>, la Unidad de Trasparencia corrió traslado a los integrantes de este Órgano de Transparencia a fin de que resuelva, en definitiva.</w:t>
      </w:r>
    </w:p>
    <w:p w:rsidR="00A77F4D" w:rsidRPr="00556F94" w:rsidRDefault="00A77F4D" w:rsidP="00A77F4D">
      <w:pPr>
        <w:spacing w:after="0" w:line="276" w:lineRule="auto"/>
        <w:jc w:val="both"/>
        <w:rPr>
          <w:rFonts w:ascii="Arial" w:hAnsi="Arial" w:cs="Arial"/>
          <w:sz w:val="24"/>
          <w:szCs w:val="24"/>
          <w:lang w:val="es-ES"/>
        </w:rPr>
      </w:pPr>
    </w:p>
    <w:p w:rsidR="00A77F4D" w:rsidRPr="00556F94" w:rsidRDefault="00A77F4D" w:rsidP="00A77F4D">
      <w:pPr>
        <w:spacing w:after="0" w:line="276" w:lineRule="auto"/>
        <w:jc w:val="both"/>
        <w:rPr>
          <w:rFonts w:ascii="Arial" w:hAnsi="Arial" w:cs="Arial"/>
          <w:sz w:val="24"/>
          <w:szCs w:val="24"/>
          <w:lang w:val="es-ES"/>
        </w:rPr>
      </w:pPr>
      <w:r w:rsidRPr="00556F94">
        <w:rPr>
          <w:rFonts w:ascii="Arial" w:hAnsi="Arial" w:cs="Arial"/>
          <w:b/>
          <w:sz w:val="24"/>
          <w:szCs w:val="24"/>
          <w:lang w:val="es-ES"/>
        </w:rPr>
        <w:t xml:space="preserve">Tercero. </w:t>
      </w:r>
      <w:r w:rsidRPr="00556F94">
        <w:rPr>
          <w:rFonts w:ascii="Arial" w:hAnsi="Arial" w:cs="Arial"/>
          <w:sz w:val="24"/>
          <w:szCs w:val="24"/>
          <w:lang w:val="es-ES"/>
        </w:rPr>
        <w:t>Consideraciones del Comité de Transparencia.</w:t>
      </w:r>
    </w:p>
    <w:p w:rsidR="00A77F4D" w:rsidRDefault="00A77F4D" w:rsidP="00A77F4D">
      <w:pPr>
        <w:spacing w:after="0" w:line="276" w:lineRule="auto"/>
        <w:jc w:val="both"/>
        <w:rPr>
          <w:rFonts w:ascii="Arial" w:hAnsi="Arial" w:cs="Arial"/>
          <w:sz w:val="24"/>
          <w:szCs w:val="24"/>
          <w:lang w:val="es-ES"/>
        </w:rPr>
      </w:pPr>
      <w:r w:rsidRPr="00556F94">
        <w:rPr>
          <w:rFonts w:ascii="Arial" w:hAnsi="Arial" w:cs="Arial"/>
          <w:sz w:val="24"/>
          <w:szCs w:val="24"/>
          <w:lang w:val="es-ES"/>
        </w:rPr>
        <w:t xml:space="preserve">De conformidad con </w:t>
      </w:r>
      <w:r>
        <w:rPr>
          <w:rFonts w:ascii="Arial" w:hAnsi="Arial" w:cs="Arial"/>
          <w:sz w:val="24"/>
          <w:szCs w:val="24"/>
          <w:lang w:val="es-ES"/>
        </w:rPr>
        <w:t>l</w:t>
      </w:r>
      <w:r w:rsidRPr="00556F94">
        <w:rPr>
          <w:rFonts w:ascii="Arial" w:hAnsi="Arial" w:cs="Arial"/>
          <w:sz w:val="24"/>
          <w:szCs w:val="24"/>
          <w:lang w:val="es-ES"/>
        </w:rPr>
        <w:t>os fundamentos y motivos que enseguida se exponen, el Comité de Transparencia confirma la inexistencia de la información.</w:t>
      </w:r>
    </w:p>
    <w:p w:rsidR="00A77F4D" w:rsidRPr="00556F94" w:rsidRDefault="00A64DF3" w:rsidP="00A77F4D">
      <w:pPr>
        <w:spacing w:after="0" w:line="276" w:lineRule="auto"/>
        <w:jc w:val="both"/>
        <w:rPr>
          <w:rFonts w:ascii="Arial" w:hAnsi="Arial" w:cs="Arial"/>
          <w:sz w:val="24"/>
          <w:szCs w:val="24"/>
          <w:lang w:val="es-ES"/>
        </w:rPr>
      </w:pPr>
      <w:r>
        <w:rPr>
          <w:rFonts w:ascii="Arial" w:hAnsi="Arial" w:cs="Arial"/>
          <w:sz w:val="24"/>
          <w:szCs w:val="24"/>
          <w:lang w:val="es-ES"/>
        </w:rPr>
        <w:t>Toda vez que no obra dentro de los archivos físicos y digitales la información solicitada por el recurrente en las Direcciones de Adquisiciones y Compras</w:t>
      </w:r>
      <w:r w:rsidR="00D10DF0">
        <w:rPr>
          <w:rFonts w:ascii="Arial" w:hAnsi="Arial" w:cs="Arial"/>
          <w:sz w:val="24"/>
          <w:szCs w:val="24"/>
          <w:lang w:val="es-ES"/>
        </w:rPr>
        <w:t>,</w:t>
      </w:r>
      <w:r>
        <w:rPr>
          <w:rFonts w:ascii="Arial" w:hAnsi="Arial" w:cs="Arial"/>
          <w:sz w:val="24"/>
          <w:szCs w:val="24"/>
          <w:lang w:val="es-ES"/>
        </w:rPr>
        <w:t xml:space="preserve"> </w:t>
      </w:r>
      <w:r w:rsidR="00D10DF0">
        <w:rPr>
          <w:rFonts w:ascii="Arial" w:hAnsi="Arial" w:cs="Arial"/>
          <w:sz w:val="24"/>
          <w:szCs w:val="24"/>
          <w:lang w:val="es-ES"/>
        </w:rPr>
        <w:t>así</w:t>
      </w:r>
      <w:r>
        <w:rPr>
          <w:rFonts w:ascii="Arial" w:hAnsi="Arial" w:cs="Arial"/>
          <w:sz w:val="24"/>
          <w:szCs w:val="24"/>
          <w:lang w:val="es-ES"/>
        </w:rPr>
        <w:t xml:space="preserve"> como en el Archivo y </w:t>
      </w:r>
      <w:r w:rsidR="00D10DF0">
        <w:rPr>
          <w:rFonts w:ascii="Arial" w:hAnsi="Arial" w:cs="Arial"/>
          <w:sz w:val="24"/>
          <w:szCs w:val="24"/>
          <w:lang w:val="es-ES"/>
        </w:rPr>
        <w:t>Biblioteca</w:t>
      </w:r>
      <w:r>
        <w:rPr>
          <w:rFonts w:ascii="Arial" w:hAnsi="Arial" w:cs="Arial"/>
          <w:sz w:val="24"/>
          <w:szCs w:val="24"/>
          <w:lang w:val="es-ES"/>
        </w:rPr>
        <w:t xml:space="preserve"> Municipal “Patricio </w:t>
      </w:r>
      <w:r w:rsidR="00D10DF0">
        <w:rPr>
          <w:rFonts w:ascii="Arial" w:hAnsi="Arial" w:cs="Arial"/>
          <w:sz w:val="24"/>
          <w:szCs w:val="24"/>
          <w:lang w:val="es-ES"/>
        </w:rPr>
        <w:t>Jiménez</w:t>
      </w:r>
      <w:r>
        <w:rPr>
          <w:rFonts w:ascii="Arial" w:hAnsi="Arial" w:cs="Arial"/>
          <w:sz w:val="24"/>
          <w:szCs w:val="24"/>
          <w:lang w:val="es-ES"/>
        </w:rPr>
        <w:t>”</w:t>
      </w:r>
      <w:r w:rsidR="00A77F4D" w:rsidRPr="00556F94">
        <w:rPr>
          <w:rFonts w:ascii="Arial" w:hAnsi="Arial" w:cs="Arial"/>
          <w:sz w:val="24"/>
          <w:szCs w:val="24"/>
          <w:lang w:val="es-ES"/>
        </w:rPr>
        <w:t>, por ende, no existe el documento</w:t>
      </w:r>
      <w:r w:rsidR="00A77F4D">
        <w:rPr>
          <w:rFonts w:ascii="Arial" w:hAnsi="Arial" w:cs="Arial"/>
          <w:sz w:val="24"/>
          <w:szCs w:val="24"/>
          <w:lang w:val="es-ES"/>
        </w:rPr>
        <w:t xml:space="preserve"> que contenga la información</w:t>
      </w:r>
      <w:r w:rsidR="00A77F4D" w:rsidRPr="00556F94">
        <w:rPr>
          <w:rFonts w:ascii="Arial" w:hAnsi="Arial" w:cs="Arial"/>
          <w:sz w:val="24"/>
          <w:szCs w:val="24"/>
          <w:lang w:val="es-ES"/>
        </w:rPr>
        <w:t xml:space="preserve"> que requiere el solicitante.</w:t>
      </w:r>
    </w:p>
    <w:p w:rsidR="00A77F4D" w:rsidRPr="00556F94" w:rsidRDefault="00A77F4D" w:rsidP="00A77F4D">
      <w:pPr>
        <w:spacing w:after="0" w:line="276" w:lineRule="auto"/>
        <w:jc w:val="both"/>
        <w:rPr>
          <w:rFonts w:ascii="Arial" w:hAnsi="Arial" w:cs="Arial"/>
          <w:sz w:val="24"/>
          <w:szCs w:val="24"/>
          <w:lang w:val="es-ES"/>
        </w:rPr>
      </w:pPr>
      <w:r w:rsidRPr="00556F94">
        <w:rPr>
          <w:rFonts w:ascii="Arial" w:hAnsi="Arial" w:cs="Arial"/>
          <w:sz w:val="24"/>
          <w:szCs w:val="24"/>
          <w:lang w:val="es-ES"/>
        </w:rPr>
        <w:t xml:space="preserve">En relación a los expuesto, es necesario destacar el contenido del artículo 6° apartado A, fracción I de la Constitución Política de los Estados Unidos Mexicanos, en el que </w:t>
      </w:r>
      <w:r w:rsidR="00D10DF0" w:rsidRPr="00556F94">
        <w:rPr>
          <w:rFonts w:ascii="Arial" w:hAnsi="Arial" w:cs="Arial"/>
          <w:sz w:val="24"/>
          <w:szCs w:val="24"/>
          <w:lang w:val="es-ES"/>
        </w:rPr>
        <w:t>se prevé</w:t>
      </w:r>
      <w:r w:rsidRPr="00556F94">
        <w:rPr>
          <w:rFonts w:ascii="Arial" w:hAnsi="Arial" w:cs="Arial"/>
          <w:sz w:val="24"/>
          <w:szCs w:val="24"/>
          <w:lang w:val="es-ES"/>
        </w:rPr>
        <w:t xml:space="preserve"> lo siguiente:</w:t>
      </w:r>
    </w:p>
    <w:p w:rsidR="00A77F4D" w:rsidRDefault="00A77F4D" w:rsidP="00A77F4D">
      <w:pPr>
        <w:spacing w:after="0"/>
        <w:jc w:val="both"/>
        <w:rPr>
          <w:lang w:val="es-ES"/>
        </w:rPr>
      </w:pPr>
    </w:p>
    <w:p w:rsidR="00A77F4D" w:rsidRPr="00556F94" w:rsidRDefault="00A77F4D" w:rsidP="00A77F4D">
      <w:pPr>
        <w:spacing w:after="0"/>
        <w:jc w:val="both"/>
        <w:rPr>
          <w:rFonts w:ascii="Arial" w:hAnsi="Arial" w:cs="Arial"/>
          <w:i/>
          <w:sz w:val="20"/>
          <w:szCs w:val="20"/>
          <w:lang w:val="es-ES"/>
        </w:rPr>
      </w:pPr>
      <w:r w:rsidRPr="00556F94">
        <w:rPr>
          <w:rFonts w:ascii="Arial" w:hAnsi="Arial" w:cs="Arial"/>
          <w:i/>
          <w:sz w:val="20"/>
          <w:szCs w:val="20"/>
          <w:lang w:val="es-ES"/>
        </w:rPr>
        <w:t>“Artículo 6°</w:t>
      </w:r>
    </w:p>
    <w:p w:rsidR="00A77F4D" w:rsidRPr="00556F94" w:rsidRDefault="00A77F4D" w:rsidP="00A77F4D">
      <w:pPr>
        <w:spacing w:after="0"/>
        <w:jc w:val="both"/>
        <w:rPr>
          <w:rFonts w:ascii="Arial" w:hAnsi="Arial" w:cs="Arial"/>
          <w:i/>
          <w:sz w:val="20"/>
          <w:szCs w:val="20"/>
          <w:lang w:val="es-ES"/>
        </w:rPr>
      </w:pPr>
      <w:r w:rsidRPr="00556F94">
        <w:rPr>
          <w:rFonts w:ascii="Arial" w:hAnsi="Arial" w:cs="Arial"/>
          <w:i/>
          <w:sz w:val="20"/>
          <w:szCs w:val="20"/>
          <w:lang w:val="es-ES"/>
        </w:rPr>
        <w:t>(…)</w:t>
      </w:r>
    </w:p>
    <w:p w:rsidR="00A77F4D" w:rsidRPr="00556F94" w:rsidRDefault="00A77F4D" w:rsidP="00A77F4D">
      <w:pPr>
        <w:spacing w:after="0"/>
        <w:jc w:val="both"/>
        <w:rPr>
          <w:rFonts w:ascii="Arial" w:hAnsi="Arial" w:cs="Arial"/>
          <w:i/>
          <w:sz w:val="20"/>
          <w:szCs w:val="20"/>
          <w:lang w:val="es-ES"/>
        </w:rPr>
      </w:pPr>
      <w:r w:rsidRPr="00556F94">
        <w:rPr>
          <w:rFonts w:ascii="Arial" w:hAnsi="Arial" w:cs="Arial"/>
          <w:i/>
          <w:sz w:val="20"/>
          <w:szCs w:val="20"/>
          <w:lang w:val="es-ES"/>
        </w:rPr>
        <w:t xml:space="preserve">A. Para el ejercicio del derecho de acceso a la información, la Federación y las entidades federativas, en el ámbito de sus respectivas competencias, se regirán por los siguientes principios y bases: </w:t>
      </w:r>
    </w:p>
    <w:p w:rsidR="005537EA" w:rsidRDefault="005537EA" w:rsidP="00A77F4D">
      <w:pPr>
        <w:spacing w:after="0"/>
        <w:jc w:val="both"/>
        <w:rPr>
          <w:rFonts w:ascii="Arial" w:hAnsi="Arial" w:cs="Arial"/>
          <w:i/>
          <w:sz w:val="20"/>
          <w:szCs w:val="20"/>
          <w:lang w:val="es-ES"/>
        </w:rPr>
      </w:pPr>
    </w:p>
    <w:p w:rsidR="005537EA" w:rsidRDefault="005537EA" w:rsidP="00A77F4D">
      <w:pPr>
        <w:spacing w:after="0"/>
        <w:jc w:val="both"/>
        <w:rPr>
          <w:rFonts w:ascii="Arial" w:hAnsi="Arial" w:cs="Arial"/>
          <w:i/>
          <w:sz w:val="20"/>
          <w:szCs w:val="20"/>
          <w:lang w:val="es-ES"/>
        </w:rPr>
      </w:pPr>
    </w:p>
    <w:p w:rsidR="005537EA" w:rsidRDefault="005537EA" w:rsidP="00A77F4D">
      <w:pPr>
        <w:spacing w:after="0"/>
        <w:jc w:val="both"/>
        <w:rPr>
          <w:rFonts w:ascii="Arial" w:hAnsi="Arial" w:cs="Arial"/>
          <w:i/>
          <w:sz w:val="20"/>
          <w:szCs w:val="20"/>
          <w:lang w:val="es-ES"/>
        </w:rPr>
      </w:pPr>
    </w:p>
    <w:p w:rsidR="005537EA" w:rsidRDefault="005537EA" w:rsidP="00A77F4D">
      <w:pPr>
        <w:spacing w:after="0"/>
        <w:jc w:val="both"/>
        <w:rPr>
          <w:rFonts w:ascii="Arial" w:hAnsi="Arial" w:cs="Arial"/>
          <w:i/>
          <w:sz w:val="20"/>
          <w:szCs w:val="20"/>
          <w:lang w:val="es-ES"/>
        </w:rPr>
      </w:pPr>
    </w:p>
    <w:p w:rsidR="00A77F4D" w:rsidRPr="00556F94" w:rsidRDefault="00A77F4D" w:rsidP="00A77F4D">
      <w:pPr>
        <w:spacing w:after="0"/>
        <w:jc w:val="both"/>
        <w:rPr>
          <w:rFonts w:ascii="Arial" w:hAnsi="Arial" w:cs="Arial"/>
          <w:i/>
          <w:sz w:val="20"/>
          <w:szCs w:val="20"/>
          <w:lang w:val="es-ES"/>
        </w:rPr>
      </w:pPr>
      <w:r w:rsidRPr="00556F94">
        <w:rPr>
          <w:rFonts w:ascii="Arial" w:hAnsi="Arial" w:cs="Arial"/>
          <w:i/>
          <w:sz w:val="20"/>
          <w:szCs w:val="20"/>
          <w:lang w:val="es-ES"/>
        </w:rPr>
        <w:t>I. Toda la información en posesión de cualquier autoridad, entidad, órgano y organismo de los Poderes Ejecutivo, Legislativo y Judicial, órganos autónomos, partidos políticos, fideicomisos y fondos públicos, así como de cualquier persona física, moral o sindicato que reciba y ejerza recursos públicos o realice actos de autoridad en el ámbito federal, estatal y municipal, es pública y sólo podrá ser reservada temporalmente por razones de interés público y seguridad nacional, en los términos que fijen las leyes. En la interpretación de este derecho deberá prevalecer el principio de máxima publicidad. Los sujetos obligados deberán documentar todo acto que derive del ejercicio de sus facultades, competencias o funciones, la ley determinará los supuestos específicos bajo los cuales procederá la declaración de inexistencia de la información. (…). (Énfasis añadido).</w:t>
      </w:r>
    </w:p>
    <w:p w:rsidR="00A77F4D" w:rsidRPr="000353C8" w:rsidRDefault="00A77F4D" w:rsidP="00A77F4D">
      <w:pPr>
        <w:spacing w:after="0"/>
        <w:jc w:val="both"/>
        <w:rPr>
          <w:lang w:val="es-ES"/>
        </w:rPr>
      </w:pPr>
    </w:p>
    <w:p w:rsidR="00A77F4D" w:rsidRPr="00556F94" w:rsidRDefault="00A77F4D" w:rsidP="00A77F4D">
      <w:pPr>
        <w:spacing w:after="0" w:line="276" w:lineRule="auto"/>
        <w:jc w:val="both"/>
        <w:rPr>
          <w:rFonts w:ascii="Arial" w:hAnsi="Arial" w:cs="Arial"/>
          <w:sz w:val="24"/>
          <w:szCs w:val="24"/>
          <w:lang w:val="es-ES"/>
        </w:rPr>
      </w:pPr>
      <w:r w:rsidRPr="00556F94">
        <w:rPr>
          <w:rFonts w:ascii="Arial" w:hAnsi="Arial" w:cs="Arial"/>
          <w:sz w:val="24"/>
          <w:szCs w:val="24"/>
          <w:lang w:val="es-ES"/>
        </w:rPr>
        <w:t>Así mismo, en los artículos 1,3, 129 y 138 de la Ley General de Transparencia y Acceso a la Información Pública, se prevé lo siguiente:</w:t>
      </w:r>
    </w:p>
    <w:p w:rsidR="00A77F4D" w:rsidRPr="00556F94" w:rsidRDefault="00A77F4D" w:rsidP="00A77F4D">
      <w:pPr>
        <w:spacing w:after="0"/>
        <w:jc w:val="both"/>
        <w:rPr>
          <w:rFonts w:ascii="Arial" w:hAnsi="Arial" w:cs="Arial"/>
          <w:sz w:val="24"/>
          <w:szCs w:val="24"/>
          <w:lang w:val="es-ES"/>
        </w:rPr>
      </w:pPr>
    </w:p>
    <w:p w:rsidR="00A77F4D" w:rsidRPr="00556F94" w:rsidRDefault="00A77F4D" w:rsidP="00A77F4D">
      <w:pPr>
        <w:spacing w:after="0"/>
        <w:jc w:val="both"/>
        <w:rPr>
          <w:rFonts w:ascii="Arial" w:hAnsi="Arial" w:cs="Arial"/>
          <w:i/>
          <w:sz w:val="20"/>
          <w:szCs w:val="20"/>
          <w:lang w:val="es-ES"/>
        </w:rPr>
      </w:pPr>
      <w:r w:rsidRPr="00556F94">
        <w:rPr>
          <w:rFonts w:ascii="Arial" w:hAnsi="Arial" w:cs="Arial"/>
          <w:i/>
          <w:sz w:val="20"/>
          <w:szCs w:val="20"/>
          <w:lang w:val="es-ES"/>
        </w:rPr>
        <w:t>Artículo 1. La presente Ley es de orden público y de observancia general en toda la República, es reglamentaria del artículo 6o. de la Constitución Política de los Estados Unidos Mexicanos, en materia de transparencia y acceso a la información.</w:t>
      </w:r>
    </w:p>
    <w:p w:rsidR="00A77F4D" w:rsidRPr="00556F94" w:rsidRDefault="00A77F4D" w:rsidP="00A77F4D">
      <w:pPr>
        <w:spacing w:after="0"/>
        <w:jc w:val="both"/>
        <w:rPr>
          <w:rFonts w:ascii="Arial" w:hAnsi="Arial" w:cs="Arial"/>
          <w:i/>
          <w:sz w:val="20"/>
          <w:szCs w:val="20"/>
          <w:lang w:val="es-ES"/>
        </w:rPr>
      </w:pPr>
    </w:p>
    <w:p w:rsidR="00A77F4D" w:rsidRPr="00556F94" w:rsidRDefault="00A77F4D" w:rsidP="00A77F4D">
      <w:pPr>
        <w:spacing w:after="0"/>
        <w:jc w:val="both"/>
        <w:rPr>
          <w:rFonts w:ascii="Arial" w:hAnsi="Arial" w:cs="Arial"/>
          <w:i/>
          <w:sz w:val="20"/>
          <w:szCs w:val="20"/>
          <w:lang w:val="es-ES"/>
        </w:rPr>
      </w:pPr>
      <w:r w:rsidRPr="00556F94">
        <w:rPr>
          <w:rFonts w:ascii="Arial" w:hAnsi="Arial" w:cs="Arial"/>
          <w:i/>
          <w:sz w:val="20"/>
          <w:szCs w:val="20"/>
          <w:lang w:val="es-ES"/>
        </w:rPr>
        <w:t>Artículo 3. Para los efectos de la presente Ley se entenderá por:</w:t>
      </w:r>
    </w:p>
    <w:p w:rsidR="00A77F4D" w:rsidRDefault="00A77F4D" w:rsidP="00A77F4D">
      <w:pPr>
        <w:spacing w:after="0"/>
        <w:jc w:val="both"/>
        <w:rPr>
          <w:rFonts w:ascii="Arial" w:hAnsi="Arial" w:cs="Arial"/>
          <w:i/>
          <w:sz w:val="20"/>
          <w:szCs w:val="20"/>
          <w:lang w:val="es-ES"/>
        </w:rPr>
      </w:pPr>
    </w:p>
    <w:p w:rsidR="00A77F4D" w:rsidRDefault="00A77F4D" w:rsidP="00A77F4D">
      <w:pPr>
        <w:spacing w:after="0"/>
        <w:jc w:val="both"/>
        <w:rPr>
          <w:rFonts w:ascii="Arial" w:hAnsi="Arial" w:cs="Arial"/>
          <w:i/>
          <w:sz w:val="20"/>
          <w:szCs w:val="20"/>
          <w:lang w:val="es-ES"/>
        </w:rPr>
      </w:pPr>
    </w:p>
    <w:p w:rsidR="00A77F4D" w:rsidRPr="00556F94" w:rsidRDefault="00A77F4D" w:rsidP="00A77F4D">
      <w:pPr>
        <w:spacing w:after="0"/>
        <w:jc w:val="both"/>
        <w:rPr>
          <w:rFonts w:ascii="Arial" w:hAnsi="Arial" w:cs="Arial"/>
          <w:i/>
          <w:sz w:val="20"/>
          <w:szCs w:val="20"/>
          <w:lang w:val="es-ES"/>
        </w:rPr>
      </w:pPr>
      <w:r w:rsidRPr="00556F94">
        <w:rPr>
          <w:rFonts w:ascii="Arial" w:hAnsi="Arial" w:cs="Arial"/>
          <w:i/>
          <w:sz w:val="20"/>
          <w:szCs w:val="20"/>
          <w:lang w:val="es-ES"/>
        </w:rPr>
        <w:t>(…)</w:t>
      </w:r>
    </w:p>
    <w:p w:rsidR="00A77F4D" w:rsidRDefault="00A77F4D" w:rsidP="00A77F4D">
      <w:pPr>
        <w:spacing w:after="0"/>
        <w:jc w:val="both"/>
        <w:rPr>
          <w:rFonts w:ascii="Arial" w:hAnsi="Arial" w:cs="Arial"/>
          <w:i/>
          <w:sz w:val="20"/>
          <w:szCs w:val="20"/>
          <w:lang w:val="es-ES"/>
        </w:rPr>
      </w:pPr>
    </w:p>
    <w:p w:rsidR="00A77F4D" w:rsidRDefault="00A77F4D" w:rsidP="00A77F4D">
      <w:pPr>
        <w:spacing w:after="0"/>
        <w:jc w:val="both"/>
        <w:rPr>
          <w:rFonts w:ascii="Arial" w:hAnsi="Arial" w:cs="Arial"/>
          <w:i/>
          <w:sz w:val="20"/>
          <w:szCs w:val="20"/>
          <w:lang w:val="es-ES"/>
        </w:rPr>
      </w:pPr>
    </w:p>
    <w:p w:rsidR="00A77F4D" w:rsidRPr="00556F94" w:rsidRDefault="00A77F4D" w:rsidP="00A77F4D">
      <w:pPr>
        <w:spacing w:after="0"/>
        <w:jc w:val="both"/>
        <w:rPr>
          <w:rFonts w:ascii="Arial" w:hAnsi="Arial" w:cs="Arial"/>
          <w:i/>
          <w:sz w:val="20"/>
          <w:szCs w:val="20"/>
          <w:lang w:val="es-ES"/>
        </w:rPr>
      </w:pPr>
      <w:r w:rsidRPr="00556F94">
        <w:rPr>
          <w:rFonts w:ascii="Arial" w:hAnsi="Arial" w:cs="Arial"/>
          <w:i/>
          <w:sz w:val="20"/>
          <w:szCs w:val="20"/>
          <w:lang w:val="es-ES"/>
        </w:rPr>
        <w:t>VII. Documento: Los expedientes, reportes, estudios, actas, resoluciones, oficios, correspondencia, acuerdos, directivas, directrices, circulares, contratos, convenios, instructivos, notas, memorandos, estadísticas o bien, cualquier otro registro que documente el ejercicio de las facultades, funciones y competencias de los sujetos obligados, sus Servidores Públicos e integrantes, sin importar su fuente o fecha de elaboración. Los documentos podrán estar en cualquier medio, sea escrito, impreso, sonoro, visual, electrónico, informático u holográfico;</w:t>
      </w:r>
    </w:p>
    <w:p w:rsidR="00A77F4D" w:rsidRPr="00556F94" w:rsidRDefault="00A77F4D" w:rsidP="00A77F4D">
      <w:pPr>
        <w:spacing w:after="0"/>
        <w:jc w:val="both"/>
        <w:rPr>
          <w:rFonts w:ascii="Arial" w:hAnsi="Arial" w:cs="Arial"/>
          <w:i/>
          <w:sz w:val="20"/>
          <w:szCs w:val="20"/>
          <w:lang w:val="es-ES"/>
        </w:rPr>
      </w:pPr>
      <w:r w:rsidRPr="00556F94">
        <w:rPr>
          <w:rFonts w:ascii="Arial" w:hAnsi="Arial" w:cs="Arial"/>
          <w:i/>
          <w:sz w:val="20"/>
          <w:szCs w:val="20"/>
          <w:lang w:val="es-ES"/>
        </w:rPr>
        <w:t>(…)</w:t>
      </w:r>
    </w:p>
    <w:p w:rsidR="00A77F4D" w:rsidRPr="00556F94" w:rsidRDefault="00A77F4D" w:rsidP="00A77F4D">
      <w:pPr>
        <w:spacing w:after="0"/>
        <w:jc w:val="both"/>
        <w:rPr>
          <w:rFonts w:ascii="Arial" w:hAnsi="Arial" w:cs="Arial"/>
          <w:i/>
          <w:sz w:val="20"/>
          <w:szCs w:val="20"/>
          <w:lang w:val="es-ES"/>
        </w:rPr>
      </w:pPr>
      <w:r w:rsidRPr="00556F94">
        <w:rPr>
          <w:rFonts w:ascii="Arial" w:hAnsi="Arial" w:cs="Arial"/>
          <w:i/>
          <w:sz w:val="20"/>
          <w:szCs w:val="20"/>
          <w:lang w:val="es-ES"/>
        </w:rPr>
        <w:t>XII. Información de interés público: Se refiere a la información que resulta relevante o beneficiosa para la sociedad y no simplemente de interés individual, cuya divulgación resulta útil para que el público comprenda las actividades que llevan a cabo los sujetos obligados;</w:t>
      </w:r>
    </w:p>
    <w:p w:rsidR="00A77F4D" w:rsidRPr="00556F94" w:rsidRDefault="00A77F4D" w:rsidP="00A77F4D">
      <w:pPr>
        <w:spacing w:after="0"/>
        <w:jc w:val="both"/>
        <w:rPr>
          <w:rFonts w:ascii="Arial" w:hAnsi="Arial" w:cs="Arial"/>
          <w:i/>
          <w:sz w:val="20"/>
          <w:szCs w:val="20"/>
          <w:lang w:val="es-ES"/>
        </w:rPr>
      </w:pPr>
      <w:r w:rsidRPr="00556F94">
        <w:rPr>
          <w:rFonts w:ascii="Arial" w:hAnsi="Arial" w:cs="Arial"/>
          <w:i/>
          <w:sz w:val="20"/>
          <w:szCs w:val="20"/>
          <w:lang w:val="es-ES"/>
        </w:rPr>
        <w:t>(…)</w:t>
      </w:r>
    </w:p>
    <w:p w:rsidR="00A77F4D" w:rsidRPr="00556F94" w:rsidRDefault="00A77F4D" w:rsidP="00A77F4D">
      <w:pPr>
        <w:spacing w:after="0"/>
        <w:jc w:val="both"/>
        <w:rPr>
          <w:rFonts w:ascii="Arial" w:hAnsi="Arial" w:cs="Arial"/>
          <w:i/>
          <w:sz w:val="20"/>
          <w:szCs w:val="20"/>
          <w:lang w:val="es-ES"/>
        </w:rPr>
      </w:pPr>
      <w:r w:rsidRPr="00556F94">
        <w:rPr>
          <w:rFonts w:ascii="Arial" w:hAnsi="Arial" w:cs="Arial"/>
          <w:i/>
          <w:sz w:val="20"/>
          <w:szCs w:val="20"/>
          <w:lang w:val="es-ES"/>
        </w:rPr>
        <w:t>Artículo 129.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 En el caso de que la información solicitada consista en bases de datos se deberá privilegiar la entrega de la misma en Formatos Abiertos.</w:t>
      </w:r>
    </w:p>
    <w:p w:rsidR="00A77F4D" w:rsidRPr="00556F94" w:rsidRDefault="00A77F4D" w:rsidP="00A77F4D">
      <w:pPr>
        <w:spacing w:after="0"/>
        <w:jc w:val="both"/>
        <w:rPr>
          <w:rFonts w:ascii="Arial" w:hAnsi="Arial" w:cs="Arial"/>
          <w:i/>
          <w:sz w:val="20"/>
          <w:szCs w:val="20"/>
          <w:lang w:val="es-ES"/>
        </w:rPr>
      </w:pPr>
      <w:r w:rsidRPr="00556F94">
        <w:rPr>
          <w:rFonts w:ascii="Arial" w:hAnsi="Arial" w:cs="Arial"/>
          <w:i/>
          <w:sz w:val="20"/>
          <w:szCs w:val="20"/>
          <w:lang w:val="es-ES"/>
        </w:rPr>
        <w:t>(…)</w:t>
      </w:r>
    </w:p>
    <w:p w:rsidR="00A77F4D" w:rsidRPr="00556F94" w:rsidRDefault="00A77F4D" w:rsidP="00A77F4D">
      <w:pPr>
        <w:spacing w:after="0"/>
        <w:jc w:val="both"/>
        <w:rPr>
          <w:rFonts w:ascii="Arial" w:hAnsi="Arial" w:cs="Arial"/>
          <w:i/>
          <w:sz w:val="20"/>
          <w:szCs w:val="20"/>
          <w:lang w:val="es-ES"/>
        </w:rPr>
      </w:pPr>
      <w:r w:rsidRPr="00556F94">
        <w:rPr>
          <w:rFonts w:ascii="Arial" w:hAnsi="Arial" w:cs="Arial"/>
          <w:i/>
          <w:sz w:val="20"/>
          <w:szCs w:val="20"/>
          <w:lang w:val="es-ES"/>
        </w:rPr>
        <w:t>Artículo 138. Cuando la información no se encuentre en los archivos del sujeto obligado, el Comité de Transparencia:</w:t>
      </w:r>
    </w:p>
    <w:p w:rsidR="00A77F4D" w:rsidRPr="00556F94" w:rsidRDefault="00A77F4D" w:rsidP="00A77F4D">
      <w:pPr>
        <w:pStyle w:val="Prrafodelista"/>
        <w:numPr>
          <w:ilvl w:val="0"/>
          <w:numId w:val="2"/>
        </w:numPr>
        <w:spacing w:after="0"/>
        <w:jc w:val="both"/>
        <w:rPr>
          <w:rFonts w:ascii="Arial" w:hAnsi="Arial" w:cs="Arial"/>
          <w:i/>
          <w:sz w:val="20"/>
          <w:szCs w:val="20"/>
          <w:lang w:val="es-ES"/>
        </w:rPr>
      </w:pPr>
      <w:r w:rsidRPr="00556F94">
        <w:rPr>
          <w:rFonts w:ascii="Arial" w:hAnsi="Arial" w:cs="Arial"/>
          <w:i/>
          <w:sz w:val="20"/>
          <w:szCs w:val="20"/>
          <w:lang w:val="es-ES"/>
        </w:rPr>
        <w:t>Analizará el caso y tomará las medidas necesarias para localizar la información;</w:t>
      </w:r>
    </w:p>
    <w:p w:rsidR="00A77F4D" w:rsidRPr="00556F94" w:rsidRDefault="00A77F4D" w:rsidP="00A77F4D">
      <w:pPr>
        <w:pStyle w:val="Prrafodelista"/>
        <w:numPr>
          <w:ilvl w:val="0"/>
          <w:numId w:val="2"/>
        </w:numPr>
        <w:spacing w:after="0"/>
        <w:jc w:val="both"/>
        <w:rPr>
          <w:rFonts w:ascii="Arial" w:hAnsi="Arial" w:cs="Arial"/>
          <w:i/>
          <w:sz w:val="20"/>
          <w:szCs w:val="20"/>
          <w:lang w:val="es-ES"/>
        </w:rPr>
      </w:pPr>
      <w:r w:rsidRPr="00556F94">
        <w:rPr>
          <w:rFonts w:ascii="Arial" w:hAnsi="Arial" w:cs="Arial"/>
          <w:i/>
          <w:sz w:val="20"/>
          <w:szCs w:val="20"/>
          <w:lang w:val="es-ES"/>
        </w:rPr>
        <w:t xml:space="preserve"> II. Expedirá una resolución que confirme la inexistencia del Documento;</w:t>
      </w:r>
    </w:p>
    <w:p w:rsidR="00A77F4D" w:rsidRPr="00556F94" w:rsidRDefault="00A77F4D" w:rsidP="00A77F4D">
      <w:pPr>
        <w:spacing w:after="0"/>
        <w:jc w:val="both"/>
        <w:rPr>
          <w:rFonts w:ascii="Arial" w:hAnsi="Arial" w:cs="Arial"/>
          <w:i/>
          <w:sz w:val="20"/>
          <w:szCs w:val="20"/>
          <w:lang w:val="es-ES"/>
        </w:rPr>
      </w:pPr>
      <w:r w:rsidRPr="00556F94">
        <w:rPr>
          <w:rFonts w:ascii="Arial" w:hAnsi="Arial" w:cs="Arial"/>
          <w:i/>
          <w:sz w:val="20"/>
          <w:szCs w:val="20"/>
          <w:lang w:val="es-ES"/>
        </w:rPr>
        <w:t>(…)</w:t>
      </w:r>
    </w:p>
    <w:p w:rsidR="00A77F4D" w:rsidRPr="00556F94" w:rsidRDefault="00A77F4D" w:rsidP="00A77F4D">
      <w:pPr>
        <w:spacing w:after="0"/>
        <w:jc w:val="both"/>
        <w:rPr>
          <w:rFonts w:ascii="Arial" w:hAnsi="Arial" w:cs="Arial"/>
          <w:i/>
          <w:sz w:val="20"/>
          <w:szCs w:val="20"/>
          <w:lang w:val="es-ES"/>
        </w:rPr>
      </w:pPr>
    </w:p>
    <w:p w:rsidR="005537EA" w:rsidRDefault="005537EA" w:rsidP="00A77F4D">
      <w:pPr>
        <w:spacing w:after="0" w:line="276" w:lineRule="auto"/>
        <w:jc w:val="both"/>
        <w:rPr>
          <w:rFonts w:ascii="Arial" w:hAnsi="Arial" w:cs="Arial"/>
          <w:sz w:val="24"/>
          <w:szCs w:val="24"/>
          <w:lang w:val="es-ES"/>
        </w:rPr>
      </w:pPr>
    </w:p>
    <w:p w:rsidR="005537EA" w:rsidRDefault="005537EA" w:rsidP="00A77F4D">
      <w:pPr>
        <w:spacing w:after="0" w:line="276" w:lineRule="auto"/>
        <w:jc w:val="both"/>
        <w:rPr>
          <w:rFonts w:ascii="Arial" w:hAnsi="Arial" w:cs="Arial"/>
          <w:sz w:val="24"/>
          <w:szCs w:val="24"/>
          <w:lang w:val="es-ES"/>
        </w:rPr>
      </w:pPr>
    </w:p>
    <w:p w:rsidR="005537EA" w:rsidRDefault="005537EA" w:rsidP="00A77F4D">
      <w:pPr>
        <w:spacing w:after="0" w:line="276" w:lineRule="auto"/>
        <w:jc w:val="both"/>
        <w:rPr>
          <w:rFonts w:ascii="Arial" w:hAnsi="Arial" w:cs="Arial"/>
          <w:sz w:val="24"/>
          <w:szCs w:val="24"/>
          <w:lang w:val="es-ES"/>
        </w:rPr>
      </w:pPr>
    </w:p>
    <w:p w:rsidR="005537EA" w:rsidRDefault="005537EA" w:rsidP="00A77F4D">
      <w:pPr>
        <w:spacing w:after="0" w:line="276" w:lineRule="auto"/>
        <w:jc w:val="both"/>
        <w:rPr>
          <w:rFonts w:ascii="Arial" w:hAnsi="Arial" w:cs="Arial"/>
          <w:sz w:val="24"/>
          <w:szCs w:val="24"/>
          <w:lang w:val="es-ES"/>
        </w:rPr>
      </w:pPr>
    </w:p>
    <w:p w:rsidR="00A77F4D" w:rsidRPr="00556F94" w:rsidRDefault="00A77F4D" w:rsidP="00A77F4D">
      <w:pPr>
        <w:spacing w:after="0" w:line="276" w:lineRule="auto"/>
        <w:jc w:val="both"/>
        <w:rPr>
          <w:rFonts w:ascii="Arial" w:hAnsi="Arial" w:cs="Arial"/>
          <w:sz w:val="24"/>
          <w:szCs w:val="24"/>
          <w:lang w:val="es-ES"/>
        </w:rPr>
      </w:pPr>
      <w:r w:rsidRPr="00556F94">
        <w:rPr>
          <w:rFonts w:ascii="Arial" w:hAnsi="Arial" w:cs="Arial"/>
          <w:sz w:val="24"/>
          <w:szCs w:val="24"/>
          <w:lang w:val="es-ES"/>
        </w:rPr>
        <w:t>De igual forma, en los artículos 1°, 3°, 151 y 160 la Ley de Transparencia y Acceso a la Información Pública del Estado de San Luis Potosí, se establece lo siguiente:</w:t>
      </w:r>
    </w:p>
    <w:p w:rsidR="00A77F4D" w:rsidRDefault="00A77F4D" w:rsidP="00A77F4D">
      <w:pPr>
        <w:spacing w:after="0" w:line="276" w:lineRule="auto"/>
        <w:jc w:val="both"/>
        <w:rPr>
          <w:lang w:val="es-ES"/>
        </w:rPr>
      </w:pPr>
    </w:p>
    <w:p w:rsidR="00A77F4D" w:rsidRPr="00556F94" w:rsidRDefault="00A77F4D" w:rsidP="00A77F4D">
      <w:pPr>
        <w:spacing w:after="0"/>
        <w:jc w:val="both"/>
        <w:rPr>
          <w:rFonts w:ascii="Arial" w:hAnsi="Arial" w:cs="Arial"/>
          <w:i/>
          <w:sz w:val="20"/>
          <w:szCs w:val="20"/>
          <w:lang w:val="es-ES"/>
        </w:rPr>
      </w:pPr>
      <w:r w:rsidRPr="00556F94">
        <w:rPr>
          <w:rFonts w:ascii="Arial" w:hAnsi="Arial" w:cs="Arial"/>
          <w:i/>
          <w:sz w:val="20"/>
          <w:szCs w:val="20"/>
          <w:lang w:val="es-ES"/>
        </w:rPr>
        <w:t>ARTÍCULO 1°. La presente Ley es de orden público y de observancia general en el Estado de San Luis Potosí. Este Ordenamiento es reglamentario de la fracción III del artículo 17 de la Constitución Política del Estado, y acorde a lo previsto en el artículo 6° de la Constitución Política de los Estados Unidos Mexicanos, y la Ley General de Transparencia y Acceso a la Información Pública.</w:t>
      </w:r>
      <w:r>
        <w:rPr>
          <w:rFonts w:ascii="Arial" w:hAnsi="Arial" w:cs="Arial"/>
          <w:i/>
          <w:sz w:val="20"/>
          <w:szCs w:val="20"/>
          <w:lang w:val="es-ES"/>
        </w:rPr>
        <w:t xml:space="preserve"> </w:t>
      </w:r>
      <w:r w:rsidRPr="00556F94">
        <w:rPr>
          <w:rFonts w:ascii="Arial" w:hAnsi="Arial" w:cs="Arial"/>
          <w:i/>
          <w:sz w:val="20"/>
          <w:szCs w:val="20"/>
          <w:lang w:val="es-ES"/>
        </w:rPr>
        <w:t>Tiene por objeto transparentar el ejercicio de la función pública y establecer los principios, bases generales y procedimientos para garantizar a toda persona el derecho humano de acceso a la información en posesión de cualquier autoridad, entidad, órgano y organismo de los poderes, Legislativo; Ejecutivo; y Judicial; organismos autónomos; partidos políticos; fideicomisos y fondos públicos; así como de cualquier persona física, moral o sindicato que reciba y ejerza recursos públicos o realice actos de autoridad en el ámbito estatal y municipal.</w:t>
      </w:r>
    </w:p>
    <w:p w:rsidR="00A77F4D" w:rsidRPr="00556F94" w:rsidRDefault="00A77F4D" w:rsidP="00A77F4D">
      <w:pPr>
        <w:spacing w:after="0"/>
        <w:jc w:val="both"/>
        <w:rPr>
          <w:rFonts w:ascii="Arial" w:hAnsi="Arial" w:cs="Arial"/>
          <w:i/>
          <w:sz w:val="20"/>
          <w:szCs w:val="20"/>
          <w:lang w:val="es-ES"/>
        </w:rPr>
      </w:pPr>
      <w:r w:rsidRPr="00556F94">
        <w:rPr>
          <w:rFonts w:ascii="Arial" w:hAnsi="Arial" w:cs="Arial"/>
          <w:i/>
          <w:sz w:val="20"/>
          <w:szCs w:val="20"/>
          <w:lang w:val="es-ES"/>
        </w:rPr>
        <w:t>(…) (énfasis añadido)</w:t>
      </w:r>
    </w:p>
    <w:p w:rsidR="00A77F4D" w:rsidRPr="00556F94" w:rsidRDefault="00A77F4D" w:rsidP="00A77F4D">
      <w:pPr>
        <w:spacing w:after="0"/>
        <w:jc w:val="both"/>
        <w:rPr>
          <w:rFonts w:ascii="Arial" w:hAnsi="Arial" w:cs="Arial"/>
          <w:sz w:val="20"/>
          <w:szCs w:val="20"/>
          <w:lang w:val="es-ES"/>
        </w:rPr>
      </w:pPr>
    </w:p>
    <w:p w:rsidR="00A77F4D" w:rsidRPr="00556F94" w:rsidRDefault="00A77F4D" w:rsidP="00A77F4D">
      <w:pPr>
        <w:spacing w:after="0"/>
        <w:jc w:val="both"/>
        <w:rPr>
          <w:rFonts w:ascii="Arial" w:hAnsi="Arial" w:cs="Arial"/>
          <w:sz w:val="20"/>
          <w:szCs w:val="20"/>
          <w:lang w:val="es-ES"/>
        </w:rPr>
      </w:pPr>
      <w:r w:rsidRPr="00556F94">
        <w:rPr>
          <w:rFonts w:ascii="Arial" w:hAnsi="Arial" w:cs="Arial"/>
          <w:sz w:val="20"/>
          <w:szCs w:val="20"/>
          <w:lang w:val="es-ES"/>
        </w:rPr>
        <w:t>ARTÍCULO 3°. Para los efectos de la presente Ley se entenderá por:</w:t>
      </w:r>
    </w:p>
    <w:p w:rsidR="00A77F4D" w:rsidRPr="00556F94" w:rsidRDefault="00A77F4D" w:rsidP="00A77F4D">
      <w:pPr>
        <w:spacing w:after="0"/>
        <w:jc w:val="both"/>
        <w:rPr>
          <w:rFonts w:ascii="Arial" w:hAnsi="Arial" w:cs="Arial"/>
          <w:i/>
          <w:sz w:val="20"/>
          <w:szCs w:val="20"/>
          <w:lang w:val="es-ES"/>
        </w:rPr>
      </w:pPr>
      <w:r w:rsidRPr="00556F94">
        <w:rPr>
          <w:rFonts w:ascii="Arial" w:hAnsi="Arial" w:cs="Arial"/>
          <w:i/>
          <w:sz w:val="20"/>
          <w:szCs w:val="20"/>
          <w:lang w:val="es-ES"/>
        </w:rPr>
        <w:t>(…)</w:t>
      </w:r>
    </w:p>
    <w:p w:rsidR="00A77F4D" w:rsidRDefault="00A77F4D" w:rsidP="00A77F4D">
      <w:pPr>
        <w:spacing w:after="0"/>
        <w:jc w:val="both"/>
        <w:rPr>
          <w:rFonts w:ascii="Arial" w:hAnsi="Arial" w:cs="Arial"/>
          <w:i/>
          <w:sz w:val="20"/>
          <w:szCs w:val="20"/>
          <w:lang w:val="es-ES"/>
        </w:rPr>
      </w:pPr>
      <w:r w:rsidRPr="00556F94">
        <w:rPr>
          <w:rFonts w:ascii="Arial" w:hAnsi="Arial" w:cs="Arial"/>
          <w:i/>
          <w:sz w:val="20"/>
          <w:szCs w:val="20"/>
          <w:lang w:val="es-ES"/>
        </w:rPr>
        <w:t xml:space="preserve">XIII. Documento: oficios, acuerdos, correspondencia, directivas, circulares, minutas, expedientes, reportes, estudios, contratos, actas, convenios, resoluciones, instructivos, memorandos, notas, estadísticas, sondeos, encuestas, expresiones y representaciones materiales que den constancia de un hecho o acto del pasado o del presente, de las entidades y de las personas en el servicio público en el ejercicio de sus funciones; o cualquier otro registro que documente la existencia y actividades </w:t>
      </w:r>
    </w:p>
    <w:p w:rsidR="00A77F4D" w:rsidRPr="00556F94" w:rsidRDefault="00A77F4D" w:rsidP="00A77F4D">
      <w:pPr>
        <w:spacing w:after="0"/>
        <w:jc w:val="both"/>
        <w:rPr>
          <w:rFonts w:ascii="Arial" w:hAnsi="Arial" w:cs="Arial"/>
          <w:i/>
          <w:sz w:val="20"/>
          <w:szCs w:val="20"/>
          <w:lang w:val="es-ES"/>
        </w:rPr>
      </w:pPr>
      <w:r w:rsidRPr="00556F94">
        <w:rPr>
          <w:rFonts w:ascii="Arial" w:hAnsi="Arial" w:cs="Arial"/>
          <w:i/>
          <w:sz w:val="20"/>
          <w:szCs w:val="20"/>
          <w:lang w:val="es-ES"/>
        </w:rPr>
        <w:t>de los sujetos obligados, sin excepción de su fuente, tipo o fecha de elaboración. Los documentos pueden ser papeles escritos, o en cualquier medio o formato impreso, sonoro, electrónico, fotográfico, gráfico, visual, holográfico, electrónico o digital;</w:t>
      </w:r>
    </w:p>
    <w:p w:rsidR="00A77F4D" w:rsidRDefault="00A77F4D" w:rsidP="00A77F4D">
      <w:pPr>
        <w:spacing w:after="0"/>
        <w:jc w:val="both"/>
        <w:rPr>
          <w:rFonts w:ascii="Arial" w:hAnsi="Arial" w:cs="Arial"/>
          <w:i/>
          <w:sz w:val="20"/>
          <w:szCs w:val="20"/>
          <w:lang w:val="es-ES"/>
        </w:rPr>
      </w:pPr>
    </w:p>
    <w:p w:rsidR="00A77F4D" w:rsidRDefault="00A77F4D" w:rsidP="00A77F4D">
      <w:pPr>
        <w:spacing w:after="0"/>
        <w:jc w:val="both"/>
        <w:rPr>
          <w:rFonts w:ascii="Arial" w:hAnsi="Arial" w:cs="Arial"/>
          <w:i/>
          <w:sz w:val="20"/>
          <w:szCs w:val="20"/>
          <w:lang w:val="es-ES"/>
        </w:rPr>
      </w:pPr>
    </w:p>
    <w:p w:rsidR="00A77F4D" w:rsidRPr="00556F94" w:rsidRDefault="00A77F4D" w:rsidP="00A77F4D">
      <w:pPr>
        <w:spacing w:after="0"/>
        <w:jc w:val="both"/>
        <w:rPr>
          <w:rFonts w:ascii="Arial" w:hAnsi="Arial" w:cs="Arial"/>
          <w:i/>
          <w:sz w:val="20"/>
          <w:szCs w:val="20"/>
          <w:lang w:val="es-ES"/>
        </w:rPr>
      </w:pPr>
      <w:r w:rsidRPr="00556F94">
        <w:rPr>
          <w:rFonts w:ascii="Arial" w:hAnsi="Arial" w:cs="Arial"/>
          <w:i/>
          <w:sz w:val="20"/>
          <w:szCs w:val="20"/>
          <w:lang w:val="es-ES"/>
        </w:rPr>
        <w:t>(…)</w:t>
      </w:r>
    </w:p>
    <w:p w:rsidR="00A77F4D" w:rsidRPr="00556F94" w:rsidRDefault="00A77F4D" w:rsidP="00A77F4D">
      <w:pPr>
        <w:spacing w:after="0"/>
        <w:jc w:val="both"/>
        <w:rPr>
          <w:rFonts w:ascii="Arial" w:hAnsi="Arial" w:cs="Arial"/>
          <w:i/>
          <w:sz w:val="20"/>
          <w:szCs w:val="20"/>
          <w:lang w:val="es-ES"/>
        </w:rPr>
      </w:pPr>
      <w:r w:rsidRPr="00556F94">
        <w:rPr>
          <w:rFonts w:ascii="Arial" w:hAnsi="Arial" w:cs="Arial"/>
          <w:i/>
          <w:sz w:val="20"/>
          <w:szCs w:val="20"/>
          <w:lang w:val="es-ES"/>
        </w:rPr>
        <w:t>XVIII. Información de interés público: aquella que resulta relevante o beneficiosa para la sociedad y no simplemente de interés individual, cuya divulgación resulta útil para que el público comprenda las actividades que llevan a cabo los sujetos obligados;</w:t>
      </w:r>
    </w:p>
    <w:p w:rsidR="00A77F4D" w:rsidRPr="00556F94" w:rsidRDefault="00A77F4D" w:rsidP="00A77F4D">
      <w:pPr>
        <w:spacing w:after="0"/>
        <w:jc w:val="both"/>
        <w:rPr>
          <w:rFonts w:ascii="Arial" w:hAnsi="Arial" w:cs="Arial"/>
          <w:i/>
          <w:sz w:val="20"/>
          <w:szCs w:val="20"/>
          <w:lang w:val="es-ES"/>
        </w:rPr>
      </w:pPr>
      <w:r w:rsidRPr="00556F94">
        <w:rPr>
          <w:rFonts w:ascii="Arial" w:hAnsi="Arial" w:cs="Arial"/>
          <w:i/>
          <w:sz w:val="20"/>
          <w:szCs w:val="20"/>
          <w:lang w:val="es-ES"/>
        </w:rPr>
        <w:t>XIX. Información pública: la que es creada, administrada o en posesión de los sujetos obligados, exceptuando la clasificada como reservada o confidencial;</w:t>
      </w:r>
    </w:p>
    <w:p w:rsidR="00A77F4D" w:rsidRPr="00556F94" w:rsidRDefault="00A77F4D" w:rsidP="00A77F4D">
      <w:pPr>
        <w:spacing w:after="0"/>
        <w:jc w:val="both"/>
        <w:rPr>
          <w:rFonts w:ascii="Arial" w:hAnsi="Arial" w:cs="Arial"/>
          <w:i/>
          <w:sz w:val="20"/>
          <w:szCs w:val="20"/>
          <w:lang w:val="es-ES"/>
        </w:rPr>
      </w:pPr>
      <w:r w:rsidRPr="00556F94">
        <w:rPr>
          <w:rFonts w:ascii="Arial" w:hAnsi="Arial" w:cs="Arial"/>
          <w:i/>
          <w:sz w:val="20"/>
          <w:szCs w:val="20"/>
          <w:lang w:val="es-ES"/>
        </w:rPr>
        <w:t>(…) (énfasis añadido)</w:t>
      </w:r>
    </w:p>
    <w:p w:rsidR="00A77F4D" w:rsidRPr="00556F94" w:rsidRDefault="00A77F4D" w:rsidP="00A77F4D">
      <w:pPr>
        <w:spacing w:after="0"/>
        <w:jc w:val="both"/>
        <w:rPr>
          <w:rFonts w:ascii="Arial" w:hAnsi="Arial" w:cs="Arial"/>
          <w:i/>
          <w:sz w:val="20"/>
          <w:szCs w:val="20"/>
          <w:lang w:val="es-ES"/>
        </w:rPr>
      </w:pPr>
    </w:p>
    <w:p w:rsidR="00A77F4D" w:rsidRPr="00556F94" w:rsidRDefault="00A77F4D" w:rsidP="00A77F4D">
      <w:pPr>
        <w:spacing w:after="0"/>
        <w:jc w:val="both"/>
        <w:rPr>
          <w:rFonts w:ascii="Arial" w:hAnsi="Arial" w:cs="Arial"/>
          <w:i/>
          <w:sz w:val="20"/>
          <w:szCs w:val="20"/>
          <w:lang w:val="es-ES"/>
        </w:rPr>
      </w:pPr>
      <w:r w:rsidRPr="00556F94">
        <w:rPr>
          <w:rFonts w:ascii="Arial" w:hAnsi="Arial" w:cs="Arial"/>
          <w:i/>
          <w:sz w:val="20"/>
          <w:szCs w:val="20"/>
          <w:lang w:val="es-ES"/>
        </w:rPr>
        <w:t>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 En el caso de que la información solicitada consista en bases de datos se deberá privilegiar la entrega de la misma en Formatos Abiertos.</w:t>
      </w:r>
    </w:p>
    <w:p w:rsidR="00A77F4D" w:rsidRPr="00556F94" w:rsidRDefault="00A77F4D" w:rsidP="00A77F4D">
      <w:pPr>
        <w:spacing w:after="0"/>
        <w:jc w:val="both"/>
        <w:rPr>
          <w:rFonts w:ascii="Arial" w:hAnsi="Arial" w:cs="Arial"/>
          <w:i/>
          <w:sz w:val="20"/>
          <w:szCs w:val="20"/>
          <w:lang w:val="es-ES"/>
        </w:rPr>
      </w:pPr>
    </w:p>
    <w:p w:rsidR="00A77F4D" w:rsidRPr="00556F94" w:rsidRDefault="00A77F4D" w:rsidP="00A77F4D">
      <w:pPr>
        <w:spacing w:after="0"/>
        <w:jc w:val="both"/>
        <w:rPr>
          <w:rFonts w:ascii="Arial" w:hAnsi="Arial" w:cs="Arial"/>
          <w:i/>
          <w:sz w:val="20"/>
          <w:szCs w:val="20"/>
          <w:lang w:val="es-ES"/>
        </w:rPr>
      </w:pPr>
      <w:r w:rsidRPr="00556F94">
        <w:rPr>
          <w:rFonts w:ascii="Arial" w:hAnsi="Arial" w:cs="Arial"/>
          <w:i/>
          <w:sz w:val="20"/>
          <w:szCs w:val="20"/>
          <w:lang w:val="es-ES"/>
        </w:rPr>
        <w:t xml:space="preserve">ARTÍCULO 160. Cuando la información no se encuentre en los archivos del sujeto obligado, el Comité de Transparencia: </w:t>
      </w:r>
    </w:p>
    <w:p w:rsidR="00A77F4D" w:rsidRPr="00556F94" w:rsidRDefault="00A77F4D" w:rsidP="00A77F4D">
      <w:pPr>
        <w:pStyle w:val="Prrafodelista"/>
        <w:numPr>
          <w:ilvl w:val="0"/>
          <w:numId w:val="3"/>
        </w:numPr>
        <w:spacing w:after="0"/>
        <w:jc w:val="both"/>
        <w:rPr>
          <w:rFonts w:ascii="Arial" w:hAnsi="Arial" w:cs="Arial"/>
          <w:i/>
          <w:sz w:val="20"/>
          <w:szCs w:val="20"/>
          <w:lang w:val="es-ES"/>
        </w:rPr>
      </w:pPr>
      <w:r w:rsidRPr="00556F94">
        <w:rPr>
          <w:rFonts w:ascii="Arial" w:hAnsi="Arial" w:cs="Arial"/>
          <w:i/>
          <w:sz w:val="20"/>
          <w:szCs w:val="20"/>
          <w:lang w:val="es-ES"/>
        </w:rPr>
        <w:t>Analizará el caso y tomará las medidas necesarias para localizar la información;</w:t>
      </w:r>
    </w:p>
    <w:p w:rsidR="00A77F4D" w:rsidRPr="00556F94" w:rsidRDefault="00A77F4D" w:rsidP="00A77F4D">
      <w:pPr>
        <w:pStyle w:val="Prrafodelista"/>
        <w:numPr>
          <w:ilvl w:val="0"/>
          <w:numId w:val="3"/>
        </w:numPr>
        <w:spacing w:after="0"/>
        <w:jc w:val="both"/>
        <w:rPr>
          <w:rFonts w:ascii="Arial" w:hAnsi="Arial" w:cs="Arial"/>
          <w:i/>
          <w:sz w:val="20"/>
          <w:szCs w:val="20"/>
          <w:lang w:val="es-ES"/>
        </w:rPr>
      </w:pPr>
      <w:r w:rsidRPr="00556F94">
        <w:rPr>
          <w:rFonts w:ascii="Arial" w:hAnsi="Arial" w:cs="Arial"/>
          <w:i/>
          <w:sz w:val="20"/>
          <w:szCs w:val="20"/>
          <w:lang w:val="es-ES"/>
        </w:rPr>
        <w:t xml:space="preserve"> II. Expedirá una resolución que confirme la inexistencia del Documento;</w:t>
      </w:r>
    </w:p>
    <w:p w:rsidR="00A77F4D" w:rsidRDefault="00A77F4D" w:rsidP="00A77F4D">
      <w:pPr>
        <w:spacing w:after="0"/>
        <w:jc w:val="both"/>
        <w:rPr>
          <w:rFonts w:ascii="Arial" w:hAnsi="Arial" w:cs="Arial"/>
          <w:i/>
          <w:sz w:val="20"/>
          <w:szCs w:val="20"/>
          <w:lang w:val="es-ES"/>
        </w:rPr>
      </w:pPr>
    </w:p>
    <w:p w:rsidR="005537EA" w:rsidRDefault="005537EA" w:rsidP="00A77F4D">
      <w:pPr>
        <w:spacing w:after="0"/>
        <w:jc w:val="both"/>
        <w:rPr>
          <w:rFonts w:ascii="Arial" w:hAnsi="Arial" w:cs="Arial"/>
          <w:i/>
          <w:sz w:val="20"/>
          <w:szCs w:val="20"/>
          <w:lang w:val="es-ES"/>
        </w:rPr>
      </w:pPr>
    </w:p>
    <w:p w:rsidR="005537EA" w:rsidRPr="00556F94" w:rsidRDefault="005537EA" w:rsidP="00A77F4D">
      <w:pPr>
        <w:spacing w:after="0"/>
        <w:jc w:val="both"/>
        <w:rPr>
          <w:rFonts w:ascii="Arial" w:hAnsi="Arial" w:cs="Arial"/>
          <w:i/>
          <w:sz w:val="20"/>
          <w:szCs w:val="20"/>
          <w:lang w:val="es-ES"/>
        </w:rPr>
      </w:pPr>
    </w:p>
    <w:p w:rsidR="00A77F4D" w:rsidRPr="00556F94" w:rsidRDefault="00A77F4D" w:rsidP="00A77F4D">
      <w:pPr>
        <w:spacing w:after="0"/>
        <w:jc w:val="both"/>
        <w:rPr>
          <w:rFonts w:ascii="Arial" w:hAnsi="Arial" w:cs="Arial"/>
          <w:i/>
          <w:sz w:val="20"/>
          <w:szCs w:val="20"/>
          <w:lang w:val="es-ES"/>
        </w:rPr>
      </w:pPr>
    </w:p>
    <w:p w:rsidR="00A77F4D" w:rsidRPr="00556F94" w:rsidRDefault="00A77F4D" w:rsidP="00A77F4D">
      <w:pPr>
        <w:spacing w:after="0" w:line="276" w:lineRule="auto"/>
        <w:jc w:val="both"/>
        <w:rPr>
          <w:rFonts w:ascii="Arial" w:hAnsi="Arial" w:cs="Arial"/>
          <w:sz w:val="24"/>
          <w:szCs w:val="24"/>
          <w:lang w:val="es-ES"/>
        </w:rPr>
      </w:pPr>
      <w:r w:rsidRPr="00556F94">
        <w:rPr>
          <w:rFonts w:ascii="Arial" w:hAnsi="Arial" w:cs="Arial"/>
          <w:sz w:val="24"/>
          <w:szCs w:val="24"/>
          <w:lang w:val="es-ES"/>
        </w:rPr>
        <w:t>En términos de lo previsto en los artículos descritos y referidos anteriormente, este Comité de Transparencia realiza las siguientes consideraciones:</w:t>
      </w:r>
    </w:p>
    <w:p w:rsidR="00A77F4D" w:rsidRPr="00556F94" w:rsidRDefault="00A77F4D" w:rsidP="00A77F4D">
      <w:pPr>
        <w:spacing w:after="0" w:line="276" w:lineRule="auto"/>
        <w:jc w:val="both"/>
        <w:rPr>
          <w:rFonts w:ascii="Arial" w:hAnsi="Arial" w:cs="Arial"/>
          <w:sz w:val="24"/>
          <w:szCs w:val="24"/>
          <w:lang w:val="es-ES"/>
        </w:rPr>
      </w:pPr>
    </w:p>
    <w:p w:rsidR="00A77F4D" w:rsidRDefault="00A77F4D" w:rsidP="00A77F4D">
      <w:pPr>
        <w:pStyle w:val="Prrafodelista"/>
        <w:numPr>
          <w:ilvl w:val="0"/>
          <w:numId w:val="4"/>
        </w:numPr>
        <w:spacing w:after="0" w:line="276" w:lineRule="auto"/>
        <w:jc w:val="both"/>
        <w:rPr>
          <w:rFonts w:ascii="Arial" w:hAnsi="Arial" w:cs="Arial"/>
          <w:sz w:val="24"/>
          <w:szCs w:val="24"/>
          <w:lang w:val="es-ES"/>
        </w:rPr>
      </w:pPr>
      <w:r w:rsidRPr="00556F94">
        <w:rPr>
          <w:rFonts w:ascii="Arial" w:hAnsi="Arial" w:cs="Arial"/>
          <w:sz w:val="24"/>
          <w:szCs w:val="24"/>
          <w:lang w:val="es-ES"/>
        </w:rPr>
        <w:t>La Constitución Política de los Estados Unidos Mexicanos, Ley General de Transparencia y Acceso a la Información Pública y la Ley de Transparencia y Acceso a la Información Pública del Estado de San Luis Potosí, tienen como finalidad principal, la de garantizar el acceso a toda persona a la información en posesión de los sujetos obligados.</w:t>
      </w:r>
    </w:p>
    <w:p w:rsidR="00A77F4D" w:rsidRPr="00556F94" w:rsidRDefault="00A77F4D" w:rsidP="00A77F4D">
      <w:pPr>
        <w:pStyle w:val="Prrafodelista"/>
        <w:spacing w:after="0" w:line="276" w:lineRule="auto"/>
        <w:jc w:val="both"/>
        <w:rPr>
          <w:rFonts w:ascii="Arial" w:hAnsi="Arial" w:cs="Arial"/>
          <w:sz w:val="24"/>
          <w:szCs w:val="24"/>
          <w:lang w:val="es-ES"/>
        </w:rPr>
      </w:pPr>
    </w:p>
    <w:p w:rsidR="00A77F4D" w:rsidRDefault="00A77F4D" w:rsidP="00A77F4D">
      <w:pPr>
        <w:pStyle w:val="Prrafodelista"/>
        <w:numPr>
          <w:ilvl w:val="0"/>
          <w:numId w:val="4"/>
        </w:numPr>
        <w:spacing w:after="0" w:line="276" w:lineRule="auto"/>
        <w:jc w:val="both"/>
        <w:rPr>
          <w:rFonts w:ascii="Arial" w:hAnsi="Arial" w:cs="Arial"/>
          <w:sz w:val="24"/>
          <w:szCs w:val="24"/>
          <w:lang w:val="es-ES"/>
        </w:rPr>
      </w:pPr>
      <w:r w:rsidRPr="00556F94">
        <w:rPr>
          <w:rFonts w:ascii="Arial" w:hAnsi="Arial" w:cs="Arial"/>
          <w:sz w:val="24"/>
          <w:szCs w:val="24"/>
          <w:lang w:val="es-ES"/>
        </w:rPr>
        <w:t>La información que debe de proporcionar los sujetos obligados es aquella que documente el ejercicio de las atribuciones o actividades de estos y de sus servidores públicos.</w:t>
      </w:r>
    </w:p>
    <w:p w:rsidR="00A77F4D" w:rsidRPr="00BE7172" w:rsidRDefault="00A77F4D" w:rsidP="00A77F4D">
      <w:pPr>
        <w:pStyle w:val="Prrafodelista"/>
        <w:rPr>
          <w:rFonts w:ascii="Arial" w:hAnsi="Arial" w:cs="Arial"/>
          <w:sz w:val="24"/>
          <w:szCs w:val="24"/>
          <w:lang w:val="es-ES"/>
        </w:rPr>
      </w:pPr>
    </w:p>
    <w:p w:rsidR="00A77F4D" w:rsidRPr="00556F94" w:rsidRDefault="00A77F4D" w:rsidP="00A77F4D">
      <w:pPr>
        <w:pStyle w:val="Prrafodelista"/>
        <w:spacing w:after="0" w:line="276" w:lineRule="auto"/>
        <w:jc w:val="both"/>
        <w:rPr>
          <w:rFonts w:ascii="Arial" w:hAnsi="Arial" w:cs="Arial"/>
          <w:sz w:val="24"/>
          <w:szCs w:val="24"/>
          <w:lang w:val="es-ES"/>
        </w:rPr>
      </w:pPr>
    </w:p>
    <w:p w:rsidR="00A77F4D" w:rsidRDefault="00A77F4D" w:rsidP="00A77F4D">
      <w:pPr>
        <w:pStyle w:val="Prrafodelista"/>
        <w:numPr>
          <w:ilvl w:val="0"/>
          <w:numId w:val="4"/>
        </w:numPr>
        <w:spacing w:after="0" w:line="276" w:lineRule="auto"/>
        <w:jc w:val="both"/>
        <w:rPr>
          <w:rFonts w:ascii="Arial" w:hAnsi="Arial" w:cs="Arial"/>
          <w:sz w:val="24"/>
          <w:szCs w:val="24"/>
          <w:lang w:val="es-ES"/>
        </w:rPr>
      </w:pPr>
      <w:r w:rsidRPr="00556F94">
        <w:rPr>
          <w:rFonts w:ascii="Arial" w:hAnsi="Arial" w:cs="Arial"/>
          <w:sz w:val="24"/>
          <w:szCs w:val="24"/>
          <w:lang w:val="es-ES"/>
        </w:rPr>
        <w:t>Los sujetos obligados solo estarán constreñidos a entregar documentos que se encuentren en sus archivos.</w:t>
      </w:r>
    </w:p>
    <w:p w:rsidR="00A77F4D" w:rsidRPr="00D10DF0" w:rsidRDefault="00A77F4D" w:rsidP="00D10DF0">
      <w:pPr>
        <w:spacing w:after="0" w:line="276" w:lineRule="auto"/>
        <w:jc w:val="both"/>
        <w:rPr>
          <w:rFonts w:ascii="Arial" w:hAnsi="Arial" w:cs="Arial"/>
          <w:sz w:val="24"/>
          <w:szCs w:val="24"/>
          <w:lang w:val="es-ES"/>
        </w:rPr>
      </w:pPr>
    </w:p>
    <w:p w:rsidR="00A77F4D" w:rsidRPr="00556F94" w:rsidRDefault="00A77F4D" w:rsidP="00A77F4D">
      <w:pPr>
        <w:pStyle w:val="Prrafodelista"/>
        <w:spacing w:after="0" w:line="276" w:lineRule="auto"/>
        <w:jc w:val="both"/>
        <w:rPr>
          <w:rFonts w:ascii="Arial" w:hAnsi="Arial" w:cs="Arial"/>
          <w:sz w:val="24"/>
          <w:szCs w:val="24"/>
          <w:lang w:val="es-ES"/>
        </w:rPr>
      </w:pPr>
    </w:p>
    <w:p w:rsidR="00A77F4D" w:rsidRPr="00556F94" w:rsidRDefault="00A77F4D" w:rsidP="00A77F4D">
      <w:pPr>
        <w:pStyle w:val="Prrafodelista"/>
        <w:numPr>
          <w:ilvl w:val="0"/>
          <w:numId w:val="4"/>
        </w:numPr>
        <w:spacing w:after="0" w:line="276" w:lineRule="auto"/>
        <w:jc w:val="both"/>
        <w:rPr>
          <w:rFonts w:ascii="Arial" w:hAnsi="Arial" w:cs="Arial"/>
          <w:sz w:val="24"/>
          <w:szCs w:val="24"/>
          <w:lang w:val="es-ES"/>
        </w:rPr>
      </w:pPr>
      <w:r w:rsidRPr="00556F94">
        <w:rPr>
          <w:rFonts w:ascii="Arial" w:hAnsi="Arial" w:cs="Arial"/>
          <w:sz w:val="24"/>
          <w:szCs w:val="24"/>
          <w:lang w:val="es-ES"/>
        </w:rPr>
        <w:t>En el supuesto de que la información solicitada no se encuentre en los archivos de las unidades administrativas, estas deben remitir el asunto al Comité de Transparencia, el cual, en todo caso, deben de confirmar su inexistencia.</w:t>
      </w:r>
    </w:p>
    <w:p w:rsidR="00A77F4D" w:rsidRPr="00556F94" w:rsidRDefault="00A77F4D" w:rsidP="00A77F4D">
      <w:pPr>
        <w:pStyle w:val="Prrafodelista"/>
        <w:spacing w:after="0" w:line="276" w:lineRule="auto"/>
        <w:jc w:val="both"/>
        <w:rPr>
          <w:rFonts w:ascii="Arial" w:hAnsi="Arial" w:cs="Arial"/>
          <w:sz w:val="24"/>
          <w:szCs w:val="24"/>
          <w:lang w:val="es-ES"/>
        </w:rPr>
      </w:pPr>
    </w:p>
    <w:p w:rsidR="00A77F4D" w:rsidRDefault="00A77F4D" w:rsidP="00A77F4D">
      <w:pPr>
        <w:spacing w:after="0" w:line="276" w:lineRule="auto"/>
        <w:jc w:val="both"/>
        <w:rPr>
          <w:rFonts w:ascii="Arial" w:hAnsi="Arial" w:cs="Arial"/>
          <w:sz w:val="24"/>
          <w:szCs w:val="24"/>
          <w:lang w:val="es-ES"/>
        </w:rPr>
      </w:pPr>
    </w:p>
    <w:p w:rsidR="00A77F4D" w:rsidRDefault="00A77F4D" w:rsidP="00A77F4D">
      <w:pPr>
        <w:spacing w:after="0" w:line="276" w:lineRule="auto"/>
        <w:jc w:val="both"/>
        <w:rPr>
          <w:rFonts w:ascii="Arial" w:hAnsi="Arial" w:cs="Arial"/>
          <w:sz w:val="24"/>
          <w:szCs w:val="24"/>
          <w:lang w:val="es-ES"/>
        </w:rPr>
      </w:pPr>
      <w:r w:rsidRPr="00556F94">
        <w:rPr>
          <w:rFonts w:ascii="Arial" w:hAnsi="Arial" w:cs="Arial"/>
          <w:sz w:val="24"/>
          <w:szCs w:val="24"/>
          <w:lang w:val="es-ES"/>
        </w:rPr>
        <w:t>En tal sentido, de acuerdo con los fundamentos y motivos expuestos, este órgano colegiado de Transparencia concluye que no es materialmente posible proporcionar la información solicitada, ya que no existe dentro de los archivos municipales</w:t>
      </w:r>
    </w:p>
    <w:p w:rsidR="00D10DF0" w:rsidRPr="00C20E5F" w:rsidRDefault="00A77F4D" w:rsidP="00D10DF0">
      <w:pPr>
        <w:spacing w:after="0"/>
        <w:jc w:val="both"/>
        <w:rPr>
          <w:rFonts w:ascii="Arial" w:hAnsi="Arial" w:cs="Arial"/>
          <w:sz w:val="20"/>
          <w:szCs w:val="20"/>
          <w:lang w:val="es-ES"/>
        </w:rPr>
      </w:pPr>
      <w:r>
        <w:rPr>
          <w:rFonts w:ascii="Arial" w:hAnsi="Arial" w:cs="Arial"/>
          <w:sz w:val="24"/>
          <w:szCs w:val="24"/>
          <w:lang w:val="es-ES"/>
        </w:rPr>
        <w:t>documento soporte que ampare</w:t>
      </w:r>
      <w:r w:rsidR="00D10DF0">
        <w:rPr>
          <w:rFonts w:ascii="Arial" w:hAnsi="Arial" w:cs="Arial"/>
          <w:sz w:val="24"/>
          <w:szCs w:val="24"/>
          <w:lang w:val="es-ES"/>
        </w:rPr>
        <w:t xml:space="preserve"> “…</w:t>
      </w:r>
      <w:r w:rsidR="00D10DF0" w:rsidRPr="00C20E5F">
        <w:rPr>
          <w:rFonts w:ascii="Arial" w:hAnsi="Arial" w:cs="Arial"/>
          <w:sz w:val="20"/>
          <w:szCs w:val="20"/>
          <w:lang w:val="es-ES"/>
        </w:rPr>
        <w:t>Reporte detallado de apoyos en especie que se han otorgado a los pobladores de Mexquitic en el mes de mayo de 2018, incluyendo fotografías y/o videos.</w:t>
      </w:r>
    </w:p>
    <w:p w:rsidR="00D10DF0" w:rsidRPr="00C20E5F" w:rsidRDefault="00D10DF0" w:rsidP="00D10DF0">
      <w:pPr>
        <w:spacing w:after="0"/>
        <w:jc w:val="both"/>
        <w:rPr>
          <w:rFonts w:ascii="Arial" w:hAnsi="Arial" w:cs="Arial"/>
          <w:sz w:val="20"/>
          <w:szCs w:val="20"/>
          <w:lang w:val="es-ES"/>
        </w:rPr>
      </w:pPr>
      <w:r w:rsidRPr="00C20E5F">
        <w:rPr>
          <w:rFonts w:ascii="Arial" w:hAnsi="Arial" w:cs="Arial"/>
          <w:sz w:val="20"/>
          <w:szCs w:val="20"/>
          <w:lang w:val="es-ES"/>
        </w:rPr>
        <w:t>Solicitudes firmadas de esos apoyos, con copia de identificaciones.</w:t>
      </w:r>
    </w:p>
    <w:p w:rsidR="00D10DF0" w:rsidRPr="00C20E5F" w:rsidRDefault="00D10DF0" w:rsidP="00D10DF0">
      <w:pPr>
        <w:spacing w:after="0"/>
        <w:jc w:val="both"/>
        <w:rPr>
          <w:rFonts w:ascii="Arial" w:hAnsi="Arial" w:cs="Arial"/>
          <w:sz w:val="20"/>
          <w:szCs w:val="20"/>
          <w:lang w:val="es-ES"/>
        </w:rPr>
      </w:pPr>
      <w:r w:rsidRPr="00C20E5F">
        <w:rPr>
          <w:rFonts w:ascii="Arial" w:hAnsi="Arial" w:cs="Arial"/>
          <w:sz w:val="20"/>
          <w:szCs w:val="20"/>
          <w:lang w:val="es-ES"/>
        </w:rPr>
        <w:t>Listado de firmas de recibido de dichos apoyos</w:t>
      </w:r>
    </w:p>
    <w:p w:rsidR="00D10DF0" w:rsidRDefault="00D10DF0" w:rsidP="00D10DF0">
      <w:pPr>
        <w:spacing w:after="0" w:line="276" w:lineRule="auto"/>
        <w:jc w:val="both"/>
        <w:rPr>
          <w:rFonts w:ascii="Arial" w:hAnsi="Arial" w:cs="Arial"/>
          <w:sz w:val="20"/>
          <w:szCs w:val="20"/>
          <w:lang w:val="es-ES"/>
        </w:rPr>
      </w:pPr>
      <w:r>
        <w:rPr>
          <w:rFonts w:ascii="Arial" w:hAnsi="Arial" w:cs="Arial"/>
          <w:sz w:val="20"/>
          <w:szCs w:val="20"/>
          <w:lang w:val="es-ES"/>
        </w:rPr>
        <w:t>Reporte Financiero de la compra de esos apoyos, incluyendo comprobantes fiscales</w:t>
      </w:r>
      <w:r>
        <w:rPr>
          <w:rFonts w:ascii="Arial" w:hAnsi="Arial" w:cs="Arial"/>
          <w:sz w:val="20"/>
          <w:szCs w:val="20"/>
          <w:lang w:val="es-ES"/>
        </w:rPr>
        <w:t>…” (SIC)</w:t>
      </w:r>
    </w:p>
    <w:p w:rsidR="00A77F4D" w:rsidRPr="00556F94" w:rsidRDefault="00A77F4D" w:rsidP="00D10DF0">
      <w:pPr>
        <w:spacing w:after="0" w:line="276" w:lineRule="auto"/>
        <w:jc w:val="both"/>
        <w:rPr>
          <w:rFonts w:ascii="Arial" w:hAnsi="Arial" w:cs="Arial"/>
          <w:sz w:val="24"/>
          <w:szCs w:val="24"/>
          <w:lang w:val="es-ES"/>
        </w:rPr>
      </w:pPr>
      <w:r>
        <w:rPr>
          <w:rFonts w:ascii="Arial" w:hAnsi="Arial" w:cs="Arial"/>
          <w:sz w:val="24"/>
          <w:szCs w:val="24"/>
          <w:lang w:val="es-ES"/>
        </w:rPr>
        <w:t xml:space="preserve"> Por consecu</w:t>
      </w:r>
      <w:r w:rsidRPr="00556F94">
        <w:rPr>
          <w:rFonts w:ascii="Arial" w:hAnsi="Arial" w:cs="Arial"/>
          <w:sz w:val="24"/>
          <w:szCs w:val="24"/>
          <w:lang w:val="es-ES"/>
        </w:rPr>
        <w:t>encia, este Órgano de Transparencia concluye y determina que el documento requerido por el solicitante es inexistente, por tanto, lo procedente es confirmar la inexistencia de la información.</w:t>
      </w:r>
    </w:p>
    <w:p w:rsidR="00A77F4D" w:rsidRPr="00556F94" w:rsidRDefault="00A77F4D" w:rsidP="00A77F4D">
      <w:pPr>
        <w:spacing w:after="0" w:line="276" w:lineRule="auto"/>
        <w:jc w:val="both"/>
        <w:rPr>
          <w:rFonts w:ascii="Arial" w:hAnsi="Arial" w:cs="Arial"/>
          <w:sz w:val="24"/>
          <w:szCs w:val="24"/>
          <w:lang w:val="es-ES"/>
        </w:rPr>
      </w:pPr>
    </w:p>
    <w:p w:rsidR="00A77F4D" w:rsidRPr="00556F94" w:rsidRDefault="00A77F4D" w:rsidP="00A77F4D">
      <w:pPr>
        <w:spacing w:after="0" w:line="276" w:lineRule="auto"/>
        <w:jc w:val="both"/>
        <w:rPr>
          <w:rFonts w:ascii="Arial" w:hAnsi="Arial" w:cs="Arial"/>
          <w:sz w:val="24"/>
          <w:szCs w:val="24"/>
          <w:lang w:val="es-ES"/>
        </w:rPr>
      </w:pPr>
      <w:r w:rsidRPr="00556F94">
        <w:rPr>
          <w:rFonts w:ascii="Arial" w:hAnsi="Arial" w:cs="Arial"/>
          <w:sz w:val="24"/>
          <w:szCs w:val="24"/>
          <w:lang w:val="es-ES"/>
        </w:rPr>
        <w:t>Por lo antes expuesto y fundado, se</w:t>
      </w:r>
    </w:p>
    <w:p w:rsidR="005537EA" w:rsidRPr="00556F94" w:rsidRDefault="005537EA" w:rsidP="00A77F4D">
      <w:pPr>
        <w:spacing w:after="0" w:line="276" w:lineRule="auto"/>
        <w:jc w:val="both"/>
        <w:rPr>
          <w:rFonts w:ascii="Arial" w:hAnsi="Arial" w:cs="Arial"/>
          <w:sz w:val="24"/>
          <w:szCs w:val="24"/>
          <w:lang w:val="es-ES"/>
        </w:rPr>
      </w:pPr>
    </w:p>
    <w:p w:rsidR="00A77F4D" w:rsidRDefault="00A77F4D" w:rsidP="00A77F4D">
      <w:pPr>
        <w:spacing w:after="0" w:line="276" w:lineRule="auto"/>
        <w:jc w:val="center"/>
        <w:rPr>
          <w:rFonts w:ascii="Arial" w:hAnsi="Arial" w:cs="Arial"/>
          <w:b/>
          <w:sz w:val="24"/>
          <w:szCs w:val="24"/>
          <w:lang w:val="es-ES"/>
        </w:rPr>
      </w:pPr>
      <w:r w:rsidRPr="00556F94">
        <w:rPr>
          <w:rFonts w:ascii="Arial" w:hAnsi="Arial" w:cs="Arial"/>
          <w:b/>
          <w:sz w:val="24"/>
          <w:szCs w:val="24"/>
          <w:lang w:val="es-ES"/>
        </w:rPr>
        <w:lastRenderedPageBreak/>
        <w:t>R E S U E L V E</w:t>
      </w:r>
      <w:bookmarkStart w:id="0" w:name="_GoBack"/>
      <w:bookmarkEnd w:id="0"/>
    </w:p>
    <w:p w:rsidR="00A77F4D" w:rsidRPr="00556F94" w:rsidRDefault="00A77F4D" w:rsidP="00A77F4D">
      <w:pPr>
        <w:spacing w:after="0" w:line="276" w:lineRule="auto"/>
        <w:jc w:val="center"/>
        <w:rPr>
          <w:rFonts w:ascii="Arial" w:hAnsi="Arial" w:cs="Arial"/>
          <w:b/>
          <w:sz w:val="24"/>
          <w:szCs w:val="24"/>
          <w:lang w:val="es-ES"/>
        </w:rPr>
      </w:pPr>
    </w:p>
    <w:p w:rsidR="00A77F4D" w:rsidRPr="00556F94" w:rsidRDefault="00A77F4D" w:rsidP="00A77F4D">
      <w:pPr>
        <w:spacing w:after="0" w:line="276" w:lineRule="auto"/>
        <w:jc w:val="center"/>
        <w:rPr>
          <w:rFonts w:ascii="Arial" w:hAnsi="Arial" w:cs="Arial"/>
          <w:b/>
          <w:sz w:val="24"/>
          <w:szCs w:val="24"/>
          <w:lang w:val="es-ES"/>
        </w:rPr>
      </w:pPr>
    </w:p>
    <w:p w:rsidR="00A77F4D" w:rsidRPr="00556F94" w:rsidRDefault="00A77F4D" w:rsidP="00A77F4D">
      <w:pPr>
        <w:spacing w:after="0" w:line="276" w:lineRule="auto"/>
        <w:jc w:val="both"/>
        <w:rPr>
          <w:rFonts w:ascii="Arial" w:hAnsi="Arial" w:cs="Arial"/>
          <w:sz w:val="24"/>
          <w:szCs w:val="24"/>
          <w:lang w:val="es-ES"/>
        </w:rPr>
      </w:pPr>
      <w:r w:rsidRPr="00556F94">
        <w:rPr>
          <w:rFonts w:ascii="Arial" w:hAnsi="Arial" w:cs="Arial"/>
          <w:b/>
          <w:sz w:val="24"/>
          <w:szCs w:val="24"/>
          <w:lang w:val="es-ES"/>
        </w:rPr>
        <w:t>Primero.</w:t>
      </w:r>
      <w:r w:rsidRPr="00556F94">
        <w:rPr>
          <w:rFonts w:ascii="Arial" w:hAnsi="Arial" w:cs="Arial"/>
          <w:sz w:val="24"/>
          <w:szCs w:val="24"/>
          <w:lang w:val="es-ES"/>
        </w:rPr>
        <w:t xml:space="preserve"> Este Comité de Trasparencia es competente para conocer y resolver el presente procedimiento, de conformidad con los preceptos legales citados en el considerando primero de esta resolución.</w:t>
      </w:r>
    </w:p>
    <w:p w:rsidR="00A77F4D" w:rsidRPr="00556F94" w:rsidRDefault="00A77F4D" w:rsidP="00A77F4D">
      <w:pPr>
        <w:spacing w:after="0" w:line="276" w:lineRule="auto"/>
        <w:jc w:val="both"/>
        <w:rPr>
          <w:rFonts w:ascii="Arial" w:hAnsi="Arial" w:cs="Arial"/>
          <w:sz w:val="24"/>
          <w:szCs w:val="24"/>
          <w:lang w:val="es-ES"/>
        </w:rPr>
      </w:pPr>
    </w:p>
    <w:p w:rsidR="00A77F4D" w:rsidRDefault="00A77F4D" w:rsidP="00A77F4D">
      <w:pPr>
        <w:spacing w:after="0" w:line="276" w:lineRule="auto"/>
        <w:jc w:val="both"/>
        <w:rPr>
          <w:rFonts w:ascii="Arial" w:hAnsi="Arial" w:cs="Arial"/>
          <w:sz w:val="24"/>
          <w:szCs w:val="24"/>
          <w:lang w:val="es-ES"/>
        </w:rPr>
      </w:pPr>
      <w:r w:rsidRPr="00556F94">
        <w:rPr>
          <w:rFonts w:ascii="Arial" w:hAnsi="Arial" w:cs="Arial"/>
          <w:b/>
          <w:sz w:val="24"/>
          <w:szCs w:val="24"/>
          <w:lang w:val="es-ES"/>
        </w:rPr>
        <w:t>Segundo.</w:t>
      </w:r>
      <w:r w:rsidRPr="00556F94">
        <w:rPr>
          <w:rFonts w:ascii="Arial" w:hAnsi="Arial" w:cs="Arial"/>
          <w:sz w:val="24"/>
          <w:szCs w:val="24"/>
          <w:lang w:val="es-ES"/>
        </w:rPr>
        <w:t xml:space="preserve"> Con fundamento en los preceptos legales y de conformidad con los argumentos precisados en el considerando tercero, se confirma la inexistencia de la información materia de la presente resolución.</w:t>
      </w:r>
    </w:p>
    <w:p w:rsidR="00A77F4D" w:rsidRPr="00556F94" w:rsidRDefault="00A77F4D" w:rsidP="00A77F4D">
      <w:pPr>
        <w:spacing w:after="0" w:line="276" w:lineRule="auto"/>
        <w:jc w:val="both"/>
        <w:rPr>
          <w:rFonts w:ascii="Arial" w:hAnsi="Arial" w:cs="Arial"/>
          <w:sz w:val="24"/>
          <w:szCs w:val="24"/>
          <w:lang w:val="es-ES"/>
        </w:rPr>
      </w:pPr>
    </w:p>
    <w:p w:rsidR="00A77F4D" w:rsidRPr="00556F94" w:rsidRDefault="00A77F4D" w:rsidP="00A77F4D">
      <w:pPr>
        <w:spacing w:after="0" w:line="276" w:lineRule="auto"/>
        <w:jc w:val="both"/>
        <w:rPr>
          <w:rFonts w:ascii="Arial" w:hAnsi="Arial" w:cs="Arial"/>
          <w:sz w:val="24"/>
          <w:szCs w:val="24"/>
          <w:lang w:val="es-ES"/>
        </w:rPr>
      </w:pPr>
      <w:r w:rsidRPr="00556F94">
        <w:rPr>
          <w:rFonts w:ascii="Arial" w:hAnsi="Arial" w:cs="Arial"/>
          <w:b/>
          <w:sz w:val="24"/>
          <w:szCs w:val="24"/>
          <w:lang w:val="es-ES"/>
        </w:rPr>
        <w:t xml:space="preserve">Tercero. </w:t>
      </w:r>
      <w:r w:rsidRPr="00556F94">
        <w:rPr>
          <w:rFonts w:ascii="Arial" w:hAnsi="Arial" w:cs="Arial"/>
          <w:sz w:val="24"/>
          <w:szCs w:val="24"/>
          <w:lang w:val="es-ES"/>
        </w:rPr>
        <w:t>Notifíquese la presente resolución, por conducto de la Unidad de Transparencia, al solicitante y dese vista a la Comisión Estatal de Garantía de Acceso a la Información Pública de San Luis Potosí, para que obre en los a</w:t>
      </w:r>
      <w:r>
        <w:rPr>
          <w:rFonts w:ascii="Arial" w:hAnsi="Arial" w:cs="Arial"/>
          <w:sz w:val="24"/>
          <w:szCs w:val="24"/>
          <w:lang w:val="es-ES"/>
        </w:rPr>
        <w:t>u</w:t>
      </w:r>
      <w:r w:rsidR="00D10DF0">
        <w:rPr>
          <w:rFonts w:ascii="Arial" w:hAnsi="Arial" w:cs="Arial"/>
          <w:sz w:val="24"/>
          <w:szCs w:val="24"/>
          <w:lang w:val="es-ES"/>
        </w:rPr>
        <w:t>tos del recurso de revisión 515/2018-2</w:t>
      </w:r>
      <w:r w:rsidRPr="00556F94">
        <w:rPr>
          <w:rFonts w:ascii="Arial" w:hAnsi="Arial" w:cs="Arial"/>
          <w:sz w:val="24"/>
          <w:szCs w:val="24"/>
          <w:lang w:val="es-ES"/>
        </w:rPr>
        <w:t xml:space="preserve"> y se resuelva sobre el cumplimiento de la resolución.</w:t>
      </w:r>
    </w:p>
    <w:p w:rsidR="00A77F4D" w:rsidRDefault="00A77F4D" w:rsidP="00A77F4D">
      <w:pPr>
        <w:tabs>
          <w:tab w:val="left" w:pos="1245"/>
        </w:tabs>
        <w:spacing w:line="276" w:lineRule="auto"/>
        <w:jc w:val="both"/>
        <w:rPr>
          <w:rFonts w:ascii="Arial" w:hAnsi="Arial" w:cs="Arial"/>
          <w:sz w:val="24"/>
          <w:szCs w:val="24"/>
          <w:lang w:val="es-ES"/>
        </w:rPr>
      </w:pPr>
    </w:p>
    <w:p w:rsidR="00A77F4D" w:rsidRPr="00556F94" w:rsidRDefault="00A77F4D" w:rsidP="00A77F4D">
      <w:pPr>
        <w:tabs>
          <w:tab w:val="left" w:pos="1245"/>
        </w:tabs>
        <w:spacing w:line="276" w:lineRule="auto"/>
        <w:jc w:val="both"/>
        <w:rPr>
          <w:rFonts w:ascii="Arial" w:hAnsi="Arial" w:cs="Arial"/>
          <w:sz w:val="24"/>
          <w:szCs w:val="24"/>
          <w:lang w:val="es-ES"/>
        </w:rPr>
      </w:pPr>
      <w:r w:rsidRPr="00556F94">
        <w:rPr>
          <w:rFonts w:ascii="Arial" w:hAnsi="Arial" w:cs="Arial"/>
          <w:sz w:val="24"/>
          <w:szCs w:val="24"/>
          <w:lang w:val="es-ES"/>
        </w:rPr>
        <w:t>Así lo resolvieron los integrantes del Comité de Transparencia, Profesor Silvano Aguilar Mendoza, Presidente del Comité de Transparencia  y Secretario General del Ayuntamiento, L.E.F Sergio Luis Flores Coronado, Secretario Técnico del Comité de Transparencia y Titular de la Unidad de Transparencia,   Licenciado Francisco Javier Ortiz Hernández Vocal Primero del Comité de Transparencia  y Secretario Particular, Licenciado Elías Cortina Jacobo Vocal segundo del Comité de transparencia y Director de Biblioteca y</w:t>
      </w:r>
      <w:r w:rsidR="00D10DF0">
        <w:rPr>
          <w:rFonts w:ascii="Arial" w:hAnsi="Arial" w:cs="Arial"/>
          <w:sz w:val="24"/>
          <w:szCs w:val="24"/>
          <w:lang w:val="es-ES"/>
        </w:rPr>
        <w:t xml:space="preserve"> Archivo municipal, y Maestro</w:t>
      </w:r>
      <w:r w:rsidRPr="00556F94">
        <w:rPr>
          <w:rFonts w:ascii="Arial" w:hAnsi="Arial" w:cs="Arial"/>
          <w:sz w:val="24"/>
          <w:szCs w:val="24"/>
          <w:lang w:val="es-ES"/>
        </w:rPr>
        <w:t xml:space="preserve"> Daniel Hernández Torres como Contralor Interno del Ayuntamiento.</w:t>
      </w:r>
    </w:p>
    <w:p w:rsidR="00A77F4D" w:rsidRPr="002E5F03" w:rsidRDefault="00A77F4D" w:rsidP="00D10DF0">
      <w:pPr>
        <w:spacing w:after="0" w:line="276" w:lineRule="auto"/>
        <w:jc w:val="both"/>
        <w:rPr>
          <w:rFonts w:ascii="Arial" w:hAnsi="Arial" w:cs="Arial"/>
          <w:sz w:val="24"/>
          <w:szCs w:val="24"/>
          <w:lang w:val="es-ES"/>
        </w:rPr>
      </w:pPr>
    </w:p>
    <w:p w:rsidR="00A77F4D" w:rsidRPr="002E5F03" w:rsidRDefault="005537EA" w:rsidP="00A77F4D">
      <w:pPr>
        <w:rPr>
          <w:rFonts w:ascii="Arial" w:hAnsi="Arial" w:cs="Arial"/>
          <w:sz w:val="24"/>
          <w:szCs w:val="24"/>
          <w:lang w:val="es-ES"/>
        </w:rPr>
      </w:pPr>
      <w:r w:rsidRPr="00BE7172">
        <w:rPr>
          <w:rFonts w:ascii="Arial" w:hAnsi="Arial" w:cs="Arial"/>
          <w:noProof/>
          <w:sz w:val="24"/>
          <w:szCs w:val="24"/>
        </w:rPr>
        <mc:AlternateContent>
          <mc:Choice Requires="wps">
            <w:drawing>
              <wp:anchor distT="45720" distB="45720" distL="114300" distR="114300" simplePos="0" relativeHeight="251660288" behindDoc="0" locked="0" layoutInCell="1" allowOverlap="1" wp14:anchorId="02806886" wp14:editId="13369B66">
                <wp:simplePos x="0" y="0"/>
                <wp:positionH relativeFrom="column">
                  <wp:posOffset>3076641</wp:posOffset>
                </wp:positionH>
                <wp:positionV relativeFrom="paragraph">
                  <wp:posOffset>136613</wp:posOffset>
                </wp:positionV>
                <wp:extent cx="2360930" cy="1404620"/>
                <wp:effectExtent l="0" t="0" r="3175" b="635"/>
                <wp:wrapSquare wrapText="bothSides"/>
                <wp:docPr id="1"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rsidR="00A77F4D" w:rsidRPr="00BE7172" w:rsidRDefault="00A77F4D" w:rsidP="00A77F4D">
                            <w:pPr>
                              <w:spacing w:after="0"/>
                              <w:jc w:val="center"/>
                              <w:rPr>
                                <w:rFonts w:ascii="Arial" w:hAnsi="Arial" w:cs="Arial"/>
                                <w:sz w:val="24"/>
                                <w:szCs w:val="24"/>
                                <w:lang w:val="es-ES"/>
                              </w:rPr>
                            </w:pPr>
                            <w:r w:rsidRPr="00BE7172">
                              <w:rPr>
                                <w:rFonts w:ascii="Arial" w:hAnsi="Arial" w:cs="Arial"/>
                                <w:sz w:val="24"/>
                                <w:szCs w:val="24"/>
                                <w:lang w:val="es-ES"/>
                              </w:rPr>
                              <w:t>Secretario técnico del Comité de Transparencia</w:t>
                            </w:r>
                          </w:p>
                          <w:p w:rsidR="00A77F4D" w:rsidRPr="00BE7172" w:rsidRDefault="00A77F4D" w:rsidP="00A77F4D">
                            <w:pPr>
                              <w:spacing w:after="0"/>
                              <w:jc w:val="center"/>
                              <w:rPr>
                                <w:rFonts w:ascii="Arial" w:hAnsi="Arial" w:cs="Arial"/>
                                <w:sz w:val="24"/>
                                <w:szCs w:val="24"/>
                                <w:lang w:val="es-ES"/>
                              </w:rPr>
                            </w:pPr>
                            <w:r w:rsidRPr="00BE7172">
                              <w:rPr>
                                <w:rFonts w:ascii="Arial" w:hAnsi="Arial" w:cs="Arial"/>
                                <w:sz w:val="24"/>
                                <w:szCs w:val="24"/>
                                <w:lang w:val="es-ES"/>
                              </w:rPr>
                              <w:t>L.E.F. Sergio Luis Flores Coronado</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02806886" id="_x0000_t202" coordsize="21600,21600" o:spt="202" path="m,l,21600r21600,l21600,xe">
                <v:stroke joinstyle="miter"/>
                <v:path gradientshapeok="t" o:connecttype="rect"/>
              </v:shapetype>
              <v:shape id="Cuadro de texto 2" o:spid="_x0000_s1026" type="#_x0000_t202" style="position:absolute;margin-left:242.25pt;margin-top:10.75pt;width:185.9pt;height:110.6pt;z-index:251660288;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" stroked="f">
                <v:textbox style="mso-fit-shape-to-text:t">
                  <w:txbxContent>
                    <w:p w:rsidR="00A77F4D" w:rsidRPr="00BE7172" w:rsidRDefault="00A77F4D" w:rsidP="00A77F4D">
                      <w:pPr>
                        <w:spacing w:after="0"/>
                        <w:jc w:val="center"/>
                        <w:rPr>
                          <w:rFonts w:ascii="Arial" w:hAnsi="Arial" w:cs="Arial"/>
                          <w:sz w:val="24"/>
                          <w:szCs w:val="24"/>
                          <w:lang w:val="es-ES"/>
                        </w:rPr>
                      </w:pPr>
                      <w:r w:rsidRPr="00BE7172">
                        <w:rPr>
                          <w:rFonts w:ascii="Arial" w:hAnsi="Arial" w:cs="Arial"/>
                          <w:sz w:val="24"/>
                          <w:szCs w:val="24"/>
                          <w:lang w:val="es-ES"/>
                        </w:rPr>
                        <w:t>Secretario técnico del Comité de Transparencia</w:t>
                      </w:r>
                    </w:p>
                    <w:p w:rsidR="00A77F4D" w:rsidRPr="00BE7172" w:rsidRDefault="00A77F4D" w:rsidP="00A77F4D">
                      <w:pPr>
                        <w:spacing w:after="0"/>
                        <w:jc w:val="center"/>
                        <w:rPr>
                          <w:rFonts w:ascii="Arial" w:hAnsi="Arial" w:cs="Arial"/>
                          <w:sz w:val="24"/>
                          <w:szCs w:val="24"/>
                          <w:lang w:val="es-ES"/>
                        </w:rPr>
                      </w:pPr>
                      <w:r w:rsidRPr="00BE7172">
                        <w:rPr>
                          <w:rFonts w:ascii="Arial" w:hAnsi="Arial" w:cs="Arial"/>
                          <w:sz w:val="24"/>
                          <w:szCs w:val="24"/>
                          <w:lang w:val="es-ES"/>
                        </w:rPr>
                        <w:t>L.E.F. Sergio Luis Flores Coronado</w:t>
                      </w:r>
                    </w:p>
                  </w:txbxContent>
                </v:textbox>
                <w10:wrap type="square"/>
              </v:shape>
            </w:pict>
          </mc:Fallback>
        </mc:AlternateContent>
      </w:r>
      <w:r w:rsidRPr="00BE7172">
        <w:rPr>
          <w:rFonts w:ascii="Arial" w:hAnsi="Arial" w:cs="Arial"/>
          <w:noProof/>
          <w:sz w:val="24"/>
          <w:szCs w:val="24"/>
        </w:rPr>
        <mc:AlternateContent>
          <mc:Choice Requires="wps">
            <w:drawing>
              <wp:anchor distT="45720" distB="45720" distL="114300" distR="114300" simplePos="0" relativeHeight="251659264" behindDoc="0" locked="0" layoutInCell="1" allowOverlap="1" wp14:anchorId="30F44CCF" wp14:editId="273366E2">
                <wp:simplePos x="0" y="0"/>
                <wp:positionH relativeFrom="margin">
                  <wp:align>left</wp:align>
                </wp:positionH>
                <wp:positionV relativeFrom="paragraph">
                  <wp:posOffset>133087</wp:posOffset>
                </wp:positionV>
                <wp:extent cx="2495550" cy="1404620"/>
                <wp:effectExtent l="0" t="0" r="0" b="635"/>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5550" cy="1404620"/>
                        </a:xfrm>
                        <a:prstGeom prst="rect">
                          <a:avLst/>
                        </a:prstGeom>
                        <a:solidFill>
                          <a:srgbClr val="FFFFFF"/>
                        </a:solidFill>
                        <a:ln w="9525">
                          <a:noFill/>
                          <a:miter lim="800000"/>
                          <a:headEnd/>
                          <a:tailEnd/>
                        </a:ln>
                      </wps:spPr>
                      <wps:txbx>
                        <w:txbxContent>
                          <w:p w:rsidR="00A77F4D" w:rsidRPr="00BE7172" w:rsidRDefault="00A77F4D" w:rsidP="00A77F4D">
                            <w:pPr>
                              <w:spacing w:after="0"/>
                              <w:jc w:val="center"/>
                              <w:rPr>
                                <w:rFonts w:ascii="Arial" w:hAnsi="Arial" w:cs="Arial"/>
                                <w:sz w:val="24"/>
                                <w:szCs w:val="24"/>
                                <w:lang w:val="es-ES"/>
                              </w:rPr>
                            </w:pPr>
                            <w:r w:rsidRPr="00BE7172">
                              <w:rPr>
                                <w:rFonts w:ascii="Arial" w:hAnsi="Arial" w:cs="Arial"/>
                                <w:sz w:val="24"/>
                                <w:szCs w:val="24"/>
                                <w:lang w:val="es-ES"/>
                              </w:rPr>
                              <w:t>Presidente del Comité de Transparencia</w:t>
                            </w:r>
                          </w:p>
                          <w:p w:rsidR="00A77F4D" w:rsidRPr="00BE7172" w:rsidRDefault="00A77F4D" w:rsidP="00A77F4D">
                            <w:pPr>
                              <w:spacing w:after="0"/>
                              <w:jc w:val="center"/>
                              <w:rPr>
                                <w:rFonts w:ascii="Arial" w:hAnsi="Arial" w:cs="Arial"/>
                                <w:sz w:val="24"/>
                                <w:szCs w:val="24"/>
                                <w:lang w:val="es-ES"/>
                              </w:rPr>
                            </w:pPr>
                            <w:r w:rsidRPr="00BE7172">
                              <w:rPr>
                                <w:rFonts w:ascii="Arial" w:hAnsi="Arial" w:cs="Arial"/>
                                <w:sz w:val="24"/>
                                <w:szCs w:val="24"/>
                                <w:lang w:val="es-ES"/>
                              </w:rPr>
                              <w:t>Profesor Silvano Aguilar Mendoza</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0F44CCF" id="_x0000_s1027" type="#_x0000_t202" style="position:absolute;margin-left:0;margin-top:10.5pt;width:196.5pt;height:110.6pt;z-index:251659264;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" stroked="f">
                <v:textbox style="mso-fit-shape-to-text:t">
                  <w:txbxContent>
                    <w:p w:rsidR="00A77F4D" w:rsidRPr="00BE7172" w:rsidRDefault="00A77F4D" w:rsidP="00A77F4D">
                      <w:pPr>
                        <w:spacing w:after="0"/>
                        <w:jc w:val="center"/>
                        <w:rPr>
                          <w:rFonts w:ascii="Arial" w:hAnsi="Arial" w:cs="Arial"/>
                          <w:sz w:val="24"/>
                          <w:szCs w:val="24"/>
                          <w:lang w:val="es-ES"/>
                        </w:rPr>
                      </w:pPr>
                      <w:r w:rsidRPr="00BE7172">
                        <w:rPr>
                          <w:rFonts w:ascii="Arial" w:hAnsi="Arial" w:cs="Arial"/>
                          <w:sz w:val="24"/>
                          <w:szCs w:val="24"/>
                          <w:lang w:val="es-ES"/>
                        </w:rPr>
                        <w:t>Presidente del Comité de Transparencia</w:t>
                      </w:r>
                    </w:p>
                    <w:p w:rsidR="00A77F4D" w:rsidRPr="00BE7172" w:rsidRDefault="00A77F4D" w:rsidP="00A77F4D">
                      <w:pPr>
                        <w:spacing w:after="0"/>
                        <w:jc w:val="center"/>
                        <w:rPr>
                          <w:rFonts w:ascii="Arial" w:hAnsi="Arial" w:cs="Arial"/>
                          <w:sz w:val="24"/>
                          <w:szCs w:val="24"/>
                          <w:lang w:val="es-ES"/>
                        </w:rPr>
                      </w:pPr>
                      <w:r w:rsidRPr="00BE7172">
                        <w:rPr>
                          <w:rFonts w:ascii="Arial" w:hAnsi="Arial" w:cs="Arial"/>
                          <w:sz w:val="24"/>
                          <w:szCs w:val="24"/>
                          <w:lang w:val="es-ES"/>
                        </w:rPr>
                        <w:t>Profesor Silvano Aguilar Mendoza</w:t>
                      </w:r>
                    </w:p>
                  </w:txbxContent>
                </v:textbox>
                <w10:wrap type="square" anchorx="margin"/>
              </v:shape>
            </w:pict>
          </mc:Fallback>
        </mc:AlternateContent>
      </w:r>
    </w:p>
    <w:p w:rsidR="00A77F4D" w:rsidRPr="002E5F03" w:rsidRDefault="00A77F4D" w:rsidP="00A77F4D">
      <w:pPr>
        <w:rPr>
          <w:rFonts w:ascii="Arial" w:hAnsi="Arial" w:cs="Arial"/>
          <w:sz w:val="24"/>
          <w:szCs w:val="24"/>
          <w:lang w:val="es-ES"/>
        </w:rPr>
      </w:pPr>
    </w:p>
    <w:p w:rsidR="00A77F4D" w:rsidRPr="002E5F03" w:rsidRDefault="00A77F4D" w:rsidP="00A77F4D">
      <w:pPr>
        <w:rPr>
          <w:rFonts w:ascii="Arial" w:hAnsi="Arial" w:cs="Arial"/>
          <w:sz w:val="24"/>
          <w:szCs w:val="24"/>
          <w:lang w:val="es-ES"/>
        </w:rPr>
      </w:pPr>
    </w:p>
    <w:p w:rsidR="00A77F4D" w:rsidRPr="002E5F03" w:rsidRDefault="00A77F4D" w:rsidP="00A77F4D">
      <w:pPr>
        <w:rPr>
          <w:rFonts w:ascii="Arial" w:hAnsi="Arial" w:cs="Arial"/>
          <w:sz w:val="24"/>
          <w:szCs w:val="24"/>
          <w:lang w:val="es-ES"/>
        </w:rPr>
      </w:pPr>
    </w:p>
    <w:p w:rsidR="00A77F4D" w:rsidRPr="002E5F03" w:rsidRDefault="005537EA" w:rsidP="00A77F4D">
      <w:pPr>
        <w:rPr>
          <w:rFonts w:ascii="Arial" w:hAnsi="Arial" w:cs="Arial"/>
          <w:sz w:val="24"/>
          <w:szCs w:val="24"/>
          <w:lang w:val="es-ES"/>
        </w:rPr>
      </w:pPr>
      <w:r w:rsidRPr="006531FB">
        <w:rPr>
          <w:rFonts w:ascii="Arial" w:hAnsi="Arial" w:cs="Arial"/>
          <w:noProof/>
          <w:sz w:val="24"/>
          <w:szCs w:val="24"/>
        </w:rPr>
        <mc:AlternateContent>
          <mc:Choice Requires="wps">
            <w:drawing>
              <wp:anchor distT="45720" distB="45720" distL="114300" distR="114300" simplePos="0" relativeHeight="251662336" behindDoc="0" locked="0" layoutInCell="1" allowOverlap="1" wp14:anchorId="2EF0203B" wp14:editId="4D114F1A">
                <wp:simplePos x="0" y="0"/>
                <wp:positionH relativeFrom="column">
                  <wp:posOffset>3107230</wp:posOffset>
                </wp:positionH>
                <wp:positionV relativeFrom="paragraph">
                  <wp:posOffset>14320</wp:posOffset>
                </wp:positionV>
                <wp:extent cx="2360930" cy="1404620"/>
                <wp:effectExtent l="0" t="0" r="3175" b="635"/>
                <wp:wrapSquare wrapText="bothSides"/>
                <wp:docPr id="3"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rsidR="00A77F4D" w:rsidRPr="006531FB" w:rsidRDefault="00A77F4D" w:rsidP="00A77F4D">
                            <w:pPr>
                              <w:spacing w:after="0"/>
                              <w:jc w:val="center"/>
                              <w:rPr>
                                <w:rFonts w:ascii="Arial" w:hAnsi="Arial" w:cs="Arial"/>
                                <w:sz w:val="24"/>
                                <w:szCs w:val="24"/>
                                <w:lang w:val="es-ES"/>
                              </w:rPr>
                            </w:pPr>
                            <w:r w:rsidRPr="006531FB">
                              <w:rPr>
                                <w:rFonts w:ascii="Arial" w:hAnsi="Arial" w:cs="Arial"/>
                                <w:sz w:val="24"/>
                                <w:szCs w:val="24"/>
                                <w:lang w:val="es-ES"/>
                              </w:rPr>
                              <w:t>Vocal del Comité de Transparencia</w:t>
                            </w:r>
                          </w:p>
                          <w:p w:rsidR="00A77F4D" w:rsidRPr="006531FB" w:rsidRDefault="00A77F4D" w:rsidP="00A77F4D">
                            <w:pPr>
                              <w:spacing w:after="0"/>
                              <w:jc w:val="center"/>
                              <w:rPr>
                                <w:rFonts w:ascii="Arial" w:hAnsi="Arial" w:cs="Arial"/>
                                <w:sz w:val="24"/>
                                <w:szCs w:val="24"/>
                                <w:lang w:val="es-ES"/>
                              </w:rPr>
                            </w:pPr>
                            <w:r w:rsidRPr="006531FB">
                              <w:rPr>
                                <w:rFonts w:ascii="Arial" w:hAnsi="Arial" w:cs="Arial"/>
                                <w:sz w:val="24"/>
                                <w:szCs w:val="24"/>
                                <w:lang w:val="es-ES"/>
                              </w:rPr>
                              <w:t>Licenciado Elías Cortina Jacobo</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2EF0203B" id="_x0000_s1028" type="#_x0000_t202" style="position:absolute;margin-left:244.65pt;margin-top:1.15pt;width:185.9pt;height:110.6pt;z-index:251662336;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" stroked="f">
                <v:textbox style="mso-fit-shape-to-text:t">
                  <w:txbxContent>
                    <w:p w:rsidR="00A77F4D" w:rsidRPr="006531FB" w:rsidRDefault="00A77F4D" w:rsidP="00A77F4D">
                      <w:pPr>
                        <w:spacing w:after="0"/>
                        <w:jc w:val="center"/>
                        <w:rPr>
                          <w:rFonts w:ascii="Arial" w:hAnsi="Arial" w:cs="Arial"/>
                          <w:sz w:val="24"/>
                          <w:szCs w:val="24"/>
                          <w:lang w:val="es-ES"/>
                        </w:rPr>
                      </w:pPr>
                      <w:r w:rsidRPr="006531FB">
                        <w:rPr>
                          <w:rFonts w:ascii="Arial" w:hAnsi="Arial" w:cs="Arial"/>
                          <w:sz w:val="24"/>
                          <w:szCs w:val="24"/>
                          <w:lang w:val="es-ES"/>
                        </w:rPr>
                        <w:t>Vocal del Comité de Transparencia</w:t>
                      </w:r>
                    </w:p>
                    <w:p w:rsidR="00A77F4D" w:rsidRPr="006531FB" w:rsidRDefault="00A77F4D" w:rsidP="00A77F4D">
                      <w:pPr>
                        <w:spacing w:after="0"/>
                        <w:jc w:val="center"/>
                        <w:rPr>
                          <w:rFonts w:ascii="Arial" w:hAnsi="Arial" w:cs="Arial"/>
                          <w:sz w:val="24"/>
                          <w:szCs w:val="24"/>
                          <w:lang w:val="es-ES"/>
                        </w:rPr>
                      </w:pPr>
                      <w:r w:rsidRPr="006531FB">
                        <w:rPr>
                          <w:rFonts w:ascii="Arial" w:hAnsi="Arial" w:cs="Arial"/>
                          <w:sz w:val="24"/>
                          <w:szCs w:val="24"/>
                          <w:lang w:val="es-ES"/>
                        </w:rPr>
                        <w:t>Licenciado Elías Cortina Jacobo</w:t>
                      </w:r>
                    </w:p>
                  </w:txbxContent>
                </v:textbox>
                <w10:wrap type="square"/>
              </v:shape>
            </w:pict>
          </mc:Fallback>
        </mc:AlternateContent>
      </w:r>
      <w:r w:rsidRPr="006531FB">
        <w:rPr>
          <w:rFonts w:ascii="Arial" w:hAnsi="Arial" w:cs="Arial"/>
          <w:noProof/>
          <w:sz w:val="24"/>
          <w:szCs w:val="24"/>
        </w:rPr>
        <mc:AlternateContent>
          <mc:Choice Requires="wps">
            <w:drawing>
              <wp:anchor distT="45720" distB="45720" distL="114300" distR="114300" simplePos="0" relativeHeight="251661312" behindDoc="0" locked="0" layoutInCell="1" allowOverlap="1" wp14:anchorId="2C1476DB" wp14:editId="2820844E">
                <wp:simplePos x="0" y="0"/>
                <wp:positionH relativeFrom="margin">
                  <wp:posOffset>73003</wp:posOffset>
                </wp:positionH>
                <wp:positionV relativeFrom="paragraph">
                  <wp:posOffset>106812</wp:posOffset>
                </wp:positionV>
                <wp:extent cx="2360930" cy="1404620"/>
                <wp:effectExtent l="0" t="0" r="3175" b="635"/>
                <wp:wrapSquare wrapText="bothSides"/>
                <wp:docPr id="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rsidR="00A77F4D" w:rsidRPr="006531FB" w:rsidRDefault="00A77F4D" w:rsidP="00A77F4D">
                            <w:pPr>
                              <w:spacing w:after="0"/>
                              <w:jc w:val="center"/>
                              <w:rPr>
                                <w:rFonts w:ascii="Arial" w:hAnsi="Arial" w:cs="Arial"/>
                                <w:sz w:val="24"/>
                                <w:szCs w:val="24"/>
                                <w:lang w:val="es-ES"/>
                                <w14:textOutline w14:w="9525" w14:cap="rnd" w14:cmpd="sng" w14:algn="ctr">
                                  <w14:noFill/>
                                  <w14:prstDash w14:val="solid"/>
                                  <w14:bevel/>
                                </w14:textOutline>
                              </w:rPr>
                            </w:pPr>
                            <w:r w:rsidRPr="006531FB">
                              <w:rPr>
                                <w:rFonts w:ascii="Arial" w:hAnsi="Arial" w:cs="Arial"/>
                                <w:sz w:val="24"/>
                                <w:szCs w:val="24"/>
                                <w:lang w:val="es-ES"/>
                                <w14:textOutline w14:w="9525" w14:cap="rnd" w14:cmpd="sng" w14:algn="ctr">
                                  <w14:noFill/>
                                  <w14:prstDash w14:val="solid"/>
                                  <w14:bevel/>
                                </w14:textOutline>
                              </w:rPr>
                              <w:t>Vocal del Comité de Transparencia</w:t>
                            </w:r>
                          </w:p>
                          <w:p w:rsidR="00A77F4D" w:rsidRPr="006531FB" w:rsidRDefault="00A77F4D" w:rsidP="00A77F4D">
                            <w:pPr>
                              <w:spacing w:after="0"/>
                              <w:jc w:val="center"/>
                              <w:rPr>
                                <w:rFonts w:ascii="Arial" w:hAnsi="Arial" w:cs="Arial"/>
                                <w:sz w:val="24"/>
                                <w:szCs w:val="24"/>
                                <w:lang w:val="es-ES"/>
                                <w14:textOutline w14:w="9525" w14:cap="rnd" w14:cmpd="sng" w14:algn="ctr">
                                  <w14:noFill/>
                                  <w14:prstDash w14:val="solid"/>
                                  <w14:bevel/>
                                </w14:textOutline>
                              </w:rPr>
                            </w:pPr>
                            <w:r w:rsidRPr="006531FB">
                              <w:rPr>
                                <w:rFonts w:ascii="Arial" w:hAnsi="Arial" w:cs="Arial"/>
                                <w:sz w:val="24"/>
                                <w:szCs w:val="24"/>
                                <w:lang w:val="es-ES"/>
                                <w14:textOutline w14:w="9525" w14:cap="rnd" w14:cmpd="sng" w14:algn="ctr">
                                  <w14:noFill/>
                                  <w14:prstDash w14:val="solid"/>
                                  <w14:bevel/>
                                </w14:textOutline>
                              </w:rPr>
                              <w:t>Licenciado Francisco Javier Ortiz Hernández</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2C1476DB" id="_x0000_s1029" type="#_x0000_t202" style="position:absolute;margin-left:5.75pt;margin-top:8.4pt;width:185.9pt;height:110.6pt;z-index:251661312;visibility:visible;mso-wrap-style:square;mso-width-percent:400;mso-height-percent:200;mso-wrap-distance-left:9pt;mso-wrap-distance-top:3.6pt;mso-wrap-distance-right:9pt;mso-wrap-distance-bottom:3.6pt;mso-position-horizontal:absolute;mso-position-horizontal-relative:margin;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" stroked="f">
                <v:textbox style="mso-fit-shape-to-text:t">
                  <w:txbxContent>
                    <w:p w:rsidR="00A77F4D" w:rsidRPr="006531FB" w:rsidRDefault="00A77F4D" w:rsidP="00A77F4D">
                      <w:pPr>
                        <w:spacing w:after="0"/>
                        <w:jc w:val="center"/>
                        <w:rPr>
                          <w:rFonts w:ascii="Arial" w:hAnsi="Arial" w:cs="Arial"/>
                          <w:sz w:val="24"/>
                          <w:szCs w:val="24"/>
                          <w:lang w:val="es-ES"/>
                          <w14:textOutline w14:w="9525" w14:cap="rnd" w14:cmpd="sng" w14:algn="ctr">
                            <w14:noFill/>
                            <w14:prstDash w14:val="solid"/>
                            <w14:bevel/>
                          </w14:textOutline>
                        </w:rPr>
                      </w:pPr>
                      <w:r w:rsidRPr="006531FB">
                        <w:rPr>
                          <w:rFonts w:ascii="Arial" w:hAnsi="Arial" w:cs="Arial"/>
                          <w:sz w:val="24"/>
                          <w:szCs w:val="24"/>
                          <w:lang w:val="es-ES"/>
                          <w14:textOutline w14:w="9525" w14:cap="rnd" w14:cmpd="sng" w14:algn="ctr">
                            <w14:noFill/>
                            <w14:prstDash w14:val="solid"/>
                            <w14:bevel/>
                          </w14:textOutline>
                        </w:rPr>
                        <w:t>Vocal del Comité de Transparencia</w:t>
                      </w:r>
                    </w:p>
                    <w:p w:rsidR="00A77F4D" w:rsidRPr="006531FB" w:rsidRDefault="00A77F4D" w:rsidP="00A77F4D">
                      <w:pPr>
                        <w:spacing w:after="0"/>
                        <w:jc w:val="center"/>
                        <w:rPr>
                          <w:rFonts w:ascii="Arial" w:hAnsi="Arial" w:cs="Arial"/>
                          <w:sz w:val="24"/>
                          <w:szCs w:val="24"/>
                          <w:lang w:val="es-ES"/>
                          <w14:textOutline w14:w="9525" w14:cap="rnd" w14:cmpd="sng" w14:algn="ctr">
                            <w14:noFill/>
                            <w14:prstDash w14:val="solid"/>
                            <w14:bevel/>
                          </w14:textOutline>
                        </w:rPr>
                      </w:pPr>
                      <w:r w:rsidRPr="006531FB">
                        <w:rPr>
                          <w:rFonts w:ascii="Arial" w:hAnsi="Arial" w:cs="Arial"/>
                          <w:sz w:val="24"/>
                          <w:szCs w:val="24"/>
                          <w:lang w:val="es-ES"/>
                          <w14:textOutline w14:w="9525" w14:cap="rnd" w14:cmpd="sng" w14:algn="ctr">
                            <w14:noFill/>
                            <w14:prstDash w14:val="solid"/>
                            <w14:bevel/>
                          </w14:textOutline>
                        </w:rPr>
                        <w:t>Licenciado Francisco Javier Ortiz Hernández</w:t>
                      </w:r>
                    </w:p>
                  </w:txbxContent>
                </v:textbox>
                <w10:wrap type="square" anchorx="margin"/>
              </v:shape>
            </w:pict>
          </mc:Fallback>
        </mc:AlternateContent>
      </w:r>
    </w:p>
    <w:p w:rsidR="00A77F4D" w:rsidRPr="002E5F03" w:rsidRDefault="00A77F4D" w:rsidP="00A77F4D">
      <w:pPr>
        <w:rPr>
          <w:rFonts w:ascii="Arial" w:hAnsi="Arial" w:cs="Arial"/>
          <w:sz w:val="24"/>
          <w:szCs w:val="24"/>
          <w:lang w:val="es-ES"/>
        </w:rPr>
      </w:pPr>
    </w:p>
    <w:p w:rsidR="00A77F4D" w:rsidRPr="002E5F03" w:rsidRDefault="00A77F4D" w:rsidP="00A77F4D">
      <w:pPr>
        <w:rPr>
          <w:rFonts w:ascii="Arial" w:hAnsi="Arial" w:cs="Arial"/>
          <w:sz w:val="24"/>
          <w:szCs w:val="24"/>
          <w:lang w:val="es-ES"/>
        </w:rPr>
      </w:pPr>
    </w:p>
    <w:p w:rsidR="00A77F4D" w:rsidRPr="002E5F03" w:rsidRDefault="00A77F4D" w:rsidP="00A77F4D">
      <w:pPr>
        <w:rPr>
          <w:rFonts w:ascii="Arial" w:hAnsi="Arial" w:cs="Arial"/>
          <w:sz w:val="24"/>
          <w:szCs w:val="24"/>
          <w:lang w:val="es-ES"/>
        </w:rPr>
      </w:pPr>
    </w:p>
    <w:p w:rsidR="00A77F4D" w:rsidRPr="002E5F03" w:rsidRDefault="005537EA" w:rsidP="00A77F4D">
      <w:pPr>
        <w:rPr>
          <w:rFonts w:ascii="Arial" w:hAnsi="Arial" w:cs="Arial"/>
          <w:sz w:val="24"/>
          <w:szCs w:val="24"/>
          <w:lang w:val="es-ES"/>
        </w:rPr>
      </w:pPr>
      <w:r w:rsidRPr="006531FB">
        <w:rPr>
          <w:rFonts w:ascii="Arial" w:hAnsi="Arial" w:cs="Arial"/>
          <w:noProof/>
          <w:sz w:val="24"/>
          <w:szCs w:val="24"/>
        </w:rPr>
        <mc:AlternateContent>
          <mc:Choice Requires="wps">
            <w:drawing>
              <wp:anchor distT="45720" distB="45720" distL="114300" distR="114300" simplePos="0" relativeHeight="251664384" behindDoc="0" locked="0" layoutInCell="1" allowOverlap="1" wp14:anchorId="44B6D249" wp14:editId="34AE2571">
                <wp:simplePos x="0" y="0"/>
                <wp:positionH relativeFrom="margin">
                  <wp:posOffset>-168516</wp:posOffset>
                </wp:positionH>
                <wp:positionV relativeFrom="paragraph">
                  <wp:posOffset>189230</wp:posOffset>
                </wp:positionV>
                <wp:extent cx="2809875" cy="1404620"/>
                <wp:effectExtent l="0" t="0" r="9525" b="0"/>
                <wp:wrapSquare wrapText="bothSides"/>
                <wp:docPr id="4"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09875" cy="1404620"/>
                        </a:xfrm>
                        <a:prstGeom prst="rect">
                          <a:avLst/>
                        </a:prstGeom>
                        <a:solidFill>
                          <a:srgbClr val="FFFFFF"/>
                        </a:solidFill>
                        <a:ln w="9525">
                          <a:noFill/>
                          <a:miter lim="800000"/>
                          <a:headEnd/>
                          <a:tailEnd/>
                        </a:ln>
                      </wps:spPr>
                      <wps:txbx>
                        <w:txbxContent>
                          <w:p w:rsidR="00D10DF0" w:rsidRDefault="00D10DF0" w:rsidP="00D10DF0">
                            <w:pPr>
                              <w:spacing w:after="0"/>
                              <w:jc w:val="center"/>
                              <w:rPr>
                                <w:rFonts w:ascii="Arial" w:hAnsi="Arial" w:cs="Arial"/>
                                <w:sz w:val="24"/>
                                <w:szCs w:val="24"/>
                                <w:lang w:val="es-ES"/>
                              </w:rPr>
                            </w:pPr>
                            <w:r w:rsidRPr="006531FB">
                              <w:rPr>
                                <w:rFonts w:ascii="Arial" w:hAnsi="Arial" w:cs="Arial"/>
                                <w:sz w:val="24"/>
                                <w:szCs w:val="24"/>
                                <w:lang w:val="es-ES"/>
                              </w:rPr>
                              <w:t>Contralor del Ayuntamiento</w:t>
                            </w:r>
                          </w:p>
                          <w:p w:rsidR="00D10DF0" w:rsidRPr="006531FB" w:rsidRDefault="00D10DF0" w:rsidP="00D10DF0">
                            <w:pPr>
                              <w:spacing w:after="0"/>
                              <w:jc w:val="center"/>
                              <w:rPr>
                                <w:rFonts w:ascii="Arial" w:hAnsi="Arial" w:cs="Arial"/>
                                <w:sz w:val="24"/>
                                <w:szCs w:val="24"/>
                                <w:lang w:val="es-ES"/>
                              </w:rPr>
                            </w:pPr>
                            <w:r>
                              <w:rPr>
                                <w:rFonts w:ascii="Arial" w:hAnsi="Arial" w:cs="Arial"/>
                                <w:sz w:val="24"/>
                                <w:szCs w:val="24"/>
                                <w:lang w:val="es-ES"/>
                              </w:rPr>
                              <w:t>Maestro</w:t>
                            </w:r>
                            <w:r w:rsidRPr="006531FB">
                              <w:rPr>
                                <w:rFonts w:ascii="Arial" w:hAnsi="Arial" w:cs="Arial"/>
                                <w:sz w:val="24"/>
                                <w:szCs w:val="24"/>
                                <w:lang w:val="es-ES"/>
                              </w:rPr>
                              <w:t xml:space="preserve"> Daniel Hernández Torres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4B6D249" id="_x0000_s1030" type="#_x0000_t202" style="position:absolute;margin-left:-13.25pt;margin-top:14.9pt;width:221.25pt;height:110.6pt;z-index:251664384;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" stroked="f">
                <v:textbox style="mso-fit-shape-to-text:t">
                  <w:txbxContent>
                    <w:p w:rsidR="00D10DF0" w:rsidRDefault="00D10DF0" w:rsidP="00D10DF0">
                      <w:pPr>
                        <w:spacing w:after="0"/>
                        <w:jc w:val="center"/>
                        <w:rPr>
                          <w:rFonts w:ascii="Arial" w:hAnsi="Arial" w:cs="Arial"/>
                          <w:sz w:val="24"/>
                          <w:szCs w:val="24"/>
                          <w:lang w:val="es-ES"/>
                        </w:rPr>
                      </w:pPr>
                      <w:r w:rsidRPr="006531FB">
                        <w:rPr>
                          <w:rFonts w:ascii="Arial" w:hAnsi="Arial" w:cs="Arial"/>
                          <w:sz w:val="24"/>
                          <w:szCs w:val="24"/>
                          <w:lang w:val="es-ES"/>
                        </w:rPr>
                        <w:t>Contralor del Ayuntamiento</w:t>
                      </w:r>
                    </w:p>
                    <w:p w:rsidR="00D10DF0" w:rsidRPr="006531FB" w:rsidRDefault="00D10DF0" w:rsidP="00D10DF0">
                      <w:pPr>
                        <w:spacing w:after="0"/>
                        <w:jc w:val="center"/>
                        <w:rPr>
                          <w:rFonts w:ascii="Arial" w:hAnsi="Arial" w:cs="Arial"/>
                          <w:sz w:val="24"/>
                          <w:szCs w:val="24"/>
                          <w:lang w:val="es-ES"/>
                        </w:rPr>
                      </w:pPr>
                      <w:r>
                        <w:rPr>
                          <w:rFonts w:ascii="Arial" w:hAnsi="Arial" w:cs="Arial"/>
                          <w:sz w:val="24"/>
                          <w:szCs w:val="24"/>
                          <w:lang w:val="es-ES"/>
                        </w:rPr>
                        <w:t>Maestro</w:t>
                      </w:r>
                      <w:r w:rsidRPr="006531FB">
                        <w:rPr>
                          <w:rFonts w:ascii="Arial" w:hAnsi="Arial" w:cs="Arial"/>
                          <w:sz w:val="24"/>
                          <w:szCs w:val="24"/>
                          <w:lang w:val="es-ES"/>
                        </w:rPr>
                        <w:t xml:space="preserve"> Daniel Hernández Torres</w:t>
                      </w:r>
                    </w:p>
                  </w:txbxContent>
                </v:textbox>
                <w10:wrap type="square" anchorx="margin"/>
              </v:shape>
            </w:pict>
          </mc:Fallback>
        </mc:AlternateContent>
      </w:r>
    </w:p>
    <w:p w:rsidR="00D10DF0" w:rsidRDefault="00D10DF0">
      <w:pPr>
        <w:rPr>
          <w:lang w:val="es-ES"/>
        </w:rPr>
      </w:pPr>
    </w:p>
    <w:sectPr w:rsidR="00D10DF0">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1002AFF" w:usb1="C000E47F" w:usb2="0000002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5950C3"/>
    <w:multiLevelType w:val="hybridMultilevel"/>
    <w:tmpl w:val="F8AEAD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CD971A8"/>
    <w:multiLevelType w:val="hybridMultilevel"/>
    <w:tmpl w:val="C6C63BD2"/>
    <w:lvl w:ilvl="0" w:tplc="4C0E336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9673C02"/>
    <w:multiLevelType w:val="hybridMultilevel"/>
    <w:tmpl w:val="0C66F2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EE342DB"/>
    <w:multiLevelType w:val="hybridMultilevel"/>
    <w:tmpl w:val="8A8218F0"/>
    <w:lvl w:ilvl="0" w:tplc="F1C225C0">
      <w:start w:val="1"/>
      <w:numFmt w:val="upperRoman"/>
      <w:lvlText w:val="%1."/>
      <w:lvlJc w:val="left"/>
      <w:pPr>
        <w:ind w:left="765" w:hanging="720"/>
      </w:pPr>
      <w:rPr>
        <w:rFonts w:hint="default"/>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F4D"/>
    <w:rsid w:val="002316E6"/>
    <w:rsid w:val="002E2B47"/>
    <w:rsid w:val="005537EA"/>
    <w:rsid w:val="00A64DF3"/>
    <w:rsid w:val="00A70AEF"/>
    <w:rsid w:val="00A77F4D"/>
    <w:rsid w:val="00C20E5F"/>
    <w:rsid w:val="00C32046"/>
    <w:rsid w:val="00D10DF0"/>
    <w:rsid w:val="00F36AD4"/>
    <w:rsid w:val="00FF14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3EC40C"/>
  <w15:chartTrackingRefBased/>
  <w15:docId w15:val="{6A933224-E254-4CE6-8143-5C98F9308A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10DF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A77F4D"/>
    <w:pPr>
      <w:ind w:left="720"/>
      <w:contextualSpacing/>
    </w:pPr>
  </w:style>
  <w:style w:type="paragraph" w:styleId="Textodeglobo">
    <w:name w:val="Balloon Text"/>
    <w:basedOn w:val="Normal"/>
    <w:link w:val="TextodegloboCar"/>
    <w:uiPriority w:val="99"/>
    <w:semiHidden/>
    <w:unhideWhenUsed/>
    <w:rsid w:val="005537E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537E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92</TotalTime>
  <Pages>7</Pages>
  <Words>2464</Words>
  <Characters>14046</Characters>
  <Application>Microsoft Office Word</Application>
  <DocSecurity>0</DocSecurity>
  <Lines>117</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TRANSPARENCIA</dc:creator>
  <cp:keywords/>
  <dc:description/>
  <cp:lastModifiedBy>TRANSPARENCIA</cp:lastModifiedBy>
  <cp:revision>1</cp:revision>
  <cp:lastPrinted>2022-02-14T17:42:00Z</cp:lastPrinted>
  <dcterms:created xsi:type="dcterms:W3CDTF">2022-02-14T16:10:00Z</dcterms:created>
  <dcterms:modified xsi:type="dcterms:W3CDTF">2022-02-14T17:44:00Z</dcterms:modified>
</cp:coreProperties>
</file>