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51B6C" w:rsidRPr="00851B6C" w:rsidRDefault="004173D6" w:rsidP="004D758A">
      <w:pPr>
        <w:jc w:val="both"/>
        <w:rPr>
          <w:rFonts w:ascii="Arial" w:hAnsi="Arial" w:cs="Arial"/>
          <w:b/>
          <w:bCs/>
        </w:rPr>
      </w:pPr>
      <w:r w:rsidRPr="006755C6">
        <w:rPr>
          <w:rFonts w:ascii="Arial" w:hAnsi="Arial" w:cs="Arial"/>
          <w:b/>
        </w:rPr>
        <w:tab/>
      </w:r>
      <w:r w:rsidR="00347E9D" w:rsidRPr="006755C6">
        <w:rPr>
          <w:rFonts w:ascii="Arial" w:hAnsi="Arial" w:cs="Arial"/>
          <w:b/>
        </w:rPr>
        <w:t xml:space="preserve">  </w:t>
      </w:r>
      <w:r w:rsidR="004D758A" w:rsidRPr="006755C6">
        <w:rPr>
          <w:rFonts w:ascii="Arial" w:hAnsi="Arial" w:cs="Arial"/>
          <w:b/>
        </w:rPr>
        <w:t xml:space="preserve">JASR- </w:t>
      </w:r>
      <w:r w:rsidR="00F4743F">
        <w:rPr>
          <w:rFonts w:ascii="Arial" w:hAnsi="Arial" w:cs="Arial"/>
          <w:b/>
        </w:rPr>
        <w:t>2076</w:t>
      </w:r>
      <w:r w:rsidR="004D758A" w:rsidRPr="006755C6">
        <w:rPr>
          <w:rFonts w:ascii="Arial" w:hAnsi="Arial" w:cs="Arial"/>
          <w:b/>
        </w:rPr>
        <w:t>/2021.-</w:t>
      </w:r>
      <w:r w:rsidR="006755C6" w:rsidRPr="006755C6">
        <w:rPr>
          <w:rFonts w:ascii="Arial" w:hAnsi="Arial" w:cs="Arial"/>
          <w:shd w:val="clear" w:color="auto" w:fill="FFFFFF"/>
        </w:rPr>
        <w:t xml:space="preserve"> </w:t>
      </w:r>
      <w:r w:rsidR="00241F9D">
        <w:rPr>
          <w:rFonts w:ascii="Arial" w:hAnsi="Arial" w:cs="Arial"/>
          <w:b/>
          <w:bCs/>
          <w:shd w:val="clear" w:color="auto" w:fill="FFFFFF"/>
        </w:rPr>
        <w:t xml:space="preserve">TITULAR </w:t>
      </w:r>
      <w:bookmarkStart w:id="0" w:name="_Hlk91577567"/>
      <w:r w:rsidR="00F4743F">
        <w:rPr>
          <w:rFonts w:ascii="Arial" w:hAnsi="Arial" w:cs="Arial"/>
          <w:b/>
          <w:bCs/>
          <w:shd w:val="clear" w:color="auto" w:fill="FFFFFF"/>
        </w:rPr>
        <w:t>DE LA SECRETARÍA DE EDUCACIÓN DE</w:t>
      </w:r>
      <w:r w:rsidR="00241F9D">
        <w:rPr>
          <w:rFonts w:ascii="Arial" w:hAnsi="Arial" w:cs="Arial"/>
          <w:b/>
          <w:bCs/>
          <w:shd w:val="clear" w:color="auto" w:fill="FFFFFF"/>
        </w:rPr>
        <w:t xml:space="preserve"> GOBIERNO DEL ESTADO DE SAN LUIS POTOSI</w:t>
      </w:r>
    </w:p>
    <w:bookmarkEnd w:id="0"/>
    <w:p w:rsidR="004D758A" w:rsidRPr="006755C6" w:rsidRDefault="004D758A" w:rsidP="004D758A">
      <w:pPr>
        <w:jc w:val="both"/>
        <w:rPr>
          <w:rFonts w:ascii="Arial" w:hAnsi="Arial" w:cs="Arial"/>
          <w:b/>
          <w:bCs/>
        </w:rPr>
      </w:pPr>
      <w:r w:rsidRPr="006755C6">
        <w:rPr>
          <w:rFonts w:ascii="Arial" w:hAnsi="Arial" w:cs="Arial"/>
          <w:b/>
          <w:bCs/>
        </w:rPr>
        <w:t>PRESENTE.</w:t>
      </w:r>
    </w:p>
    <w:p w:rsidR="00F4743F" w:rsidRPr="00851B6C" w:rsidRDefault="004D758A" w:rsidP="00F4743F">
      <w:pPr>
        <w:jc w:val="both"/>
        <w:rPr>
          <w:rFonts w:ascii="Arial" w:hAnsi="Arial" w:cs="Arial"/>
          <w:b/>
          <w:bCs/>
        </w:rPr>
      </w:pPr>
      <w:r w:rsidRPr="006755C6">
        <w:rPr>
          <w:rFonts w:ascii="Arial" w:hAnsi="Arial" w:cs="Arial"/>
          <w:b/>
        </w:rPr>
        <w:tab/>
        <w:t xml:space="preserve">JASR- </w:t>
      </w:r>
      <w:r w:rsidR="00F4743F">
        <w:rPr>
          <w:rFonts w:ascii="Arial" w:hAnsi="Arial" w:cs="Arial"/>
          <w:b/>
        </w:rPr>
        <w:t>2077</w:t>
      </w:r>
      <w:r w:rsidRPr="006755C6">
        <w:rPr>
          <w:rFonts w:ascii="Arial" w:hAnsi="Arial" w:cs="Arial"/>
          <w:b/>
        </w:rPr>
        <w:t xml:space="preserve">/2021.- </w:t>
      </w:r>
      <w:bookmarkStart w:id="1" w:name="_Hlk81218232"/>
      <w:r w:rsidRPr="006755C6">
        <w:rPr>
          <w:rFonts w:ascii="Arial" w:hAnsi="Arial" w:cs="Arial"/>
          <w:b/>
        </w:rPr>
        <w:t xml:space="preserve">TITULAR DE LA UNIDAD DE TRANSPARENCIA </w:t>
      </w:r>
      <w:r w:rsidR="00F4743F">
        <w:rPr>
          <w:rFonts w:ascii="Arial" w:hAnsi="Arial" w:cs="Arial"/>
          <w:b/>
          <w:bCs/>
          <w:shd w:val="clear" w:color="auto" w:fill="FFFFFF"/>
        </w:rPr>
        <w:t>DE LA SECRETARÍA DE EDUCACIÓN DE GOBIERNO DEL ESTADO DE SAN LUIS POTOSI</w:t>
      </w:r>
    </w:p>
    <w:p w:rsidR="004D758A" w:rsidRPr="006755C6" w:rsidRDefault="004D758A" w:rsidP="004D758A">
      <w:pPr>
        <w:jc w:val="both"/>
        <w:rPr>
          <w:rFonts w:ascii="Arial" w:hAnsi="Arial" w:cs="Arial"/>
          <w:b/>
        </w:rPr>
      </w:pPr>
      <w:r w:rsidRPr="006755C6">
        <w:rPr>
          <w:rFonts w:ascii="Arial" w:hAnsi="Arial" w:cs="Arial"/>
          <w:b/>
        </w:rPr>
        <w:t>PRESENTE.</w:t>
      </w:r>
      <w:bookmarkEnd w:id="1"/>
    </w:p>
    <w:p w:rsidR="00B763D6" w:rsidRDefault="00791C4C" w:rsidP="00E47BB2">
      <w:pPr>
        <w:jc w:val="both"/>
        <w:rPr>
          <w:rFonts w:ascii="Arial" w:hAnsi="Arial" w:cs="Arial"/>
          <w:sz w:val="23"/>
          <w:szCs w:val="23"/>
        </w:rPr>
      </w:pPr>
      <w:r>
        <w:rPr>
          <w:rFonts w:ascii="Arial" w:hAnsi="Arial" w:cs="Arial"/>
          <w:b/>
          <w:sz w:val="23"/>
          <w:szCs w:val="23"/>
        </w:rPr>
        <w:t xml:space="preserve">          </w:t>
      </w:r>
      <w:r w:rsidR="004173D6" w:rsidRPr="00E1233C">
        <w:rPr>
          <w:rFonts w:ascii="Arial" w:hAnsi="Arial" w:cs="Arial"/>
          <w:color w:val="595959" w:themeColor="text1" w:themeTint="A6"/>
          <w:sz w:val="23"/>
          <w:szCs w:val="23"/>
        </w:rPr>
        <w:tab/>
      </w:r>
      <w:r w:rsidR="004173D6" w:rsidRPr="00E1233C">
        <w:rPr>
          <w:rFonts w:ascii="Arial" w:hAnsi="Arial" w:cs="Arial"/>
          <w:sz w:val="23"/>
          <w:szCs w:val="23"/>
        </w:rPr>
        <w:t xml:space="preserve">Por medio del presente, hágase del conocimiento que en fecha </w:t>
      </w:r>
      <w:r w:rsidR="006869BC" w:rsidRPr="006869BC">
        <w:rPr>
          <w:rFonts w:eastAsia="SimSun"/>
          <w:i/>
          <w:iCs/>
          <w:color w:val="1F3864" w:themeColor="accent1" w:themeShade="80"/>
        </w:rPr>
        <w:t xml:space="preserve">tres de diciembre de </w:t>
      </w:r>
      <w:proofErr w:type="gramStart"/>
      <w:r w:rsidR="006869BC" w:rsidRPr="006869BC">
        <w:rPr>
          <w:rFonts w:eastAsia="SimSun"/>
          <w:i/>
          <w:iCs/>
          <w:color w:val="1F3864" w:themeColor="accent1" w:themeShade="80"/>
        </w:rPr>
        <w:t>dos mil veintiuno</w:t>
      </w:r>
      <w:proofErr w:type="gramEnd"/>
      <w:r w:rsidR="004173D6" w:rsidRPr="00B15043">
        <w:rPr>
          <w:rFonts w:ascii="Arial" w:hAnsi="Arial" w:cs="Arial"/>
          <w:color w:val="4472C4" w:themeColor="accent1"/>
          <w:sz w:val="23"/>
          <w:szCs w:val="23"/>
        </w:rPr>
        <w:t>,</w:t>
      </w:r>
      <w:r w:rsidR="004173D6" w:rsidRPr="00E1233C">
        <w:rPr>
          <w:rFonts w:ascii="Arial" w:hAnsi="Arial" w:cs="Arial"/>
          <w:sz w:val="23"/>
          <w:szCs w:val="23"/>
        </w:rPr>
        <w:t xml:space="preserve"> </w:t>
      </w:r>
      <w:r w:rsidR="00E47BB2" w:rsidRPr="00E1233C">
        <w:rPr>
          <w:rFonts w:ascii="Arial" w:hAnsi="Arial" w:cs="Arial"/>
          <w:sz w:val="23"/>
          <w:szCs w:val="23"/>
        </w:rPr>
        <w:t>esta C</w:t>
      </w:r>
      <w:r w:rsidR="004173D6" w:rsidRPr="00E1233C">
        <w:rPr>
          <w:rFonts w:ascii="Arial" w:hAnsi="Arial" w:cs="Arial"/>
          <w:sz w:val="23"/>
          <w:szCs w:val="23"/>
        </w:rPr>
        <w:t xml:space="preserve">omisión dicto </w:t>
      </w:r>
      <w:r w:rsidR="00E47BB2" w:rsidRPr="00E1233C">
        <w:rPr>
          <w:rFonts w:ascii="Arial" w:hAnsi="Arial" w:cs="Arial"/>
          <w:sz w:val="23"/>
          <w:szCs w:val="23"/>
        </w:rPr>
        <w:t>un proveído</w:t>
      </w:r>
      <w:r w:rsidR="00E30071" w:rsidRPr="00E1233C">
        <w:rPr>
          <w:rFonts w:ascii="Arial" w:hAnsi="Arial" w:cs="Arial"/>
          <w:sz w:val="23"/>
          <w:szCs w:val="23"/>
        </w:rPr>
        <w:t xml:space="preserve"> en el recurso de revisión </w:t>
      </w:r>
      <w:r w:rsidR="00E30071" w:rsidRPr="00E1233C">
        <w:rPr>
          <w:rFonts w:ascii="Arial" w:hAnsi="Arial" w:cs="Arial"/>
          <w:b/>
          <w:bCs/>
          <w:sz w:val="23"/>
          <w:szCs w:val="23"/>
        </w:rPr>
        <w:t>R</w:t>
      </w:r>
      <w:r w:rsidR="006869BC">
        <w:rPr>
          <w:rFonts w:ascii="Arial" w:hAnsi="Arial" w:cs="Arial"/>
          <w:b/>
          <w:bCs/>
          <w:sz w:val="23"/>
          <w:szCs w:val="23"/>
        </w:rPr>
        <w:t>R</w:t>
      </w:r>
      <w:r w:rsidR="00F4743F">
        <w:rPr>
          <w:rFonts w:ascii="Arial" w:hAnsi="Arial" w:cs="Arial"/>
          <w:b/>
          <w:bCs/>
          <w:sz w:val="23"/>
          <w:szCs w:val="23"/>
        </w:rPr>
        <w:t>335</w:t>
      </w:r>
      <w:r w:rsidR="00B67888" w:rsidRPr="00E1233C">
        <w:rPr>
          <w:rFonts w:ascii="Arial" w:hAnsi="Arial" w:cs="Arial"/>
          <w:b/>
          <w:bCs/>
          <w:sz w:val="23"/>
          <w:szCs w:val="23"/>
        </w:rPr>
        <w:t>/</w:t>
      </w:r>
      <w:r w:rsidR="00E260D7" w:rsidRPr="00E1233C">
        <w:rPr>
          <w:rFonts w:ascii="Arial" w:hAnsi="Arial" w:cs="Arial"/>
          <w:b/>
          <w:bCs/>
          <w:sz w:val="23"/>
          <w:szCs w:val="23"/>
        </w:rPr>
        <w:t>20</w:t>
      </w:r>
      <w:r w:rsidR="00BD3B21">
        <w:rPr>
          <w:rFonts w:ascii="Arial" w:hAnsi="Arial" w:cs="Arial"/>
          <w:b/>
          <w:bCs/>
          <w:sz w:val="23"/>
          <w:szCs w:val="23"/>
        </w:rPr>
        <w:t>1</w:t>
      </w:r>
      <w:r w:rsidR="00F4743F">
        <w:rPr>
          <w:rFonts w:ascii="Arial" w:hAnsi="Arial" w:cs="Arial"/>
          <w:b/>
          <w:bCs/>
          <w:sz w:val="23"/>
          <w:szCs w:val="23"/>
        </w:rPr>
        <w:t>8</w:t>
      </w:r>
      <w:r w:rsidR="00E30071" w:rsidRPr="00E1233C">
        <w:rPr>
          <w:rFonts w:ascii="Arial" w:hAnsi="Arial" w:cs="Arial"/>
          <w:b/>
          <w:bCs/>
          <w:sz w:val="23"/>
          <w:szCs w:val="23"/>
        </w:rPr>
        <w:t>-2</w:t>
      </w:r>
      <w:r w:rsidR="00E47BB2" w:rsidRPr="00E1233C">
        <w:rPr>
          <w:rFonts w:ascii="Arial" w:hAnsi="Arial" w:cs="Arial"/>
          <w:sz w:val="23"/>
          <w:szCs w:val="23"/>
        </w:rPr>
        <w:t xml:space="preserve"> que </w:t>
      </w:r>
      <w:r w:rsidR="004173D6" w:rsidRPr="00E1233C">
        <w:rPr>
          <w:rFonts w:ascii="Arial" w:hAnsi="Arial" w:cs="Arial"/>
          <w:sz w:val="23"/>
          <w:szCs w:val="23"/>
        </w:rPr>
        <w:t>a la letra señala:</w:t>
      </w:r>
      <w:r w:rsidR="00E47BB2" w:rsidRPr="00E1233C">
        <w:rPr>
          <w:rFonts w:ascii="Arial" w:hAnsi="Arial" w:cs="Arial"/>
          <w:sz w:val="23"/>
          <w:szCs w:val="23"/>
        </w:rPr>
        <w:t xml:space="preserve"> </w:t>
      </w:r>
    </w:p>
    <w:p w:rsidR="00F4743F" w:rsidRPr="00F4743F" w:rsidRDefault="00F30DF9" w:rsidP="00F4743F">
      <w:pPr>
        <w:jc w:val="right"/>
        <w:rPr>
          <w:rFonts w:ascii="Arial" w:eastAsia="Times New Roman" w:hAnsi="Arial" w:cs="Arial"/>
          <w:i/>
          <w:iCs/>
          <w:color w:val="244061"/>
          <w:sz w:val="21"/>
          <w:szCs w:val="21"/>
          <w:lang w:eastAsia="es-ES"/>
        </w:rPr>
      </w:pPr>
      <w:r w:rsidRPr="00316498">
        <w:rPr>
          <w:i/>
          <w:iCs/>
          <w:sz w:val="23"/>
          <w:szCs w:val="23"/>
        </w:rPr>
        <w:t>“</w:t>
      </w:r>
      <w:bookmarkStart w:id="2" w:name="_GoBack"/>
      <w:r w:rsidR="00F4743F" w:rsidRPr="00F4743F">
        <w:rPr>
          <w:rFonts w:ascii="Arial" w:eastAsia="Times New Roman" w:hAnsi="Arial" w:cs="Arial"/>
          <w:i/>
          <w:iCs/>
          <w:color w:val="244061"/>
          <w:sz w:val="21"/>
          <w:szCs w:val="21"/>
          <w:lang w:eastAsia="es-ES"/>
        </w:rPr>
        <w:t xml:space="preserve">San Luis Potosí, S.L.P., 19 diecinueve de noviembre de 2021 </w:t>
      </w:r>
      <w:proofErr w:type="gramStart"/>
      <w:r w:rsidR="00F4743F" w:rsidRPr="00F4743F">
        <w:rPr>
          <w:rFonts w:ascii="Arial" w:eastAsia="Times New Roman" w:hAnsi="Arial" w:cs="Arial"/>
          <w:i/>
          <w:iCs/>
          <w:color w:val="244061"/>
          <w:sz w:val="21"/>
          <w:szCs w:val="21"/>
          <w:lang w:eastAsia="es-ES"/>
        </w:rPr>
        <w:t>dos mil veintiuno</w:t>
      </w:r>
      <w:proofErr w:type="gramEnd"/>
      <w:r w:rsidR="00F4743F" w:rsidRPr="00F4743F">
        <w:rPr>
          <w:rFonts w:ascii="Arial" w:eastAsia="Times New Roman" w:hAnsi="Arial" w:cs="Arial"/>
          <w:i/>
          <w:iCs/>
          <w:color w:val="244061"/>
          <w:sz w:val="21"/>
          <w:szCs w:val="21"/>
          <w:lang w:eastAsia="es-ES"/>
        </w:rPr>
        <w:t>.</w:t>
      </w:r>
    </w:p>
    <w:p w:rsidR="00F4743F" w:rsidRPr="00F4743F" w:rsidRDefault="00F4743F" w:rsidP="00F4743F">
      <w:pPr>
        <w:spacing w:after="0" w:line="240" w:lineRule="auto"/>
        <w:jc w:val="right"/>
        <w:rPr>
          <w:rFonts w:ascii="Arial" w:eastAsia="Times New Roman" w:hAnsi="Arial" w:cs="Arial"/>
          <w:i/>
          <w:iCs/>
          <w:color w:val="244061"/>
          <w:sz w:val="21"/>
          <w:szCs w:val="21"/>
          <w:lang w:eastAsia="es-ES"/>
        </w:rPr>
      </w:pPr>
    </w:p>
    <w:p w:rsidR="00F4743F" w:rsidRPr="00F4743F" w:rsidRDefault="00F4743F" w:rsidP="00F4743F">
      <w:pPr>
        <w:spacing w:after="0" w:line="240" w:lineRule="auto"/>
        <w:ind w:firstLine="708"/>
        <w:jc w:val="both"/>
        <w:rPr>
          <w:rFonts w:ascii="Arial" w:eastAsia="Times New Roman" w:hAnsi="Arial" w:cs="Arial"/>
          <w:i/>
          <w:iCs/>
          <w:color w:val="244061"/>
          <w:sz w:val="21"/>
          <w:szCs w:val="21"/>
          <w:lang w:eastAsia="es-ES"/>
        </w:rPr>
      </w:pPr>
      <w:r w:rsidRPr="00F4743F">
        <w:rPr>
          <w:rFonts w:ascii="Arial" w:eastAsia="Times New Roman" w:hAnsi="Arial" w:cs="Arial"/>
          <w:i/>
          <w:iCs/>
          <w:color w:val="244061"/>
          <w:sz w:val="21"/>
          <w:szCs w:val="21"/>
          <w:lang w:eastAsia="es-ES"/>
        </w:rPr>
        <w:t xml:space="preserve">Téngase por recibidos 03 tres oficios, el primero UT-1141/2021 signado por la </w:t>
      </w:r>
      <w:r w:rsidRPr="00F4743F">
        <w:rPr>
          <w:rFonts w:ascii="Arial" w:eastAsia="Times New Roman" w:hAnsi="Arial" w:cs="Arial"/>
          <w:b/>
          <w:i/>
          <w:iCs/>
          <w:color w:val="244061"/>
          <w:sz w:val="21"/>
          <w:szCs w:val="21"/>
          <w:lang w:eastAsia="es-ES"/>
        </w:rPr>
        <w:t>Titular de la Unidad de Transparencia de la Secretaría de Educación de Gobierno</w:t>
      </w:r>
      <w:r w:rsidRPr="00F4743F">
        <w:rPr>
          <w:rFonts w:ascii="Arial" w:eastAsia="Times New Roman" w:hAnsi="Arial" w:cs="Arial"/>
          <w:i/>
          <w:iCs/>
          <w:color w:val="244061"/>
          <w:sz w:val="21"/>
          <w:szCs w:val="21"/>
          <w:lang w:eastAsia="es-ES"/>
        </w:rPr>
        <w:t xml:space="preserve"> del Estado de 08 ocho de julio de 2021 dos mil veintiuno, recibido en la Oficialía de Partes de esta Comisión el mismo día, con 01 un anexo que al mismo acompaña, el segundo y tercer oficio sin número, ambos signados por el </w:t>
      </w:r>
      <w:r w:rsidRPr="00F4743F">
        <w:rPr>
          <w:rFonts w:ascii="Arial" w:eastAsia="Times New Roman" w:hAnsi="Arial" w:cs="Arial"/>
          <w:b/>
          <w:i/>
          <w:iCs/>
          <w:color w:val="244061"/>
          <w:sz w:val="21"/>
          <w:szCs w:val="21"/>
          <w:lang w:eastAsia="es-ES"/>
        </w:rPr>
        <w:t>Titular de la Unidad de Transparencia del Sistema Educativo Estatal Regular</w:t>
      </w:r>
      <w:r w:rsidRPr="00F4743F">
        <w:rPr>
          <w:rFonts w:ascii="Arial" w:eastAsia="Times New Roman" w:hAnsi="Arial" w:cs="Arial"/>
          <w:i/>
          <w:iCs/>
          <w:color w:val="244061"/>
          <w:sz w:val="21"/>
          <w:szCs w:val="21"/>
          <w:lang w:eastAsia="es-ES"/>
        </w:rPr>
        <w:t xml:space="preserve">, de 08 ocho y 09 nueve de julio de 2021 dos mil veintiuno, recibidos el 09 del referido mes y año, con 03 tres y 02 dos anexos que al mismo acompaña respectivamente. </w:t>
      </w:r>
    </w:p>
    <w:p w:rsidR="00F4743F" w:rsidRPr="00F4743F" w:rsidRDefault="00F4743F" w:rsidP="00F4743F">
      <w:pPr>
        <w:spacing w:after="0" w:line="240" w:lineRule="auto"/>
        <w:ind w:firstLine="708"/>
        <w:jc w:val="both"/>
        <w:rPr>
          <w:rFonts w:ascii="Arial" w:eastAsia="Times New Roman" w:hAnsi="Arial" w:cs="Arial"/>
          <w:i/>
          <w:iCs/>
          <w:color w:val="244061"/>
          <w:sz w:val="21"/>
          <w:szCs w:val="21"/>
          <w:lang w:eastAsia="es-ES"/>
        </w:rPr>
      </w:pPr>
    </w:p>
    <w:p w:rsidR="00F4743F" w:rsidRPr="00F4743F" w:rsidRDefault="00F4743F" w:rsidP="00F4743F">
      <w:pPr>
        <w:spacing w:after="0" w:line="240" w:lineRule="auto"/>
        <w:ind w:firstLine="708"/>
        <w:jc w:val="both"/>
        <w:rPr>
          <w:rFonts w:ascii="Arial" w:eastAsia="Times New Roman" w:hAnsi="Arial" w:cs="Arial"/>
          <w:i/>
          <w:iCs/>
          <w:color w:val="244061"/>
          <w:sz w:val="21"/>
          <w:szCs w:val="21"/>
          <w:lang w:eastAsia="es-ES"/>
        </w:rPr>
      </w:pPr>
      <w:r w:rsidRPr="00F4743F">
        <w:rPr>
          <w:rFonts w:ascii="Arial" w:eastAsia="Times New Roman" w:hAnsi="Arial" w:cs="Arial"/>
          <w:i/>
          <w:iCs/>
          <w:color w:val="244061"/>
          <w:sz w:val="21"/>
          <w:szCs w:val="21"/>
          <w:lang w:eastAsia="es-ES"/>
        </w:rPr>
        <w:t xml:space="preserve">Visto el contenido de los oficios de cuenta, se </w:t>
      </w:r>
      <w:proofErr w:type="gramStart"/>
      <w:r w:rsidRPr="00F4743F">
        <w:rPr>
          <w:rFonts w:ascii="Arial" w:eastAsia="Times New Roman" w:hAnsi="Arial" w:cs="Arial"/>
          <w:i/>
          <w:iCs/>
          <w:color w:val="244061"/>
          <w:sz w:val="21"/>
          <w:szCs w:val="21"/>
          <w:lang w:eastAsia="es-ES"/>
        </w:rPr>
        <w:t>advierte  que</w:t>
      </w:r>
      <w:proofErr w:type="gramEnd"/>
      <w:r w:rsidRPr="00F4743F">
        <w:rPr>
          <w:rFonts w:ascii="Arial" w:eastAsia="Times New Roman" w:hAnsi="Arial" w:cs="Arial"/>
          <w:i/>
          <w:iCs/>
          <w:color w:val="244061"/>
          <w:sz w:val="21"/>
          <w:szCs w:val="21"/>
          <w:lang w:eastAsia="es-ES"/>
        </w:rPr>
        <w:t xml:space="preserve"> los mismos son en atención al requerimiento que antecede y para tal efecto remite constancias con las que dice acreditarlo.</w:t>
      </w:r>
    </w:p>
    <w:p w:rsidR="00F4743F" w:rsidRPr="00F4743F" w:rsidRDefault="00F4743F" w:rsidP="00F4743F">
      <w:pPr>
        <w:spacing w:after="0" w:line="240" w:lineRule="auto"/>
        <w:ind w:firstLine="708"/>
        <w:jc w:val="both"/>
        <w:rPr>
          <w:rFonts w:ascii="Arial" w:eastAsia="Times New Roman" w:hAnsi="Arial" w:cs="Arial"/>
          <w:i/>
          <w:iCs/>
          <w:color w:val="244061"/>
          <w:sz w:val="21"/>
          <w:szCs w:val="21"/>
          <w:lang w:eastAsia="es-ES"/>
        </w:rPr>
      </w:pPr>
    </w:p>
    <w:p w:rsidR="00F4743F" w:rsidRPr="00F4743F" w:rsidRDefault="00F4743F" w:rsidP="00F4743F">
      <w:pPr>
        <w:spacing w:after="0" w:line="240" w:lineRule="auto"/>
        <w:ind w:firstLine="708"/>
        <w:jc w:val="both"/>
        <w:rPr>
          <w:rFonts w:ascii="Arial" w:eastAsia="Times New Roman" w:hAnsi="Arial" w:cs="Arial"/>
          <w:i/>
          <w:iCs/>
          <w:color w:val="244061"/>
          <w:sz w:val="21"/>
          <w:szCs w:val="21"/>
          <w:lang w:eastAsia="es-ES"/>
        </w:rPr>
      </w:pPr>
      <w:r w:rsidRPr="00F4743F">
        <w:rPr>
          <w:rFonts w:ascii="Arial" w:eastAsia="Times New Roman" w:hAnsi="Arial" w:cs="Arial"/>
          <w:i/>
          <w:iCs/>
          <w:color w:val="244061"/>
          <w:sz w:val="21"/>
          <w:szCs w:val="21"/>
          <w:lang w:eastAsia="es-ES"/>
        </w:rPr>
        <w:t>Ahora bien, visto el estado que guardan los presentes autos, esta Comisión como órgano de autoridad en el derecho de acceso a la información pública en el Estado, que tiene por objeto fundamental vigilar el cumplimiento a la presente Ley de Transparencia y Acceso a la Información Pública, así como de las resoluciones dictadas por esta Comisión, con fundamento en los artículos 27, 181 y 185 de la Ley de Transparencia y Acceso a la Información Pública del Estado, procede a analizar el cumplimiento a la resolución de</w:t>
      </w:r>
      <w:r w:rsidRPr="00F4743F">
        <w:rPr>
          <w:rFonts w:ascii="Arial" w:eastAsia="Times New Roman" w:hAnsi="Arial" w:cs="Arial"/>
          <w:b/>
          <w:i/>
          <w:iCs/>
          <w:color w:val="244061"/>
          <w:sz w:val="21"/>
          <w:szCs w:val="21"/>
          <w:lang w:eastAsia="es-ES"/>
        </w:rPr>
        <w:t xml:space="preserve"> 16 dieciséis de julio de 2018 dos mil dieciocho</w:t>
      </w:r>
      <w:r w:rsidRPr="00F4743F">
        <w:rPr>
          <w:rFonts w:ascii="Arial" w:eastAsia="Times New Roman" w:hAnsi="Arial" w:cs="Arial"/>
          <w:i/>
          <w:iCs/>
          <w:color w:val="244061"/>
          <w:sz w:val="21"/>
          <w:szCs w:val="21"/>
          <w:lang w:eastAsia="es-ES"/>
        </w:rPr>
        <w:t>, dictada en el presente asunto, con base en las constancias que obran en autos.</w:t>
      </w:r>
    </w:p>
    <w:p w:rsidR="00F4743F" w:rsidRPr="00F4743F" w:rsidRDefault="00F4743F" w:rsidP="00F4743F">
      <w:pPr>
        <w:spacing w:after="0" w:line="240" w:lineRule="auto"/>
        <w:jc w:val="both"/>
        <w:rPr>
          <w:rFonts w:ascii="Arial" w:eastAsia="Times New Roman" w:hAnsi="Arial" w:cs="Arial"/>
          <w:i/>
          <w:iCs/>
          <w:color w:val="244061"/>
          <w:sz w:val="21"/>
          <w:szCs w:val="21"/>
          <w:lang w:eastAsia="es-ES"/>
        </w:rPr>
      </w:pPr>
    </w:p>
    <w:p w:rsidR="00F4743F" w:rsidRPr="00F4743F" w:rsidRDefault="00F4743F" w:rsidP="00F4743F">
      <w:pPr>
        <w:tabs>
          <w:tab w:val="left" w:pos="567"/>
        </w:tabs>
        <w:spacing w:after="0" w:line="240" w:lineRule="auto"/>
        <w:jc w:val="both"/>
        <w:rPr>
          <w:rFonts w:ascii="Arial" w:eastAsia="Times New Roman" w:hAnsi="Arial" w:cs="Arial"/>
          <w:i/>
          <w:iCs/>
          <w:color w:val="244061"/>
          <w:sz w:val="21"/>
          <w:szCs w:val="21"/>
          <w:lang w:val="x-none" w:eastAsia="es-ES"/>
        </w:rPr>
      </w:pPr>
      <w:r w:rsidRPr="00F4743F">
        <w:rPr>
          <w:rFonts w:ascii="Arial" w:eastAsia="Times New Roman" w:hAnsi="Arial" w:cs="Arial"/>
          <w:i/>
          <w:iCs/>
          <w:color w:val="244061"/>
          <w:sz w:val="21"/>
          <w:szCs w:val="21"/>
          <w:lang w:eastAsia="es-MX"/>
        </w:rPr>
        <w:tab/>
      </w:r>
      <w:r w:rsidRPr="00F4743F">
        <w:rPr>
          <w:rFonts w:ascii="Arial" w:eastAsia="Times New Roman" w:hAnsi="Arial" w:cs="Arial"/>
          <w:i/>
          <w:iCs/>
          <w:color w:val="244061"/>
          <w:sz w:val="21"/>
          <w:szCs w:val="21"/>
          <w:lang w:val="x-none" w:eastAsia="es-MX"/>
        </w:rPr>
        <w:t xml:space="preserve">En la resolución que nos ocupa esta Comisión </w:t>
      </w:r>
      <w:r w:rsidRPr="00F4743F">
        <w:rPr>
          <w:rFonts w:ascii="Arial" w:eastAsia="Times New Roman" w:hAnsi="Arial" w:cs="Arial"/>
          <w:b/>
          <w:i/>
          <w:iCs/>
          <w:color w:val="244061"/>
          <w:sz w:val="21"/>
          <w:szCs w:val="21"/>
          <w:lang w:eastAsia="es-ES"/>
        </w:rPr>
        <w:t xml:space="preserve">modificó </w:t>
      </w:r>
      <w:r w:rsidRPr="00F4743F">
        <w:rPr>
          <w:rFonts w:ascii="Arial" w:eastAsia="Times New Roman" w:hAnsi="Arial" w:cs="Arial"/>
          <w:i/>
          <w:iCs/>
          <w:color w:val="244061"/>
          <w:sz w:val="21"/>
          <w:szCs w:val="21"/>
          <w:lang w:eastAsia="es-ES"/>
        </w:rPr>
        <w:t>la respuesta emitida por el sujeto obligado para efecto de que:</w:t>
      </w:r>
    </w:p>
    <w:p w:rsidR="00F4743F" w:rsidRPr="00F4743F" w:rsidRDefault="00F4743F" w:rsidP="00F4743F">
      <w:pPr>
        <w:tabs>
          <w:tab w:val="left" w:pos="567"/>
        </w:tabs>
        <w:spacing w:after="0" w:line="240" w:lineRule="auto"/>
        <w:jc w:val="both"/>
        <w:rPr>
          <w:rFonts w:ascii="Arial" w:eastAsia="Times New Roman" w:hAnsi="Arial" w:cs="Arial"/>
          <w:i/>
          <w:iCs/>
          <w:color w:val="244061"/>
          <w:sz w:val="21"/>
          <w:szCs w:val="21"/>
          <w:lang w:val="x-none" w:eastAsia="es-ES"/>
        </w:rPr>
      </w:pPr>
    </w:p>
    <w:p w:rsidR="00F4743F" w:rsidRPr="00F4743F" w:rsidRDefault="00F4743F" w:rsidP="00F4743F">
      <w:pPr>
        <w:numPr>
          <w:ilvl w:val="0"/>
          <w:numId w:val="5"/>
        </w:numPr>
        <w:tabs>
          <w:tab w:val="left" w:pos="567"/>
        </w:tabs>
        <w:spacing w:after="0" w:line="240" w:lineRule="auto"/>
        <w:jc w:val="both"/>
        <w:rPr>
          <w:rFonts w:ascii="Arial" w:eastAsia="Times New Roman" w:hAnsi="Arial" w:cs="Arial"/>
          <w:i/>
          <w:iCs/>
          <w:color w:val="244061"/>
          <w:sz w:val="21"/>
          <w:szCs w:val="21"/>
          <w:lang w:val="x-none" w:eastAsia="es-ES"/>
        </w:rPr>
      </w:pPr>
      <w:r w:rsidRPr="00F4743F">
        <w:rPr>
          <w:rFonts w:ascii="Arial" w:eastAsia="Times New Roman" w:hAnsi="Arial" w:cs="Arial"/>
          <w:i/>
          <w:iCs/>
          <w:color w:val="244061"/>
          <w:sz w:val="21"/>
          <w:szCs w:val="21"/>
          <w:lang w:eastAsia="es-ES"/>
        </w:rPr>
        <w:t>transcribir efecto</w:t>
      </w:r>
    </w:p>
    <w:p w:rsidR="00F4743F" w:rsidRPr="00F4743F" w:rsidRDefault="00F4743F" w:rsidP="00F4743F">
      <w:pPr>
        <w:numPr>
          <w:ilvl w:val="0"/>
          <w:numId w:val="5"/>
        </w:numPr>
        <w:tabs>
          <w:tab w:val="left" w:pos="567"/>
        </w:tabs>
        <w:spacing w:after="0" w:line="240" w:lineRule="auto"/>
        <w:jc w:val="both"/>
        <w:rPr>
          <w:rFonts w:ascii="Arial" w:eastAsia="Times New Roman" w:hAnsi="Arial" w:cs="Arial"/>
          <w:i/>
          <w:iCs/>
          <w:color w:val="244061"/>
          <w:sz w:val="21"/>
          <w:szCs w:val="21"/>
          <w:lang w:val="x-none" w:eastAsia="es-ES"/>
        </w:rPr>
      </w:pPr>
    </w:p>
    <w:p w:rsidR="00F4743F" w:rsidRPr="00F4743F" w:rsidRDefault="00F4743F" w:rsidP="00F4743F">
      <w:pPr>
        <w:spacing w:after="0" w:line="240" w:lineRule="auto"/>
        <w:ind w:firstLine="709"/>
        <w:jc w:val="both"/>
        <w:rPr>
          <w:rFonts w:ascii="Arial" w:eastAsia="Times New Roman" w:hAnsi="Arial" w:cs="Arial"/>
          <w:i/>
          <w:iCs/>
          <w:color w:val="244061"/>
          <w:sz w:val="21"/>
          <w:szCs w:val="21"/>
          <w:lang w:val="x-none" w:eastAsia="es-ES"/>
        </w:rPr>
      </w:pPr>
    </w:p>
    <w:p w:rsidR="00F4743F" w:rsidRPr="00F4743F" w:rsidRDefault="00F4743F" w:rsidP="00F4743F">
      <w:pPr>
        <w:spacing w:after="0" w:line="240" w:lineRule="auto"/>
        <w:ind w:firstLine="360"/>
        <w:jc w:val="both"/>
        <w:rPr>
          <w:rFonts w:ascii="Arial" w:eastAsia="Times New Roman" w:hAnsi="Arial" w:cs="Arial"/>
          <w:i/>
          <w:iCs/>
          <w:color w:val="244061"/>
          <w:sz w:val="21"/>
          <w:szCs w:val="21"/>
          <w:lang w:eastAsia="es-ES"/>
        </w:rPr>
      </w:pPr>
      <w:r w:rsidRPr="00F4743F">
        <w:rPr>
          <w:rFonts w:ascii="Arial" w:eastAsia="Times New Roman" w:hAnsi="Arial" w:cs="Arial"/>
          <w:i/>
          <w:iCs/>
          <w:color w:val="244061"/>
          <w:sz w:val="21"/>
          <w:szCs w:val="21"/>
          <w:lang w:eastAsia="es-ES"/>
        </w:rPr>
        <w:t xml:space="preserve">Por lo que, en acatamiento al mencionado fallo el sujeto obligado remitió a esta Comisión </w:t>
      </w:r>
      <w:r w:rsidRPr="00F4743F">
        <w:rPr>
          <w:rFonts w:ascii="Arial" w:eastAsia="Times New Roman" w:hAnsi="Arial" w:cs="Arial"/>
          <w:i/>
          <w:iCs/>
          <w:color w:val="244061"/>
          <w:sz w:val="21"/>
          <w:szCs w:val="21"/>
          <w:lang w:eastAsia="es-MX"/>
        </w:rPr>
        <w:t xml:space="preserve">para justificar el cumplimiento, </w:t>
      </w:r>
      <w:r w:rsidRPr="00F4743F">
        <w:rPr>
          <w:rFonts w:ascii="Arial" w:eastAsia="Times New Roman" w:hAnsi="Arial" w:cs="Arial"/>
          <w:i/>
          <w:iCs/>
          <w:color w:val="244061"/>
          <w:sz w:val="21"/>
          <w:szCs w:val="21"/>
          <w:lang w:eastAsia="es-ES"/>
        </w:rPr>
        <w:t xml:space="preserve">las siguientes constancias: </w:t>
      </w:r>
    </w:p>
    <w:p w:rsidR="00F4743F" w:rsidRPr="00F4743F" w:rsidRDefault="00F4743F" w:rsidP="00F4743F">
      <w:pPr>
        <w:spacing w:after="0" w:line="240" w:lineRule="auto"/>
        <w:ind w:firstLine="360"/>
        <w:jc w:val="both"/>
        <w:rPr>
          <w:rFonts w:ascii="Arial" w:eastAsia="Times New Roman" w:hAnsi="Arial" w:cs="Arial"/>
          <w:i/>
          <w:iCs/>
          <w:color w:val="244061"/>
          <w:sz w:val="21"/>
          <w:szCs w:val="21"/>
          <w:lang w:eastAsia="es-ES"/>
        </w:rPr>
      </w:pPr>
    </w:p>
    <w:p w:rsidR="00F4743F" w:rsidRPr="00F4743F" w:rsidRDefault="00F4743F" w:rsidP="00F4743F">
      <w:pPr>
        <w:numPr>
          <w:ilvl w:val="1"/>
          <w:numId w:val="6"/>
        </w:numPr>
        <w:spacing w:after="0" w:line="240" w:lineRule="auto"/>
        <w:contextualSpacing/>
        <w:jc w:val="both"/>
        <w:rPr>
          <w:rFonts w:ascii="Arial" w:eastAsia="Times New Roman" w:hAnsi="Arial" w:cs="Arial"/>
          <w:i/>
          <w:iCs/>
          <w:color w:val="244061"/>
          <w:sz w:val="21"/>
          <w:szCs w:val="21"/>
          <w:lang w:eastAsia="es-ES"/>
        </w:rPr>
      </w:pPr>
      <w:r w:rsidRPr="00F4743F">
        <w:rPr>
          <w:rFonts w:ascii="Arial" w:eastAsia="Times New Roman" w:hAnsi="Arial" w:cs="Arial"/>
          <w:i/>
          <w:iCs/>
          <w:color w:val="244061"/>
          <w:sz w:val="21"/>
          <w:szCs w:val="21"/>
          <w:lang w:eastAsia="es-ES"/>
        </w:rPr>
        <w:t>Dos oficios sin número signados por el Titular de la Unidad de Transparencia del sistema Educativo Estatal Regular, de 20 veinte de agosto y 06 seis de septiembre de 2018 dos mil dieciocho, con 02 dos y 03 tres anexos que acompañan respectivamente.</w:t>
      </w:r>
    </w:p>
    <w:p w:rsidR="00F4743F" w:rsidRPr="00F4743F" w:rsidRDefault="00F4743F" w:rsidP="00F4743F">
      <w:pPr>
        <w:numPr>
          <w:ilvl w:val="1"/>
          <w:numId w:val="6"/>
        </w:numPr>
        <w:spacing w:after="0" w:line="240" w:lineRule="auto"/>
        <w:contextualSpacing/>
        <w:jc w:val="both"/>
        <w:rPr>
          <w:rFonts w:ascii="Arial" w:eastAsia="Times New Roman" w:hAnsi="Arial" w:cs="Arial"/>
          <w:i/>
          <w:iCs/>
          <w:color w:val="244061"/>
          <w:sz w:val="21"/>
          <w:szCs w:val="21"/>
          <w:lang w:eastAsia="es-ES"/>
        </w:rPr>
      </w:pPr>
      <w:r w:rsidRPr="00F4743F">
        <w:rPr>
          <w:rFonts w:ascii="Arial" w:eastAsia="Times New Roman" w:hAnsi="Arial" w:cs="Arial"/>
          <w:i/>
          <w:iCs/>
          <w:color w:val="244061"/>
          <w:sz w:val="21"/>
          <w:szCs w:val="21"/>
          <w:lang w:eastAsia="es-ES"/>
        </w:rPr>
        <w:t>Dos oficios sin número signados por el Titular de la Unidad de Transparencia del sistema Educativo Estatal Regular, de 13 trece y 17 diecisiete de septiembre de 2018 dos mil dieciocho, con 06 seis y 03 tres anexos que acompañan respectivamente.</w:t>
      </w:r>
    </w:p>
    <w:p w:rsidR="00F4743F" w:rsidRPr="00F4743F" w:rsidRDefault="00F4743F" w:rsidP="00F4743F">
      <w:pPr>
        <w:numPr>
          <w:ilvl w:val="1"/>
          <w:numId w:val="6"/>
        </w:numPr>
        <w:spacing w:after="0" w:line="240" w:lineRule="auto"/>
        <w:contextualSpacing/>
        <w:jc w:val="both"/>
        <w:rPr>
          <w:rFonts w:ascii="Arial" w:eastAsia="Times New Roman" w:hAnsi="Arial" w:cs="Arial"/>
          <w:i/>
          <w:iCs/>
          <w:color w:val="244061"/>
          <w:sz w:val="21"/>
          <w:szCs w:val="21"/>
          <w:lang w:eastAsia="es-ES"/>
        </w:rPr>
      </w:pPr>
      <w:r w:rsidRPr="00F4743F">
        <w:rPr>
          <w:rFonts w:ascii="Arial" w:eastAsia="Times New Roman" w:hAnsi="Arial" w:cs="Arial"/>
          <w:i/>
          <w:iCs/>
          <w:color w:val="244061"/>
          <w:sz w:val="21"/>
          <w:szCs w:val="21"/>
          <w:lang w:eastAsia="es-ES"/>
        </w:rPr>
        <w:t xml:space="preserve">Oficio UT-1538/2018, signado por la Titular de la Unidad de Transparencia de la Secretaria de Educción de Gobierno del Estado, de 17 diecisiete de septiembre de 2018 dos mil dieciocho, con un 01 anexo de cuenta. </w:t>
      </w:r>
    </w:p>
    <w:p w:rsidR="00F4743F" w:rsidRPr="00F4743F" w:rsidRDefault="00F4743F" w:rsidP="00F4743F">
      <w:pPr>
        <w:spacing w:after="0" w:line="240" w:lineRule="auto"/>
        <w:ind w:left="720"/>
        <w:rPr>
          <w:rFonts w:ascii="Arial" w:eastAsia="Times New Roman" w:hAnsi="Arial" w:cs="Arial"/>
          <w:i/>
          <w:iCs/>
          <w:color w:val="244061"/>
          <w:sz w:val="21"/>
          <w:szCs w:val="21"/>
          <w:lang w:eastAsia="es-MX"/>
        </w:rPr>
      </w:pPr>
    </w:p>
    <w:p w:rsidR="00F4743F" w:rsidRPr="00F4743F" w:rsidRDefault="00F4743F" w:rsidP="00F4743F">
      <w:pPr>
        <w:spacing w:after="0" w:line="240" w:lineRule="auto"/>
        <w:ind w:firstLine="360"/>
        <w:jc w:val="both"/>
        <w:rPr>
          <w:rFonts w:ascii="Arial" w:eastAsia="Times New Roman" w:hAnsi="Arial" w:cs="Arial"/>
          <w:i/>
          <w:iCs/>
          <w:color w:val="244061"/>
          <w:sz w:val="21"/>
          <w:szCs w:val="21"/>
          <w:lang w:eastAsia="es-MX"/>
        </w:rPr>
      </w:pPr>
      <w:r w:rsidRPr="00F4743F">
        <w:rPr>
          <w:rFonts w:ascii="Arial" w:eastAsia="Times New Roman" w:hAnsi="Arial" w:cs="Arial"/>
          <w:i/>
          <w:iCs/>
          <w:color w:val="244061"/>
          <w:sz w:val="21"/>
          <w:szCs w:val="21"/>
          <w:lang w:eastAsia="es-MX"/>
        </w:rPr>
        <w:t xml:space="preserve">Ahora, no se omite señalar que mediante auto de 21 veintiuno de septiembre de 2018 dos mil dieciocho, esta Comisión otorgó vista a la parte recurrente para efecto de que manifestara </w:t>
      </w:r>
      <w:r w:rsidRPr="00F4743F">
        <w:rPr>
          <w:rFonts w:ascii="Arial" w:eastAsia="Times New Roman" w:hAnsi="Arial" w:cs="Arial"/>
          <w:i/>
          <w:iCs/>
          <w:color w:val="244061"/>
          <w:sz w:val="21"/>
          <w:szCs w:val="21"/>
          <w:lang w:eastAsia="es-MX"/>
        </w:rPr>
        <w:lastRenderedPageBreak/>
        <w:t>lo que a su derecho conviniera respecto del cumplimiento dado por el sujeto obligado a la resolución dictada en el presente asunto.</w:t>
      </w:r>
    </w:p>
    <w:p w:rsidR="00F4743F" w:rsidRPr="00F4743F" w:rsidRDefault="00F4743F" w:rsidP="00F4743F">
      <w:pPr>
        <w:spacing w:after="0" w:line="240" w:lineRule="auto"/>
        <w:ind w:left="720"/>
        <w:jc w:val="both"/>
        <w:rPr>
          <w:rFonts w:ascii="Arial" w:eastAsia="Times New Roman" w:hAnsi="Arial" w:cs="Arial"/>
          <w:i/>
          <w:iCs/>
          <w:color w:val="244061"/>
          <w:sz w:val="21"/>
          <w:szCs w:val="21"/>
          <w:lang w:eastAsia="es-MX"/>
        </w:rPr>
      </w:pPr>
    </w:p>
    <w:p w:rsidR="00F4743F" w:rsidRPr="00F4743F" w:rsidRDefault="00F4743F" w:rsidP="00F4743F">
      <w:pPr>
        <w:spacing w:after="0" w:line="240" w:lineRule="auto"/>
        <w:jc w:val="both"/>
        <w:rPr>
          <w:rFonts w:ascii="Arial" w:eastAsia="Times New Roman" w:hAnsi="Arial" w:cs="Arial"/>
          <w:i/>
          <w:iCs/>
          <w:color w:val="244061"/>
          <w:sz w:val="21"/>
          <w:szCs w:val="21"/>
          <w:lang w:eastAsia="es-ES"/>
        </w:rPr>
      </w:pPr>
      <w:r w:rsidRPr="00F4743F">
        <w:rPr>
          <w:rFonts w:ascii="Arial" w:eastAsia="Times New Roman" w:hAnsi="Arial" w:cs="Arial"/>
          <w:i/>
          <w:iCs/>
          <w:color w:val="244061"/>
          <w:sz w:val="21"/>
          <w:szCs w:val="21"/>
          <w:lang w:eastAsia="es-MX"/>
        </w:rPr>
        <w:tab/>
        <w:t xml:space="preserve">Del mismo modo, con fecha 28 veintiocho de mayo de 2021 dos mil veintiuno, este Órgano Garante requirió al sujeto obligado a efecto de remitiera las constancias que acrediten que puso a disposición del recurrente </w:t>
      </w:r>
      <w:r w:rsidRPr="00F4743F">
        <w:rPr>
          <w:rFonts w:ascii="Arial" w:eastAsia="Times New Roman" w:hAnsi="Arial" w:cs="Arial"/>
          <w:i/>
          <w:iCs/>
          <w:color w:val="244061"/>
          <w:sz w:val="21"/>
          <w:szCs w:val="21"/>
          <w:lang w:eastAsia="es-ES"/>
        </w:rPr>
        <w:t xml:space="preserve">las constancias que acrediten que se le puso a disposición del recurrente y lo conminado en el primer punto de los efectos la propia resolución, así </w:t>
      </w:r>
      <w:proofErr w:type="gramStart"/>
      <w:r w:rsidRPr="00F4743F">
        <w:rPr>
          <w:rFonts w:ascii="Arial" w:eastAsia="Times New Roman" w:hAnsi="Arial" w:cs="Arial"/>
          <w:i/>
          <w:iCs/>
          <w:color w:val="244061"/>
          <w:sz w:val="21"/>
          <w:szCs w:val="21"/>
          <w:lang w:eastAsia="es-ES"/>
        </w:rPr>
        <w:t>como  la</w:t>
      </w:r>
      <w:proofErr w:type="gramEnd"/>
      <w:r w:rsidRPr="00F4743F">
        <w:rPr>
          <w:rFonts w:ascii="Arial" w:eastAsia="Times New Roman" w:hAnsi="Arial" w:cs="Arial"/>
          <w:i/>
          <w:iCs/>
          <w:color w:val="244061"/>
          <w:sz w:val="21"/>
          <w:szCs w:val="21"/>
          <w:lang w:eastAsia="es-ES"/>
        </w:rPr>
        <w:t xml:space="preserve"> entrega de los documentos señalados en el segundo punto de la resolución.</w:t>
      </w:r>
    </w:p>
    <w:p w:rsidR="00F4743F" w:rsidRPr="00F4743F" w:rsidRDefault="00F4743F" w:rsidP="00F4743F">
      <w:pPr>
        <w:spacing w:after="0" w:line="240" w:lineRule="auto"/>
        <w:jc w:val="both"/>
        <w:rPr>
          <w:rFonts w:ascii="Arial" w:eastAsia="Times New Roman" w:hAnsi="Arial" w:cs="Arial"/>
          <w:i/>
          <w:iCs/>
          <w:color w:val="244061"/>
          <w:sz w:val="21"/>
          <w:szCs w:val="21"/>
          <w:lang w:eastAsia="es-ES"/>
        </w:rPr>
      </w:pPr>
    </w:p>
    <w:p w:rsidR="00F4743F" w:rsidRPr="00F4743F" w:rsidRDefault="00F4743F" w:rsidP="00F4743F">
      <w:pPr>
        <w:spacing w:after="0" w:line="240" w:lineRule="auto"/>
        <w:jc w:val="both"/>
        <w:rPr>
          <w:rFonts w:ascii="Arial" w:eastAsia="Times New Roman" w:hAnsi="Arial" w:cs="Arial"/>
          <w:i/>
          <w:iCs/>
          <w:color w:val="244061"/>
          <w:sz w:val="21"/>
          <w:szCs w:val="21"/>
          <w:lang w:eastAsia="es-ES"/>
        </w:rPr>
      </w:pPr>
      <w:r w:rsidRPr="00F4743F">
        <w:rPr>
          <w:rFonts w:ascii="Arial" w:eastAsia="Times New Roman" w:hAnsi="Arial" w:cs="Arial"/>
          <w:i/>
          <w:iCs/>
          <w:color w:val="244061"/>
          <w:sz w:val="21"/>
          <w:szCs w:val="21"/>
          <w:lang w:eastAsia="es-ES"/>
        </w:rPr>
        <w:t>en virtud de lo anterior el sujeto obligado compareció a través de los oficios descritos en primer párrafo y para tal efecto la Unidad de transparencia manifestó lo siguiente: “Es importante hacer de su conocimiento que la información que le fue puesta a disposición al solicitante corresponde al Sistema Educativo Estatal Regular y respecto al requerimiento en el cual se solicita acredite “la entrega de los documentos señalados en el segundo punto de la resolución, informó que el día 10 de septiembre de 2018 dos mil dieciocho, el recurrente se constituyo en las instalaciones de la Unidad de Transparencia con el objeto de recibir la respuesta contenida en el oficio sin numero con fecha 03 tres de septiembre de 2018 dos mil dieciocho, signado por la Directora del “Jardín de Niños la Pajarita” y al efecto remitió las siguientes documentales:</w:t>
      </w:r>
    </w:p>
    <w:p w:rsidR="00F4743F" w:rsidRPr="00F4743F" w:rsidRDefault="00F4743F" w:rsidP="00F4743F">
      <w:pPr>
        <w:spacing w:after="0" w:line="240" w:lineRule="auto"/>
        <w:jc w:val="both"/>
        <w:rPr>
          <w:rFonts w:ascii="Arial" w:eastAsia="Times New Roman" w:hAnsi="Arial" w:cs="Arial"/>
          <w:i/>
          <w:iCs/>
          <w:color w:val="244061"/>
          <w:sz w:val="21"/>
          <w:szCs w:val="21"/>
          <w:lang w:eastAsia="es-ES"/>
        </w:rPr>
      </w:pPr>
    </w:p>
    <w:p w:rsidR="00F4743F" w:rsidRPr="00F4743F" w:rsidRDefault="00F4743F" w:rsidP="00F4743F">
      <w:pPr>
        <w:numPr>
          <w:ilvl w:val="0"/>
          <w:numId w:val="7"/>
        </w:numPr>
        <w:spacing w:after="0" w:line="240" w:lineRule="auto"/>
        <w:jc w:val="both"/>
        <w:rPr>
          <w:rFonts w:ascii="Arial" w:eastAsia="Times New Roman" w:hAnsi="Arial" w:cs="Arial"/>
          <w:i/>
          <w:iCs/>
          <w:color w:val="244061"/>
          <w:sz w:val="21"/>
          <w:szCs w:val="21"/>
          <w:lang w:eastAsia="es-ES"/>
        </w:rPr>
      </w:pPr>
      <w:r w:rsidRPr="00F4743F">
        <w:rPr>
          <w:rFonts w:ascii="Arial" w:eastAsia="Times New Roman" w:hAnsi="Arial" w:cs="Arial"/>
          <w:i/>
          <w:iCs/>
          <w:color w:val="244061"/>
          <w:sz w:val="21"/>
          <w:szCs w:val="21"/>
          <w:lang w:eastAsia="es-ES"/>
        </w:rPr>
        <w:t xml:space="preserve">Copia fotostática del oficio SIP-056/2018-2 de fecha 03 tres de septiembre de 2018 dos mil dieciocho, signado por la </w:t>
      </w:r>
      <w:proofErr w:type="gramStart"/>
      <w:r w:rsidRPr="00F4743F">
        <w:rPr>
          <w:rFonts w:ascii="Arial" w:eastAsia="Times New Roman" w:hAnsi="Arial" w:cs="Arial"/>
          <w:i/>
          <w:iCs/>
          <w:color w:val="244061"/>
          <w:sz w:val="21"/>
          <w:szCs w:val="21"/>
          <w:lang w:eastAsia="es-ES"/>
        </w:rPr>
        <w:t>Directora</w:t>
      </w:r>
      <w:proofErr w:type="gramEnd"/>
      <w:r w:rsidRPr="00F4743F">
        <w:rPr>
          <w:rFonts w:ascii="Arial" w:eastAsia="Times New Roman" w:hAnsi="Arial" w:cs="Arial"/>
          <w:i/>
          <w:iCs/>
          <w:color w:val="244061"/>
          <w:sz w:val="21"/>
          <w:szCs w:val="21"/>
          <w:lang w:eastAsia="es-ES"/>
        </w:rPr>
        <w:t xml:space="preserve"> del “Jardín de Niños la Pajarita”.</w:t>
      </w:r>
    </w:p>
    <w:p w:rsidR="00F4743F" w:rsidRPr="00F4743F" w:rsidRDefault="00F4743F" w:rsidP="00F4743F">
      <w:pPr>
        <w:numPr>
          <w:ilvl w:val="0"/>
          <w:numId w:val="7"/>
        </w:numPr>
        <w:spacing w:after="0" w:line="240" w:lineRule="auto"/>
        <w:jc w:val="both"/>
        <w:rPr>
          <w:rFonts w:ascii="Arial" w:eastAsia="Times New Roman" w:hAnsi="Arial" w:cs="Arial"/>
          <w:i/>
          <w:iCs/>
          <w:color w:val="244061"/>
          <w:sz w:val="21"/>
          <w:szCs w:val="21"/>
          <w:lang w:eastAsia="es-ES"/>
        </w:rPr>
      </w:pPr>
      <w:r w:rsidRPr="00F4743F">
        <w:rPr>
          <w:rFonts w:ascii="Arial" w:eastAsia="Times New Roman" w:hAnsi="Arial" w:cs="Arial"/>
          <w:i/>
          <w:iCs/>
          <w:color w:val="244061"/>
          <w:sz w:val="21"/>
          <w:szCs w:val="21"/>
          <w:lang w:eastAsia="es-ES"/>
        </w:rPr>
        <w:t>Copia fotostática certificada de la Cedula de notificación por estrados realizada al solicitante.</w:t>
      </w:r>
    </w:p>
    <w:p w:rsidR="00F4743F" w:rsidRPr="00F4743F" w:rsidRDefault="00F4743F" w:rsidP="00F4743F">
      <w:pPr>
        <w:numPr>
          <w:ilvl w:val="0"/>
          <w:numId w:val="7"/>
        </w:numPr>
        <w:spacing w:after="0" w:line="240" w:lineRule="auto"/>
        <w:jc w:val="both"/>
        <w:rPr>
          <w:rFonts w:ascii="Arial" w:eastAsia="Times New Roman" w:hAnsi="Arial" w:cs="Arial"/>
          <w:i/>
          <w:iCs/>
          <w:color w:val="244061"/>
          <w:sz w:val="21"/>
          <w:szCs w:val="21"/>
          <w:lang w:eastAsia="es-ES"/>
        </w:rPr>
      </w:pPr>
      <w:r w:rsidRPr="00F4743F">
        <w:rPr>
          <w:rFonts w:ascii="Arial" w:eastAsia="Times New Roman" w:hAnsi="Arial" w:cs="Arial"/>
          <w:i/>
          <w:iCs/>
          <w:color w:val="244061"/>
          <w:sz w:val="21"/>
          <w:szCs w:val="21"/>
          <w:lang w:eastAsia="es-ES"/>
        </w:rPr>
        <w:t>Copia del oficio UT-1538/2018 de 17 diecisiete de septiembre de 2018 dos mil dieciocho, signado por la Titular de la Unidad de Transparencia de la Secretaría de Educación.</w:t>
      </w:r>
    </w:p>
    <w:p w:rsidR="00F4743F" w:rsidRPr="00F4743F" w:rsidRDefault="00F4743F" w:rsidP="00F4743F">
      <w:pPr>
        <w:spacing w:after="0" w:line="240" w:lineRule="auto"/>
        <w:jc w:val="both"/>
        <w:rPr>
          <w:rFonts w:ascii="Arial" w:eastAsia="Times New Roman" w:hAnsi="Arial" w:cs="Arial"/>
          <w:i/>
          <w:iCs/>
          <w:color w:val="244061"/>
          <w:sz w:val="21"/>
          <w:szCs w:val="21"/>
          <w:lang w:eastAsia="es-ES"/>
        </w:rPr>
      </w:pPr>
    </w:p>
    <w:p w:rsidR="00F4743F" w:rsidRPr="00F4743F" w:rsidRDefault="00F4743F" w:rsidP="00F4743F">
      <w:pPr>
        <w:spacing w:after="0" w:line="240" w:lineRule="auto"/>
        <w:ind w:firstLine="360"/>
        <w:jc w:val="both"/>
        <w:rPr>
          <w:rFonts w:ascii="Arial" w:eastAsia="Times New Roman" w:hAnsi="Arial" w:cs="Arial"/>
          <w:i/>
          <w:iCs/>
          <w:color w:val="244061"/>
          <w:sz w:val="21"/>
          <w:szCs w:val="21"/>
          <w:lang w:eastAsia="es-MX"/>
        </w:rPr>
      </w:pPr>
      <w:r w:rsidRPr="00F4743F">
        <w:rPr>
          <w:rFonts w:ascii="Arial" w:eastAsia="Times New Roman" w:hAnsi="Arial" w:cs="Arial"/>
          <w:i/>
          <w:iCs/>
          <w:color w:val="244061"/>
          <w:sz w:val="21"/>
          <w:szCs w:val="21"/>
          <w:lang w:eastAsia="es-MX"/>
        </w:rPr>
        <w:t xml:space="preserve">Asimismo, el Titular de la Unidad de Transparencia del Sistema Estatal Regular a través de los oficios de sin numero de 08 ocho y 09 nueve de julio de 2021 </w:t>
      </w:r>
      <w:proofErr w:type="gramStart"/>
      <w:r w:rsidRPr="00F4743F">
        <w:rPr>
          <w:rFonts w:ascii="Arial" w:eastAsia="Times New Roman" w:hAnsi="Arial" w:cs="Arial"/>
          <w:i/>
          <w:iCs/>
          <w:color w:val="244061"/>
          <w:sz w:val="21"/>
          <w:szCs w:val="21"/>
          <w:lang w:eastAsia="es-MX"/>
        </w:rPr>
        <w:t>dos mil veintiuno</w:t>
      </w:r>
      <w:proofErr w:type="gramEnd"/>
      <w:r w:rsidRPr="00F4743F">
        <w:rPr>
          <w:rFonts w:ascii="Arial" w:eastAsia="Times New Roman" w:hAnsi="Arial" w:cs="Arial"/>
          <w:i/>
          <w:iCs/>
          <w:color w:val="244061"/>
          <w:sz w:val="21"/>
          <w:szCs w:val="21"/>
          <w:lang w:eastAsia="es-MX"/>
        </w:rPr>
        <w:t>, por lo que de los anexos se advierte que adjunto las siguientes documentales:</w:t>
      </w:r>
    </w:p>
    <w:p w:rsidR="00F4743F" w:rsidRPr="00F4743F" w:rsidRDefault="00F4743F" w:rsidP="00F4743F">
      <w:pPr>
        <w:spacing w:after="0" w:line="240" w:lineRule="auto"/>
        <w:ind w:firstLine="360"/>
        <w:jc w:val="both"/>
        <w:rPr>
          <w:rFonts w:ascii="Arial" w:eastAsia="Times New Roman" w:hAnsi="Arial" w:cs="Arial"/>
          <w:i/>
          <w:iCs/>
          <w:color w:val="244061"/>
          <w:sz w:val="21"/>
          <w:szCs w:val="21"/>
          <w:lang w:eastAsia="es-ES"/>
        </w:rPr>
      </w:pPr>
    </w:p>
    <w:p w:rsidR="00F4743F" w:rsidRPr="00F4743F" w:rsidRDefault="00F4743F" w:rsidP="00F4743F">
      <w:pPr>
        <w:numPr>
          <w:ilvl w:val="0"/>
          <w:numId w:val="8"/>
        </w:numPr>
        <w:spacing w:after="0" w:line="240" w:lineRule="auto"/>
        <w:jc w:val="both"/>
        <w:rPr>
          <w:rFonts w:ascii="Arial" w:eastAsia="Times New Roman" w:hAnsi="Arial" w:cs="Arial"/>
          <w:i/>
          <w:iCs/>
          <w:color w:val="244061"/>
          <w:sz w:val="21"/>
          <w:szCs w:val="21"/>
          <w:lang w:eastAsia="es-MX"/>
        </w:rPr>
      </w:pPr>
      <w:r w:rsidRPr="00F4743F">
        <w:rPr>
          <w:rFonts w:ascii="Arial" w:eastAsia="Times New Roman" w:hAnsi="Arial" w:cs="Arial"/>
          <w:i/>
          <w:iCs/>
          <w:color w:val="244061"/>
          <w:sz w:val="21"/>
          <w:szCs w:val="21"/>
          <w:lang w:eastAsia="es-ES"/>
        </w:rPr>
        <w:t xml:space="preserve"> Oficio SIP-056/2018, de 03 tres de septiembre de 2018 dos mil dieciocho, dirigido al particular, signado por la </w:t>
      </w:r>
      <w:proofErr w:type="gramStart"/>
      <w:r w:rsidRPr="00F4743F">
        <w:rPr>
          <w:rFonts w:ascii="Arial" w:eastAsia="Times New Roman" w:hAnsi="Arial" w:cs="Arial"/>
          <w:i/>
          <w:iCs/>
          <w:color w:val="244061"/>
          <w:sz w:val="21"/>
          <w:szCs w:val="21"/>
          <w:lang w:eastAsia="es-ES"/>
        </w:rPr>
        <w:t>Directora</w:t>
      </w:r>
      <w:proofErr w:type="gramEnd"/>
      <w:r w:rsidRPr="00F4743F">
        <w:rPr>
          <w:rFonts w:ascii="Arial" w:eastAsia="Times New Roman" w:hAnsi="Arial" w:cs="Arial"/>
          <w:i/>
          <w:iCs/>
          <w:color w:val="244061"/>
          <w:sz w:val="21"/>
          <w:szCs w:val="21"/>
          <w:lang w:eastAsia="es-ES"/>
        </w:rPr>
        <w:t xml:space="preserve"> del “Jardín de Niños la Pajarita”</w:t>
      </w:r>
    </w:p>
    <w:p w:rsidR="00F4743F" w:rsidRPr="00F4743F" w:rsidRDefault="00F4743F" w:rsidP="00F4743F">
      <w:pPr>
        <w:numPr>
          <w:ilvl w:val="0"/>
          <w:numId w:val="8"/>
        </w:numPr>
        <w:spacing w:after="0" w:line="240" w:lineRule="auto"/>
        <w:jc w:val="both"/>
        <w:rPr>
          <w:rFonts w:ascii="Arial" w:eastAsia="Times New Roman" w:hAnsi="Arial" w:cs="Arial"/>
          <w:i/>
          <w:iCs/>
          <w:color w:val="244061"/>
          <w:sz w:val="21"/>
          <w:szCs w:val="21"/>
          <w:lang w:eastAsia="es-MX"/>
        </w:rPr>
      </w:pPr>
      <w:r w:rsidRPr="00F4743F">
        <w:rPr>
          <w:rFonts w:ascii="Arial" w:eastAsia="Times New Roman" w:hAnsi="Arial" w:cs="Arial"/>
          <w:i/>
          <w:iCs/>
          <w:color w:val="244061"/>
          <w:sz w:val="21"/>
          <w:szCs w:val="21"/>
          <w:lang w:eastAsia="es-ES"/>
        </w:rPr>
        <w:t>Acuerdo 310-322/2018, de 04 cuatro de septiembre de 2018 dos mil dieciocho, signado por el Titular de la Unidad de Transparencia del Sistema Educativo Estatal Regular.</w:t>
      </w:r>
    </w:p>
    <w:p w:rsidR="00F4743F" w:rsidRPr="00F4743F" w:rsidRDefault="00F4743F" w:rsidP="00F4743F">
      <w:pPr>
        <w:numPr>
          <w:ilvl w:val="0"/>
          <w:numId w:val="8"/>
        </w:numPr>
        <w:spacing w:after="0" w:line="240" w:lineRule="auto"/>
        <w:jc w:val="both"/>
        <w:rPr>
          <w:rFonts w:ascii="Arial" w:eastAsia="Times New Roman" w:hAnsi="Arial" w:cs="Arial"/>
          <w:i/>
          <w:iCs/>
          <w:color w:val="244061"/>
          <w:sz w:val="21"/>
          <w:szCs w:val="21"/>
          <w:lang w:eastAsia="es-MX"/>
        </w:rPr>
      </w:pPr>
      <w:r w:rsidRPr="00F4743F">
        <w:rPr>
          <w:rFonts w:ascii="Arial" w:eastAsia="Times New Roman" w:hAnsi="Arial" w:cs="Arial"/>
          <w:i/>
          <w:iCs/>
          <w:color w:val="244061"/>
          <w:sz w:val="21"/>
          <w:szCs w:val="21"/>
          <w:lang w:eastAsia="es-ES"/>
        </w:rPr>
        <w:t>Oficio DG/UT/-975/2018, dirigido a la Titular de la Unidad de Transparencia de la Secretaria de Educación, signado por el Titular de la Unidad de Transparencia del Sistema Educativo Estatal Regular, de 04 cuatro de septiembre de 2018 dos mil dieciocho.</w:t>
      </w:r>
    </w:p>
    <w:p w:rsidR="00F4743F" w:rsidRPr="00F4743F" w:rsidRDefault="00F4743F" w:rsidP="00F4743F">
      <w:pPr>
        <w:numPr>
          <w:ilvl w:val="0"/>
          <w:numId w:val="8"/>
        </w:numPr>
        <w:spacing w:after="0" w:line="240" w:lineRule="auto"/>
        <w:jc w:val="both"/>
        <w:rPr>
          <w:rFonts w:ascii="Arial" w:eastAsia="Times New Roman" w:hAnsi="Arial" w:cs="Arial"/>
          <w:i/>
          <w:iCs/>
          <w:color w:val="244061"/>
          <w:sz w:val="21"/>
          <w:szCs w:val="21"/>
          <w:lang w:eastAsia="es-MX"/>
        </w:rPr>
      </w:pPr>
      <w:r w:rsidRPr="00F4743F">
        <w:rPr>
          <w:rFonts w:ascii="Arial" w:eastAsia="Times New Roman" w:hAnsi="Arial" w:cs="Arial"/>
          <w:i/>
          <w:iCs/>
          <w:color w:val="244061"/>
          <w:sz w:val="21"/>
          <w:szCs w:val="21"/>
          <w:lang w:eastAsia="es-ES"/>
        </w:rPr>
        <w:t xml:space="preserve">Original del oficio 024/2021-2021, dirigido a la Comisión Estatal de Garantía y Acceso a la Información Púbica, emitido por la </w:t>
      </w:r>
      <w:proofErr w:type="gramStart"/>
      <w:r w:rsidRPr="00F4743F">
        <w:rPr>
          <w:rFonts w:ascii="Arial" w:eastAsia="Times New Roman" w:hAnsi="Arial" w:cs="Arial"/>
          <w:i/>
          <w:iCs/>
          <w:color w:val="244061"/>
          <w:sz w:val="21"/>
          <w:szCs w:val="21"/>
          <w:lang w:eastAsia="es-ES"/>
        </w:rPr>
        <w:t>Directora</w:t>
      </w:r>
      <w:proofErr w:type="gramEnd"/>
      <w:r w:rsidRPr="00F4743F">
        <w:rPr>
          <w:rFonts w:ascii="Arial" w:eastAsia="Times New Roman" w:hAnsi="Arial" w:cs="Arial"/>
          <w:i/>
          <w:iCs/>
          <w:color w:val="244061"/>
          <w:sz w:val="21"/>
          <w:szCs w:val="21"/>
          <w:lang w:eastAsia="es-ES"/>
        </w:rPr>
        <w:t xml:space="preserve"> del “Jardín de Niños la Pajarita”, mediante el cual se aprecia que es en atención al requerimiento de 21 veintiuno de mayo de 2021 dos mil veintiuno.</w:t>
      </w:r>
    </w:p>
    <w:p w:rsidR="00F4743F" w:rsidRPr="00F4743F" w:rsidRDefault="00F4743F" w:rsidP="00F4743F">
      <w:pPr>
        <w:spacing w:after="0" w:line="240" w:lineRule="auto"/>
        <w:ind w:left="1080"/>
        <w:jc w:val="both"/>
        <w:rPr>
          <w:rFonts w:ascii="Arial" w:eastAsia="Times New Roman" w:hAnsi="Arial" w:cs="Arial"/>
          <w:i/>
          <w:iCs/>
          <w:color w:val="244061"/>
          <w:sz w:val="21"/>
          <w:szCs w:val="21"/>
          <w:lang w:eastAsia="es-MX"/>
        </w:rPr>
      </w:pPr>
    </w:p>
    <w:p w:rsidR="00F4743F" w:rsidRPr="00F4743F" w:rsidRDefault="00F4743F" w:rsidP="00F4743F">
      <w:pPr>
        <w:spacing w:after="0" w:line="240" w:lineRule="auto"/>
        <w:ind w:firstLine="360"/>
        <w:jc w:val="both"/>
        <w:rPr>
          <w:rFonts w:ascii="Arial" w:eastAsia="Times New Roman" w:hAnsi="Arial" w:cs="Arial"/>
          <w:i/>
          <w:iCs/>
          <w:color w:val="244061"/>
          <w:sz w:val="21"/>
          <w:szCs w:val="21"/>
          <w:lang w:eastAsia="es-MX"/>
        </w:rPr>
      </w:pPr>
      <w:r w:rsidRPr="00F4743F">
        <w:rPr>
          <w:rFonts w:ascii="Arial" w:eastAsia="Times New Roman" w:hAnsi="Arial" w:cs="Arial"/>
          <w:i/>
          <w:iCs/>
          <w:color w:val="244061"/>
          <w:sz w:val="21"/>
          <w:szCs w:val="21"/>
          <w:lang w:eastAsia="es-MX"/>
        </w:rPr>
        <w:t>Al respecto es importante destacar que en el caso concreto la aludida Directora manifestó que la respuesta brindada en el oficio de 03 tres de septiembre de 2018 dos mil dieciocho fue accesible, confiable, verificable, veraz oportuno y atiende a las necesidades del derecho de acceso a la  Información del recurrente, teniendo como referencia que la información solicitada estuvo disponible de manera fehaciente durante el plazo que refiere el artículo 157</w:t>
      </w:r>
      <w:r w:rsidRPr="00F4743F">
        <w:rPr>
          <w:rFonts w:ascii="Arial" w:eastAsia="Times New Roman" w:hAnsi="Arial" w:cs="Arial"/>
          <w:i/>
          <w:iCs/>
          <w:color w:val="244061"/>
          <w:sz w:val="21"/>
          <w:szCs w:val="21"/>
          <w:vertAlign w:val="superscript"/>
          <w:lang w:eastAsia="es-MX"/>
        </w:rPr>
        <w:footnoteReference w:id="1"/>
      </w:r>
      <w:r w:rsidRPr="00F4743F">
        <w:rPr>
          <w:rFonts w:ascii="Arial" w:eastAsia="Times New Roman" w:hAnsi="Arial" w:cs="Arial"/>
          <w:i/>
          <w:iCs/>
          <w:color w:val="244061"/>
          <w:sz w:val="21"/>
          <w:szCs w:val="21"/>
          <w:lang w:eastAsia="es-MX"/>
        </w:rPr>
        <w:t xml:space="preserve"> de la normatividad en la materia, para su acceso o consulta en las instalaciones del Centro Educativo Correspondiente del Sistema Educativo Estatal Regular.</w:t>
      </w:r>
    </w:p>
    <w:p w:rsidR="00F4743F" w:rsidRPr="00F4743F" w:rsidRDefault="00F4743F" w:rsidP="00F4743F">
      <w:pPr>
        <w:spacing w:after="0" w:line="240" w:lineRule="auto"/>
        <w:ind w:left="1080"/>
        <w:jc w:val="both"/>
        <w:rPr>
          <w:rFonts w:ascii="Arial" w:eastAsia="Times New Roman" w:hAnsi="Arial" w:cs="Arial"/>
          <w:i/>
          <w:iCs/>
          <w:color w:val="244061"/>
          <w:sz w:val="21"/>
          <w:szCs w:val="21"/>
          <w:lang w:eastAsia="es-MX"/>
        </w:rPr>
      </w:pPr>
    </w:p>
    <w:p w:rsidR="00F4743F" w:rsidRPr="00F4743F" w:rsidRDefault="00F4743F" w:rsidP="00F4743F">
      <w:pPr>
        <w:spacing w:after="0" w:line="240" w:lineRule="auto"/>
        <w:ind w:firstLine="360"/>
        <w:jc w:val="both"/>
        <w:rPr>
          <w:rFonts w:ascii="Arial" w:eastAsia="Times New Roman" w:hAnsi="Arial" w:cs="Arial"/>
          <w:i/>
          <w:iCs/>
          <w:color w:val="244061"/>
          <w:sz w:val="21"/>
          <w:szCs w:val="21"/>
          <w:lang w:val="es-ES" w:eastAsia="es-ES"/>
        </w:rPr>
      </w:pPr>
      <w:r w:rsidRPr="00F4743F">
        <w:rPr>
          <w:rFonts w:ascii="Arial" w:eastAsia="Times New Roman" w:hAnsi="Arial" w:cs="Arial"/>
          <w:i/>
          <w:iCs/>
          <w:color w:val="244061"/>
          <w:sz w:val="21"/>
          <w:szCs w:val="21"/>
          <w:lang w:val="es-ES" w:eastAsia="es-MX"/>
        </w:rPr>
        <w:t xml:space="preserve">De lo anterior, está Comisión advierte que de las constancias descritas es dable determinar que se encuentra debidamente cumplida la resolución dictada, ya que la el sujeto obligado y </w:t>
      </w:r>
      <w:r w:rsidRPr="00F4743F">
        <w:rPr>
          <w:rFonts w:ascii="Arial" w:eastAsia="Times New Roman" w:hAnsi="Arial" w:cs="Arial"/>
          <w:i/>
          <w:iCs/>
          <w:color w:val="244061"/>
          <w:sz w:val="21"/>
          <w:szCs w:val="21"/>
          <w:lang w:val="es-ES" w:eastAsia="es-MX"/>
        </w:rPr>
        <w:lastRenderedPageBreak/>
        <w:t xml:space="preserve">que en este caso resulta ser la multicitada </w:t>
      </w:r>
      <w:proofErr w:type="gramStart"/>
      <w:r w:rsidRPr="00F4743F">
        <w:rPr>
          <w:rFonts w:ascii="Arial" w:eastAsia="Times New Roman" w:hAnsi="Arial" w:cs="Arial"/>
          <w:i/>
          <w:iCs/>
          <w:color w:val="244061"/>
          <w:sz w:val="21"/>
          <w:szCs w:val="21"/>
          <w:lang w:val="es-ES" w:eastAsia="es-MX"/>
        </w:rPr>
        <w:t>Directora</w:t>
      </w:r>
      <w:proofErr w:type="gramEnd"/>
      <w:r w:rsidRPr="00F4743F">
        <w:rPr>
          <w:rFonts w:ascii="Arial" w:eastAsia="Times New Roman" w:hAnsi="Arial" w:cs="Arial"/>
          <w:i/>
          <w:iCs/>
          <w:color w:val="244061"/>
          <w:sz w:val="21"/>
          <w:szCs w:val="21"/>
          <w:lang w:val="es-ES" w:eastAsia="es-MX"/>
        </w:rPr>
        <w:t xml:space="preserve"> </w:t>
      </w:r>
      <w:r w:rsidRPr="00F4743F">
        <w:rPr>
          <w:rFonts w:ascii="Arial" w:eastAsia="Times New Roman" w:hAnsi="Arial" w:cs="Arial"/>
          <w:i/>
          <w:iCs/>
          <w:color w:val="244061"/>
          <w:sz w:val="21"/>
          <w:szCs w:val="21"/>
          <w:lang w:val="es-ES" w:eastAsia="es-ES"/>
        </w:rPr>
        <w:t>entregó la información que se ordenó en la resolución dictada en el presente asunto.</w:t>
      </w:r>
    </w:p>
    <w:p w:rsidR="00F4743F" w:rsidRPr="00F4743F" w:rsidRDefault="00F4743F" w:rsidP="00F4743F">
      <w:pPr>
        <w:spacing w:after="0" w:line="240" w:lineRule="auto"/>
        <w:ind w:firstLine="360"/>
        <w:jc w:val="both"/>
        <w:rPr>
          <w:rFonts w:ascii="Arial" w:eastAsia="Times New Roman" w:hAnsi="Arial" w:cs="Arial"/>
          <w:i/>
          <w:iCs/>
          <w:color w:val="244061"/>
          <w:sz w:val="21"/>
          <w:szCs w:val="21"/>
          <w:lang w:val="es-ES" w:eastAsia="es-ES"/>
        </w:rPr>
      </w:pPr>
    </w:p>
    <w:p w:rsidR="00F4743F" w:rsidRPr="00F4743F" w:rsidRDefault="00F4743F" w:rsidP="00F4743F">
      <w:pPr>
        <w:spacing w:after="0" w:line="240" w:lineRule="auto"/>
        <w:ind w:firstLine="360"/>
        <w:jc w:val="both"/>
        <w:rPr>
          <w:rFonts w:ascii="Arial" w:eastAsia="Times New Roman" w:hAnsi="Arial" w:cs="Arial"/>
          <w:i/>
          <w:iCs/>
          <w:color w:val="244061"/>
          <w:sz w:val="21"/>
          <w:szCs w:val="21"/>
          <w:lang w:val="es-ES" w:eastAsia="es-ES"/>
        </w:rPr>
      </w:pPr>
      <w:r w:rsidRPr="00F4743F">
        <w:rPr>
          <w:rFonts w:ascii="Arial" w:eastAsia="Times New Roman" w:hAnsi="Arial" w:cs="Arial"/>
          <w:i/>
          <w:iCs/>
          <w:color w:val="244061"/>
          <w:sz w:val="21"/>
          <w:szCs w:val="21"/>
          <w:lang w:val="es-ES" w:eastAsia="es-ES"/>
        </w:rPr>
        <w:t>Lo anterior, máxime que el artículo 175 del Código Procesal Administrativo aplicado de manera supletoria según el numeral 1° de la Ley de Transparencia establece lo siguiente:</w:t>
      </w:r>
    </w:p>
    <w:p w:rsidR="00F4743F" w:rsidRPr="00F4743F" w:rsidRDefault="00F4743F" w:rsidP="00F4743F">
      <w:pPr>
        <w:spacing w:after="0" w:line="240" w:lineRule="auto"/>
        <w:ind w:firstLine="360"/>
        <w:jc w:val="both"/>
        <w:rPr>
          <w:rFonts w:ascii="Arial" w:eastAsia="Times New Roman" w:hAnsi="Arial" w:cs="Arial"/>
          <w:i/>
          <w:iCs/>
          <w:color w:val="244061"/>
          <w:sz w:val="21"/>
          <w:szCs w:val="21"/>
          <w:lang w:val="es-ES" w:eastAsia="es-ES"/>
        </w:rPr>
      </w:pPr>
    </w:p>
    <w:p w:rsidR="00F4743F" w:rsidRPr="00F4743F" w:rsidRDefault="00F4743F" w:rsidP="00F4743F">
      <w:pPr>
        <w:spacing w:after="0"/>
        <w:ind w:firstLine="357"/>
        <w:jc w:val="both"/>
        <w:rPr>
          <w:rFonts w:ascii="Arial" w:eastAsia="Times New Roman" w:hAnsi="Arial" w:cs="Arial"/>
          <w:i/>
          <w:iCs/>
          <w:color w:val="244061"/>
          <w:sz w:val="21"/>
          <w:szCs w:val="21"/>
          <w:lang w:val="es-ES" w:eastAsia="es-ES"/>
        </w:rPr>
      </w:pPr>
      <w:r w:rsidRPr="00F4743F">
        <w:rPr>
          <w:rFonts w:ascii="Arial" w:eastAsia="Times New Roman" w:hAnsi="Arial" w:cs="Arial"/>
          <w:i/>
          <w:iCs/>
          <w:color w:val="244061"/>
          <w:sz w:val="21"/>
          <w:szCs w:val="21"/>
          <w:lang w:val="es-ES" w:eastAsia="es-ES"/>
        </w:rPr>
        <w:t xml:space="preserve">“A R TÍC U LO   1 7 5.   L a   actuación   administrativa   en   el </w:t>
      </w:r>
      <w:proofErr w:type="gramStart"/>
      <w:r w:rsidRPr="00F4743F">
        <w:rPr>
          <w:rFonts w:ascii="Arial" w:eastAsia="Times New Roman" w:hAnsi="Arial" w:cs="Arial"/>
          <w:i/>
          <w:iCs/>
          <w:color w:val="244061"/>
          <w:sz w:val="21"/>
          <w:szCs w:val="21"/>
          <w:lang w:val="es-ES" w:eastAsia="es-ES"/>
        </w:rPr>
        <w:t>procedimiento  se</w:t>
      </w:r>
      <w:proofErr w:type="gramEnd"/>
      <w:r w:rsidRPr="00F4743F">
        <w:rPr>
          <w:rFonts w:ascii="Arial" w:eastAsia="Times New Roman" w:hAnsi="Arial" w:cs="Arial"/>
          <w:i/>
          <w:iCs/>
          <w:color w:val="244061"/>
          <w:sz w:val="21"/>
          <w:szCs w:val="21"/>
          <w:lang w:val="es-ES" w:eastAsia="es-ES"/>
        </w:rPr>
        <w:t xml:space="preserve"> desarrollará  con arreglo  a los principios  de economía, celeridad, eficacia, legalidad, publicidad, audiencia, igualdad  y buena fe.  </w:t>
      </w:r>
    </w:p>
    <w:p w:rsidR="00F4743F" w:rsidRPr="00F4743F" w:rsidRDefault="00F4743F" w:rsidP="00F4743F">
      <w:pPr>
        <w:spacing w:after="0"/>
        <w:ind w:firstLine="357"/>
        <w:jc w:val="both"/>
        <w:rPr>
          <w:rFonts w:ascii="Arial" w:eastAsia="Times New Roman" w:hAnsi="Arial" w:cs="Arial"/>
          <w:i/>
          <w:iCs/>
          <w:color w:val="244061"/>
          <w:sz w:val="21"/>
          <w:szCs w:val="21"/>
          <w:lang w:val="es-ES" w:eastAsia="es-ES"/>
        </w:rPr>
      </w:pPr>
      <w:r w:rsidRPr="00F4743F">
        <w:rPr>
          <w:rFonts w:ascii="Arial" w:eastAsia="Times New Roman" w:hAnsi="Arial" w:cs="Arial"/>
          <w:i/>
          <w:iCs/>
          <w:color w:val="244061"/>
          <w:sz w:val="21"/>
          <w:szCs w:val="21"/>
          <w:lang w:val="es-ES" w:eastAsia="es-ES"/>
        </w:rPr>
        <w:t xml:space="preserve">Las </w:t>
      </w:r>
      <w:proofErr w:type="gramStart"/>
      <w:r w:rsidRPr="00F4743F">
        <w:rPr>
          <w:rFonts w:ascii="Arial" w:eastAsia="Times New Roman" w:hAnsi="Arial" w:cs="Arial"/>
          <w:i/>
          <w:iCs/>
          <w:color w:val="244061"/>
          <w:sz w:val="21"/>
          <w:szCs w:val="21"/>
          <w:lang w:val="es-ES" w:eastAsia="es-ES"/>
        </w:rPr>
        <w:t>manifestaciones,  informes</w:t>
      </w:r>
      <w:proofErr w:type="gramEnd"/>
      <w:r w:rsidRPr="00F4743F">
        <w:rPr>
          <w:rFonts w:ascii="Arial" w:eastAsia="Times New Roman" w:hAnsi="Arial" w:cs="Arial"/>
          <w:i/>
          <w:iCs/>
          <w:color w:val="244061"/>
          <w:sz w:val="21"/>
          <w:szCs w:val="21"/>
          <w:lang w:val="es-ES" w:eastAsia="es-ES"/>
        </w:rPr>
        <w:t xml:space="preserve">  o declaraciones  rendidas  por los  interesados  a la autoridad  competente,  se presumirán ciertas salvo prueba en contrario,  quedando  sujetas al control y verificación  de la autoridad.</w:t>
      </w:r>
    </w:p>
    <w:p w:rsidR="00F4743F" w:rsidRPr="00F4743F" w:rsidRDefault="00F4743F" w:rsidP="00F4743F">
      <w:pPr>
        <w:spacing w:after="0"/>
        <w:ind w:firstLine="357"/>
        <w:jc w:val="both"/>
        <w:rPr>
          <w:rFonts w:ascii="Arial" w:eastAsia="Times New Roman" w:hAnsi="Arial" w:cs="Arial"/>
          <w:i/>
          <w:iCs/>
          <w:color w:val="244061"/>
          <w:sz w:val="21"/>
          <w:szCs w:val="21"/>
          <w:lang w:val="es-ES" w:eastAsia="es-ES"/>
        </w:rPr>
      </w:pPr>
    </w:p>
    <w:p w:rsidR="00F4743F" w:rsidRPr="00F4743F" w:rsidRDefault="00F4743F" w:rsidP="00F4743F">
      <w:pPr>
        <w:spacing w:after="0"/>
        <w:ind w:firstLine="357"/>
        <w:jc w:val="both"/>
        <w:rPr>
          <w:rFonts w:ascii="Arial" w:eastAsia="Times New Roman" w:hAnsi="Arial" w:cs="Arial"/>
          <w:i/>
          <w:iCs/>
          <w:color w:val="244061"/>
          <w:sz w:val="21"/>
          <w:szCs w:val="21"/>
          <w:lang w:val="es-ES" w:eastAsia="es-ES"/>
        </w:rPr>
      </w:pPr>
      <w:r w:rsidRPr="00F4743F">
        <w:rPr>
          <w:rFonts w:ascii="Arial" w:eastAsia="Times New Roman" w:hAnsi="Arial" w:cs="Arial"/>
          <w:i/>
          <w:iCs/>
          <w:color w:val="244061"/>
          <w:sz w:val="21"/>
          <w:szCs w:val="21"/>
          <w:lang w:val="es-ES" w:eastAsia="es-ES"/>
        </w:rPr>
        <w:t xml:space="preserve">S i </w:t>
      </w:r>
      <w:proofErr w:type="gramStart"/>
      <w:r w:rsidRPr="00F4743F">
        <w:rPr>
          <w:rFonts w:ascii="Arial" w:eastAsia="Times New Roman" w:hAnsi="Arial" w:cs="Arial"/>
          <w:i/>
          <w:iCs/>
          <w:color w:val="244061"/>
          <w:sz w:val="21"/>
          <w:szCs w:val="21"/>
          <w:lang w:val="es-ES" w:eastAsia="es-ES"/>
        </w:rPr>
        <w:t>los  in</w:t>
      </w:r>
      <w:proofErr w:type="gramEnd"/>
      <w:r w:rsidRPr="00F4743F">
        <w:rPr>
          <w:rFonts w:ascii="Arial" w:eastAsia="Times New Roman" w:hAnsi="Arial" w:cs="Arial"/>
          <w:i/>
          <w:iCs/>
          <w:color w:val="244061"/>
          <w:sz w:val="21"/>
          <w:szCs w:val="21"/>
          <w:lang w:val="es-ES" w:eastAsia="es-ES"/>
        </w:rPr>
        <w:t xml:space="preserve"> formes  o  declaraciones  proporcionados  p o r  el particular  resultan  falsos ,  s e  aplicarán  las  san c ion es administrativas   correspondientes ,   s in   perjuicio   de   la responsabilidad  penal que por tal motivo  pudiera  resultar..”</w:t>
      </w:r>
    </w:p>
    <w:p w:rsidR="00F4743F" w:rsidRPr="00F4743F" w:rsidRDefault="00F4743F" w:rsidP="00F4743F">
      <w:pPr>
        <w:spacing w:after="0"/>
        <w:ind w:firstLine="357"/>
        <w:jc w:val="both"/>
        <w:rPr>
          <w:rFonts w:ascii="Arial" w:eastAsia="Times New Roman" w:hAnsi="Arial" w:cs="Arial"/>
          <w:i/>
          <w:iCs/>
          <w:color w:val="244061"/>
          <w:sz w:val="21"/>
          <w:szCs w:val="21"/>
          <w:lang w:val="es-ES" w:eastAsia="es-ES"/>
        </w:rPr>
      </w:pPr>
    </w:p>
    <w:p w:rsidR="00F4743F" w:rsidRPr="00F4743F" w:rsidRDefault="00F4743F" w:rsidP="00F4743F">
      <w:pPr>
        <w:spacing w:after="0" w:line="240" w:lineRule="auto"/>
        <w:ind w:firstLine="360"/>
        <w:jc w:val="both"/>
        <w:rPr>
          <w:rFonts w:ascii="Arial" w:eastAsia="Times New Roman" w:hAnsi="Arial" w:cs="Arial"/>
          <w:i/>
          <w:iCs/>
          <w:color w:val="244061"/>
          <w:sz w:val="21"/>
          <w:szCs w:val="21"/>
          <w:lang w:val="es-ES" w:eastAsia="es-ES"/>
        </w:rPr>
      </w:pPr>
      <w:r w:rsidRPr="00F4743F">
        <w:rPr>
          <w:rFonts w:ascii="Arial" w:eastAsia="Times New Roman" w:hAnsi="Arial" w:cs="Arial"/>
          <w:i/>
          <w:iCs/>
          <w:color w:val="244061"/>
          <w:sz w:val="21"/>
          <w:szCs w:val="21"/>
          <w:lang w:val="es-ES" w:eastAsia="es-ES"/>
        </w:rPr>
        <w:t xml:space="preserve">Además, el sujeto obligado comprobó haber notificado al </w:t>
      </w:r>
      <w:proofErr w:type="gramStart"/>
      <w:r w:rsidRPr="00F4743F">
        <w:rPr>
          <w:rFonts w:ascii="Arial" w:eastAsia="Times New Roman" w:hAnsi="Arial" w:cs="Arial"/>
          <w:i/>
          <w:iCs/>
          <w:color w:val="244061"/>
          <w:sz w:val="21"/>
          <w:szCs w:val="21"/>
          <w:lang w:val="es-ES" w:eastAsia="es-ES"/>
        </w:rPr>
        <w:t>ahora  recurrente</w:t>
      </w:r>
      <w:proofErr w:type="gramEnd"/>
      <w:r w:rsidRPr="00F4743F">
        <w:rPr>
          <w:rFonts w:ascii="Arial" w:eastAsia="Times New Roman" w:hAnsi="Arial" w:cs="Arial"/>
          <w:i/>
          <w:iCs/>
          <w:color w:val="244061"/>
          <w:sz w:val="21"/>
          <w:szCs w:val="21"/>
          <w:lang w:val="es-ES" w:eastAsia="es-ES"/>
        </w:rPr>
        <w:t xml:space="preserve"> tal y como se ordenó en la propia resolución, constancias que obran en copia certificada visibles de la foja 95 a 100 de autos.</w:t>
      </w:r>
    </w:p>
    <w:p w:rsidR="00F4743F" w:rsidRPr="00F4743F" w:rsidRDefault="00F4743F" w:rsidP="00F4743F">
      <w:pPr>
        <w:spacing w:after="0" w:line="240" w:lineRule="auto"/>
        <w:jc w:val="both"/>
        <w:rPr>
          <w:rFonts w:ascii="Arial" w:eastAsia="Times New Roman" w:hAnsi="Arial" w:cs="Arial"/>
          <w:i/>
          <w:iCs/>
          <w:color w:val="244061"/>
          <w:sz w:val="21"/>
          <w:szCs w:val="21"/>
          <w:lang w:val="es-ES" w:eastAsia="es-ES"/>
        </w:rPr>
      </w:pPr>
    </w:p>
    <w:p w:rsidR="00F4743F" w:rsidRPr="00F4743F" w:rsidRDefault="00F4743F" w:rsidP="00F4743F">
      <w:pPr>
        <w:spacing w:after="0" w:line="240" w:lineRule="auto"/>
        <w:ind w:firstLine="360"/>
        <w:jc w:val="both"/>
        <w:rPr>
          <w:rFonts w:ascii="Arial" w:eastAsia="Times New Roman" w:hAnsi="Arial" w:cs="Arial"/>
          <w:i/>
          <w:iCs/>
          <w:color w:val="244061"/>
          <w:sz w:val="21"/>
          <w:szCs w:val="21"/>
          <w:lang w:val="es-ES" w:eastAsia="es-ES"/>
        </w:rPr>
      </w:pPr>
      <w:r w:rsidRPr="00F4743F">
        <w:rPr>
          <w:rFonts w:ascii="Arial" w:eastAsia="Times New Roman" w:hAnsi="Arial" w:cs="Arial"/>
          <w:i/>
          <w:iCs/>
          <w:color w:val="244061"/>
          <w:sz w:val="21"/>
          <w:szCs w:val="21"/>
          <w:lang w:val="es-ES" w:eastAsia="es-ES"/>
        </w:rPr>
        <w:t>En ese sentido, es importante precisar que la respuesta del Sujeto Obligado otorgó acceso a los documentos que contienen la información ordenada en la resolución recaída en el presente recurso de revisión de conformidad con lo establecido en el numeral 151 de la Ley de Transparencia y Acceso a la Información Pública del Estado; mismo que a la letra establece:</w:t>
      </w:r>
    </w:p>
    <w:p w:rsidR="00F4743F" w:rsidRPr="00F4743F" w:rsidRDefault="00F4743F" w:rsidP="00F4743F">
      <w:pPr>
        <w:spacing w:after="0" w:line="240" w:lineRule="auto"/>
        <w:jc w:val="both"/>
        <w:rPr>
          <w:rFonts w:ascii="Arial" w:eastAsia="Times New Roman" w:hAnsi="Arial" w:cs="Arial"/>
          <w:i/>
          <w:iCs/>
          <w:color w:val="244061"/>
          <w:sz w:val="21"/>
          <w:szCs w:val="21"/>
          <w:lang w:val="es-ES" w:eastAsia="es-ES"/>
        </w:rPr>
      </w:pPr>
    </w:p>
    <w:p w:rsidR="00F4743F" w:rsidRPr="00F4743F" w:rsidRDefault="00F4743F" w:rsidP="00F4743F">
      <w:pPr>
        <w:spacing w:after="0" w:line="240" w:lineRule="auto"/>
        <w:ind w:firstLine="360"/>
        <w:jc w:val="both"/>
        <w:rPr>
          <w:rFonts w:ascii="Arial" w:eastAsia="Times New Roman" w:hAnsi="Arial" w:cs="Arial"/>
          <w:i/>
          <w:iCs/>
          <w:color w:val="244061"/>
          <w:sz w:val="21"/>
          <w:szCs w:val="21"/>
          <w:lang w:val="es-ES" w:eastAsia="es-ES"/>
        </w:rPr>
      </w:pPr>
      <w:r w:rsidRPr="00F4743F">
        <w:rPr>
          <w:rFonts w:ascii="Arial" w:eastAsia="Times New Roman" w:hAnsi="Arial" w:cs="Arial"/>
          <w:i/>
          <w:iCs/>
          <w:color w:val="244061"/>
          <w:sz w:val="21"/>
          <w:szCs w:val="21"/>
          <w:lang w:val="es-ES" w:eastAsia="es-ES"/>
        </w:rP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rsidR="00F4743F" w:rsidRPr="00F4743F" w:rsidRDefault="00F4743F" w:rsidP="00F4743F">
      <w:pPr>
        <w:spacing w:after="0" w:line="240" w:lineRule="auto"/>
        <w:jc w:val="both"/>
        <w:rPr>
          <w:rFonts w:ascii="Arial" w:eastAsia="Times New Roman" w:hAnsi="Arial" w:cs="Arial"/>
          <w:i/>
          <w:iCs/>
          <w:color w:val="244061"/>
          <w:sz w:val="21"/>
          <w:szCs w:val="21"/>
          <w:lang w:val="es-ES" w:eastAsia="es-ES"/>
        </w:rPr>
      </w:pPr>
    </w:p>
    <w:p w:rsidR="00F4743F" w:rsidRPr="00F4743F" w:rsidRDefault="00F4743F" w:rsidP="00F4743F">
      <w:pPr>
        <w:spacing w:after="0" w:line="240" w:lineRule="auto"/>
        <w:ind w:firstLine="360"/>
        <w:jc w:val="both"/>
        <w:rPr>
          <w:rFonts w:ascii="Arial" w:eastAsia="Times New Roman" w:hAnsi="Arial" w:cs="Arial"/>
          <w:i/>
          <w:iCs/>
          <w:color w:val="244061"/>
          <w:sz w:val="21"/>
          <w:szCs w:val="21"/>
          <w:lang w:val="es-ES" w:eastAsia="es-ES"/>
        </w:rPr>
      </w:pPr>
      <w:r w:rsidRPr="00F4743F">
        <w:rPr>
          <w:rFonts w:ascii="Arial" w:eastAsia="Times New Roman" w:hAnsi="Arial" w:cs="Arial"/>
          <w:i/>
          <w:iCs/>
          <w:color w:val="244061"/>
          <w:sz w:val="21"/>
          <w:szCs w:val="21"/>
          <w:lang w:val="es-ES" w:eastAsia="es-ES"/>
        </w:rPr>
        <w:t>En virtud de lo antes expuesto, y para efecto de tener la certeza de que el recurrente tuviera en su poder la información q</w:t>
      </w:r>
      <w:r w:rsidRPr="00F4743F">
        <w:rPr>
          <w:rFonts w:ascii="Arial" w:eastAsia="Times New Roman" w:hAnsi="Arial" w:cs="Arial"/>
          <w:i/>
          <w:iCs/>
          <w:color w:val="244061"/>
          <w:sz w:val="21"/>
          <w:szCs w:val="21"/>
          <w:lang w:val="es-ES" w:eastAsia="es-MX"/>
        </w:rPr>
        <w:t xml:space="preserve">ue se ordenó entregar en el fallo aquí dictado, esta Comisión otorgó dar vista a la parte recurrente </w:t>
      </w:r>
      <w:r w:rsidRPr="00F4743F">
        <w:rPr>
          <w:rFonts w:ascii="Arial" w:eastAsia="Times New Roman" w:hAnsi="Arial" w:cs="Arial"/>
          <w:i/>
          <w:iCs/>
          <w:color w:val="244061"/>
          <w:sz w:val="21"/>
          <w:szCs w:val="21"/>
          <w:lang w:val="es-ES" w:eastAsia="es-ES"/>
        </w:rPr>
        <w:t>con las constancias remitidas por el sujeto obligado, ello a través del proveído de 21 veintiuno de septiembre de 2018 dos mil dieciocho</w:t>
      </w:r>
      <w:r w:rsidRPr="00F4743F">
        <w:rPr>
          <w:rFonts w:ascii="Arial" w:eastAsia="Times New Roman" w:hAnsi="Arial" w:cs="Arial"/>
          <w:i/>
          <w:iCs/>
          <w:color w:val="244061"/>
          <w:sz w:val="21"/>
          <w:szCs w:val="21"/>
          <w:lang w:val="es-ES" w:eastAsia="es-MX"/>
        </w:rPr>
        <w:t xml:space="preserve">, a efecto que dentro del término de 05 cinco días hábiles manifestara alguna inconformidad sobre la información que el sujeto obligado remitió en cumplimiento a la resolución dictada </w:t>
      </w:r>
      <w:r w:rsidRPr="00F4743F">
        <w:rPr>
          <w:rFonts w:ascii="Arial" w:eastAsia="Times New Roman" w:hAnsi="Arial" w:cs="Arial"/>
          <w:i/>
          <w:iCs/>
          <w:color w:val="244061"/>
          <w:sz w:val="21"/>
          <w:szCs w:val="21"/>
          <w:lang w:val="es-ES" w:eastAsia="es-ES"/>
        </w:rPr>
        <w:t>o bien aportara probanza alguna que desvirtuara las documentales presentadas por éste</w:t>
      </w:r>
      <w:r w:rsidRPr="00F4743F">
        <w:rPr>
          <w:rFonts w:ascii="Arial" w:eastAsia="Times New Roman" w:hAnsi="Arial" w:cs="Arial"/>
          <w:i/>
          <w:iCs/>
          <w:color w:val="244061"/>
          <w:sz w:val="21"/>
          <w:szCs w:val="21"/>
          <w:lang w:val="es-ES" w:eastAsia="es-MX"/>
        </w:rPr>
        <w:t xml:space="preserve">, sin embargo, no obra en autos </w:t>
      </w:r>
      <w:r w:rsidRPr="00F4743F">
        <w:rPr>
          <w:rFonts w:ascii="Arial" w:eastAsia="Times New Roman" w:hAnsi="Arial" w:cs="Arial"/>
          <w:i/>
          <w:iCs/>
          <w:color w:val="244061"/>
          <w:sz w:val="21"/>
          <w:szCs w:val="21"/>
          <w:lang w:val="es-ES" w:eastAsia="es-ES"/>
        </w:rPr>
        <w:t>documento alguno del que se desprenda que hubiera desahogado la vista proporcionada, no obstante de estar debidamente notificado</w:t>
      </w:r>
      <w:r w:rsidRPr="00F4743F">
        <w:rPr>
          <w:rFonts w:ascii="Arial" w:eastAsia="Times New Roman" w:hAnsi="Arial" w:cs="Arial"/>
          <w:i/>
          <w:iCs/>
          <w:color w:val="244061"/>
          <w:sz w:val="21"/>
          <w:szCs w:val="21"/>
          <w:lang w:val="es-ES" w:eastAsia="es-MX"/>
        </w:rPr>
        <w:t xml:space="preserve"> </w:t>
      </w:r>
      <w:r w:rsidRPr="00F4743F">
        <w:rPr>
          <w:rFonts w:ascii="Arial" w:eastAsia="Times New Roman" w:hAnsi="Arial" w:cs="Arial"/>
          <w:i/>
          <w:iCs/>
          <w:color w:val="244061"/>
          <w:sz w:val="21"/>
          <w:szCs w:val="21"/>
          <w:lang w:val="es-ES" w:eastAsia="es-ES"/>
        </w:rPr>
        <w:t xml:space="preserve">tal como se advierte del instructivo de notificación-visibles a fojas de la 102, 103 y 104 de autos, </w:t>
      </w:r>
      <w:r w:rsidRPr="00F4743F">
        <w:rPr>
          <w:rFonts w:ascii="Arial" w:eastAsia="Times New Roman" w:hAnsi="Arial" w:cs="Arial"/>
          <w:i/>
          <w:iCs/>
          <w:color w:val="244061"/>
          <w:sz w:val="21"/>
          <w:szCs w:val="21"/>
          <w:lang w:val="es-ES" w:eastAsia="es-MX"/>
        </w:rPr>
        <w:t xml:space="preserve">además del referido instructivo se desprende que fue dirigido a la parte recurrente, igualmente el número de identificación del recurso de revisión que nos ocupa y transcripción literal del proveído de </w:t>
      </w:r>
      <w:r w:rsidRPr="00F4743F">
        <w:rPr>
          <w:rFonts w:ascii="Arial" w:eastAsia="Times New Roman" w:hAnsi="Arial" w:cs="Arial"/>
          <w:i/>
          <w:iCs/>
          <w:color w:val="244061"/>
          <w:sz w:val="21"/>
          <w:szCs w:val="21"/>
          <w:lang w:val="es-ES" w:eastAsia="es-ES"/>
        </w:rPr>
        <w:t>21 veintiuno de septiembre del año 2018 dos mil dieciocho</w:t>
      </w:r>
      <w:r w:rsidRPr="00F4743F">
        <w:rPr>
          <w:rFonts w:ascii="Arial" w:eastAsia="Times New Roman" w:hAnsi="Arial" w:cs="Arial"/>
          <w:i/>
          <w:iCs/>
          <w:color w:val="244061"/>
          <w:sz w:val="21"/>
          <w:szCs w:val="21"/>
          <w:lang w:val="es-ES" w:eastAsia="es-MX"/>
        </w:rPr>
        <w:t>, sin que pase inadvertido que el recurrente si desahogo la vista y presento ante este Órgano Garante las manifestaciones de inconformidad, mismas que de autos se advierte ya fueron tomadas en cuenta, mediante auto de 28 de mayo de 2021 dos mil veintiuno, visible a fojas 118 y 119 de autos.</w:t>
      </w:r>
      <w:r w:rsidRPr="00F4743F">
        <w:rPr>
          <w:rFonts w:ascii="Arial" w:eastAsia="Times New Roman" w:hAnsi="Arial" w:cs="Arial"/>
          <w:i/>
          <w:iCs/>
          <w:color w:val="244061"/>
          <w:sz w:val="21"/>
          <w:szCs w:val="21"/>
          <w:lang w:val="es-ES" w:eastAsia="es-ES"/>
        </w:rPr>
        <w:t xml:space="preserve"> </w:t>
      </w:r>
    </w:p>
    <w:p w:rsidR="00F4743F" w:rsidRPr="00F4743F" w:rsidRDefault="00F4743F" w:rsidP="00F4743F">
      <w:pPr>
        <w:spacing w:after="0" w:line="240" w:lineRule="auto"/>
        <w:jc w:val="both"/>
        <w:rPr>
          <w:rFonts w:ascii="Arial" w:eastAsia="Times New Roman" w:hAnsi="Arial" w:cs="Arial"/>
          <w:i/>
          <w:iCs/>
          <w:color w:val="244061"/>
          <w:sz w:val="21"/>
          <w:szCs w:val="21"/>
          <w:lang w:val="es-ES" w:eastAsia="es-ES"/>
        </w:rPr>
      </w:pPr>
    </w:p>
    <w:p w:rsidR="00F4743F" w:rsidRPr="00F4743F" w:rsidRDefault="00F4743F" w:rsidP="00F4743F">
      <w:pPr>
        <w:tabs>
          <w:tab w:val="left" w:pos="567"/>
        </w:tabs>
        <w:spacing w:after="0" w:line="240" w:lineRule="auto"/>
        <w:jc w:val="both"/>
        <w:rPr>
          <w:rFonts w:ascii="Arial" w:eastAsia="Times New Roman" w:hAnsi="Arial" w:cs="Arial"/>
          <w:i/>
          <w:iCs/>
          <w:color w:val="244061"/>
          <w:sz w:val="21"/>
          <w:szCs w:val="21"/>
          <w:lang w:val="x-none" w:eastAsia="es-ES"/>
        </w:rPr>
      </w:pPr>
      <w:r w:rsidRPr="00F4743F">
        <w:rPr>
          <w:rFonts w:ascii="Arial" w:eastAsia="Times New Roman" w:hAnsi="Arial" w:cs="Arial"/>
          <w:i/>
          <w:iCs/>
          <w:color w:val="244061"/>
          <w:sz w:val="21"/>
          <w:szCs w:val="21"/>
          <w:lang w:eastAsia="es-ES"/>
        </w:rPr>
        <w:tab/>
      </w:r>
      <w:r w:rsidRPr="00F4743F">
        <w:rPr>
          <w:rFonts w:ascii="Arial" w:eastAsia="Times New Roman" w:hAnsi="Arial" w:cs="Arial"/>
          <w:i/>
          <w:iCs/>
          <w:color w:val="244061"/>
          <w:sz w:val="21"/>
          <w:szCs w:val="21"/>
          <w:lang w:val="x-none" w:eastAsia="es-ES"/>
        </w:rPr>
        <w:t xml:space="preserve">Así entonces, es dable asentar que la resolución de mérito se encuentra debidamente cumplida, pues el </w:t>
      </w:r>
      <w:r w:rsidRPr="00F4743F">
        <w:rPr>
          <w:rFonts w:ascii="Arial" w:eastAsia="Times New Roman" w:hAnsi="Arial" w:cs="Arial"/>
          <w:i/>
          <w:iCs/>
          <w:color w:val="244061"/>
          <w:sz w:val="21"/>
          <w:szCs w:val="21"/>
          <w:lang w:eastAsia="es-ES"/>
        </w:rPr>
        <w:t>sujeto</w:t>
      </w:r>
      <w:r w:rsidRPr="00F4743F">
        <w:rPr>
          <w:rFonts w:ascii="Arial" w:eastAsia="Times New Roman" w:hAnsi="Arial" w:cs="Arial"/>
          <w:i/>
          <w:iCs/>
          <w:color w:val="244061"/>
          <w:sz w:val="21"/>
          <w:szCs w:val="21"/>
          <w:lang w:val="x-none" w:eastAsia="es-ES"/>
        </w:rPr>
        <w:t xml:space="preserve"> obligado acreditó de manera fehaciente </w:t>
      </w:r>
      <w:r w:rsidRPr="00F4743F">
        <w:rPr>
          <w:rFonts w:ascii="Arial" w:eastAsia="Times New Roman" w:hAnsi="Arial" w:cs="Arial"/>
          <w:i/>
          <w:iCs/>
          <w:color w:val="244061"/>
          <w:sz w:val="21"/>
          <w:szCs w:val="21"/>
          <w:lang w:eastAsia="es-ES"/>
        </w:rPr>
        <w:t xml:space="preserve">haber permitido el acceso a </w:t>
      </w:r>
      <w:r w:rsidRPr="00F4743F">
        <w:rPr>
          <w:rFonts w:ascii="Arial" w:eastAsia="Times New Roman" w:hAnsi="Arial" w:cs="Arial"/>
          <w:i/>
          <w:iCs/>
          <w:color w:val="244061"/>
          <w:sz w:val="21"/>
          <w:szCs w:val="21"/>
          <w:lang w:val="x-none" w:eastAsia="es-ES"/>
        </w:rPr>
        <w:t>la información</w:t>
      </w:r>
      <w:r w:rsidRPr="00F4743F">
        <w:rPr>
          <w:rFonts w:ascii="Arial" w:eastAsia="Times New Roman" w:hAnsi="Arial" w:cs="Arial"/>
          <w:i/>
          <w:iCs/>
          <w:color w:val="244061"/>
          <w:sz w:val="21"/>
          <w:szCs w:val="21"/>
          <w:lang w:eastAsia="es-ES"/>
        </w:rPr>
        <w:t xml:space="preserve"> solicitada, en el domicilio autorizado por el inconforme, esto es en la modalidad solicitada, </w:t>
      </w:r>
      <w:r w:rsidRPr="00F4743F">
        <w:rPr>
          <w:rFonts w:ascii="Arial" w:eastAsia="Times New Roman" w:hAnsi="Arial" w:cs="Arial"/>
          <w:i/>
          <w:iCs/>
          <w:color w:val="244061"/>
          <w:sz w:val="21"/>
          <w:szCs w:val="21"/>
          <w:lang w:val="x-none" w:eastAsia="es-ES"/>
        </w:rPr>
        <w:t xml:space="preserve">por lo que esta Comisión posee la certeza de que en efecto se </w:t>
      </w:r>
      <w:r w:rsidRPr="00F4743F">
        <w:rPr>
          <w:rFonts w:ascii="Arial" w:eastAsia="Times New Roman" w:hAnsi="Arial" w:cs="Arial"/>
          <w:i/>
          <w:iCs/>
          <w:color w:val="244061"/>
          <w:sz w:val="21"/>
          <w:szCs w:val="21"/>
          <w:lang w:eastAsia="es-ES"/>
        </w:rPr>
        <w:t xml:space="preserve">permitió el acceso a </w:t>
      </w:r>
      <w:r w:rsidRPr="00F4743F">
        <w:rPr>
          <w:rFonts w:ascii="Arial" w:eastAsia="Times New Roman" w:hAnsi="Arial" w:cs="Arial"/>
          <w:i/>
          <w:iCs/>
          <w:color w:val="244061"/>
          <w:sz w:val="21"/>
          <w:szCs w:val="21"/>
          <w:lang w:val="x-none" w:eastAsia="es-ES"/>
        </w:rPr>
        <w:t xml:space="preserve">la información aquí ordenada, sin que en su oportunidad </w:t>
      </w:r>
      <w:r w:rsidRPr="00F4743F">
        <w:rPr>
          <w:rFonts w:ascii="Arial" w:eastAsia="Times New Roman" w:hAnsi="Arial" w:cs="Arial"/>
          <w:i/>
          <w:iCs/>
          <w:color w:val="244061"/>
          <w:sz w:val="21"/>
          <w:szCs w:val="21"/>
          <w:lang w:eastAsia="es-ES"/>
        </w:rPr>
        <w:t>el</w:t>
      </w:r>
      <w:r w:rsidRPr="00F4743F">
        <w:rPr>
          <w:rFonts w:ascii="Arial" w:eastAsia="Times New Roman" w:hAnsi="Arial" w:cs="Arial"/>
          <w:i/>
          <w:iCs/>
          <w:color w:val="244061"/>
          <w:sz w:val="21"/>
          <w:szCs w:val="21"/>
          <w:lang w:val="x-none" w:eastAsia="es-ES"/>
        </w:rPr>
        <w:t xml:space="preserve"> inconforme presentara probanza alguna tendiente a desvirtuar la legalidad de las constancias remitidas por el ente obligado, por lo que a juicio de este Órgano Colegiado el fallo de mérito se encuentra cabalmente cumplido.</w:t>
      </w:r>
    </w:p>
    <w:p w:rsidR="00F4743F" w:rsidRPr="00F4743F" w:rsidRDefault="00F4743F" w:rsidP="00F4743F">
      <w:pPr>
        <w:tabs>
          <w:tab w:val="left" w:pos="567"/>
        </w:tabs>
        <w:spacing w:after="0" w:line="240" w:lineRule="auto"/>
        <w:jc w:val="both"/>
        <w:rPr>
          <w:rFonts w:ascii="Arial" w:eastAsia="Times New Roman" w:hAnsi="Arial" w:cs="Arial"/>
          <w:i/>
          <w:iCs/>
          <w:color w:val="244061"/>
          <w:sz w:val="21"/>
          <w:szCs w:val="21"/>
          <w:lang w:val="x-none" w:eastAsia="es-ES"/>
        </w:rPr>
      </w:pPr>
    </w:p>
    <w:p w:rsidR="00F4743F" w:rsidRPr="00F4743F" w:rsidRDefault="00F4743F" w:rsidP="00F4743F">
      <w:pPr>
        <w:spacing w:after="0" w:line="240" w:lineRule="auto"/>
        <w:ind w:firstLine="708"/>
        <w:jc w:val="both"/>
        <w:rPr>
          <w:rFonts w:ascii="Arial" w:eastAsia="Times New Roman" w:hAnsi="Arial" w:cs="Arial"/>
          <w:i/>
          <w:iCs/>
          <w:color w:val="244061"/>
          <w:sz w:val="21"/>
          <w:szCs w:val="21"/>
          <w:lang w:val="es-ES" w:eastAsia="es-MX"/>
        </w:rPr>
      </w:pPr>
      <w:r w:rsidRPr="00F4743F">
        <w:rPr>
          <w:rFonts w:ascii="Arial" w:eastAsia="Times New Roman" w:hAnsi="Arial" w:cs="Arial"/>
          <w:i/>
          <w:iCs/>
          <w:color w:val="244061"/>
          <w:sz w:val="21"/>
          <w:szCs w:val="21"/>
          <w:lang w:val="es-ES" w:eastAsia="es-MX"/>
        </w:rPr>
        <w:lastRenderedPageBreak/>
        <w:t xml:space="preserve">En consecuencia, con fundamento en los artículos 27, 181 y 185 de la Ley de Transparencia y Acceso a la Información Pública del Estado, </w:t>
      </w:r>
      <w:r w:rsidRPr="00F4743F">
        <w:rPr>
          <w:rFonts w:ascii="Arial" w:eastAsia="Times New Roman" w:hAnsi="Arial" w:cs="Arial"/>
          <w:b/>
          <w:i/>
          <w:iCs/>
          <w:color w:val="244061"/>
          <w:sz w:val="21"/>
          <w:szCs w:val="21"/>
          <w:lang w:val="es-ES" w:eastAsia="es-MX"/>
        </w:rPr>
        <w:t>se tiene por cumplida la resolución de16 dieciséis de julio de 2018 dos mil dieciocho</w:t>
      </w:r>
      <w:r w:rsidRPr="00F4743F">
        <w:rPr>
          <w:rFonts w:ascii="Arial" w:eastAsia="Times New Roman" w:hAnsi="Arial" w:cs="Arial"/>
          <w:i/>
          <w:iCs/>
          <w:color w:val="244061"/>
          <w:sz w:val="21"/>
          <w:szCs w:val="21"/>
          <w:lang w:val="es-ES" w:eastAsia="es-MX"/>
        </w:rPr>
        <w:t xml:space="preserve">, dictada en el recurso de revisión </w:t>
      </w:r>
      <w:r w:rsidRPr="00F4743F">
        <w:rPr>
          <w:rFonts w:ascii="Arial" w:eastAsia="Times New Roman" w:hAnsi="Arial" w:cs="Arial"/>
          <w:b/>
          <w:i/>
          <w:iCs/>
          <w:color w:val="244061"/>
          <w:sz w:val="21"/>
          <w:szCs w:val="21"/>
          <w:lang w:val="es-ES" w:eastAsia="es-MX"/>
        </w:rPr>
        <w:t>335/2018-2</w:t>
      </w:r>
      <w:r w:rsidRPr="00F4743F">
        <w:rPr>
          <w:rFonts w:ascii="Arial" w:eastAsia="Times New Roman" w:hAnsi="Arial" w:cs="Arial"/>
          <w:i/>
          <w:iCs/>
          <w:color w:val="244061"/>
          <w:sz w:val="21"/>
          <w:szCs w:val="21"/>
          <w:lang w:val="es-ES" w:eastAsia="es-MX"/>
        </w:rPr>
        <w:t xml:space="preserve"> del índice de esta Comisión. </w:t>
      </w:r>
    </w:p>
    <w:p w:rsidR="00F4743F" w:rsidRPr="00F4743F" w:rsidRDefault="00F4743F" w:rsidP="00F4743F">
      <w:pPr>
        <w:spacing w:after="0" w:line="240" w:lineRule="auto"/>
        <w:jc w:val="both"/>
        <w:rPr>
          <w:rFonts w:ascii="Arial" w:eastAsia="Times New Roman" w:hAnsi="Arial" w:cs="Arial"/>
          <w:b/>
          <w:i/>
          <w:iCs/>
          <w:color w:val="244061"/>
          <w:sz w:val="21"/>
          <w:szCs w:val="21"/>
          <w:lang w:val="es-ES" w:eastAsia="es-MX"/>
        </w:rPr>
      </w:pPr>
    </w:p>
    <w:p w:rsidR="00F4743F" w:rsidRPr="00F4743F" w:rsidRDefault="00F4743F" w:rsidP="00F4743F">
      <w:pPr>
        <w:spacing w:after="0" w:line="240" w:lineRule="auto"/>
        <w:ind w:firstLine="708"/>
        <w:jc w:val="both"/>
        <w:rPr>
          <w:rFonts w:ascii="Arial" w:eastAsia="Times New Roman" w:hAnsi="Arial" w:cs="Arial"/>
          <w:b/>
          <w:i/>
          <w:iCs/>
          <w:color w:val="244061"/>
          <w:sz w:val="21"/>
          <w:szCs w:val="21"/>
          <w:lang w:val="es-ES" w:eastAsia="es-MX"/>
        </w:rPr>
      </w:pPr>
      <w:r w:rsidRPr="00F4743F">
        <w:rPr>
          <w:rFonts w:ascii="Arial" w:eastAsia="Times New Roman" w:hAnsi="Arial" w:cs="Arial"/>
          <w:bCs/>
          <w:i/>
          <w:iCs/>
          <w:color w:val="244061"/>
          <w:sz w:val="21"/>
          <w:szCs w:val="21"/>
          <w:lang w:val="es-ES" w:eastAsia="es-ES"/>
        </w:rPr>
        <w:t>Remítase en su oportunidad este expediente al Archivo de Concentración de este Órgano Colegiado</w:t>
      </w:r>
      <w:r w:rsidRPr="00F4743F">
        <w:rPr>
          <w:rFonts w:ascii="Arial" w:eastAsia="Times New Roman" w:hAnsi="Arial" w:cs="Arial"/>
          <w:i/>
          <w:iCs/>
          <w:color w:val="244061"/>
          <w:sz w:val="21"/>
          <w:szCs w:val="21"/>
          <w:lang w:val="es-ES" w:eastAsia="es-MX"/>
        </w:rPr>
        <w:t xml:space="preserve">. </w:t>
      </w:r>
      <w:r w:rsidRPr="00F4743F">
        <w:rPr>
          <w:rFonts w:ascii="Arial" w:eastAsia="Times New Roman" w:hAnsi="Arial" w:cs="Arial"/>
          <w:b/>
          <w:i/>
          <w:iCs/>
          <w:color w:val="244061"/>
          <w:sz w:val="21"/>
          <w:szCs w:val="21"/>
          <w:lang w:val="es-ES" w:eastAsia="es-MX"/>
        </w:rPr>
        <w:t xml:space="preserve">Notifíquese personalmente a las partes. </w:t>
      </w:r>
    </w:p>
    <w:p w:rsidR="00F4743F" w:rsidRPr="00F4743F" w:rsidRDefault="00F4743F" w:rsidP="00F4743F">
      <w:pPr>
        <w:spacing w:after="0" w:line="240" w:lineRule="auto"/>
        <w:jc w:val="both"/>
        <w:rPr>
          <w:rFonts w:ascii="Arial" w:eastAsia="Times New Roman" w:hAnsi="Arial" w:cs="Arial"/>
          <w:b/>
          <w:i/>
          <w:iCs/>
          <w:color w:val="244061"/>
          <w:sz w:val="21"/>
          <w:szCs w:val="21"/>
          <w:lang w:val="es-ES" w:eastAsia="es-MX"/>
        </w:rPr>
      </w:pPr>
    </w:p>
    <w:p w:rsidR="00F4743F" w:rsidRPr="00F4743F" w:rsidRDefault="00F4743F" w:rsidP="00F4743F">
      <w:pPr>
        <w:spacing w:after="0"/>
        <w:ind w:firstLine="708"/>
        <w:jc w:val="both"/>
        <w:rPr>
          <w:rFonts w:ascii="Arial" w:eastAsia="Times New Roman" w:hAnsi="Arial" w:cs="Arial"/>
          <w:i/>
          <w:iCs/>
          <w:color w:val="244061"/>
          <w:sz w:val="21"/>
          <w:szCs w:val="21"/>
          <w:lang w:eastAsia="es-ES"/>
        </w:rPr>
      </w:pPr>
      <w:r w:rsidRPr="00F4743F">
        <w:rPr>
          <w:rFonts w:ascii="Arial" w:eastAsia="Times New Roman" w:hAnsi="Arial" w:cs="Arial"/>
          <w:i/>
          <w:iCs/>
          <w:color w:val="244061"/>
          <w:sz w:val="21"/>
          <w:szCs w:val="21"/>
          <w:lang w:eastAsia="es-ES"/>
        </w:rPr>
        <w:t>Así lo acuerda y firma el Mtro. José Alfredo Solis Ramírez, Comisionado de la Comisión Estatal de Garantía de Acceso a la Información Pública, que actúa con la Licenciada Rosa María Motilla García, Secretaria de Pleno que da fe.</w:t>
      </w:r>
    </w:p>
    <w:bookmarkEnd w:id="2"/>
    <w:p w:rsidR="00DF67B4" w:rsidRPr="00DF67B4" w:rsidRDefault="00DF67B4" w:rsidP="00DF67B4">
      <w:pPr>
        <w:widowControl w:val="0"/>
        <w:suppressAutoHyphens/>
        <w:autoSpaceDN w:val="0"/>
        <w:spacing w:before="240" w:after="0" w:line="360" w:lineRule="auto"/>
        <w:ind w:firstLine="708"/>
        <w:jc w:val="both"/>
        <w:textAlignment w:val="baseline"/>
        <w:rPr>
          <w:rFonts w:ascii="Arial" w:eastAsia="SimSun" w:hAnsi="Arial" w:cs="Arial"/>
          <w:color w:val="244061"/>
          <w:kern w:val="3"/>
          <w:sz w:val="24"/>
          <w:szCs w:val="24"/>
        </w:rPr>
      </w:pPr>
      <w:r>
        <w:rPr>
          <w:rFonts w:ascii="Arial" w:eastAsia="SimSun" w:hAnsi="Arial" w:cs="Arial"/>
          <w:color w:val="244061"/>
          <w:kern w:val="3"/>
          <w:sz w:val="24"/>
          <w:szCs w:val="24"/>
        </w:rPr>
        <w:t>(RUBRICA)</w:t>
      </w:r>
      <w:r w:rsidR="00AD139F">
        <w:rPr>
          <w:rFonts w:ascii="Arial" w:eastAsia="SimSun" w:hAnsi="Arial" w:cs="Arial"/>
          <w:color w:val="244061"/>
          <w:kern w:val="3"/>
          <w:sz w:val="24"/>
          <w:szCs w:val="24"/>
        </w:rPr>
        <w:t>”</w:t>
      </w:r>
    </w:p>
    <w:p w:rsidR="004173D6" w:rsidRDefault="00E22C57" w:rsidP="00453FDC">
      <w:pPr>
        <w:spacing w:line="240" w:lineRule="auto"/>
        <w:ind w:left="360" w:firstLine="900"/>
        <w:jc w:val="both"/>
        <w:rPr>
          <w:rFonts w:ascii="Arial" w:hAnsi="Arial" w:cs="Arial"/>
        </w:rPr>
      </w:pPr>
      <w:r w:rsidRPr="001E7686">
        <w:rPr>
          <w:rFonts w:ascii="Arial" w:hAnsi="Arial" w:cs="Arial"/>
          <w:b/>
          <w:i/>
        </w:rPr>
        <w:tab/>
      </w:r>
      <w:r w:rsidRPr="001E7686">
        <w:rPr>
          <w:rFonts w:ascii="Arial" w:eastAsia="Arial Unicode MS" w:hAnsi="Arial" w:cs="Arial"/>
        </w:rPr>
        <w:t xml:space="preserve"> </w:t>
      </w:r>
      <w:r w:rsidR="004173D6" w:rsidRPr="001E7686">
        <w:rPr>
          <w:rFonts w:ascii="Arial" w:hAnsi="Arial" w:cs="Arial"/>
        </w:rPr>
        <w:t>Lo que transcribo a Usted para su conocimiento y efectos legales consiguientes en vía de notificación de</w:t>
      </w:r>
      <w:r w:rsidR="00D97EE6" w:rsidRPr="001E7686">
        <w:rPr>
          <w:rFonts w:ascii="Arial" w:hAnsi="Arial" w:cs="Arial"/>
        </w:rPr>
        <w:t>l presente acuerdo.</w:t>
      </w:r>
    </w:p>
    <w:p w:rsidR="003452BF" w:rsidRDefault="004173D6" w:rsidP="004C5CD4">
      <w:pPr>
        <w:jc w:val="center"/>
        <w:rPr>
          <w:rFonts w:ascii="Arial" w:hAnsi="Arial" w:cs="Arial"/>
          <w:b/>
          <w:color w:val="595959" w:themeColor="text1" w:themeTint="A6"/>
        </w:rPr>
      </w:pPr>
      <w:r w:rsidRPr="001E7686">
        <w:rPr>
          <w:rFonts w:ascii="Arial" w:hAnsi="Arial" w:cs="Arial"/>
          <w:b/>
          <w:color w:val="595959" w:themeColor="text1" w:themeTint="A6"/>
        </w:rPr>
        <w:t>Atentamente</w:t>
      </w:r>
    </w:p>
    <w:p w:rsidR="002B6A78" w:rsidRDefault="004173D6" w:rsidP="002B6A78">
      <w:pPr>
        <w:jc w:val="center"/>
        <w:rPr>
          <w:rFonts w:ascii="Arial" w:hAnsi="Arial" w:cs="Arial"/>
          <w:b/>
          <w:color w:val="595959" w:themeColor="text1" w:themeTint="A6"/>
        </w:rPr>
      </w:pPr>
      <w:r w:rsidRPr="001E7686">
        <w:rPr>
          <w:rFonts w:ascii="Arial" w:hAnsi="Arial" w:cs="Arial"/>
          <w:b/>
          <w:color w:val="595959" w:themeColor="text1" w:themeTint="A6"/>
        </w:rPr>
        <w:t>Licenciado Javier Pérez Limón</w:t>
      </w:r>
    </w:p>
    <w:p w:rsidR="00251F96" w:rsidRDefault="00251F96" w:rsidP="002B6A78">
      <w:pPr>
        <w:jc w:val="center"/>
        <w:rPr>
          <w:rFonts w:ascii="Arial" w:hAnsi="Arial" w:cs="Arial"/>
          <w:b/>
          <w:color w:val="595959" w:themeColor="text1" w:themeTint="A6"/>
        </w:rPr>
      </w:pPr>
    </w:p>
    <w:p w:rsidR="00DA0B12" w:rsidRDefault="004173D6" w:rsidP="00CC37BB">
      <w:pPr>
        <w:jc w:val="center"/>
        <w:rPr>
          <w:rFonts w:ascii="Arial" w:hAnsi="Arial" w:cs="Arial"/>
          <w:b/>
          <w:color w:val="595959" w:themeColor="text1" w:themeTint="A6"/>
        </w:rPr>
      </w:pPr>
      <w:r w:rsidRPr="001E7686">
        <w:rPr>
          <w:rFonts w:ascii="Arial" w:hAnsi="Arial" w:cs="Arial"/>
          <w:b/>
          <w:color w:val="595959" w:themeColor="text1" w:themeTint="A6"/>
        </w:rPr>
        <w:t>Notificador</w:t>
      </w:r>
    </w:p>
    <w:p w:rsidR="00251F96" w:rsidRDefault="00251F96" w:rsidP="00CC37BB">
      <w:pPr>
        <w:jc w:val="center"/>
        <w:rPr>
          <w:rFonts w:ascii="Arial" w:hAnsi="Arial" w:cs="Arial"/>
          <w:b/>
          <w:color w:val="595959" w:themeColor="text1" w:themeTint="A6"/>
        </w:rPr>
      </w:pPr>
    </w:p>
    <w:p w:rsidR="00251F96" w:rsidRDefault="00251F96" w:rsidP="00CC37BB">
      <w:pPr>
        <w:jc w:val="center"/>
        <w:rPr>
          <w:rFonts w:ascii="Arial" w:hAnsi="Arial" w:cs="Arial"/>
          <w:b/>
          <w:color w:val="595959" w:themeColor="text1" w:themeTint="A6"/>
        </w:rPr>
      </w:pPr>
    </w:p>
    <w:p w:rsidR="00E82F00" w:rsidRDefault="00E82F00" w:rsidP="00CC37BB">
      <w:pPr>
        <w:jc w:val="center"/>
        <w:rPr>
          <w:rFonts w:ascii="Arial" w:hAnsi="Arial" w:cs="Arial"/>
          <w:b/>
          <w:color w:val="595959" w:themeColor="text1" w:themeTint="A6"/>
        </w:rPr>
      </w:pPr>
    </w:p>
    <w:p w:rsidR="00E82F00" w:rsidRDefault="00E82F00" w:rsidP="00CC37BB">
      <w:pPr>
        <w:jc w:val="center"/>
        <w:rPr>
          <w:rFonts w:ascii="Arial" w:hAnsi="Arial" w:cs="Arial"/>
          <w:b/>
          <w:color w:val="595959" w:themeColor="text1" w:themeTint="A6"/>
        </w:rPr>
      </w:pPr>
    </w:p>
    <w:p w:rsidR="00E82F00" w:rsidRDefault="00E82F00" w:rsidP="00CC37BB">
      <w:pPr>
        <w:jc w:val="center"/>
        <w:rPr>
          <w:rFonts w:ascii="Arial" w:hAnsi="Arial" w:cs="Arial"/>
          <w:b/>
          <w:color w:val="595959" w:themeColor="text1" w:themeTint="A6"/>
        </w:rPr>
      </w:pPr>
    </w:p>
    <w:p w:rsidR="00E82F00" w:rsidRDefault="00E82F00" w:rsidP="00CC37BB">
      <w:pPr>
        <w:jc w:val="center"/>
        <w:rPr>
          <w:rFonts w:ascii="Arial" w:hAnsi="Arial" w:cs="Arial"/>
          <w:b/>
          <w:color w:val="595959" w:themeColor="text1" w:themeTint="A6"/>
        </w:rPr>
      </w:pPr>
    </w:p>
    <w:p w:rsidR="00E82F00" w:rsidRDefault="00E82F00" w:rsidP="00CC37BB">
      <w:pPr>
        <w:jc w:val="center"/>
        <w:rPr>
          <w:rFonts w:ascii="Arial" w:hAnsi="Arial" w:cs="Arial"/>
          <w:b/>
          <w:color w:val="595959" w:themeColor="text1" w:themeTint="A6"/>
        </w:rPr>
      </w:pPr>
    </w:p>
    <w:p w:rsidR="00E82F00" w:rsidRDefault="00E82F00" w:rsidP="00CC37BB">
      <w:pPr>
        <w:jc w:val="center"/>
        <w:rPr>
          <w:rFonts w:ascii="Arial" w:hAnsi="Arial" w:cs="Arial"/>
          <w:b/>
          <w:color w:val="595959" w:themeColor="text1" w:themeTint="A6"/>
        </w:rPr>
      </w:pPr>
    </w:p>
    <w:p w:rsidR="00E82F00" w:rsidRDefault="00E82F00" w:rsidP="00CC37BB">
      <w:pPr>
        <w:jc w:val="center"/>
        <w:rPr>
          <w:rFonts w:ascii="Arial" w:hAnsi="Arial" w:cs="Arial"/>
          <w:b/>
          <w:color w:val="595959" w:themeColor="text1" w:themeTint="A6"/>
        </w:rPr>
      </w:pPr>
    </w:p>
    <w:p w:rsidR="00E82F00" w:rsidRDefault="00E82F00" w:rsidP="00CC37BB">
      <w:pPr>
        <w:jc w:val="center"/>
        <w:rPr>
          <w:rFonts w:ascii="Arial" w:hAnsi="Arial" w:cs="Arial"/>
          <w:b/>
          <w:color w:val="595959" w:themeColor="text1" w:themeTint="A6"/>
        </w:rPr>
      </w:pPr>
    </w:p>
    <w:p w:rsidR="00E82F00" w:rsidRDefault="00E82F00" w:rsidP="00CC37BB">
      <w:pPr>
        <w:jc w:val="center"/>
        <w:rPr>
          <w:rFonts w:ascii="Arial" w:hAnsi="Arial" w:cs="Arial"/>
          <w:b/>
          <w:color w:val="595959" w:themeColor="text1" w:themeTint="A6"/>
        </w:rPr>
      </w:pPr>
    </w:p>
    <w:p w:rsidR="00E82F00" w:rsidRDefault="00E82F00" w:rsidP="00CC37BB">
      <w:pPr>
        <w:jc w:val="center"/>
        <w:rPr>
          <w:rFonts w:ascii="Arial" w:hAnsi="Arial" w:cs="Arial"/>
          <w:b/>
          <w:color w:val="595959" w:themeColor="text1" w:themeTint="A6"/>
        </w:rPr>
      </w:pPr>
    </w:p>
    <w:p w:rsidR="00E82F00" w:rsidRDefault="00E82F00" w:rsidP="00CC37BB">
      <w:pPr>
        <w:jc w:val="center"/>
        <w:rPr>
          <w:rFonts w:ascii="Arial" w:hAnsi="Arial" w:cs="Arial"/>
          <w:b/>
          <w:color w:val="595959" w:themeColor="text1" w:themeTint="A6"/>
        </w:rPr>
      </w:pPr>
    </w:p>
    <w:p w:rsidR="00E82F00" w:rsidRDefault="00E82F00" w:rsidP="00CC37BB">
      <w:pPr>
        <w:jc w:val="center"/>
        <w:rPr>
          <w:rFonts w:ascii="Arial" w:hAnsi="Arial" w:cs="Arial"/>
          <w:b/>
          <w:color w:val="595959" w:themeColor="text1" w:themeTint="A6"/>
        </w:rPr>
      </w:pPr>
    </w:p>
    <w:p w:rsidR="00E82F00" w:rsidRDefault="00E82F00" w:rsidP="00CC37BB">
      <w:pPr>
        <w:jc w:val="center"/>
        <w:rPr>
          <w:rFonts w:ascii="Arial" w:hAnsi="Arial" w:cs="Arial"/>
          <w:b/>
          <w:color w:val="595959" w:themeColor="text1" w:themeTint="A6"/>
        </w:rPr>
      </w:pPr>
    </w:p>
    <w:p w:rsidR="00E82F00" w:rsidRDefault="00E82F00" w:rsidP="00CC37BB">
      <w:pPr>
        <w:jc w:val="center"/>
        <w:rPr>
          <w:rFonts w:ascii="Arial" w:hAnsi="Arial" w:cs="Arial"/>
          <w:b/>
          <w:color w:val="595959" w:themeColor="text1" w:themeTint="A6"/>
        </w:rPr>
      </w:pPr>
    </w:p>
    <w:p w:rsidR="00251F96" w:rsidRDefault="00251F96" w:rsidP="00CC37BB">
      <w:pPr>
        <w:jc w:val="center"/>
        <w:rPr>
          <w:rFonts w:ascii="Arial" w:hAnsi="Arial" w:cs="Arial"/>
          <w:b/>
          <w:color w:val="595959" w:themeColor="text1" w:themeTint="A6"/>
        </w:rPr>
      </w:pPr>
    </w:p>
    <w:p w:rsidR="00251F96" w:rsidRDefault="00251F96" w:rsidP="00CC37BB">
      <w:pPr>
        <w:jc w:val="center"/>
        <w:rPr>
          <w:rFonts w:ascii="Arial" w:hAnsi="Arial" w:cs="Arial"/>
          <w:b/>
          <w:color w:val="595959" w:themeColor="text1" w:themeTint="A6"/>
        </w:rPr>
      </w:pPr>
    </w:p>
    <w:sectPr w:rsidR="00251F96" w:rsidSect="00A44614">
      <w:headerReference w:type="default" r:id="rId8"/>
      <w:pgSz w:w="12240" w:h="20160" w:code="5"/>
      <w:pgMar w:top="2438" w:right="1701" w:bottom="3005"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A158A" w:rsidRDefault="000A158A" w:rsidP="004173D6">
      <w:pPr>
        <w:spacing w:after="0" w:line="240" w:lineRule="auto"/>
      </w:pPr>
      <w:r>
        <w:separator/>
      </w:r>
    </w:p>
  </w:endnote>
  <w:endnote w:type="continuationSeparator" w:id="0">
    <w:p w:rsidR="000A158A" w:rsidRDefault="000A158A" w:rsidP="004173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A158A" w:rsidRDefault="000A158A" w:rsidP="004173D6">
      <w:pPr>
        <w:spacing w:after="0" w:line="240" w:lineRule="auto"/>
      </w:pPr>
      <w:r>
        <w:separator/>
      </w:r>
    </w:p>
  </w:footnote>
  <w:footnote w:type="continuationSeparator" w:id="0">
    <w:p w:rsidR="000A158A" w:rsidRDefault="000A158A" w:rsidP="004173D6">
      <w:pPr>
        <w:spacing w:after="0" w:line="240" w:lineRule="auto"/>
      </w:pPr>
      <w:r>
        <w:continuationSeparator/>
      </w:r>
    </w:p>
  </w:footnote>
  <w:footnote w:id="1">
    <w:p w:rsidR="00F4743F" w:rsidRPr="00F55F9D" w:rsidRDefault="00F4743F" w:rsidP="00F4743F">
      <w:pPr>
        <w:pStyle w:val="Textonotapie"/>
        <w:jc w:val="both"/>
        <w:rPr>
          <w:color w:val="548DD4"/>
          <w:sz w:val="14"/>
          <w:szCs w:val="14"/>
        </w:rPr>
      </w:pPr>
      <w:r w:rsidRPr="00F55F9D">
        <w:rPr>
          <w:rStyle w:val="Refdenotaalpie"/>
          <w:color w:val="548DD4"/>
          <w:sz w:val="14"/>
          <w:szCs w:val="14"/>
        </w:rPr>
        <w:footnoteRef/>
      </w:r>
      <w:r w:rsidRPr="00F55F9D">
        <w:rPr>
          <w:color w:val="548DD4"/>
          <w:sz w:val="14"/>
          <w:szCs w:val="14"/>
        </w:rPr>
        <w:t xml:space="preserve"> ARTÍCULO 157. La Unidad de Transparencia tendrá disponible la información solicitada, durante un plazo mínimo de sesenta días, contado a partir de que el solicitante hubiere realizado, en su caso, el pago respectivo, el cual deberá efectuarse en un plazo no mayor a treinta días.  </w:t>
      </w:r>
    </w:p>
    <w:p w:rsidR="00F4743F" w:rsidRPr="00F55F9D" w:rsidRDefault="00F4743F" w:rsidP="00F4743F">
      <w:pPr>
        <w:pStyle w:val="Textonotapie"/>
        <w:jc w:val="both"/>
        <w:rPr>
          <w:color w:val="548DD4"/>
          <w:sz w:val="14"/>
          <w:szCs w:val="14"/>
        </w:rPr>
      </w:pPr>
      <w:r w:rsidRPr="00F55F9D">
        <w:rPr>
          <w:color w:val="548DD4"/>
          <w:sz w:val="14"/>
          <w:szCs w:val="14"/>
        </w:rPr>
        <w:t>Transcurridos dichos plazos, los sujetos obligados darán por concluida la solicitud y procederán, de ser el caso, a la destrucción del material en el que se reprodujo la información.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84156632"/>
      <w:docPartObj>
        <w:docPartGallery w:val="Page Numbers (Top of Page)"/>
        <w:docPartUnique/>
      </w:docPartObj>
    </w:sdtPr>
    <w:sdtEndPr/>
    <w:sdtContent>
      <w:p w:rsidR="0065491F" w:rsidRDefault="004173D6">
        <w:pPr>
          <w:pStyle w:val="Encabezado"/>
          <w:jc w:val="center"/>
        </w:pPr>
        <w:r>
          <w:fldChar w:fldCharType="begin"/>
        </w:r>
        <w:r>
          <w:instrText>PAGE   \* MERGEFORMAT</w:instrText>
        </w:r>
        <w:r>
          <w:fldChar w:fldCharType="separate"/>
        </w:r>
        <w:r w:rsidR="00E22C57" w:rsidRPr="00E22C57">
          <w:rPr>
            <w:noProof/>
            <w:lang w:val="es-ES"/>
          </w:rPr>
          <w:t>1</w:t>
        </w:r>
        <w:r>
          <w:fldChar w:fldCharType="end"/>
        </w:r>
      </w:p>
    </w:sdtContent>
  </w:sdt>
  <w:p w:rsidR="0065491F" w:rsidRDefault="000A158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2"/>
    <w:multiLevelType w:val="singleLevel"/>
    <w:tmpl w:val="05A608A4"/>
    <w:lvl w:ilvl="0">
      <w:start w:val="1"/>
      <w:numFmt w:val="bullet"/>
      <w:pStyle w:val="Listaconvietas3"/>
      <w:lvlText w:val=""/>
      <w:lvlJc w:val="left"/>
      <w:pPr>
        <w:tabs>
          <w:tab w:val="num" w:pos="926"/>
        </w:tabs>
        <w:ind w:left="926" w:hanging="360"/>
      </w:pPr>
      <w:rPr>
        <w:rFonts w:ascii="Symbol" w:hAnsi="Symbol" w:hint="default"/>
      </w:rPr>
    </w:lvl>
  </w:abstractNum>
  <w:abstractNum w:abstractNumId="1" w15:restartNumberingAfterBreak="0">
    <w:nsid w:val="FFFFFF83"/>
    <w:multiLevelType w:val="singleLevel"/>
    <w:tmpl w:val="7AE65D7E"/>
    <w:lvl w:ilvl="0">
      <w:start w:val="1"/>
      <w:numFmt w:val="bullet"/>
      <w:pStyle w:val="Listaconvietas2"/>
      <w:lvlText w:val=""/>
      <w:lvlJc w:val="left"/>
      <w:pPr>
        <w:tabs>
          <w:tab w:val="num" w:pos="643"/>
        </w:tabs>
        <w:ind w:left="643" w:hanging="360"/>
      </w:pPr>
      <w:rPr>
        <w:rFonts w:ascii="Symbol" w:hAnsi="Symbol" w:hint="default"/>
      </w:rPr>
    </w:lvl>
  </w:abstractNum>
  <w:abstractNum w:abstractNumId="2" w15:restartNumberingAfterBreak="0">
    <w:nsid w:val="15FF0E70"/>
    <w:multiLevelType w:val="hybridMultilevel"/>
    <w:tmpl w:val="3280E2E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 w15:restartNumberingAfterBreak="0">
    <w:nsid w:val="1FFB07CA"/>
    <w:multiLevelType w:val="multilevel"/>
    <w:tmpl w:val="08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31832CF1"/>
    <w:multiLevelType w:val="hybridMultilevel"/>
    <w:tmpl w:val="8FD43E9C"/>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5" w15:restartNumberingAfterBreak="0">
    <w:nsid w:val="4BB65322"/>
    <w:multiLevelType w:val="hybridMultilevel"/>
    <w:tmpl w:val="01A68C3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60C65AFD"/>
    <w:multiLevelType w:val="hybridMultilevel"/>
    <w:tmpl w:val="E3E44F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762F479B"/>
    <w:multiLevelType w:val="hybridMultilevel"/>
    <w:tmpl w:val="8726594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0"/>
  </w:num>
  <w:num w:numId="3">
    <w:abstractNumId w:val="7"/>
  </w:num>
  <w:num w:numId="4">
    <w:abstractNumId w:val="2"/>
  </w:num>
  <w:num w:numId="5">
    <w:abstractNumId w:val="5"/>
  </w:num>
  <w:num w:numId="6">
    <w:abstractNumId w:val="3"/>
  </w:num>
  <w:num w:numId="7">
    <w:abstractNumId w:val="6"/>
  </w:num>
  <w:num w:numId="8">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3D6"/>
    <w:rsid w:val="00004044"/>
    <w:rsid w:val="000052D1"/>
    <w:rsid w:val="00007186"/>
    <w:rsid w:val="00015962"/>
    <w:rsid w:val="00026682"/>
    <w:rsid w:val="000336DD"/>
    <w:rsid w:val="0003548F"/>
    <w:rsid w:val="00045923"/>
    <w:rsid w:val="00047945"/>
    <w:rsid w:val="00047E2D"/>
    <w:rsid w:val="00050E56"/>
    <w:rsid w:val="00052DF9"/>
    <w:rsid w:val="00053358"/>
    <w:rsid w:val="00055859"/>
    <w:rsid w:val="00056ED4"/>
    <w:rsid w:val="00065E35"/>
    <w:rsid w:val="00081339"/>
    <w:rsid w:val="00085000"/>
    <w:rsid w:val="00090CCC"/>
    <w:rsid w:val="00095A42"/>
    <w:rsid w:val="000A158A"/>
    <w:rsid w:val="000A1D86"/>
    <w:rsid w:val="000A359A"/>
    <w:rsid w:val="000A40D5"/>
    <w:rsid w:val="000B39FC"/>
    <w:rsid w:val="000C3CEA"/>
    <w:rsid w:val="000D07A5"/>
    <w:rsid w:val="000E0719"/>
    <w:rsid w:val="000E0A30"/>
    <w:rsid w:val="000E1C7F"/>
    <w:rsid w:val="000F7310"/>
    <w:rsid w:val="001111C0"/>
    <w:rsid w:val="00112BE9"/>
    <w:rsid w:val="001148E6"/>
    <w:rsid w:val="0011540B"/>
    <w:rsid w:val="00120774"/>
    <w:rsid w:val="00127140"/>
    <w:rsid w:val="00127E79"/>
    <w:rsid w:val="0013036E"/>
    <w:rsid w:val="00131163"/>
    <w:rsid w:val="00135F42"/>
    <w:rsid w:val="0014317C"/>
    <w:rsid w:val="00143983"/>
    <w:rsid w:val="001449DF"/>
    <w:rsid w:val="00157903"/>
    <w:rsid w:val="00173CE6"/>
    <w:rsid w:val="00181CE4"/>
    <w:rsid w:val="0019121B"/>
    <w:rsid w:val="00197380"/>
    <w:rsid w:val="001A1849"/>
    <w:rsid w:val="001A3262"/>
    <w:rsid w:val="001C4060"/>
    <w:rsid w:val="001C5BCF"/>
    <w:rsid w:val="001D0213"/>
    <w:rsid w:val="001D7F63"/>
    <w:rsid w:val="001E1209"/>
    <w:rsid w:val="001E51E0"/>
    <w:rsid w:val="001E7686"/>
    <w:rsid w:val="00204B24"/>
    <w:rsid w:val="00220490"/>
    <w:rsid w:val="00221836"/>
    <w:rsid w:val="00222603"/>
    <w:rsid w:val="002267A7"/>
    <w:rsid w:val="002268E3"/>
    <w:rsid w:val="00226EF0"/>
    <w:rsid w:val="00230025"/>
    <w:rsid w:val="00232E80"/>
    <w:rsid w:val="00241F9D"/>
    <w:rsid w:val="00245379"/>
    <w:rsid w:val="002470F5"/>
    <w:rsid w:val="0025117D"/>
    <w:rsid w:val="00251F96"/>
    <w:rsid w:val="002623F9"/>
    <w:rsid w:val="00263191"/>
    <w:rsid w:val="00273A42"/>
    <w:rsid w:val="00282989"/>
    <w:rsid w:val="00285971"/>
    <w:rsid w:val="002912B8"/>
    <w:rsid w:val="002A0F59"/>
    <w:rsid w:val="002B6A78"/>
    <w:rsid w:val="002C6173"/>
    <w:rsid w:val="002D0475"/>
    <w:rsid w:val="002D1DC4"/>
    <w:rsid w:val="002D60C0"/>
    <w:rsid w:val="002D72D9"/>
    <w:rsid w:val="002E6358"/>
    <w:rsid w:val="002F26AB"/>
    <w:rsid w:val="002F796C"/>
    <w:rsid w:val="00300D3F"/>
    <w:rsid w:val="00300EF0"/>
    <w:rsid w:val="00316498"/>
    <w:rsid w:val="00327438"/>
    <w:rsid w:val="00334F3F"/>
    <w:rsid w:val="00336D34"/>
    <w:rsid w:val="00341DF0"/>
    <w:rsid w:val="003452BF"/>
    <w:rsid w:val="00347E9D"/>
    <w:rsid w:val="00353AE7"/>
    <w:rsid w:val="003555CC"/>
    <w:rsid w:val="003575B8"/>
    <w:rsid w:val="00361952"/>
    <w:rsid w:val="00367761"/>
    <w:rsid w:val="00377A47"/>
    <w:rsid w:val="00377CFA"/>
    <w:rsid w:val="00383BD5"/>
    <w:rsid w:val="003866D3"/>
    <w:rsid w:val="00391CAD"/>
    <w:rsid w:val="003C113C"/>
    <w:rsid w:val="003D265F"/>
    <w:rsid w:val="003E1A40"/>
    <w:rsid w:val="00403C64"/>
    <w:rsid w:val="00404610"/>
    <w:rsid w:val="00411EB9"/>
    <w:rsid w:val="004173D6"/>
    <w:rsid w:val="0042237B"/>
    <w:rsid w:val="00447511"/>
    <w:rsid w:val="00450BDE"/>
    <w:rsid w:val="004534B5"/>
    <w:rsid w:val="00453FDC"/>
    <w:rsid w:val="00462DDD"/>
    <w:rsid w:val="00487565"/>
    <w:rsid w:val="00487AA8"/>
    <w:rsid w:val="00491683"/>
    <w:rsid w:val="004A1882"/>
    <w:rsid w:val="004A38D8"/>
    <w:rsid w:val="004A3E28"/>
    <w:rsid w:val="004A64E7"/>
    <w:rsid w:val="004B2FE5"/>
    <w:rsid w:val="004B31A1"/>
    <w:rsid w:val="004C0F6A"/>
    <w:rsid w:val="004C5CD4"/>
    <w:rsid w:val="004C75B1"/>
    <w:rsid w:val="004D0939"/>
    <w:rsid w:val="004D58D3"/>
    <w:rsid w:val="004D758A"/>
    <w:rsid w:val="004F0343"/>
    <w:rsid w:val="00502CEC"/>
    <w:rsid w:val="00504E24"/>
    <w:rsid w:val="0052191C"/>
    <w:rsid w:val="00525CC0"/>
    <w:rsid w:val="00531273"/>
    <w:rsid w:val="0053150B"/>
    <w:rsid w:val="00537648"/>
    <w:rsid w:val="005707C1"/>
    <w:rsid w:val="0057208C"/>
    <w:rsid w:val="005758F5"/>
    <w:rsid w:val="00580678"/>
    <w:rsid w:val="005811FB"/>
    <w:rsid w:val="005859FD"/>
    <w:rsid w:val="0059313C"/>
    <w:rsid w:val="0059344C"/>
    <w:rsid w:val="005B28DD"/>
    <w:rsid w:val="005C4975"/>
    <w:rsid w:val="005C6FA1"/>
    <w:rsid w:val="005D2E89"/>
    <w:rsid w:val="005E66D5"/>
    <w:rsid w:val="005F00E0"/>
    <w:rsid w:val="005F44E9"/>
    <w:rsid w:val="005F4C1C"/>
    <w:rsid w:val="006008F1"/>
    <w:rsid w:val="00600E0D"/>
    <w:rsid w:val="00606619"/>
    <w:rsid w:val="00631D28"/>
    <w:rsid w:val="0063206D"/>
    <w:rsid w:val="00634959"/>
    <w:rsid w:val="00634AFF"/>
    <w:rsid w:val="006459D3"/>
    <w:rsid w:val="006706F5"/>
    <w:rsid w:val="00674A8E"/>
    <w:rsid w:val="006755C6"/>
    <w:rsid w:val="00676996"/>
    <w:rsid w:val="006841B7"/>
    <w:rsid w:val="006869BC"/>
    <w:rsid w:val="00687060"/>
    <w:rsid w:val="0069436E"/>
    <w:rsid w:val="0069457D"/>
    <w:rsid w:val="006B0C4B"/>
    <w:rsid w:val="006B23E1"/>
    <w:rsid w:val="006C239F"/>
    <w:rsid w:val="006C6DCB"/>
    <w:rsid w:val="006D2336"/>
    <w:rsid w:val="006D3B9F"/>
    <w:rsid w:val="006E3382"/>
    <w:rsid w:val="006E6446"/>
    <w:rsid w:val="006F4003"/>
    <w:rsid w:val="006F5169"/>
    <w:rsid w:val="006F5243"/>
    <w:rsid w:val="00705A83"/>
    <w:rsid w:val="00715CCC"/>
    <w:rsid w:val="00716F3D"/>
    <w:rsid w:val="00725F66"/>
    <w:rsid w:val="007327D0"/>
    <w:rsid w:val="0073459B"/>
    <w:rsid w:val="00737462"/>
    <w:rsid w:val="00741BFC"/>
    <w:rsid w:val="00761F1F"/>
    <w:rsid w:val="0076397A"/>
    <w:rsid w:val="00771EE7"/>
    <w:rsid w:val="00777B63"/>
    <w:rsid w:val="00780B82"/>
    <w:rsid w:val="00783690"/>
    <w:rsid w:val="00791C4C"/>
    <w:rsid w:val="00792056"/>
    <w:rsid w:val="007942AC"/>
    <w:rsid w:val="007B0998"/>
    <w:rsid w:val="007B2734"/>
    <w:rsid w:val="007E4EF3"/>
    <w:rsid w:val="007F265B"/>
    <w:rsid w:val="00801358"/>
    <w:rsid w:val="00802F79"/>
    <w:rsid w:val="00812A4D"/>
    <w:rsid w:val="00822B8E"/>
    <w:rsid w:val="00830251"/>
    <w:rsid w:val="00836FC8"/>
    <w:rsid w:val="008478F4"/>
    <w:rsid w:val="00847E58"/>
    <w:rsid w:val="00851B6C"/>
    <w:rsid w:val="00854882"/>
    <w:rsid w:val="008754BD"/>
    <w:rsid w:val="008964FD"/>
    <w:rsid w:val="00897DAD"/>
    <w:rsid w:val="008A0118"/>
    <w:rsid w:val="008A3D91"/>
    <w:rsid w:val="008B10E4"/>
    <w:rsid w:val="008B213E"/>
    <w:rsid w:val="008C0EC3"/>
    <w:rsid w:val="008C47A4"/>
    <w:rsid w:val="008D05D2"/>
    <w:rsid w:val="008E2DBD"/>
    <w:rsid w:val="008F0241"/>
    <w:rsid w:val="008F1079"/>
    <w:rsid w:val="008F68A6"/>
    <w:rsid w:val="00905318"/>
    <w:rsid w:val="00921DC9"/>
    <w:rsid w:val="0093057F"/>
    <w:rsid w:val="00931C75"/>
    <w:rsid w:val="00933502"/>
    <w:rsid w:val="00933A14"/>
    <w:rsid w:val="00936105"/>
    <w:rsid w:val="009403F5"/>
    <w:rsid w:val="00952B48"/>
    <w:rsid w:val="00955FFC"/>
    <w:rsid w:val="00964D58"/>
    <w:rsid w:val="009710E7"/>
    <w:rsid w:val="00975705"/>
    <w:rsid w:val="009776CA"/>
    <w:rsid w:val="0099033F"/>
    <w:rsid w:val="009A34CD"/>
    <w:rsid w:val="009B3215"/>
    <w:rsid w:val="009B45A7"/>
    <w:rsid w:val="009C107A"/>
    <w:rsid w:val="009C1ED7"/>
    <w:rsid w:val="009C71B7"/>
    <w:rsid w:val="009E4E05"/>
    <w:rsid w:val="009F1583"/>
    <w:rsid w:val="00A03E61"/>
    <w:rsid w:val="00A0438A"/>
    <w:rsid w:val="00A07B72"/>
    <w:rsid w:val="00A24518"/>
    <w:rsid w:val="00A32887"/>
    <w:rsid w:val="00A35811"/>
    <w:rsid w:val="00A36679"/>
    <w:rsid w:val="00A44614"/>
    <w:rsid w:val="00A5040F"/>
    <w:rsid w:val="00A566AF"/>
    <w:rsid w:val="00A577DF"/>
    <w:rsid w:val="00A60F76"/>
    <w:rsid w:val="00A66FFA"/>
    <w:rsid w:val="00A71BD8"/>
    <w:rsid w:val="00AA01C5"/>
    <w:rsid w:val="00AA044C"/>
    <w:rsid w:val="00AA1380"/>
    <w:rsid w:val="00AC27E6"/>
    <w:rsid w:val="00AD139F"/>
    <w:rsid w:val="00AD35E8"/>
    <w:rsid w:val="00AD3BAF"/>
    <w:rsid w:val="00AF2720"/>
    <w:rsid w:val="00AF3DA0"/>
    <w:rsid w:val="00AF6445"/>
    <w:rsid w:val="00B0283A"/>
    <w:rsid w:val="00B15043"/>
    <w:rsid w:val="00B35851"/>
    <w:rsid w:val="00B52DEA"/>
    <w:rsid w:val="00B55D73"/>
    <w:rsid w:val="00B600DA"/>
    <w:rsid w:val="00B661A3"/>
    <w:rsid w:val="00B67888"/>
    <w:rsid w:val="00B678C1"/>
    <w:rsid w:val="00B71641"/>
    <w:rsid w:val="00B75F0F"/>
    <w:rsid w:val="00B763D6"/>
    <w:rsid w:val="00B87B2E"/>
    <w:rsid w:val="00B95794"/>
    <w:rsid w:val="00B96231"/>
    <w:rsid w:val="00BA0B34"/>
    <w:rsid w:val="00BC289E"/>
    <w:rsid w:val="00BD11F0"/>
    <w:rsid w:val="00BD3B21"/>
    <w:rsid w:val="00BF1E9E"/>
    <w:rsid w:val="00BF54D2"/>
    <w:rsid w:val="00BF64D6"/>
    <w:rsid w:val="00C13980"/>
    <w:rsid w:val="00C17651"/>
    <w:rsid w:val="00C17BFD"/>
    <w:rsid w:val="00C23C94"/>
    <w:rsid w:val="00C27DE2"/>
    <w:rsid w:val="00C320DA"/>
    <w:rsid w:val="00C328CE"/>
    <w:rsid w:val="00C400F5"/>
    <w:rsid w:val="00C63470"/>
    <w:rsid w:val="00C63F67"/>
    <w:rsid w:val="00C7107A"/>
    <w:rsid w:val="00C9219A"/>
    <w:rsid w:val="00C92B06"/>
    <w:rsid w:val="00CA33D6"/>
    <w:rsid w:val="00CA7E6F"/>
    <w:rsid w:val="00CC37BB"/>
    <w:rsid w:val="00CC65CC"/>
    <w:rsid w:val="00CD2A5C"/>
    <w:rsid w:val="00CF4217"/>
    <w:rsid w:val="00D03AF3"/>
    <w:rsid w:val="00D12A50"/>
    <w:rsid w:val="00D1669A"/>
    <w:rsid w:val="00D16D92"/>
    <w:rsid w:val="00D31D4B"/>
    <w:rsid w:val="00D352FB"/>
    <w:rsid w:val="00D35EB6"/>
    <w:rsid w:val="00D3622C"/>
    <w:rsid w:val="00D45F59"/>
    <w:rsid w:val="00D50BFD"/>
    <w:rsid w:val="00D613B8"/>
    <w:rsid w:val="00D619C5"/>
    <w:rsid w:val="00D64DB9"/>
    <w:rsid w:val="00D97EE6"/>
    <w:rsid w:val="00DA0B12"/>
    <w:rsid w:val="00DA13E6"/>
    <w:rsid w:val="00DA5529"/>
    <w:rsid w:val="00DB361C"/>
    <w:rsid w:val="00DB4AB1"/>
    <w:rsid w:val="00DB70DA"/>
    <w:rsid w:val="00DB79C9"/>
    <w:rsid w:val="00DC25E4"/>
    <w:rsid w:val="00DD3B2C"/>
    <w:rsid w:val="00DD7014"/>
    <w:rsid w:val="00DD7CCE"/>
    <w:rsid w:val="00DF1CD6"/>
    <w:rsid w:val="00DF67B4"/>
    <w:rsid w:val="00E02552"/>
    <w:rsid w:val="00E036BF"/>
    <w:rsid w:val="00E1233C"/>
    <w:rsid w:val="00E15412"/>
    <w:rsid w:val="00E210D1"/>
    <w:rsid w:val="00E21EBE"/>
    <w:rsid w:val="00E22C57"/>
    <w:rsid w:val="00E260D7"/>
    <w:rsid w:val="00E27F4A"/>
    <w:rsid w:val="00E30071"/>
    <w:rsid w:val="00E32B45"/>
    <w:rsid w:val="00E33759"/>
    <w:rsid w:val="00E3624F"/>
    <w:rsid w:val="00E430FA"/>
    <w:rsid w:val="00E45A6C"/>
    <w:rsid w:val="00E47BB2"/>
    <w:rsid w:val="00E51DE7"/>
    <w:rsid w:val="00E53A0B"/>
    <w:rsid w:val="00E5552C"/>
    <w:rsid w:val="00E65504"/>
    <w:rsid w:val="00E81855"/>
    <w:rsid w:val="00E82F00"/>
    <w:rsid w:val="00E926F9"/>
    <w:rsid w:val="00E96767"/>
    <w:rsid w:val="00EA1B9E"/>
    <w:rsid w:val="00EC6FF0"/>
    <w:rsid w:val="00EE1408"/>
    <w:rsid w:val="00EF42A5"/>
    <w:rsid w:val="00F01B16"/>
    <w:rsid w:val="00F031F5"/>
    <w:rsid w:val="00F043D7"/>
    <w:rsid w:val="00F1367C"/>
    <w:rsid w:val="00F1508E"/>
    <w:rsid w:val="00F30DF9"/>
    <w:rsid w:val="00F31ADA"/>
    <w:rsid w:val="00F37A52"/>
    <w:rsid w:val="00F42F6A"/>
    <w:rsid w:val="00F45D02"/>
    <w:rsid w:val="00F4743F"/>
    <w:rsid w:val="00F57765"/>
    <w:rsid w:val="00F72FB9"/>
    <w:rsid w:val="00F73878"/>
    <w:rsid w:val="00F769D4"/>
    <w:rsid w:val="00F90ABB"/>
    <w:rsid w:val="00FA2BEC"/>
    <w:rsid w:val="00FA6479"/>
    <w:rsid w:val="00FB422F"/>
    <w:rsid w:val="00FB5017"/>
    <w:rsid w:val="00FD532F"/>
    <w:rsid w:val="00FE4CE8"/>
    <w:rsid w:val="00FF4F06"/>
    <w:rsid w:val="00FF7C1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B58E8E"/>
  <w15:docId w15:val="{02281437-FEB2-47B5-9962-BD6829F2F2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73D6"/>
    <w:pPr>
      <w:spacing w:after="200" w:line="276" w:lineRule="auto"/>
    </w:pPr>
    <w:rPr>
      <w:rFonts w:ascii="Calibri" w:eastAsia="Calibri" w:hAnsi="Calibri" w:cs="Times New Roman"/>
    </w:rPr>
  </w:style>
  <w:style w:type="paragraph" w:styleId="Ttulo1">
    <w:name w:val="heading 1"/>
    <w:basedOn w:val="Normal"/>
    <w:next w:val="Normal"/>
    <w:link w:val="Ttulo1Car"/>
    <w:uiPriority w:val="9"/>
    <w:qFormat/>
    <w:rsid w:val="000E1C7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0E1C7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basedOn w:val="Fuentedeprrafopredeter"/>
    <w:uiPriority w:val="99"/>
    <w:unhideWhenUsed/>
    <w:qFormat/>
    <w:rsid w:val="004173D6"/>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4173D6"/>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4173D6"/>
    <w:rPr>
      <w:rFonts w:ascii="Calibri" w:eastAsia="Calibri" w:hAnsi="Calibri" w:cs="Times New Roman"/>
      <w:sz w:val="20"/>
      <w:szCs w:val="20"/>
    </w:rPr>
  </w:style>
  <w:style w:type="paragraph" w:styleId="Encabezado">
    <w:name w:val="header"/>
    <w:basedOn w:val="Normal"/>
    <w:link w:val="EncabezadoCar"/>
    <w:uiPriority w:val="99"/>
    <w:unhideWhenUsed/>
    <w:rsid w:val="004173D6"/>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rsid w:val="004173D6"/>
  </w:style>
  <w:style w:type="paragraph" w:styleId="Textodeglobo">
    <w:name w:val="Balloon Text"/>
    <w:basedOn w:val="Normal"/>
    <w:link w:val="TextodegloboCar"/>
    <w:uiPriority w:val="99"/>
    <w:semiHidden/>
    <w:unhideWhenUsed/>
    <w:rsid w:val="004C5CD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C5CD4"/>
    <w:rPr>
      <w:rFonts w:ascii="Segoe UI" w:eastAsia="Calibri" w:hAnsi="Segoe UI" w:cs="Segoe UI"/>
      <w:sz w:val="18"/>
      <w:szCs w:val="18"/>
    </w:rPr>
  </w:style>
  <w:style w:type="paragraph" w:customStyle="1" w:styleId="corte4fondo">
    <w:name w:val="corte4 fondo"/>
    <w:basedOn w:val="Normal"/>
    <w:link w:val="corte4fondoCar1"/>
    <w:qFormat/>
    <w:rsid w:val="00E22C57"/>
    <w:pPr>
      <w:spacing w:after="0" w:line="360" w:lineRule="auto"/>
      <w:ind w:firstLine="709"/>
      <w:jc w:val="both"/>
    </w:pPr>
    <w:rPr>
      <w:rFonts w:ascii="Arial" w:eastAsia="Times New Roman" w:hAnsi="Arial"/>
      <w:sz w:val="30"/>
      <w:szCs w:val="20"/>
      <w:lang w:val="x-none" w:eastAsia="es-MX"/>
    </w:rPr>
  </w:style>
  <w:style w:type="character" w:customStyle="1" w:styleId="corte4fondoCar1">
    <w:name w:val="corte4 fondo Car1"/>
    <w:link w:val="corte4fondo"/>
    <w:rsid w:val="00E22C57"/>
    <w:rPr>
      <w:rFonts w:ascii="Arial" w:eastAsia="Times New Roman" w:hAnsi="Arial" w:cs="Times New Roman"/>
      <w:sz w:val="30"/>
      <w:szCs w:val="20"/>
      <w:lang w:val="x-none" w:eastAsia="es-MX"/>
    </w:rPr>
  </w:style>
  <w:style w:type="paragraph" w:customStyle="1" w:styleId="Default">
    <w:name w:val="Default"/>
    <w:rsid w:val="00E22C57"/>
    <w:pPr>
      <w:autoSpaceDE w:val="0"/>
      <w:autoSpaceDN w:val="0"/>
      <w:adjustRightInd w:val="0"/>
      <w:spacing w:after="0" w:line="240" w:lineRule="auto"/>
    </w:pPr>
    <w:rPr>
      <w:rFonts w:ascii="Arial" w:eastAsia="Calibri" w:hAnsi="Arial" w:cs="Arial"/>
      <w:color w:val="000000"/>
      <w:sz w:val="24"/>
      <w:szCs w:val="24"/>
      <w:lang w:eastAsia="es-MX"/>
    </w:rPr>
  </w:style>
  <w:style w:type="paragraph" w:styleId="NormalWeb">
    <w:name w:val="Normal (Web)"/>
    <w:basedOn w:val="Normal"/>
    <w:rsid w:val="00E22C57"/>
    <w:pPr>
      <w:spacing w:before="100" w:beforeAutospacing="1" w:after="100" w:afterAutospacing="1" w:line="240" w:lineRule="auto"/>
    </w:pPr>
    <w:rPr>
      <w:rFonts w:ascii="Times New Roman" w:eastAsia="Times New Roman" w:hAnsi="Times New Roman"/>
      <w:sz w:val="24"/>
      <w:szCs w:val="24"/>
      <w:lang w:val="es-ES" w:eastAsia="es-ES"/>
    </w:rPr>
  </w:style>
  <w:style w:type="paragraph" w:customStyle="1" w:styleId="xmsonormal">
    <w:name w:val="x_msonormal"/>
    <w:basedOn w:val="Normal"/>
    <w:rsid w:val="00E22C57"/>
    <w:pPr>
      <w:spacing w:before="100" w:beforeAutospacing="1" w:after="100" w:afterAutospacing="1" w:line="240" w:lineRule="auto"/>
    </w:pPr>
    <w:rPr>
      <w:rFonts w:ascii="Times New Roman" w:eastAsia="Times New Roman" w:hAnsi="Times New Roman"/>
      <w:sz w:val="24"/>
      <w:szCs w:val="24"/>
      <w:lang w:eastAsia="es-MX"/>
    </w:rPr>
  </w:style>
  <w:style w:type="paragraph" w:styleId="Sinespaciado">
    <w:name w:val="No Spacing"/>
    <w:uiPriority w:val="1"/>
    <w:qFormat/>
    <w:rsid w:val="00334F3F"/>
    <w:pPr>
      <w:spacing w:after="0" w:line="240" w:lineRule="auto"/>
    </w:pPr>
  </w:style>
  <w:style w:type="paragraph" w:styleId="Prrafodelista">
    <w:name w:val="List Paragraph"/>
    <w:basedOn w:val="Normal"/>
    <w:uiPriority w:val="34"/>
    <w:qFormat/>
    <w:rsid w:val="00E53A0B"/>
    <w:pPr>
      <w:ind w:left="720"/>
      <w:contextualSpacing/>
    </w:pPr>
  </w:style>
  <w:style w:type="character" w:styleId="Hipervnculo">
    <w:name w:val="Hyperlink"/>
    <w:basedOn w:val="Fuentedeprrafopredeter"/>
    <w:uiPriority w:val="99"/>
    <w:semiHidden/>
    <w:unhideWhenUsed/>
    <w:rsid w:val="002912B8"/>
    <w:rPr>
      <w:color w:val="0563C1" w:themeColor="hyperlink"/>
      <w:u w:val="single"/>
    </w:rPr>
  </w:style>
  <w:style w:type="character" w:customStyle="1" w:styleId="Ttulo1Car">
    <w:name w:val="Título 1 Car"/>
    <w:basedOn w:val="Fuentedeprrafopredeter"/>
    <w:link w:val="Ttulo1"/>
    <w:uiPriority w:val="9"/>
    <w:rsid w:val="000E1C7F"/>
    <w:rPr>
      <w:rFonts w:asciiTheme="majorHAnsi" w:eastAsiaTheme="majorEastAsia" w:hAnsiTheme="majorHAnsi" w:cstheme="majorBidi"/>
      <w:color w:val="2F5496" w:themeColor="accent1" w:themeShade="BF"/>
      <w:sz w:val="32"/>
      <w:szCs w:val="32"/>
    </w:rPr>
  </w:style>
  <w:style w:type="character" w:customStyle="1" w:styleId="Ttulo2Car">
    <w:name w:val="Título 2 Car"/>
    <w:basedOn w:val="Fuentedeprrafopredeter"/>
    <w:link w:val="Ttulo2"/>
    <w:uiPriority w:val="9"/>
    <w:rsid w:val="000E1C7F"/>
    <w:rPr>
      <w:rFonts w:asciiTheme="majorHAnsi" w:eastAsiaTheme="majorEastAsia" w:hAnsiTheme="majorHAnsi" w:cstheme="majorBidi"/>
      <w:color w:val="2F5496" w:themeColor="accent1" w:themeShade="BF"/>
      <w:sz w:val="26"/>
      <w:szCs w:val="26"/>
    </w:rPr>
  </w:style>
  <w:style w:type="paragraph" w:styleId="Lista2">
    <w:name w:val="List 2"/>
    <w:basedOn w:val="Normal"/>
    <w:uiPriority w:val="99"/>
    <w:unhideWhenUsed/>
    <w:rsid w:val="000E1C7F"/>
    <w:pPr>
      <w:ind w:left="566" w:hanging="283"/>
      <w:contextualSpacing/>
    </w:pPr>
  </w:style>
  <w:style w:type="paragraph" w:styleId="Listaconvietas2">
    <w:name w:val="List Bullet 2"/>
    <w:basedOn w:val="Normal"/>
    <w:uiPriority w:val="99"/>
    <w:unhideWhenUsed/>
    <w:rsid w:val="000E1C7F"/>
    <w:pPr>
      <w:numPr>
        <w:numId w:val="1"/>
      </w:numPr>
      <w:contextualSpacing/>
    </w:pPr>
  </w:style>
  <w:style w:type="paragraph" w:styleId="Listaconvietas3">
    <w:name w:val="List Bullet 3"/>
    <w:basedOn w:val="Normal"/>
    <w:uiPriority w:val="99"/>
    <w:unhideWhenUsed/>
    <w:rsid w:val="000E1C7F"/>
    <w:pPr>
      <w:numPr>
        <w:numId w:val="2"/>
      </w:numPr>
      <w:contextualSpacing/>
    </w:pPr>
  </w:style>
  <w:style w:type="paragraph" w:styleId="Textoindependiente">
    <w:name w:val="Body Text"/>
    <w:basedOn w:val="Normal"/>
    <w:link w:val="TextoindependienteCar"/>
    <w:uiPriority w:val="99"/>
    <w:unhideWhenUsed/>
    <w:rsid w:val="000E1C7F"/>
    <w:pPr>
      <w:spacing w:after="120"/>
    </w:pPr>
  </w:style>
  <w:style w:type="character" w:customStyle="1" w:styleId="TextoindependienteCar">
    <w:name w:val="Texto independiente Car"/>
    <w:basedOn w:val="Fuentedeprrafopredeter"/>
    <w:link w:val="Textoindependiente"/>
    <w:uiPriority w:val="99"/>
    <w:rsid w:val="000E1C7F"/>
    <w:rPr>
      <w:rFonts w:ascii="Calibri" w:eastAsia="Calibri" w:hAnsi="Calibri" w:cs="Times New Roman"/>
    </w:rPr>
  </w:style>
  <w:style w:type="paragraph" w:styleId="Textoindependienteprimerasangra">
    <w:name w:val="Body Text First Indent"/>
    <w:basedOn w:val="Textoindependiente"/>
    <w:link w:val="TextoindependienteprimerasangraCar"/>
    <w:uiPriority w:val="99"/>
    <w:unhideWhenUsed/>
    <w:rsid w:val="000E1C7F"/>
    <w:pPr>
      <w:spacing w:after="200"/>
      <w:ind w:firstLine="360"/>
    </w:pPr>
  </w:style>
  <w:style w:type="character" w:customStyle="1" w:styleId="TextoindependienteprimerasangraCar">
    <w:name w:val="Texto independiente primera sangría Car"/>
    <w:basedOn w:val="TextoindependienteCar"/>
    <w:link w:val="Textoindependienteprimerasangra"/>
    <w:uiPriority w:val="99"/>
    <w:rsid w:val="000E1C7F"/>
    <w:rPr>
      <w:rFonts w:ascii="Calibri" w:eastAsia="Calibri" w:hAnsi="Calibri" w:cs="Times New Roman"/>
    </w:rPr>
  </w:style>
  <w:style w:type="paragraph" w:styleId="Sangradetextonormal">
    <w:name w:val="Body Text Indent"/>
    <w:basedOn w:val="Normal"/>
    <w:link w:val="SangradetextonormalCar"/>
    <w:uiPriority w:val="99"/>
    <w:semiHidden/>
    <w:unhideWhenUsed/>
    <w:rsid w:val="000E1C7F"/>
    <w:pPr>
      <w:spacing w:after="120"/>
      <w:ind w:left="283"/>
    </w:pPr>
  </w:style>
  <w:style w:type="character" w:customStyle="1" w:styleId="SangradetextonormalCar">
    <w:name w:val="Sangría de texto normal Car"/>
    <w:basedOn w:val="Fuentedeprrafopredeter"/>
    <w:link w:val="Sangradetextonormal"/>
    <w:uiPriority w:val="99"/>
    <w:semiHidden/>
    <w:rsid w:val="000E1C7F"/>
    <w:rPr>
      <w:rFonts w:ascii="Calibri" w:eastAsia="Calibri" w:hAnsi="Calibri" w:cs="Times New Roman"/>
    </w:rPr>
  </w:style>
  <w:style w:type="paragraph" w:styleId="Textoindependienteprimerasangra2">
    <w:name w:val="Body Text First Indent 2"/>
    <w:basedOn w:val="Sangradetextonormal"/>
    <w:link w:val="Textoindependienteprimerasangra2Car"/>
    <w:uiPriority w:val="99"/>
    <w:unhideWhenUsed/>
    <w:rsid w:val="000E1C7F"/>
    <w:pPr>
      <w:spacing w:after="20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0E1C7F"/>
    <w:rPr>
      <w:rFonts w:ascii="Calibri" w:eastAsia="Calibri" w:hAnsi="Calibri" w:cs="Times New Roman"/>
    </w:rPr>
  </w:style>
  <w:style w:type="paragraph" w:customStyle="1" w:styleId="Textbodyindent">
    <w:name w:val="Text body indent"/>
    <w:basedOn w:val="Normal"/>
    <w:rsid w:val="00F30DF9"/>
    <w:pPr>
      <w:suppressAutoHyphens/>
      <w:autoSpaceDN w:val="0"/>
      <w:spacing w:after="120" w:line="240" w:lineRule="auto"/>
      <w:ind w:left="283"/>
      <w:textAlignment w:val="baseline"/>
    </w:pPr>
    <w:rPr>
      <w:rFonts w:ascii="Arial" w:eastAsia="Times New Roman" w:hAnsi="Arial" w:cs="Arial"/>
      <w:kern w:val="3"/>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666561">
      <w:bodyDiv w:val="1"/>
      <w:marLeft w:val="0"/>
      <w:marRight w:val="0"/>
      <w:marTop w:val="0"/>
      <w:marBottom w:val="0"/>
      <w:divBdr>
        <w:top w:val="none" w:sz="0" w:space="0" w:color="auto"/>
        <w:left w:val="none" w:sz="0" w:space="0" w:color="auto"/>
        <w:bottom w:val="none" w:sz="0" w:space="0" w:color="auto"/>
        <w:right w:val="none" w:sz="0" w:space="0" w:color="auto"/>
      </w:divBdr>
    </w:div>
    <w:div w:id="72051484">
      <w:bodyDiv w:val="1"/>
      <w:marLeft w:val="0"/>
      <w:marRight w:val="0"/>
      <w:marTop w:val="0"/>
      <w:marBottom w:val="0"/>
      <w:divBdr>
        <w:top w:val="none" w:sz="0" w:space="0" w:color="auto"/>
        <w:left w:val="none" w:sz="0" w:space="0" w:color="auto"/>
        <w:bottom w:val="none" w:sz="0" w:space="0" w:color="auto"/>
        <w:right w:val="none" w:sz="0" w:space="0" w:color="auto"/>
      </w:divBdr>
    </w:div>
    <w:div w:id="128481331">
      <w:bodyDiv w:val="1"/>
      <w:marLeft w:val="0"/>
      <w:marRight w:val="0"/>
      <w:marTop w:val="0"/>
      <w:marBottom w:val="0"/>
      <w:divBdr>
        <w:top w:val="none" w:sz="0" w:space="0" w:color="auto"/>
        <w:left w:val="none" w:sz="0" w:space="0" w:color="auto"/>
        <w:bottom w:val="none" w:sz="0" w:space="0" w:color="auto"/>
        <w:right w:val="none" w:sz="0" w:space="0" w:color="auto"/>
      </w:divBdr>
    </w:div>
    <w:div w:id="191382098">
      <w:bodyDiv w:val="1"/>
      <w:marLeft w:val="0"/>
      <w:marRight w:val="0"/>
      <w:marTop w:val="0"/>
      <w:marBottom w:val="0"/>
      <w:divBdr>
        <w:top w:val="none" w:sz="0" w:space="0" w:color="auto"/>
        <w:left w:val="none" w:sz="0" w:space="0" w:color="auto"/>
        <w:bottom w:val="none" w:sz="0" w:space="0" w:color="auto"/>
        <w:right w:val="none" w:sz="0" w:space="0" w:color="auto"/>
      </w:divBdr>
    </w:div>
    <w:div w:id="259025618">
      <w:bodyDiv w:val="1"/>
      <w:marLeft w:val="0"/>
      <w:marRight w:val="0"/>
      <w:marTop w:val="0"/>
      <w:marBottom w:val="0"/>
      <w:divBdr>
        <w:top w:val="none" w:sz="0" w:space="0" w:color="auto"/>
        <w:left w:val="none" w:sz="0" w:space="0" w:color="auto"/>
        <w:bottom w:val="none" w:sz="0" w:space="0" w:color="auto"/>
        <w:right w:val="none" w:sz="0" w:space="0" w:color="auto"/>
      </w:divBdr>
    </w:div>
    <w:div w:id="347105592">
      <w:bodyDiv w:val="1"/>
      <w:marLeft w:val="0"/>
      <w:marRight w:val="0"/>
      <w:marTop w:val="0"/>
      <w:marBottom w:val="0"/>
      <w:divBdr>
        <w:top w:val="none" w:sz="0" w:space="0" w:color="auto"/>
        <w:left w:val="none" w:sz="0" w:space="0" w:color="auto"/>
        <w:bottom w:val="none" w:sz="0" w:space="0" w:color="auto"/>
        <w:right w:val="none" w:sz="0" w:space="0" w:color="auto"/>
      </w:divBdr>
    </w:div>
    <w:div w:id="618224784">
      <w:bodyDiv w:val="1"/>
      <w:marLeft w:val="0"/>
      <w:marRight w:val="0"/>
      <w:marTop w:val="0"/>
      <w:marBottom w:val="0"/>
      <w:divBdr>
        <w:top w:val="none" w:sz="0" w:space="0" w:color="auto"/>
        <w:left w:val="none" w:sz="0" w:space="0" w:color="auto"/>
        <w:bottom w:val="none" w:sz="0" w:space="0" w:color="auto"/>
        <w:right w:val="none" w:sz="0" w:space="0" w:color="auto"/>
      </w:divBdr>
    </w:div>
    <w:div w:id="663977597">
      <w:bodyDiv w:val="1"/>
      <w:marLeft w:val="0"/>
      <w:marRight w:val="0"/>
      <w:marTop w:val="0"/>
      <w:marBottom w:val="0"/>
      <w:divBdr>
        <w:top w:val="none" w:sz="0" w:space="0" w:color="auto"/>
        <w:left w:val="none" w:sz="0" w:space="0" w:color="auto"/>
        <w:bottom w:val="none" w:sz="0" w:space="0" w:color="auto"/>
        <w:right w:val="none" w:sz="0" w:space="0" w:color="auto"/>
      </w:divBdr>
    </w:div>
    <w:div w:id="767312351">
      <w:bodyDiv w:val="1"/>
      <w:marLeft w:val="0"/>
      <w:marRight w:val="0"/>
      <w:marTop w:val="0"/>
      <w:marBottom w:val="0"/>
      <w:divBdr>
        <w:top w:val="none" w:sz="0" w:space="0" w:color="auto"/>
        <w:left w:val="none" w:sz="0" w:space="0" w:color="auto"/>
        <w:bottom w:val="none" w:sz="0" w:space="0" w:color="auto"/>
        <w:right w:val="none" w:sz="0" w:space="0" w:color="auto"/>
      </w:divBdr>
    </w:div>
    <w:div w:id="780998933">
      <w:bodyDiv w:val="1"/>
      <w:marLeft w:val="0"/>
      <w:marRight w:val="0"/>
      <w:marTop w:val="0"/>
      <w:marBottom w:val="0"/>
      <w:divBdr>
        <w:top w:val="none" w:sz="0" w:space="0" w:color="auto"/>
        <w:left w:val="none" w:sz="0" w:space="0" w:color="auto"/>
        <w:bottom w:val="none" w:sz="0" w:space="0" w:color="auto"/>
        <w:right w:val="none" w:sz="0" w:space="0" w:color="auto"/>
      </w:divBdr>
    </w:div>
    <w:div w:id="844319930">
      <w:bodyDiv w:val="1"/>
      <w:marLeft w:val="0"/>
      <w:marRight w:val="0"/>
      <w:marTop w:val="0"/>
      <w:marBottom w:val="0"/>
      <w:divBdr>
        <w:top w:val="none" w:sz="0" w:space="0" w:color="auto"/>
        <w:left w:val="none" w:sz="0" w:space="0" w:color="auto"/>
        <w:bottom w:val="none" w:sz="0" w:space="0" w:color="auto"/>
        <w:right w:val="none" w:sz="0" w:space="0" w:color="auto"/>
      </w:divBdr>
    </w:div>
    <w:div w:id="1053506460">
      <w:bodyDiv w:val="1"/>
      <w:marLeft w:val="0"/>
      <w:marRight w:val="0"/>
      <w:marTop w:val="0"/>
      <w:marBottom w:val="0"/>
      <w:divBdr>
        <w:top w:val="none" w:sz="0" w:space="0" w:color="auto"/>
        <w:left w:val="none" w:sz="0" w:space="0" w:color="auto"/>
        <w:bottom w:val="none" w:sz="0" w:space="0" w:color="auto"/>
        <w:right w:val="none" w:sz="0" w:space="0" w:color="auto"/>
      </w:divBdr>
    </w:div>
    <w:div w:id="1124735208">
      <w:bodyDiv w:val="1"/>
      <w:marLeft w:val="0"/>
      <w:marRight w:val="0"/>
      <w:marTop w:val="0"/>
      <w:marBottom w:val="0"/>
      <w:divBdr>
        <w:top w:val="none" w:sz="0" w:space="0" w:color="auto"/>
        <w:left w:val="none" w:sz="0" w:space="0" w:color="auto"/>
        <w:bottom w:val="none" w:sz="0" w:space="0" w:color="auto"/>
        <w:right w:val="none" w:sz="0" w:space="0" w:color="auto"/>
      </w:divBdr>
    </w:div>
    <w:div w:id="1168865339">
      <w:bodyDiv w:val="1"/>
      <w:marLeft w:val="0"/>
      <w:marRight w:val="0"/>
      <w:marTop w:val="0"/>
      <w:marBottom w:val="0"/>
      <w:divBdr>
        <w:top w:val="none" w:sz="0" w:space="0" w:color="auto"/>
        <w:left w:val="none" w:sz="0" w:space="0" w:color="auto"/>
        <w:bottom w:val="none" w:sz="0" w:space="0" w:color="auto"/>
        <w:right w:val="none" w:sz="0" w:space="0" w:color="auto"/>
      </w:divBdr>
    </w:div>
    <w:div w:id="1261331591">
      <w:bodyDiv w:val="1"/>
      <w:marLeft w:val="0"/>
      <w:marRight w:val="0"/>
      <w:marTop w:val="0"/>
      <w:marBottom w:val="0"/>
      <w:divBdr>
        <w:top w:val="none" w:sz="0" w:space="0" w:color="auto"/>
        <w:left w:val="none" w:sz="0" w:space="0" w:color="auto"/>
        <w:bottom w:val="none" w:sz="0" w:space="0" w:color="auto"/>
        <w:right w:val="none" w:sz="0" w:space="0" w:color="auto"/>
      </w:divBdr>
    </w:div>
    <w:div w:id="1345283937">
      <w:bodyDiv w:val="1"/>
      <w:marLeft w:val="0"/>
      <w:marRight w:val="0"/>
      <w:marTop w:val="0"/>
      <w:marBottom w:val="0"/>
      <w:divBdr>
        <w:top w:val="none" w:sz="0" w:space="0" w:color="auto"/>
        <w:left w:val="none" w:sz="0" w:space="0" w:color="auto"/>
        <w:bottom w:val="none" w:sz="0" w:space="0" w:color="auto"/>
        <w:right w:val="none" w:sz="0" w:space="0" w:color="auto"/>
      </w:divBdr>
    </w:div>
    <w:div w:id="1350714368">
      <w:bodyDiv w:val="1"/>
      <w:marLeft w:val="0"/>
      <w:marRight w:val="0"/>
      <w:marTop w:val="0"/>
      <w:marBottom w:val="0"/>
      <w:divBdr>
        <w:top w:val="none" w:sz="0" w:space="0" w:color="auto"/>
        <w:left w:val="none" w:sz="0" w:space="0" w:color="auto"/>
        <w:bottom w:val="none" w:sz="0" w:space="0" w:color="auto"/>
        <w:right w:val="none" w:sz="0" w:space="0" w:color="auto"/>
      </w:divBdr>
    </w:div>
    <w:div w:id="1355958626">
      <w:bodyDiv w:val="1"/>
      <w:marLeft w:val="0"/>
      <w:marRight w:val="0"/>
      <w:marTop w:val="0"/>
      <w:marBottom w:val="0"/>
      <w:divBdr>
        <w:top w:val="none" w:sz="0" w:space="0" w:color="auto"/>
        <w:left w:val="none" w:sz="0" w:space="0" w:color="auto"/>
        <w:bottom w:val="none" w:sz="0" w:space="0" w:color="auto"/>
        <w:right w:val="none" w:sz="0" w:space="0" w:color="auto"/>
      </w:divBdr>
    </w:div>
    <w:div w:id="1558786418">
      <w:bodyDiv w:val="1"/>
      <w:marLeft w:val="0"/>
      <w:marRight w:val="0"/>
      <w:marTop w:val="0"/>
      <w:marBottom w:val="0"/>
      <w:divBdr>
        <w:top w:val="none" w:sz="0" w:space="0" w:color="auto"/>
        <w:left w:val="none" w:sz="0" w:space="0" w:color="auto"/>
        <w:bottom w:val="none" w:sz="0" w:space="0" w:color="auto"/>
        <w:right w:val="none" w:sz="0" w:space="0" w:color="auto"/>
      </w:divBdr>
    </w:div>
    <w:div w:id="1670792833">
      <w:bodyDiv w:val="1"/>
      <w:marLeft w:val="0"/>
      <w:marRight w:val="0"/>
      <w:marTop w:val="0"/>
      <w:marBottom w:val="0"/>
      <w:divBdr>
        <w:top w:val="none" w:sz="0" w:space="0" w:color="auto"/>
        <w:left w:val="none" w:sz="0" w:space="0" w:color="auto"/>
        <w:bottom w:val="none" w:sz="0" w:space="0" w:color="auto"/>
        <w:right w:val="none" w:sz="0" w:space="0" w:color="auto"/>
      </w:divBdr>
    </w:div>
    <w:div w:id="1693072706">
      <w:bodyDiv w:val="1"/>
      <w:marLeft w:val="0"/>
      <w:marRight w:val="0"/>
      <w:marTop w:val="0"/>
      <w:marBottom w:val="0"/>
      <w:divBdr>
        <w:top w:val="none" w:sz="0" w:space="0" w:color="auto"/>
        <w:left w:val="none" w:sz="0" w:space="0" w:color="auto"/>
        <w:bottom w:val="none" w:sz="0" w:space="0" w:color="auto"/>
        <w:right w:val="none" w:sz="0" w:space="0" w:color="auto"/>
      </w:divBdr>
    </w:div>
    <w:div w:id="1811243898">
      <w:bodyDiv w:val="1"/>
      <w:marLeft w:val="0"/>
      <w:marRight w:val="0"/>
      <w:marTop w:val="0"/>
      <w:marBottom w:val="0"/>
      <w:divBdr>
        <w:top w:val="none" w:sz="0" w:space="0" w:color="auto"/>
        <w:left w:val="none" w:sz="0" w:space="0" w:color="auto"/>
        <w:bottom w:val="none" w:sz="0" w:space="0" w:color="auto"/>
        <w:right w:val="none" w:sz="0" w:space="0" w:color="auto"/>
      </w:divBdr>
    </w:div>
    <w:div w:id="1839690727">
      <w:bodyDiv w:val="1"/>
      <w:marLeft w:val="0"/>
      <w:marRight w:val="0"/>
      <w:marTop w:val="0"/>
      <w:marBottom w:val="0"/>
      <w:divBdr>
        <w:top w:val="none" w:sz="0" w:space="0" w:color="auto"/>
        <w:left w:val="none" w:sz="0" w:space="0" w:color="auto"/>
        <w:bottom w:val="none" w:sz="0" w:space="0" w:color="auto"/>
        <w:right w:val="none" w:sz="0" w:space="0" w:color="auto"/>
      </w:divBdr>
    </w:div>
    <w:div w:id="2115440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4F2111-6964-4EF4-8076-EDEE633E92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Pages>
  <Words>1856</Words>
  <Characters>10208</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12040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cegaip</dc:creator>
  <cp:lastModifiedBy>Arturo</cp:lastModifiedBy>
  <cp:revision>3</cp:revision>
  <cp:lastPrinted>2021-12-22T16:39:00Z</cp:lastPrinted>
  <dcterms:created xsi:type="dcterms:W3CDTF">2021-12-28T15:50:00Z</dcterms:created>
  <dcterms:modified xsi:type="dcterms:W3CDTF">2021-12-28T15:54:00Z</dcterms:modified>
</cp:coreProperties>
</file>