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175C" w:rsidRPr="006E3E86" w:rsidRDefault="001950B0" w:rsidP="0094767A">
      <w:pPr>
        <w:spacing w:after="0" w:line="240" w:lineRule="auto"/>
        <w:ind w:left="3969"/>
        <w:jc w:val="both"/>
        <w:rPr>
          <w:rFonts w:ascii="Arial Narrow" w:hAnsi="Arial Narrow"/>
          <w:b/>
          <w:sz w:val="24"/>
          <w:szCs w:val="24"/>
        </w:rPr>
      </w:pPr>
      <w:r>
        <w:rPr>
          <w:rFonts w:ascii="Arial Narrow" w:hAnsi="Arial Narrow"/>
          <w:b/>
          <w:sz w:val="24"/>
          <w:szCs w:val="24"/>
        </w:rPr>
        <w:t>PRIMERA</w:t>
      </w:r>
      <w:r w:rsidR="00873808">
        <w:rPr>
          <w:rFonts w:ascii="Arial Narrow" w:hAnsi="Arial Narrow"/>
          <w:b/>
          <w:sz w:val="24"/>
          <w:szCs w:val="24"/>
        </w:rPr>
        <w:t xml:space="preserve">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94767A">
      <w:pPr>
        <w:spacing w:after="0" w:line="240" w:lineRule="auto"/>
        <w:ind w:left="3969"/>
        <w:jc w:val="center"/>
        <w:rPr>
          <w:rFonts w:ascii="Arial Narrow" w:hAnsi="Arial Narrow"/>
          <w:b/>
          <w:sz w:val="24"/>
          <w:szCs w:val="24"/>
        </w:rPr>
      </w:pPr>
    </w:p>
    <w:p w:rsidR="0033175C" w:rsidRPr="006E3E86" w:rsidRDefault="00165C77" w:rsidP="0094767A">
      <w:pPr>
        <w:spacing w:after="0" w:line="240" w:lineRule="auto"/>
        <w:ind w:left="3969"/>
        <w:jc w:val="both"/>
        <w:rPr>
          <w:rFonts w:ascii="Arial Narrow" w:hAnsi="Arial Narrow"/>
          <w:b/>
          <w:sz w:val="24"/>
          <w:szCs w:val="24"/>
        </w:rPr>
      </w:pPr>
      <w:r>
        <w:rPr>
          <w:rFonts w:ascii="Arial Narrow" w:hAnsi="Arial Narrow"/>
          <w:b/>
          <w:sz w:val="24"/>
          <w:szCs w:val="24"/>
        </w:rPr>
        <w:t xml:space="preserve">EXPEDIENTE: </w:t>
      </w:r>
      <w:r w:rsidR="00A160CD">
        <w:rPr>
          <w:rFonts w:ascii="Arial Narrow" w:hAnsi="Arial Narrow"/>
          <w:b/>
          <w:sz w:val="24"/>
          <w:szCs w:val="24"/>
        </w:rPr>
        <w:t>873</w:t>
      </w:r>
      <w:r w:rsidR="00BD2737">
        <w:rPr>
          <w:rFonts w:ascii="Arial Narrow" w:hAnsi="Arial Narrow"/>
          <w:b/>
          <w:sz w:val="24"/>
          <w:szCs w:val="24"/>
        </w:rPr>
        <w:t>/201</w:t>
      </w:r>
      <w:r w:rsidR="00AA698E">
        <w:rPr>
          <w:rFonts w:ascii="Arial Narrow" w:hAnsi="Arial Narrow"/>
          <w:b/>
          <w:sz w:val="24"/>
          <w:szCs w:val="24"/>
        </w:rPr>
        <w:t>9</w:t>
      </w:r>
    </w:p>
    <w:p w:rsidR="0033175C" w:rsidRPr="006E3E86" w:rsidRDefault="0033175C" w:rsidP="0094767A">
      <w:pPr>
        <w:spacing w:after="0" w:line="240" w:lineRule="auto"/>
        <w:ind w:left="3969"/>
        <w:jc w:val="both"/>
        <w:rPr>
          <w:rFonts w:ascii="Arial Narrow" w:hAnsi="Arial Narrow"/>
          <w:b/>
          <w:sz w:val="24"/>
          <w:szCs w:val="24"/>
        </w:rPr>
      </w:pPr>
    </w:p>
    <w:p w:rsidR="0033175C" w:rsidRPr="006E3E86" w:rsidRDefault="0033175C" w:rsidP="0094767A">
      <w:pPr>
        <w:spacing w:after="0" w:line="24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33175C" w:rsidRDefault="00D10B5A" w:rsidP="0094767A">
      <w:pPr>
        <w:spacing w:after="0" w:line="240" w:lineRule="auto"/>
        <w:ind w:left="3969"/>
        <w:jc w:val="both"/>
        <w:rPr>
          <w:rFonts w:ascii="Arial Narrow" w:hAnsi="Arial Narrow"/>
          <w:color w:val="FF0000"/>
          <w:sz w:val="24"/>
          <w:szCs w:val="24"/>
        </w:rPr>
      </w:pPr>
      <w:r>
        <w:rPr>
          <w:rFonts w:ascii="Arial" w:hAnsi="Arial" w:cs="Arial"/>
          <w:sz w:val="24"/>
          <w:szCs w:val="24"/>
        </w:rPr>
        <w:t>**********</w:t>
      </w:r>
      <w:r w:rsidR="00A5266D">
        <w:rPr>
          <w:rFonts w:ascii="Arial Narrow" w:hAnsi="Arial Narrow"/>
          <w:color w:val="FF0000"/>
          <w:sz w:val="24"/>
          <w:szCs w:val="24"/>
        </w:rPr>
        <w:t>.</w:t>
      </w:r>
      <w:r w:rsidR="001950B0">
        <w:rPr>
          <w:rFonts w:ascii="Arial Narrow" w:hAnsi="Arial Narrow"/>
          <w:color w:val="FF0000"/>
          <w:sz w:val="24"/>
          <w:szCs w:val="24"/>
        </w:rPr>
        <w:t xml:space="preserve"> </w:t>
      </w:r>
    </w:p>
    <w:p w:rsidR="008767A9" w:rsidRDefault="008767A9" w:rsidP="0094767A">
      <w:pPr>
        <w:spacing w:after="0" w:line="240" w:lineRule="auto"/>
        <w:ind w:left="3969"/>
        <w:jc w:val="both"/>
        <w:rPr>
          <w:rFonts w:ascii="Arial Narrow" w:hAnsi="Arial Narrow"/>
          <w:color w:val="FF0000"/>
          <w:sz w:val="24"/>
          <w:szCs w:val="24"/>
        </w:rPr>
      </w:pPr>
    </w:p>
    <w:p w:rsidR="008767A9" w:rsidRPr="00602E0A" w:rsidRDefault="008767A9" w:rsidP="0094767A">
      <w:pPr>
        <w:spacing w:after="0" w:line="240" w:lineRule="auto"/>
        <w:ind w:left="3969"/>
        <w:jc w:val="both"/>
        <w:rPr>
          <w:rFonts w:ascii="Arial Narrow" w:hAnsi="Arial Narrow"/>
          <w:b/>
          <w:sz w:val="24"/>
          <w:szCs w:val="24"/>
        </w:rPr>
      </w:pPr>
      <w:r w:rsidRPr="00602E0A">
        <w:rPr>
          <w:rFonts w:ascii="Arial Narrow" w:hAnsi="Arial Narrow"/>
          <w:b/>
          <w:sz w:val="24"/>
          <w:szCs w:val="24"/>
        </w:rPr>
        <w:t>AUTORIDAD DEMANDADA:</w:t>
      </w:r>
    </w:p>
    <w:p w:rsidR="00AA698E" w:rsidRDefault="00AA698E" w:rsidP="0094767A">
      <w:pPr>
        <w:spacing w:after="0" w:line="240" w:lineRule="auto"/>
        <w:ind w:left="3969"/>
        <w:jc w:val="both"/>
        <w:rPr>
          <w:rFonts w:ascii="Arial Narrow" w:hAnsi="Arial Narrow"/>
          <w:sz w:val="24"/>
          <w:szCs w:val="24"/>
        </w:rPr>
      </w:pPr>
      <w:r>
        <w:rPr>
          <w:rFonts w:ascii="Arial Narrow" w:hAnsi="Arial Narrow"/>
          <w:sz w:val="24"/>
          <w:szCs w:val="24"/>
        </w:rPr>
        <w:t>CONTRALOR INTERNO DEL H. AYUNTAMIENTO DE SAN LUIS POTOSÍ.</w:t>
      </w:r>
    </w:p>
    <w:p w:rsidR="00A5266D" w:rsidRDefault="00A5266D" w:rsidP="0094767A">
      <w:pPr>
        <w:spacing w:after="0" w:line="240" w:lineRule="auto"/>
        <w:ind w:left="3969"/>
        <w:jc w:val="both"/>
        <w:rPr>
          <w:rFonts w:ascii="Arial Narrow" w:hAnsi="Arial Narrow"/>
          <w:sz w:val="24"/>
          <w:szCs w:val="24"/>
        </w:rPr>
      </w:pPr>
    </w:p>
    <w:p w:rsidR="003B7D98" w:rsidRPr="006E3E86" w:rsidRDefault="003B7D98" w:rsidP="0094767A">
      <w:pPr>
        <w:spacing w:after="0" w:line="240" w:lineRule="auto"/>
        <w:ind w:left="3969"/>
        <w:jc w:val="both"/>
        <w:rPr>
          <w:rFonts w:ascii="Arial Narrow" w:hAnsi="Arial Narrow"/>
          <w:sz w:val="24"/>
          <w:szCs w:val="24"/>
        </w:rPr>
      </w:pPr>
    </w:p>
    <w:p w:rsidR="0033175C" w:rsidRPr="006E3E86" w:rsidRDefault="00873808" w:rsidP="0094767A">
      <w:pPr>
        <w:spacing w:after="0" w:line="240" w:lineRule="auto"/>
        <w:ind w:left="3969"/>
        <w:jc w:val="both"/>
        <w:rPr>
          <w:rFonts w:ascii="Arial Narrow" w:hAnsi="Arial Narrow"/>
          <w:b/>
          <w:sz w:val="24"/>
          <w:szCs w:val="24"/>
        </w:rPr>
      </w:pPr>
      <w:r>
        <w:rPr>
          <w:rFonts w:ascii="Arial Narrow" w:hAnsi="Arial Narrow"/>
          <w:b/>
          <w:sz w:val="24"/>
          <w:szCs w:val="24"/>
        </w:rPr>
        <w:t>MAGISTRADO</w:t>
      </w:r>
      <w:r w:rsidR="0033175C" w:rsidRPr="006E3E86">
        <w:rPr>
          <w:rFonts w:ascii="Arial Narrow" w:hAnsi="Arial Narrow"/>
          <w:b/>
          <w:sz w:val="24"/>
          <w:szCs w:val="24"/>
        </w:rPr>
        <w:t>:</w:t>
      </w:r>
    </w:p>
    <w:p w:rsidR="0033175C" w:rsidRPr="006E3E86" w:rsidRDefault="0033175C" w:rsidP="0094767A">
      <w:pPr>
        <w:spacing w:after="0" w:line="240" w:lineRule="auto"/>
        <w:ind w:left="3969"/>
        <w:jc w:val="both"/>
        <w:rPr>
          <w:rFonts w:ascii="Arial Narrow" w:hAnsi="Arial Narrow"/>
          <w:sz w:val="24"/>
          <w:szCs w:val="24"/>
        </w:rPr>
      </w:pPr>
      <w:r w:rsidRPr="006E3E86">
        <w:rPr>
          <w:rFonts w:ascii="Arial Narrow" w:hAnsi="Arial Narrow"/>
          <w:sz w:val="24"/>
          <w:szCs w:val="24"/>
        </w:rPr>
        <w:t>LICENCIAD</w:t>
      </w:r>
      <w:r w:rsidR="008F170C">
        <w:rPr>
          <w:rFonts w:ascii="Arial Narrow" w:hAnsi="Arial Narrow"/>
          <w:sz w:val="24"/>
          <w:szCs w:val="24"/>
        </w:rPr>
        <w:t>A MA. EUGENIA REYNA MASCORRO</w:t>
      </w:r>
      <w:r w:rsidRPr="006E3E86">
        <w:rPr>
          <w:rFonts w:ascii="Arial Narrow" w:hAnsi="Arial Narrow"/>
          <w:sz w:val="24"/>
          <w:szCs w:val="24"/>
        </w:rPr>
        <w:t>.</w:t>
      </w:r>
    </w:p>
    <w:p w:rsidR="0033175C" w:rsidRPr="006E3E86" w:rsidRDefault="0033175C" w:rsidP="0094767A">
      <w:pPr>
        <w:spacing w:after="0" w:line="240" w:lineRule="auto"/>
        <w:ind w:left="3969"/>
        <w:jc w:val="both"/>
        <w:rPr>
          <w:rFonts w:ascii="Arial Narrow" w:hAnsi="Arial Narrow"/>
          <w:sz w:val="24"/>
          <w:szCs w:val="24"/>
        </w:rPr>
      </w:pPr>
    </w:p>
    <w:p w:rsidR="0033175C" w:rsidRPr="006E3E86" w:rsidRDefault="0033175C" w:rsidP="0094767A">
      <w:pPr>
        <w:spacing w:after="0" w:line="24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94767A">
      <w:pPr>
        <w:spacing w:after="0" w:line="240" w:lineRule="auto"/>
        <w:ind w:left="3969"/>
        <w:jc w:val="both"/>
        <w:rPr>
          <w:rFonts w:ascii="Arial Narrow" w:hAnsi="Arial Narrow"/>
          <w:sz w:val="24"/>
          <w:szCs w:val="24"/>
        </w:rPr>
      </w:pPr>
      <w:r w:rsidRPr="006E3E86">
        <w:rPr>
          <w:rFonts w:ascii="Arial Narrow" w:hAnsi="Arial Narrow"/>
          <w:sz w:val="24"/>
          <w:szCs w:val="24"/>
        </w:rPr>
        <w:t>LICENCIADA</w:t>
      </w:r>
      <w:r w:rsidR="008F170C">
        <w:rPr>
          <w:rFonts w:ascii="Arial Narrow" w:hAnsi="Arial Narrow"/>
          <w:sz w:val="24"/>
          <w:szCs w:val="24"/>
        </w:rPr>
        <w:t xml:space="preserve"> ROSALINDA CORONADO VILLALOBOS</w:t>
      </w:r>
      <w:r w:rsidRPr="006E3E86">
        <w:rPr>
          <w:rFonts w:ascii="Arial Narrow" w:hAnsi="Arial Narrow"/>
          <w:sz w:val="24"/>
          <w:szCs w:val="24"/>
        </w:rPr>
        <w:t xml:space="preserve">. </w:t>
      </w:r>
    </w:p>
    <w:p w:rsidR="0033175C" w:rsidRPr="006E3E86" w:rsidRDefault="0033175C" w:rsidP="0094767A">
      <w:pPr>
        <w:pStyle w:val="Sangradetextonormal"/>
        <w:tabs>
          <w:tab w:val="left" w:pos="6804"/>
        </w:tabs>
        <w:spacing w:after="0" w:line="240" w:lineRule="auto"/>
        <w:rPr>
          <w:rFonts w:ascii="Arial Narrow" w:eastAsia="Arial Unicode MS" w:hAnsi="Arial Narrow" w:cs="Arial"/>
          <w:b/>
          <w:sz w:val="28"/>
          <w:szCs w:val="28"/>
          <w:lang w:val="es-MX"/>
        </w:rPr>
      </w:pPr>
    </w:p>
    <w:p w:rsidR="00F51E38" w:rsidRDefault="0033175C" w:rsidP="00472C3C">
      <w:pPr>
        <w:pStyle w:val="Ttulo2"/>
        <w:spacing w:after="0" w:line="360" w:lineRule="auto"/>
        <w:ind w:firstLine="0"/>
        <w:jc w:val="both"/>
        <w:rPr>
          <w:rFonts w:cs="Arial"/>
          <w:szCs w:val="28"/>
        </w:rPr>
      </w:pPr>
      <w:r w:rsidRPr="006E3E86">
        <w:rPr>
          <w:rFonts w:cs="Arial"/>
          <w:szCs w:val="28"/>
        </w:rPr>
        <w:t xml:space="preserve">     </w:t>
      </w:r>
      <w:r w:rsidR="00E05C8F">
        <w:rPr>
          <w:rFonts w:cs="Arial"/>
          <w:szCs w:val="28"/>
        </w:rPr>
        <w:t xml:space="preserve">  </w:t>
      </w:r>
    </w:p>
    <w:p w:rsidR="00F51E38" w:rsidRDefault="00F51E38" w:rsidP="00384CC5">
      <w:pPr>
        <w:pStyle w:val="Ttulo2"/>
        <w:spacing w:after="0" w:line="360" w:lineRule="auto"/>
        <w:ind w:firstLine="0"/>
        <w:jc w:val="both"/>
        <w:rPr>
          <w:rFonts w:cs="Arial"/>
          <w:szCs w:val="28"/>
        </w:rPr>
      </w:pPr>
      <w:r>
        <w:rPr>
          <w:rFonts w:cs="Arial"/>
          <w:szCs w:val="28"/>
        </w:rPr>
        <w:t xml:space="preserve">  </w:t>
      </w:r>
      <w:r w:rsidR="00B47537">
        <w:rPr>
          <w:rFonts w:cs="Arial"/>
          <w:szCs w:val="28"/>
        </w:rPr>
        <w:tab/>
      </w:r>
      <w:r>
        <w:rPr>
          <w:rFonts w:cs="Arial"/>
          <w:szCs w:val="28"/>
        </w:rPr>
        <w:t xml:space="preserve"> </w:t>
      </w:r>
      <w:r w:rsidRPr="006E3E86">
        <w:rPr>
          <w:rFonts w:cs="Arial"/>
          <w:szCs w:val="28"/>
        </w:rPr>
        <w:t>San Luis Potosí,</w:t>
      </w:r>
      <w:r>
        <w:rPr>
          <w:rFonts w:cs="Arial"/>
          <w:szCs w:val="28"/>
        </w:rPr>
        <w:t xml:space="preserve"> San Luis Potosí, </w:t>
      </w:r>
      <w:r w:rsidR="009C61A0">
        <w:rPr>
          <w:rFonts w:cs="Arial"/>
          <w:szCs w:val="28"/>
        </w:rPr>
        <w:t>diez</w:t>
      </w:r>
      <w:r w:rsidR="005243DD">
        <w:rPr>
          <w:rFonts w:cs="Arial"/>
          <w:szCs w:val="28"/>
        </w:rPr>
        <w:t xml:space="preserve"> de noviem</w:t>
      </w:r>
      <w:r w:rsidR="00E65086">
        <w:rPr>
          <w:rFonts w:cs="Arial"/>
          <w:szCs w:val="28"/>
        </w:rPr>
        <w:t>bre de dos mil veintiuno</w:t>
      </w:r>
      <w:r w:rsidR="00B47537">
        <w:rPr>
          <w:rFonts w:cs="Arial"/>
          <w:szCs w:val="28"/>
        </w:rPr>
        <w:t>.</w:t>
      </w:r>
    </w:p>
    <w:p w:rsidR="00F51E38" w:rsidRPr="00D10B5A" w:rsidRDefault="00BA6837" w:rsidP="00F51E38">
      <w:pPr>
        <w:spacing w:after="0" w:line="360" w:lineRule="auto"/>
        <w:jc w:val="both"/>
        <w:rPr>
          <w:rFonts w:ascii="Arial Narrow" w:hAnsi="Arial Narrow" w:cs="Arial"/>
          <w:sz w:val="28"/>
          <w:szCs w:val="28"/>
        </w:rPr>
      </w:pPr>
      <w:r>
        <w:rPr>
          <w:rFonts w:ascii="Arial Narrow" w:hAnsi="Arial Narrow" w:cs="Arial"/>
          <w:sz w:val="28"/>
          <w:szCs w:val="28"/>
        </w:rPr>
        <w:tab/>
      </w:r>
      <w:r w:rsidRPr="00703FC1">
        <w:rPr>
          <w:rFonts w:ascii="Arial Narrow" w:hAnsi="Arial Narrow" w:cs="Arial"/>
          <w:sz w:val="28"/>
          <w:szCs w:val="28"/>
        </w:rPr>
        <w:t>En cumplimiento al Amparo Directo Administrativo</w:t>
      </w:r>
      <w:r w:rsidR="00D10B5A">
        <w:rPr>
          <w:rFonts w:ascii="Arial" w:hAnsi="Arial" w:cs="Arial"/>
          <w:sz w:val="24"/>
          <w:szCs w:val="24"/>
        </w:rPr>
        <w:t>**********</w:t>
      </w:r>
      <w:r w:rsidRPr="00703FC1">
        <w:rPr>
          <w:rFonts w:ascii="Arial Narrow" w:hAnsi="Arial Narrow" w:cs="Arial"/>
          <w:sz w:val="28"/>
          <w:szCs w:val="28"/>
        </w:rPr>
        <w:t xml:space="preserve">, resuelto por el </w:t>
      </w:r>
      <w:r>
        <w:rPr>
          <w:rFonts w:ascii="Arial Narrow" w:hAnsi="Arial Narrow" w:cs="Arial"/>
          <w:sz w:val="28"/>
          <w:szCs w:val="28"/>
        </w:rPr>
        <w:t xml:space="preserve">Primer </w:t>
      </w:r>
      <w:r w:rsidRPr="00703FC1">
        <w:rPr>
          <w:rFonts w:ascii="Arial Narrow" w:hAnsi="Arial Narrow" w:cs="Arial"/>
          <w:sz w:val="28"/>
          <w:szCs w:val="28"/>
        </w:rPr>
        <w:t>Tribunal Colegiado en Materias Ci</w:t>
      </w:r>
      <w:r>
        <w:rPr>
          <w:rFonts w:ascii="Arial Narrow" w:hAnsi="Arial Narrow" w:cs="Arial"/>
          <w:sz w:val="28"/>
          <w:szCs w:val="28"/>
        </w:rPr>
        <w:t xml:space="preserve">vil y Administrativa del Noveno </w:t>
      </w:r>
      <w:r w:rsidRPr="00703FC1">
        <w:rPr>
          <w:rFonts w:ascii="Arial Narrow" w:hAnsi="Arial Narrow" w:cs="Arial"/>
          <w:sz w:val="28"/>
          <w:szCs w:val="28"/>
        </w:rPr>
        <w:t xml:space="preserve">Circuito, el </w:t>
      </w:r>
      <w:r>
        <w:rPr>
          <w:rFonts w:ascii="Arial Narrow" w:hAnsi="Arial Narrow" w:cs="Arial"/>
          <w:sz w:val="28"/>
          <w:szCs w:val="28"/>
        </w:rPr>
        <w:t>ocho de agosto</w:t>
      </w:r>
      <w:r w:rsidRPr="00703FC1">
        <w:rPr>
          <w:rFonts w:ascii="Arial Narrow" w:hAnsi="Arial Narrow" w:cs="Arial"/>
          <w:sz w:val="28"/>
          <w:szCs w:val="28"/>
        </w:rPr>
        <w:t xml:space="preserve"> de dos mil dieci</w:t>
      </w:r>
      <w:r>
        <w:rPr>
          <w:rFonts w:ascii="Arial Narrow" w:hAnsi="Arial Narrow" w:cs="Arial"/>
          <w:sz w:val="28"/>
          <w:szCs w:val="28"/>
        </w:rPr>
        <w:t>nueve</w:t>
      </w:r>
      <w:r w:rsidRPr="00703FC1">
        <w:rPr>
          <w:rFonts w:ascii="Arial Narrow" w:hAnsi="Arial Narrow" w:cs="Arial"/>
          <w:sz w:val="28"/>
          <w:szCs w:val="28"/>
        </w:rPr>
        <w:t>, se tienen a la vista,</w:t>
      </w:r>
      <w:r w:rsidRPr="00703FC1">
        <w:rPr>
          <w:rFonts w:ascii="Arial Narrow" w:hAnsi="Arial Narrow"/>
          <w:sz w:val="28"/>
          <w:szCs w:val="28"/>
        </w:rPr>
        <w:t xml:space="preserve"> para el fin</w:t>
      </w:r>
      <w:r>
        <w:rPr>
          <w:rFonts w:ascii="Arial Narrow" w:hAnsi="Arial Narrow" w:cs="Arial"/>
          <w:sz w:val="28"/>
          <w:szCs w:val="28"/>
        </w:rPr>
        <w:t xml:space="preserve"> de </w:t>
      </w:r>
      <w:r w:rsidR="00F51E38" w:rsidRPr="00C3427C">
        <w:rPr>
          <w:rFonts w:ascii="Arial Narrow" w:hAnsi="Arial Narrow" w:cs="Arial"/>
          <w:sz w:val="28"/>
          <w:szCs w:val="28"/>
        </w:rPr>
        <w:t xml:space="preserve">resolver en definitiva los autos del juicio  contencioso administrativo número </w:t>
      </w:r>
      <w:r w:rsidR="00C00093">
        <w:rPr>
          <w:rFonts w:ascii="Arial Narrow" w:hAnsi="Arial Narrow" w:cs="Arial"/>
          <w:b/>
          <w:sz w:val="28"/>
          <w:szCs w:val="28"/>
        </w:rPr>
        <w:t>873</w:t>
      </w:r>
      <w:r w:rsidR="00F51E38" w:rsidRPr="00C3427C">
        <w:rPr>
          <w:rFonts w:ascii="Arial Narrow" w:hAnsi="Arial Narrow" w:cs="Arial"/>
          <w:b/>
          <w:sz w:val="28"/>
          <w:szCs w:val="28"/>
        </w:rPr>
        <w:t>/201</w:t>
      </w:r>
      <w:r w:rsidR="007005A8">
        <w:rPr>
          <w:rFonts w:ascii="Arial Narrow" w:hAnsi="Arial Narrow" w:cs="Arial"/>
          <w:b/>
          <w:sz w:val="28"/>
          <w:szCs w:val="28"/>
        </w:rPr>
        <w:t>9</w:t>
      </w:r>
      <w:r w:rsidR="00F51E38" w:rsidRPr="00C3427C">
        <w:rPr>
          <w:rFonts w:ascii="Arial Narrow" w:hAnsi="Arial Narrow" w:cs="Arial"/>
          <w:b/>
          <w:sz w:val="28"/>
          <w:szCs w:val="28"/>
        </w:rPr>
        <w:t xml:space="preserve">, </w:t>
      </w:r>
      <w:r w:rsidR="00F51E38" w:rsidRPr="00C3427C">
        <w:rPr>
          <w:rFonts w:ascii="Arial Narrow" w:hAnsi="Arial Narrow" w:cs="Arial"/>
          <w:sz w:val="28"/>
          <w:szCs w:val="28"/>
        </w:rPr>
        <w:t xml:space="preserve">promovido </w:t>
      </w:r>
      <w:r w:rsidR="00F51E38" w:rsidRPr="00D10B5A">
        <w:rPr>
          <w:rFonts w:ascii="Arial Narrow" w:hAnsi="Arial Narrow" w:cs="Arial"/>
          <w:sz w:val="28"/>
          <w:szCs w:val="28"/>
        </w:rPr>
        <w:t>por</w:t>
      </w:r>
      <w:r w:rsidR="00FD3DC9" w:rsidRPr="00D10B5A">
        <w:rPr>
          <w:rFonts w:ascii="Arial Narrow" w:hAnsi="Arial Narrow"/>
          <w:sz w:val="28"/>
          <w:szCs w:val="28"/>
        </w:rPr>
        <w:t xml:space="preserve"> </w:t>
      </w:r>
      <w:r w:rsidR="00DC5E6B" w:rsidRPr="00D10B5A">
        <w:rPr>
          <w:rFonts w:ascii="Arial Narrow" w:hAnsi="Arial Narrow"/>
          <w:sz w:val="28"/>
          <w:szCs w:val="28"/>
        </w:rPr>
        <w:t xml:space="preserve">el </w:t>
      </w:r>
      <w:r w:rsidR="007005A8" w:rsidRPr="00D10B5A">
        <w:rPr>
          <w:rFonts w:ascii="Arial Narrow" w:hAnsi="Arial Narrow"/>
          <w:sz w:val="28"/>
          <w:szCs w:val="28"/>
        </w:rPr>
        <w:t>Ciudadano</w:t>
      </w:r>
      <w:r w:rsidR="00D10B5A" w:rsidRPr="00D10B5A">
        <w:rPr>
          <w:rFonts w:ascii="Arial" w:hAnsi="Arial" w:cs="Arial"/>
          <w:sz w:val="24"/>
          <w:szCs w:val="24"/>
        </w:rPr>
        <w:t>**********</w:t>
      </w:r>
      <w:r w:rsidR="00F51E38" w:rsidRPr="00D10B5A">
        <w:rPr>
          <w:rFonts w:ascii="Arial Narrow" w:hAnsi="Arial Narrow" w:cs="Arial"/>
          <w:sz w:val="28"/>
          <w:szCs w:val="28"/>
        </w:rPr>
        <w:t xml:space="preserve">, contra actos </w:t>
      </w:r>
      <w:r w:rsidR="00DC5E6B" w:rsidRPr="00D10B5A">
        <w:rPr>
          <w:rFonts w:ascii="Arial Narrow" w:hAnsi="Arial Narrow" w:cs="Arial"/>
          <w:sz w:val="28"/>
          <w:szCs w:val="28"/>
        </w:rPr>
        <w:t>de</w:t>
      </w:r>
      <w:r w:rsidR="00C3427C" w:rsidRPr="00D10B5A">
        <w:rPr>
          <w:rFonts w:ascii="Arial Narrow" w:hAnsi="Arial Narrow" w:cs="Arial"/>
          <w:sz w:val="28"/>
          <w:szCs w:val="28"/>
        </w:rPr>
        <w:t xml:space="preserve">l </w:t>
      </w:r>
      <w:r w:rsidR="003506CF" w:rsidRPr="00D10B5A">
        <w:rPr>
          <w:rFonts w:ascii="Arial Narrow" w:hAnsi="Arial Narrow"/>
          <w:sz w:val="28"/>
          <w:szCs w:val="28"/>
        </w:rPr>
        <w:t>CONTRALOR INTERNO DEL H. AYUNTAMIENTO DE SAN LUIS POTOSÍ</w:t>
      </w:r>
      <w:r w:rsidR="00F51E38" w:rsidRPr="00D10B5A">
        <w:rPr>
          <w:rFonts w:ascii="Arial Narrow" w:hAnsi="Arial Narrow" w:cs="Arial"/>
          <w:sz w:val="28"/>
          <w:szCs w:val="28"/>
        </w:rPr>
        <w:t>; y,</w:t>
      </w:r>
    </w:p>
    <w:p w:rsidR="00F51E38" w:rsidRPr="00D10B5A" w:rsidRDefault="00F51E38" w:rsidP="00F51E38">
      <w:pPr>
        <w:pStyle w:val="Ttulo3"/>
        <w:spacing w:after="0" w:line="360" w:lineRule="auto"/>
        <w:jc w:val="center"/>
        <w:rPr>
          <w:rFonts w:cs="Arial"/>
          <w:b/>
          <w:szCs w:val="28"/>
        </w:rPr>
      </w:pPr>
      <w:r w:rsidRPr="00D10B5A">
        <w:rPr>
          <w:rFonts w:cs="Arial"/>
          <w:b/>
          <w:szCs w:val="28"/>
        </w:rPr>
        <w:t>R E S U L T A N D O:</w:t>
      </w:r>
    </w:p>
    <w:p w:rsidR="00F51E38" w:rsidRPr="00D10B5A" w:rsidRDefault="00F51E38" w:rsidP="00F51E38">
      <w:pPr>
        <w:spacing w:after="0" w:line="360" w:lineRule="auto"/>
        <w:rPr>
          <w:rFonts w:ascii="Arial Narrow" w:hAnsi="Arial Narrow" w:cs="Arial"/>
          <w:sz w:val="28"/>
          <w:szCs w:val="28"/>
        </w:rPr>
      </w:pPr>
      <w:r w:rsidRPr="00D10B5A">
        <w:rPr>
          <w:rFonts w:ascii="Arial Narrow" w:hAnsi="Arial Narrow" w:cs="Arial"/>
          <w:sz w:val="28"/>
          <w:szCs w:val="28"/>
        </w:rPr>
        <w:t xml:space="preserve">  </w:t>
      </w:r>
    </w:p>
    <w:p w:rsidR="00F004D7" w:rsidRPr="00D10B5A" w:rsidRDefault="00F51E38" w:rsidP="00F004D7">
      <w:pPr>
        <w:spacing w:line="360" w:lineRule="auto"/>
        <w:ind w:firstLine="708"/>
        <w:jc w:val="both"/>
        <w:rPr>
          <w:rFonts w:ascii="Arial Narrow" w:hAnsi="Arial Narrow"/>
          <w:b/>
          <w:sz w:val="28"/>
          <w:szCs w:val="28"/>
        </w:rPr>
      </w:pPr>
      <w:r w:rsidRPr="00D10B5A">
        <w:rPr>
          <w:rFonts w:ascii="Arial Narrow" w:hAnsi="Arial Narrow" w:cs="Arial"/>
          <w:b/>
          <w:sz w:val="28"/>
          <w:szCs w:val="28"/>
        </w:rPr>
        <w:t>I.-</w:t>
      </w:r>
      <w:r w:rsidRPr="00D10B5A">
        <w:rPr>
          <w:rFonts w:ascii="Arial Narrow" w:hAnsi="Arial Narrow" w:cs="Arial"/>
          <w:sz w:val="28"/>
          <w:szCs w:val="28"/>
        </w:rPr>
        <w:t xml:space="preserve"> Por acuerdo de </w:t>
      </w:r>
      <w:r w:rsidR="00DE6783" w:rsidRPr="00D10B5A">
        <w:rPr>
          <w:rFonts w:ascii="Arial Narrow" w:hAnsi="Arial Narrow" w:cs="Arial"/>
          <w:sz w:val="28"/>
          <w:szCs w:val="28"/>
        </w:rPr>
        <w:t>treinta de agosto de dos mil diecinueve</w:t>
      </w:r>
      <w:r w:rsidR="00C3427C" w:rsidRPr="00D10B5A">
        <w:rPr>
          <w:rFonts w:ascii="Arial Narrow" w:hAnsi="Arial Narrow" w:cs="Arial"/>
          <w:sz w:val="28"/>
          <w:szCs w:val="28"/>
        </w:rPr>
        <w:t>,</w:t>
      </w:r>
      <w:r w:rsidRPr="00D10B5A">
        <w:rPr>
          <w:rFonts w:ascii="Arial Narrow" w:hAnsi="Arial Narrow" w:cs="Arial"/>
          <w:sz w:val="28"/>
          <w:szCs w:val="28"/>
        </w:rPr>
        <w:t xml:space="preserve"> se admitió la demanda promovida por</w:t>
      </w:r>
      <w:r w:rsidR="00F6458E" w:rsidRPr="00D10B5A">
        <w:rPr>
          <w:rFonts w:ascii="Arial Narrow" w:hAnsi="Arial Narrow"/>
          <w:sz w:val="28"/>
          <w:szCs w:val="28"/>
        </w:rPr>
        <w:t xml:space="preserve"> el </w:t>
      </w:r>
      <w:r w:rsidR="007005A8" w:rsidRPr="00D10B5A">
        <w:rPr>
          <w:rFonts w:ascii="Arial Narrow" w:hAnsi="Arial Narrow"/>
          <w:sz w:val="28"/>
          <w:szCs w:val="28"/>
        </w:rPr>
        <w:t>Ciudadano</w:t>
      </w:r>
      <w:r w:rsidR="00D10B5A" w:rsidRPr="00D10B5A">
        <w:rPr>
          <w:rFonts w:ascii="Arial" w:hAnsi="Arial" w:cs="Arial"/>
          <w:sz w:val="24"/>
          <w:szCs w:val="24"/>
        </w:rPr>
        <w:t>**********</w:t>
      </w:r>
      <w:r w:rsidR="0089009F" w:rsidRPr="00D10B5A">
        <w:rPr>
          <w:rFonts w:ascii="Arial Narrow" w:hAnsi="Arial Narrow" w:cs="Arial"/>
          <w:sz w:val="28"/>
          <w:szCs w:val="28"/>
        </w:rPr>
        <w:t>,</w:t>
      </w:r>
      <w:r w:rsidR="0089009F" w:rsidRPr="00D10B5A">
        <w:rPr>
          <w:rFonts w:ascii="Arial Narrow" w:hAnsi="Arial Narrow"/>
          <w:sz w:val="28"/>
          <w:szCs w:val="28"/>
        </w:rPr>
        <w:t xml:space="preserve"> </w:t>
      </w:r>
      <w:r w:rsidR="00C3427C" w:rsidRPr="00D10B5A">
        <w:rPr>
          <w:rFonts w:ascii="Arial Narrow" w:hAnsi="Arial Narrow" w:cs="Arial"/>
          <w:sz w:val="28"/>
          <w:szCs w:val="28"/>
        </w:rPr>
        <w:t>respecto de la citada autoridad</w:t>
      </w:r>
      <w:r w:rsidR="00F6458E" w:rsidRPr="00D10B5A">
        <w:rPr>
          <w:rFonts w:ascii="Arial Narrow" w:hAnsi="Arial Narrow"/>
          <w:b/>
          <w:sz w:val="28"/>
          <w:szCs w:val="28"/>
        </w:rPr>
        <w:t xml:space="preserve"> </w:t>
      </w:r>
      <w:r w:rsidR="00AD0E7F" w:rsidRPr="00D10B5A">
        <w:rPr>
          <w:rFonts w:ascii="Arial Narrow" w:hAnsi="Arial Narrow"/>
          <w:sz w:val="28"/>
          <w:szCs w:val="28"/>
        </w:rPr>
        <w:t>CONTRALOR INTERNO DEL H. AYUNTAMIENTO DE SAN LUIS POTOSÍ</w:t>
      </w:r>
      <w:r w:rsidR="0089009F" w:rsidRPr="00D10B5A">
        <w:rPr>
          <w:rFonts w:ascii="Arial Narrow" w:hAnsi="Arial Narrow"/>
          <w:b/>
          <w:sz w:val="28"/>
          <w:szCs w:val="28"/>
        </w:rPr>
        <w:t>,</w:t>
      </w:r>
      <w:r w:rsidR="00C3427C" w:rsidRPr="00D10B5A">
        <w:rPr>
          <w:rFonts w:ascii="Arial Narrow" w:hAnsi="Arial Narrow"/>
          <w:b/>
          <w:sz w:val="28"/>
          <w:szCs w:val="28"/>
        </w:rPr>
        <w:t xml:space="preserve"> </w:t>
      </w:r>
      <w:r w:rsidR="00C3427C" w:rsidRPr="00D10B5A">
        <w:rPr>
          <w:rFonts w:ascii="Arial Narrow" w:hAnsi="Arial Narrow"/>
          <w:sz w:val="28"/>
          <w:szCs w:val="28"/>
        </w:rPr>
        <w:t xml:space="preserve">y respecto </w:t>
      </w:r>
      <w:r w:rsidR="00AD0E7F" w:rsidRPr="00D10B5A">
        <w:rPr>
          <w:rFonts w:ascii="Arial Narrow" w:hAnsi="Arial Narrow"/>
          <w:sz w:val="28"/>
          <w:szCs w:val="28"/>
        </w:rPr>
        <w:t>d</w:t>
      </w:r>
      <w:r w:rsidR="00C3427C" w:rsidRPr="00D10B5A">
        <w:rPr>
          <w:rFonts w:ascii="Arial Narrow" w:hAnsi="Arial Narrow"/>
          <w:sz w:val="28"/>
          <w:szCs w:val="28"/>
        </w:rPr>
        <w:t>e</w:t>
      </w:r>
      <w:r w:rsidR="00C00093" w:rsidRPr="00D10B5A">
        <w:rPr>
          <w:rFonts w:ascii="Arial Narrow" w:hAnsi="Arial Narrow"/>
          <w:sz w:val="28"/>
          <w:szCs w:val="28"/>
        </w:rPr>
        <w:t>l</w:t>
      </w:r>
      <w:r w:rsidR="00C3427C" w:rsidRPr="00D10B5A">
        <w:rPr>
          <w:rFonts w:ascii="Arial Narrow" w:hAnsi="Arial Narrow"/>
          <w:sz w:val="28"/>
          <w:szCs w:val="28"/>
        </w:rPr>
        <w:t xml:space="preserve"> acto que</w:t>
      </w:r>
      <w:r w:rsidR="00C3427C" w:rsidRPr="00D10B5A">
        <w:rPr>
          <w:rFonts w:ascii="Arial Narrow" w:hAnsi="Arial Narrow" w:cs="Arial"/>
          <w:sz w:val="28"/>
          <w:szCs w:val="28"/>
        </w:rPr>
        <w:t xml:space="preserve"> enseguida se precisa</w:t>
      </w:r>
      <w:r w:rsidRPr="00D10B5A">
        <w:rPr>
          <w:rFonts w:ascii="Arial Narrow" w:hAnsi="Arial Narrow" w:cs="Arial"/>
          <w:sz w:val="28"/>
          <w:szCs w:val="28"/>
        </w:rPr>
        <w:t>:</w:t>
      </w:r>
    </w:p>
    <w:p w:rsidR="00594276" w:rsidRPr="00D10B5A" w:rsidRDefault="00F004D7" w:rsidP="00F004D7">
      <w:pPr>
        <w:spacing w:line="360" w:lineRule="auto"/>
        <w:ind w:firstLine="708"/>
        <w:jc w:val="both"/>
        <w:rPr>
          <w:rFonts w:ascii="Arial Narrow" w:hAnsi="Arial Narrow"/>
          <w:b/>
          <w:sz w:val="28"/>
          <w:szCs w:val="28"/>
        </w:rPr>
      </w:pPr>
      <w:r w:rsidRPr="00D10B5A">
        <w:rPr>
          <w:rFonts w:ascii="Arial Narrow" w:hAnsi="Arial Narrow" w:cs="Arial"/>
          <w:sz w:val="24"/>
          <w:szCs w:val="24"/>
          <w:lang w:val="es-ES"/>
        </w:rPr>
        <w:t xml:space="preserve">1.- </w:t>
      </w:r>
      <w:r w:rsidR="00594276" w:rsidRPr="00D10B5A">
        <w:rPr>
          <w:rFonts w:ascii="Arial Narrow" w:hAnsi="Arial Narrow" w:cs="Arial"/>
          <w:sz w:val="24"/>
          <w:szCs w:val="24"/>
          <w:lang w:val="es-ES"/>
        </w:rPr>
        <w:t xml:space="preserve">El oficio </w:t>
      </w:r>
      <w:r w:rsidR="00D10B5A" w:rsidRPr="00D10B5A">
        <w:rPr>
          <w:rFonts w:ascii="Arial" w:hAnsi="Arial" w:cs="Arial"/>
          <w:sz w:val="24"/>
          <w:szCs w:val="24"/>
        </w:rPr>
        <w:t xml:space="preserve">********** </w:t>
      </w:r>
      <w:r w:rsidR="00594276" w:rsidRPr="00D10B5A">
        <w:rPr>
          <w:rFonts w:ascii="Arial Narrow" w:hAnsi="Arial Narrow" w:cs="Arial"/>
          <w:sz w:val="24"/>
          <w:szCs w:val="24"/>
          <w:lang w:val="es-ES"/>
        </w:rPr>
        <w:t>de veintisiete de mayo de dos mil diecinueve</w:t>
      </w:r>
      <w:r w:rsidR="00594276" w:rsidRPr="00D10B5A">
        <w:rPr>
          <w:rFonts w:ascii="Arial Narrow" w:hAnsi="Arial Narrow" w:cs="Arial"/>
          <w:b/>
          <w:sz w:val="24"/>
          <w:szCs w:val="24"/>
          <w:lang w:val="es-ES"/>
        </w:rPr>
        <w:t xml:space="preserve">, </w:t>
      </w:r>
      <w:r w:rsidR="00594276" w:rsidRPr="00D10B5A">
        <w:rPr>
          <w:rFonts w:ascii="Arial Narrow" w:hAnsi="Arial Narrow" w:cs="Arial"/>
          <w:sz w:val="24"/>
          <w:szCs w:val="24"/>
          <w:lang w:val="es-ES"/>
        </w:rPr>
        <w:t>emitido por el Contralor Interno Municipal del Ayuntamiento de San Luis Potosí.</w:t>
      </w:r>
    </w:p>
    <w:p w:rsidR="00192810" w:rsidRDefault="00594276" w:rsidP="00C00093">
      <w:pPr>
        <w:spacing w:after="0" w:line="360" w:lineRule="auto"/>
        <w:ind w:firstLine="708"/>
        <w:jc w:val="both"/>
        <w:rPr>
          <w:rFonts w:ascii="Arial Narrow" w:hAnsi="Arial Narrow" w:cs="Arial"/>
          <w:sz w:val="24"/>
          <w:szCs w:val="24"/>
          <w:lang w:val="es-ES"/>
        </w:rPr>
      </w:pPr>
      <w:r w:rsidRPr="00594276">
        <w:rPr>
          <w:rFonts w:ascii="Arial Narrow" w:hAnsi="Arial Narrow" w:cs="Arial"/>
          <w:sz w:val="24"/>
          <w:szCs w:val="24"/>
          <w:lang w:val="es-ES"/>
        </w:rPr>
        <w:t xml:space="preserve">En </w:t>
      </w:r>
      <w:r w:rsidR="00C00093">
        <w:rPr>
          <w:rFonts w:ascii="Arial Narrow" w:hAnsi="Arial Narrow" w:cs="Arial"/>
          <w:sz w:val="24"/>
          <w:szCs w:val="24"/>
          <w:lang w:val="es-ES"/>
        </w:rPr>
        <w:t>el cual la autoridad antes invocada le señala</w:t>
      </w:r>
      <w:r w:rsidRPr="00594276">
        <w:rPr>
          <w:rFonts w:ascii="Arial Narrow" w:hAnsi="Arial Narrow" w:cs="Arial"/>
          <w:sz w:val="24"/>
          <w:szCs w:val="24"/>
          <w:lang w:val="es-ES"/>
        </w:rPr>
        <w:t xml:space="preserve"> que no ha lugar a declarar la caducidad que solicitó la parte actora relativa a un procedimiento instaurado ante la referida Contraloría Interna Municipal.</w:t>
      </w:r>
    </w:p>
    <w:p w:rsidR="00192810" w:rsidRDefault="00192810" w:rsidP="00192810">
      <w:pPr>
        <w:spacing w:after="0" w:line="360" w:lineRule="auto"/>
        <w:jc w:val="both"/>
        <w:rPr>
          <w:rFonts w:ascii="Arial Narrow" w:hAnsi="Arial Narrow" w:cs="Arial"/>
          <w:sz w:val="24"/>
          <w:szCs w:val="24"/>
          <w:lang w:val="es-ES"/>
        </w:rPr>
      </w:pPr>
    </w:p>
    <w:p w:rsidR="00BE5841" w:rsidRPr="00192810" w:rsidRDefault="00C00093" w:rsidP="00192810">
      <w:pPr>
        <w:spacing w:after="0" w:line="360" w:lineRule="auto"/>
        <w:ind w:firstLine="708"/>
        <w:jc w:val="both"/>
        <w:rPr>
          <w:rFonts w:ascii="Arial Narrow" w:hAnsi="Arial Narrow" w:cs="Arial"/>
          <w:sz w:val="24"/>
          <w:szCs w:val="24"/>
          <w:lang w:val="es-ES"/>
        </w:rPr>
      </w:pPr>
      <w:r>
        <w:rPr>
          <w:rFonts w:ascii="Arial Narrow" w:hAnsi="Arial Narrow" w:cs="Arial"/>
          <w:color w:val="000000"/>
          <w:sz w:val="28"/>
          <w:szCs w:val="28"/>
        </w:rPr>
        <w:lastRenderedPageBreak/>
        <w:t>Y señala como autoridad demandada</w:t>
      </w:r>
      <w:r w:rsidR="00A22CE1" w:rsidRPr="00A22CE1">
        <w:rPr>
          <w:rFonts w:ascii="Arial Narrow" w:hAnsi="Arial Narrow" w:cs="Arial"/>
          <w:color w:val="000000"/>
          <w:sz w:val="28"/>
          <w:szCs w:val="28"/>
        </w:rPr>
        <w:t xml:space="preserve"> al</w:t>
      </w:r>
      <w:r w:rsidR="00594276" w:rsidRPr="00A22CE1">
        <w:rPr>
          <w:rFonts w:ascii="Arial Narrow" w:hAnsi="Arial Narrow" w:cs="Arial"/>
          <w:sz w:val="28"/>
          <w:szCs w:val="28"/>
          <w:lang w:val="es-ES"/>
        </w:rPr>
        <w:t xml:space="preserve"> </w:t>
      </w:r>
      <w:r w:rsidR="00A22CE1" w:rsidRPr="00A22CE1">
        <w:rPr>
          <w:rFonts w:ascii="Arial Narrow" w:hAnsi="Arial Narrow" w:cs="Arial"/>
          <w:sz w:val="28"/>
          <w:szCs w:val="28"/>
          <w:lang w:val="es-ES"/>
        </w:rPr>
        <w:t xml:space="preserve">Contralor Interno Municipal </w:t>
      </w:r>
      <w:r>
        <w:rPr>
          <w:rFonts w:ascii="Arial Narrow" w:hAnsi="Arial Narrow" w:cs="Arial"/>
          <w:sz w:val="28"/>
          <w:szCs w:val="28"/>
          <w:lang w:val="es-ES"/>
        </w:rPr>
        <w:t>perteneciente</w:t>
      </w:r>
      <w:r w:rsidR="00594276" w:rsidRPr="00A22CE1">
        <w:rPr>
          <w:rFonts w:ascii="Arial Narrow" w:hAnsi="Arial Narrow" w:cs="Arial"/>
          <w:sz w:val="28"/>
          <w:szCs w:val="28"/>
          <w:lang w:val="es-ES"/>
        </w:rPr>
        <w:t xml:space="preserve"> al Ayuntamiento de San Luis Potosí.</w:t>
      </w:r>
    </w:p>
    <w:p w:rsidR="00F01677" w:rsidRPr="009151AC" w:rsidRDefault="00F01677" w:rsidP="00F01677">
      <w:pPr>
        <w:tabs>
          <w:tab w:val="left" w:pos="567"/>
        </w:tabs>
        <w:autoSpaceDE w:val="0"/>
        <w:autoSpaceDN w:val="0"/>
        <w:adjustRightInd w:val="0"/>
        <w:spacing w:after="0" w:line="240" w:lineRule="auto"/>
        <w:jc w:val="both"/>
        <w:rPr>
          <w:rFonts w:ascii="Arial Narrow" w:hAnsi="Arial Narrow" w:cs="Arial"/>
          <w:b/>
          <w:bCs/>
          <w:color w:val="000000"/>
          <w:sz w:val="28"/>
          <w:szCs w:val="28"/>
        </w:rPr>
      </w:pPr>
    </w:p>
    <w:p w:rsidR="00812B7F" w:rsidRDefault="00F51E38" w:rsidP="00812B7F">
      <w:pPr>
        <w:autoSpaceDE w:val="0"/>
        <w:autoSpaceDN w:val="0"/>
        <w:adjustRightInd w:val="0"/>
        <w:spacing w:line="360" w:lineRule="auto"/>
        <w:jc w:val="both"/>
        <w:rPr>
          <w:rFonts w:ascii="Arial Narrow" w:hAnsi="Arial Narrow" w:cs="Arial"/>
          <w:bCs/>
          <w:sz w:val="28"/>
          <w:szCs w:val="28"/>
        </w:rPr>
      </w:pPr>
      <w:r w:rsidRPr="00786C4C">
        <w:rPr>
          <w:rFonts w:ascii="Arial Narrow" w:hAnsi="Arial Narrow" w:cs="Arial"/>
          <w:color w:val="000000"/>
          <w:sz w:val="28"/>
          <w:szCs w:val="28"/>
        </w:rPr>
        <w:t xml:space="preserve">          I</w:t>
      </w:r>
      <w:r w:rsidRPr="00786C4C">
        <w:rPr>
          <w:rFonts w:ascii="Arial Narrow" w:hAnsi="Arial Narrow" w:cs="Arial"/>
          <w:b/>
          <w:sz w:val="28"/>
          <w:szCs w:val="28"/>
        </w:rPr>
        <w:t>I.</w:t>
      </w:r>
      <w:r w:rsidRPr="00786C4C">
        <w:rPr>
          <w:rFonts w:ascii="Arial Narrow" w:hAnsi="Arial Narrow" w:cs="Arial"/>
          <w:sz w:val="28"/>
          <w:szCs w:val="28"/>
        </w:rPr>
        <w:t>- Substanciado el presente juicio en cada una de sus etapas, el</w:t>
      </w:r>
      <w:r w:rsidR="00BE5841">
        <w:rPr>
          <w:rFonts w:ascii="Arial Narrow" w:hAnsi="Arial Narrow" w:cs="Arial"/>
          <w:sz w:val="28"/>
          <w:szCs w:val="28"/>
        </w:rPr>
        <w:t xml:space="preserve"> </w:t>
      </w:r>
      <w:r w:rsidR="00B01318">
        <w:rPr>
          <w:rFonts w:ascii="Arial Narrow" w:hAnsi="Arial Narrow" w:cs="Arial"/>
          <w:sz w:val="28"/>
          <w:szCs w:val="28"/>
        </w:rPr>
        <w:t>diecis</w:t>
      </w:r>
      <w:r w:rsidR="00A02D02">
        <w:rPr>
          <w:rFonts w:ascii="Arial Narrow" w:hAnsi="Arial Narrow" w:cs="Arial"/>
          <w:sz w:val="28"/>
          <w:szCs w:val="28"/>
        </w:rPr>
        <w:t>iete</w:t>
      </w:r>
      <w:r w:rsidR="00B01318">
        <w:rPr>
          <w:rFonts w:ascii="Arial Narrow" w:hAnsi="Arial Narrow" w:cs="Arial"/>
          <w:sz w:val="28"/>
          <w:szCs w:val="28"/>
        </w:rPr>
        <w:t xml:space="preserve"> de </w:t>
      </w:r>
      <w:r w:rsidR="00A02D02">
        <w:rPr>
          <w:rFonts w:ascii="Arial Narrow" w:hAnsi="Arial Narrow" w:cs="Arial"/>
          <w:sz w:val="28"/>
          <w:szCs w:val="28"/>
        </w:rPr>
        <w:t>diciembre de dos mil diecinueve</w:t>
      </w:r>
      <w:r w:rsidR="007679AC" w:rsidRPr="00786C4C">
        <w:rPr>
          <w:rFonts w:ascii="Arial Narrow" w:hAnsi="Arial Narrow" w:cs="Arial"/>
          <w:sz w:val="28"/>
          <w:szCs w:val="28"/>
        </w:rPr>
        <w:t xml:space="preserve">, tuvo verificativo la audiencia de </w:t>
      </w:r>
      <w:r w:rsidRPr="00786C4C">
        <w:rPr>
          <w:rFonts w:ascii="Arial Narrow" w:hAnsi="Arial Narrow" w:cs="Arial"/>
          <w:sz w:val="28"/>
          <w:szCs w:val="28"/>
        </w:rPr>
        <w:t>ley en este juicio,</w:t>
      </w:r>
      <w:r w:rsidR="00BE5841">
        <w:rPr>
          <w:rFonts w:ascii="Arial Narrow" w:hAnsi="Arial Narrow" w:cs="Arial"/>
          <w:sz w:val="28"/>
          <w:szCs w:val="28"/>
        </w:rPr>
        <w:t xml:space="preserve"> </w:t>
      </w:r>
      <w:r w:rsidR="0081447A">
        <w:rPr>
          <w:rFonts w:ascii="Arial Narrow" w:hAnsi="Arial Narrow" w:cs="Arial"/>
          <w:sz w:val="28"/>
          <w:szCs w:val="28"/>
        </w:rPr>
        <w:t>sin la asistencia de las partes</w:t>
      </w:r>
      <w:r w:rsidRPr="00786C4C">
        <w:rPr>
          <w:rFonts w:ascii="Arial Narrow" w:hAnsi="Arial Narrow" w:cs="Arial"/>
          <w:sz w:val="28"/>
          <w:szCs w:val="28"/>
        </w:rPr>
        <w:t xml:space="preserve">. </w:t>
      </w:r>
      <w:r w:rsidRPr="00786C4C">
        <w:rPr>
          <w:rFonts w:ascii="Arial Narrow" w:hAnsi="Arial Narrow" w:cs="Arial"/>
          <w:bCs/>
          <w:sz w:val="28"/>
          <w:szCs w:val="28"/>
        </w:rPr>
        <w:t xml:space="preserve">Enseguida </w:t>
      </w:r>
      <w:r w:rsidR="00E17D4D">
        <w:rPr>
          <w:rFonts w:ascii="Arial Narrow" w:hAnsi="Arial Narrow" w:cs="Arial"/>
          <w:bCs/>
          <w:sz w:val="28"/>
          <w:szCs w:val="28"/>
        </w:rPr>
        <w:t>el</w:t>
      </w:r>
      <w:r w:rsidRPr="00786C4C">
        <w:rPr>
          <w:rFonts w:ascii="Arial Narrow" w:hAnsi="Arial Narrow" w:cs="Arial"/>
          <w:bCs/>
          <w:sz w:val="28"/>
          <w:szCs w:val="28"/>
        </w:rPr>
        <w:t xml:space="preserve"> Secretari</w:t>
      </w:r>
      <w:r w:rsidR="00E17D4D">
        <w:rPr>
          <w:rFonts w:ascii="Arial Narrow" w:hAnsi="Arial Narrow" w:cs="Arial"/>
          <w:bCs/>
          <w:sz w:val="28"/>
          <w:szCs w:val="28"/>
        </w:rPr>
        <w:t>o</w:t>
      </w:r>
      <w:r w:rsidRPr="00786C4C">
        <w:rPr>
          <w:rFonts w:ascii="Arial Narrow" w:hAnsi="Arial Narrow" w:cs="Arial"/>
          <w:bCs/>
          <w:sz w:val="28"/>
          <w:szCs w:val="28"/>
        </w:rPr>
        <w:t xml:space="preserve"> </w:t>
      </w:r>
      <w:r w:rsidR="00E17D4D">
        <w:rPr>
          <w:rFonts w:ascii="Arial Narrow" w:hAnsi="Arial Narrow" w:cs="Arial"/>
          <w:bCs/>
          <w:sz w:val="28"/>
          <w:szCs w:val="28"/>
        </w:rPr>
        <w:t xml:space="preserve">de </w:t>
      </w:r>
      <w:r w:rsidRPr="00786C4C">
        <w:rPr>
          <w:rFonts w:ascii="Arial Narrow" w:hAnsi="Arial Narrow" w:cs="Arial"/>
          <w:bCs/>
          <w:sz w:val="28"/>
          <w:szCs w:val="28"/>
        </w:rPr>
        <w:t>Acuerdos</w:t>
      </w:r>
      <w:r w:rsidR="00E17D4D">
        <w:rPr>
          <w:rFonts w:ascii="Arial Narrow" w:hAnsi="Arial Narrow" w:cs="Arial"/>
          <w:bCs/>
          <w:sz w:val="28"/>
          <w:szCs w:val="28"/>
        </w:rPr>
        <w:t>,</w:t>
      </w:r>
      <w:r w:rsidRPr="00786C4C">
        <w:rPr>
          <w:rFonts w:ascii="Arial Narrow" w:hAnsi="Arial Narrow" w:cs="Arial"/>
          <w:bCs/>
          <w:sz w:val="28"/>
          <w:szCs w:val="28"/>
        </w:rPr>
        <w:t xml:space="preserve"> dio lectura al escrito de demanda</w:t>
      </w:r>
      <w:r w:rsidR="0002643D">
        <w:rPr>
          <w:rFonts w:ascii="Arial Narrow" w:hAnsi="Arial Narrow" w:cs="Arial"/>
          <w:bCs/>
          <w:sz w:val="28"/>
          <w:szCs w:val="28"/>
        </w:rPr>
        <w:t xml:space="preserve">, </w:t>
      </w:r>
      <w:r w:rsidR="00E17D4D">
        <w:rPr>
          <w:rFonts w:ascii="Arial Narrow" w:hAnsi="Arial Narrow" w:cs="Arial"/>
          <w:bCs/>
          <w:sz w:val="28"/>
          <w:szCs w:val="28"/>
        </w:rPr>
        <w:t>contestación de la</w:t>
      </w:r>
      <w:r w:rsidR="002325E1">
        <w:rPr>
          <w:rFonts w:ascii="Arial Narrow" w:hAnsi="Arial Narrow" w:cs="Arial"/>
          <w:bCs/>
          <w:sz w:val="28"/>
          <w:szCs w:val="28"/>
        </w:rPr>
        <w:t xml:space="preserve"> misma</w:t>
      </w:r>
      <w:r w:rsidRPr="00786C4C">
        <w:rPr>
          <w:rFonts w:ascii="Arial Narrow" w:hAnsi="Arial Narrow" w:cs="Arial"/>
          <w:bCs/>
          <w:sz w:val="28"/>
          <w:szCs w:val="28"/>
        </w:rPr>
        <w:t>,</w:t>
      </w:r>
      <w:r w:rsidR="0002643D">
        <w:rPr>
          <w:rFonts w:ascii="Arial Narrow" w:hAnsi="Arial Narrow" w:cs="Arial"/>
          <w:bCs/>
          <w:sz w:val="28"/>
          <w:szCs w:val="28"/>
        </w:rPr>
        <w:t xml:space="preserve"> ampliación y respectiva contestación de la misma,</w:t>
      </w:r>
      <w:r w:rsidRPr="00786C4C">
        <w:rPr>
          <w:rFonts w:ascii="Arial Narrow" w:hAnsi="Arial Narrow" w:cs="Arial"/>
          <w:bCs/>
          <w:sz w:val="28"/>
          <w:szCs w:val="28"/>
        </w:rPr>
        <w:t xml:space="preserve"> señalando las pruebas documentales presentadas por la</w:t>
      </w:r>
      <w:r w:rsidR="00E17D4D">
        <w:rPr>
          <w:rFonts w:ascii="Arial Narrow" w:hAnsi="Arial Narrow" w:cs="Arial"/>
          <w:bCs/>
          <w:sz w:val="28"/>
          <w:szCs w:val="28"/>
        </w:rPr>
        <w:t>s</w:t>
      </w:r>
      <w:r w:rsidRPr="00786C4C">
        <w:rPr>
          <w:rFonts w:ascii="Arial Narrow" w:hAnsi="Arial Narrow" w:cs="Arial"/>
          <w:bCs/>
          <w:sz w:val="28"/>
          <w:szCs w:val="28"/>
        </w:rPr>
        <w:t xml:space="preserve"> parte</w:t>
      </w:r>
      <w:r w:rsidR="00E17D4D">
        <w:rPr>
          <w:rFonts w:ascii="Arial Narrow" w:hAnsi="Arial Narrow" w:cs="Arial"/>
          <w:bCs/>
          <w:sz w:val="28"/>
          <w:szCs w:val="28"/>
        </w:rPr>
        <w:t>s</w:t>
      </w:r>
      <w:r w:rsidRPr="00786C4C">
        <w:rPr>
          <w:rFonts w:ascii="Arial Narrow" w:hAnsi="Arial Narrow" w:cs="Arial"/>
          <w:bCs/>
          <w:sz w:val="28"/>
          <w:szCs w:val="28"/>
        </w:rPr>
        <w:t>. Se hizo constar que</w:t>
      </w:r>
      <w:r>
        <w:rPr>
          <w:rFonts w:ascii="Arial Narrow" w:hAnsi="Arial Narrow" w:cs="Arial"/>
          <w:bCs/>
          <w:sz w:val="28"/>
          <w:szCs w:val="28"/>
        </w:rPr>
        <w:t xml:space="preserve"> </w:t>
      </w:r>
      <w:r w:rsidRPr="00786C4C">
        <w:rPr>
          <w:rFonts w:ascii="Arial Narrow" w:hAnsi="Arial Narrow" w:cs="Arial"/>
          <w:bCs/>
          <w:sz w:val="28"/>
          <w:szCs w:val="28"/>
        </w:rPr>
        <w:t>no se le</w:t>
      </w:r>
      <w:r w:rsidR="00E17D4D">
        <w:rPr>
          <w:rFonts w:ascii="Arial Narrow" w:hAnsi="Arial Narrow" w:cs="Arial"/>
          <w:bCs/>
          <w:sz w:val="28"/>
          <w:szCs w:val="28"/>
        </w:rPr>
        <w:t>s</w:t>
      </w:r>
      <w:r w:rsidRPr="00786C4C">
        <w:rPr>
          <w:rFonts w:ascii="Arial Narrow" w:hAnsi="Arial Narrow" w:cs="Arial"/>
          <w:bCs/>
          <w:sz w:val="28"/>
          <w:szCs w:val="28"/>
        </w:rPr>
        <w:t xml:space="preserve"> desechó ninguna prueba a la</w:t>
      </w:r>
      <w:r w:rsidR="00E17D4D">
        <w:rPr>
          <w:rFonts w:ascii="Arial Narrow" w:hAnsi="Arial Narrow" w:cs="Arial"/>
          <w:bCs/>
          <w:sz w:val="28"/>
          <w:szCs w:val="28"/>
        </w:rPr>
        <w:t>s</w:t>
      </w:r>
      <w:r w:rsidRPr="00786C4C">
        <w:rPr>
          <w:rFonts w:ascii="Arial Narrow" w:hAnsi="Arial Narrow" w:cs="Arial"/>
          <w:bCs/>
          <w:sz w:val="28"/>
          <w:szCs w:val="28"/>
        </w:rPr>
        <w:t xml:space="preserve"> parte</w:t>
      </w:r>
      <w:r w:rsidR="00E17D4D">
        <w:rPr>
          <w:rFonts w:ascii="Arial Narrow" w:hAnsi="Arial Narrow" w:cs="Arial"/>
          <w:bCs/>
          <w:sz w:val="28"/>
          <w:szCs w:val="28"/>
        </w:rPr>
        <w:t>s</w:t>
      </w:r>
      <w:r w:rsidRPr="00786C4C">
        <w:rPr>
          <w:rFonts w:ascii="Arial Narrow" w:hAnsi="Arial Narrow" w:cs="Arial"/>
          <w:bCs/>
          <w:sz w:val="28"/>
          <w:szCs w:val="28"/>
        </w:rPr>
        <w:t>. Se tuvieron por desahogadas las pruebas documentales de la</w:t>
      </w:r>
      <w:r w:rsidR="00E17D4D">
        <w:rPr>
          <w:rFonts w:ascii="Arial Narrow" w:hAnsi="Arial Narrow" w:cs="Arial"/>
          <w:bCs/>
          <w:sz w:val="28"/>
          <w:szCs w:val="28"/>
        </w:rPr>
        <w:t>s</w:t>
      </w:r>
      <w:r>
        <w:rPr>
          <w:rFonts w:ascii="Arial Narrow" w:hAnsi="Arial Narrow" w:cs="Arial"/>
          <w:bCs/>
          <w:sz w:val="28"/>
          <w:szCs w:val="28"/>
        </w:rPr>
        <w:t xml:space="preserve"> </w:t>
      </w:r>
      <w:r w:rsidR="00E17D4D">
        <w:rPr>
          <w:rFonts w:ascii="Arial Narrow" w:hAnsi="Arial Narrow" w:cs="Arial"/>
          <w:bCs/>
          <w:sz w:val="28"/>
          <w:szCs w:val="28"/>
        </w:rPr>
        <w:t>partes</w:t>
      </w:r>
      <w:r w:rsidRPr="00786C4C">
        <w:rPr>
          <w:rFonts w:ascii="Arial Narrow" w:hAnsi="Arial Narrow" w:cs="Arial"/>
          <w:bCs/>
          <w:sz w:val="28"/>
          <w:szCs w:val="28"/>
        </w:rPr>
        <w:t>. En período de alegatos se certificó que</w:t>
      </w:r>
      <w:r w:rsidR="0088500E">
        <w:rPr>
          <w:rFonts w:ascii="Arial Narrow" w:hAnsi="Arial Narrow" w:cs="Arial"/>
          <w:bCs/>
          <w:sz w:val="28"/>
          <w:szCs w:val="28"/>
        </w:rPr>
        <w:t xml:space="preserve"> </w:t>
      </w:r>
      <w:r w:rsidRPr="00786C4C">
        <w:rPr>
          <w:rFonts w:ascii="Arial Narrow" w:hAnsi="Arial Narrow" w:cs="Arial"/>
          <w:bCs/>
          <w:sz w:val="28"/>
          <w:szCs w:val="28"/>
        </w:rPr>
        <w:t xml:space="preserve">se formularon éstos </w:t>
      </w:r>
      <w:r w:rsidR="00C36E8E">
        <w:rPr>
          <w:rFonts w:ascii="Arial Narrow" w:hAnsi="Arial Narrow" w:cs="Arial"/>
          <w:bCs/>
          <w:sz w:val="28"/>
          <w:szCs w:val="28"/>
        </w:rPr>
        <w:t>únicamente por el Delegado de la diversa</w:t>
      </w:r>
      <w:r w:rsidR="00C36E8E" w:rsidRPr="00C36E8E">
        <w:rPr>
          <w:rFonts w:ascii="Arial Narrow" w:hAnsi="Arial Narrow" w:cs="Arial"/>
          <w:sz w:val="28"/>
          <w:szCs w:val="28"/>
        </w:rPr>
        <w:t xml:space="preserve"> </w:t>
      </w:r>
      <w:r w:rsidR="00C36E8E">
        <w:rPr>
          <w:rFonts w:ascii="Arial Narrow" w:hAnsi="Arial Narrow" w:cs="Arial"/>
          <w:sz w:val="28"/>
          <w:szCs w:val="28"/>
        </w:rPr>
        <w:t>autoridad demandada Contralor Interno del H. Ayuntamiento de San Luis Potosí, el que se ordenó glosar a los autos para ser tomado en consideración a resolver en definitiva</w:t>
      </w:r>
      <w:r w:rsidRPr="00786C4C">
        <w:rPr>
          <w:rFonts w:ascii="Arial Narrow" w:hAnsi="Arial Narrow" w:cs="Arial"/>
          <w:bCs/>
          <w:sz w:val="28"/>
          <w:szCs w:val="28"/>
        </w:rPr>
        <w:t>, razón por la que se dio por terminada la audiencia, se citó para resolver y se turnaron los autos a</w:t>
      </w:r>
      <w:r>
        <w:rPr>
          <w:rFonts w:ascii="Arial Narrow" w:hAnsi="Arial Narrow" w:cs="Arial"/>
          <w:bCs/>
          <w:sz w:val="28"/>
          <w:szCs w:val="28"/>
        </w:rPr>
        <w:t xml:space="preserve"> la Magistrada Instructora</w:t>
      </w:r>
      <w:r w:rsidRPr="00786C4C">
        <w:rPr>
          <w:rFonts w:ascii="Arial Narrow" w:hAnsi="Arial Narrow" w:cs="Arial"/>
          <w:bCs/>
          <w:sz w:val="28"/>
          <w:szCs w:val="28"/>
        </w:rPr>
        <w:t xml:space="preserve"> para </w:t>
      </w:r>
      <w:r w:rsidR="00812B7F">
        <w:rPr>
          <w:rFonts w:ascii="Arial Narrow" w:hAnsi="Arial Narrow" w:cs="Arial"/>
          <w:bCs/>
          <w:sz w:val="28"/>
          <w:szCs w:val="28"/>
        </w:rPr>
        <w:t xml:space="preserve">formular el proyecto respectivo, </w:t>
      </w:r>
      <w:r w:rsidR="00812B7F" w:rsidRPr="00703FC1">
        <w:rPr>
          <w:rFonts w:ascii="Arial Narrow" w:hAnsi="Arial Narrow" w:cs="Arial"/>
          <w:bCs/>
          <w:sz w:val="28"/>
          <w:szCs w:val="28"/>
        </w:rPr>
        <w:t>dictándose sentencia el veinti</w:t>
      </w:r>
      <w:r w:rsidR="00812B7F">
        <w:rPr>
          <w:rFonts w:ascii="Arial Narrow" w:hAnsi="Arial Narrow" w:cs="Arial"/>
          <w:bCs/>
          <w:sz w:val="28"/>
          <w:szCs w:val="28"/>
        </w:rPr>
        <w:t>cuatro de noviembre de dos mil veinte.</w:t>
      </w:r>
    </w:p>
    <w:p w:rsidR="00812B7F" w:rsidRPr="00703FC1" w:rsidRDefault="00812B7F" w:rsidP="00812B7F">
      <w:pPr>
        <w:spacing w:line="360" w:lineRule="auto"/>
        <w:ind w:firstLine="708"/>
        <w:jc w:val="both"/>
        <w:rPr>
          <w:rFonts w:ascii="Arial Narrow" w:hAnsi="Arial Narrow" w:cs="Arial"/>
          <w:sz w:val="28"/>
          <w:szCs w:val="28"/>
        </w:rPr>
      </w:pPr>
      <w:r w:rsidRPr="00703FC1">
        <w:rPr>
          <w:rFonts w:ascii="Arial Narrow" w:hAnsi="Arial Narrow" w:cs="Arial"/>
          <w:sz w:val="28"/>
          <w:szCs w:val="28"/>
        </w:rPr>
        <w:t xml:space="preserve">En contra del resultado de la sentencia dictada la parte actora promovió juicio de garantías, el que por razón de turno le toco conocer al </w:t>
      </w:r>
      <w:r>
        <w:rPr>
          <w:rFonts w:ascii="Arial Narrow" w:hAnsi="Arial Narrow" w:cs="Arial"/>
          <w:sz w:val="28"/>
          <w:szCs w:val="28"/>
        </w:rPr>
        <w:t>Primer Tribu</w:t>
      </w:r>
      <w:r w:rsidRPr="00703FC1">
        <w:rPr>
          <w:rFonts w:ascii="Arial Narrow" w:hAnsi="Arial Narrow" w:cs="Arial"/>
          <w:sz w:val="28"/>
          <w:szCs w:val="28"/>
        </w:rPr>
        <w:t>nal Colegiado en Materias Civil y Administrativa del Noveno Circuito, autoridad que concedió la Protección del Amparo y la Protección de la Justicia de la Unión en su ejecutoria dictada en el Juicio de Amparo número</w:t>
      </w:r>
      <w:r w:rsidR="00D10B5A">
        <w:rPr>
          <w:rFonts w:ascii="Arial" w:hAnsi="Arial" w:cs="Arial"/>
          <w:sz w:val="24"/>
          <w:szCs w:val="24"/>
        </w:rPr>
        <w:t>**********</w:t>
      </w:r>
      <w:r w:rsidRPr="00703FC1">
        <w:rPr>
          <w:rFonts w:ascii="Arial Narrow" w:hAnsi="Arial Narrow" w:cs="Arial"/>
          <w:sz w:val="28"/>
          <w:szCs w:val="28"/>
        </w:rPr>
        <w:t xml:space="preserve">, en los términos del considerando </w:t>
      </w:r>
      <w:r w:rsidR="00C53C0A">
        <w:rPr>
          <w:rFonts w:ascii="Arial Narrow" w:hAnsi="Arial Narrow" w:cs="Arial"/>
          <w:sz w:val="28"/>
          <w:szCs w:val="28"/>
        </w:rPr>
        <w:t>Séptim</w:t>
      </w:r>
      <w:r>
        <w:rPr>
          <w:rFonts w:ascii="Arial Narrow" w:hAnsi="Arial Narrow" w:cs="Arial"/>
          <w:sz w:val="28"/>
          <w:szCs w:val="28"/>
        </w:rPr>
        <w:t>o</w:t>
      </w:r>
      <w:r w:rsidRPr="00703FC1">
        <w:rPr>
          <w:rFonts w:ascii="Arial Narrow" w:hAnsi="Arial Narrow" w:cs="Arial"/>
          <w:sz w:val="28"/>
          <w:szCs w:val="28"/>
        </w:rPr>
        <w:t xml:space="preserve"> de dicha ejecutoria.</w:t>
      </w:r>
    </w:p>
    <w:p w:rsidR="00812B7F" w:rsidRPr="00384CC5" w:rsidRDefault="00812B7F" w:rsidP="00384CC5">
      <w:pPr>
        <w:spacing w:line="360" w:lineRule="auto"/>
        <w:ind w:firstLine="708"/>
        <w:jc w:val="both"/>
        <w:rPr>
          <w:rFonts w:ascii="Arial Narrow" w:hAnsi="Arial Narrow" w:cs="Arial"/>
          <w:sz w:val="28"/>
          <w:szCs w:val="28"/>
        </w:rPr>
      </w:pPr>
      <w:r w:rsidRPr="00703FC1">
        <w:rPr>
          <w:rFonts w:ascii="Arial Narrow" w:hAnsi="Arial Narrow" w:cs="Arial"/>
          <w:sz w:val="28"/>
          <w:szCs w:val="28"/>
        </w:rPr>
        <w:t xml:space="preserve">En cumplimiento a dicha ejecutoria por auto </w:t>
      </w:r>
      <w:r w:rsidRPr="00E90AF0">
        <w:rPr>
          <w:rFonts w:ascii="Arial Narrow" w:hAnsi="Arial Narrow" w:cs="Arial"/>
          <w:sz w:val="28"/>
          <w:szCs w:val="28"/>
        </w:rPr>
        <w:t>de</w:t>
      </w:r>
      <w:r>
        <w:rPr>
          <w:rFonts w:ascii="Arial Narrow" w:hAnsi="Arial Narrow" w:cs="Arial"/>
          <w:sz w:val="28"/>
          <w:szCs w:val="28"/>
        </w:rPr>
        <w:t xml:space="preserve"> </w:t>
      </w:r>
      <w:r w:rsidR="006B7320">
        <w:rPr>
          <w:rFonts w:ascii="Arial Narrow" w:hAnsi="Arial Narrow" w:cs="Arial"/>
          <w:sz w:val="28"/>
          <w:szCs w:val="28"/>
        </w:rPr>
        <w:t>nueve de noviem</w:t>
      </w:r>
      <w:r w:rsidR="008C103F">
        <w:rPr>
          <w:rFonts w:ascii="Arial Narrow" w:hAnsi="Arial Narrow" w:cs="Arial"/>
          <w:sz w:val="28"/>
          <w:szCs w:val="28"/>
        </w:rPr>
        <w:t>bre de dos mil veintiuno</w:t>
      </w:r>
      <w:r w:rsidRPr="00E90AF0">
        <w:rPr>
          <w:rFonts w:ascii="Arial Narrow" w:hAnsi="Arial Narrow" w:cs="Arial"/>
          <w:sz w:val="28"/>
          <w:szCs w:val="28"/>
        </w:rPr>
        <w:t>, esta Sala</w:t>
      </w:r>
      <w:r>
        <w:rPr>
          <w:rFonts w:ascii="Arial Narrow" w:hAnsi="Arial Narrow" w:cs="Arial"/>
          <w:sz w:val="28"/>
          <w:szCs w:val="28"/>
        </w:rPr>
        <w:t xml:space="preserve"> Unitaria</w:t>
      </w:r>
      <w:r w:rsidRPr="00E90AF0">
        <w:rPr>
          <w:rFonts w:ascii="Arial Narrow" w:hAnsi="Arial Narrow" w:cs="Arial"/>
          <w:sz w:val="28"/>
          <w:szCs w:val="28"/>
        </w:rPr>
        <w:t xml:space="preserve"> del Tribunal de</w:t>
      </w:r>
      <w:r>
        <w:rPr>
          <w:rFonts w:ascii="Arial Narrow" w:hAnsi="Arial Narrow" w:cs="Arial"/>
          <w:sz w:val="28"/>
          <w:szCs w:val="28"/>
        </w:rPr>
        <w:t xml:space="preserve"> Justicia Administrativa del Estado</w:t>
      </w:r>
      <w:r w:rsidRPr="00E90AF0">
        <w:rPr>
          <w:rFonts w:ascii="Arial Narrow" w:hAnsi="Arial Narrow" w:cs="Arial"/>
          <w:sz w:val="28"/>
          <w:szCs w:val="28"/>
        </w:rPr>
        <w:t xml:space="preserve"> dejó insubsistente la resolución pronunciada, y turnó el expediente para elaborar el proyecto</w:t>
      </w:r>
      <w:r>
        <w:rPr>
          <w:rFonts w:ascii="Arial Narrow" w:hAnsi="Arial Narrow" w:cs="Arial"/>
          <w:sz w:val="28"/>
          <w:szCs w:val="28"/>
        </w:rPr>
        <w:t xml:space="preserve"> de nueva res</w:t>
      </w:r>
      <w:r w:rsidRPr="00703FC1">
        <w:rPr>
          <w:rFonts w:ascii="Arial Narrow" w:hAnsi="Arial Narrow" w:cs="Arial"/>
          <w:sz w:val="28"/>
          <w:szCs w:val="28"/>
        </w:rPr>
        <w:t xml:space="preserve">olución con la que se diera cumplimiento al fallo protector </w:t>
      </w:r>
      <w:proofErr w:type="spellStart"/>
      <w:r w:rsidRPr="00703FC1">
        <w:rPr>
          <w:rFonts w:ascii="Arial Narrow" w:hAnsi="Arial Narrow" w:cs="Arial"/>
          <w:sz w:val="28"/>
          <w:szCs w:val="28"/>
        </w:rPr>
        <w:t>amparatorio</w:t>
      </w:r>
      <w:proofErr w:type="spellEnd"/>
      <w:r w:rsidRPr="00703FC1">
        <w:rPr>
          <w:rFonts w:ascii="Arial Narrow" w:hAnsi="Arial Narrow" w:cs="Arial"/>
          <w:sz w:val="28"/>
          <w:szCs w:val="28"/>
        </w:rPr>
        <w:t>.</w:t>
      </w:r>
    </w:p>
    <w:p w:rsidR="00F51E38" w:rsidRPr="00E83ABF" w:rsidRDefault="00F51E38" w:rsidP="00F51E38">
      <w:pPr>
        <w:spacing w:after="0" w:line="360" w:lineRule="auto"/>
        <w:ind w:firstLine="708"/>
        <w:jc w:val="both"/>
        <w:rPr>
          <w:rFonts w:ascii="Arial Narrow" w:hAnsi="Arial Narrow" w:cs="Arial"/>
          <w:sz w:val="28"/>
          <w:szCs w:val="28"/>
        </w:rPr>
      </w:pPr>
    </w:p>
    <w:p w:rsidR="00F51E38" w:rsidRPr="00384CC5" w:rsidRDefault="00F51E38" w:rsidP="00384CC5">
      <w:pPr>
        <w:pStyle w:val="Ttulo4"/>
        <w:spacing w:after="0"/>
        <w:ind w:firstLine="0"/>
        <w:jc w:val="center"/>
        <w:rPr>
          <w:rFonts w:cs="Arial"/>
          <w:b/>
          <w:szCs w:val="28"/>
        </w:rPr>
      </w:pPr>
      <w:r w:rsidRPr="006E3E86">
        <w:rPr>
          <w:rFonts w:cs="Arial"/>
          <w:b/>
          <w:szCs w:val="28"/>
        </w:rPr>
        <w:t>C O N S I D E R A N D O</w:t>
      </w:r>
    </w:p>
    <w:p w:rsidR="00B5444F" w:rsidRPr="00B5444F" w:rsidRDefault="00B5444F" w:rsidP="00B5444F">
      <w:pPr>
        <w:pStyle w:val="Sinespaciado"/>
        <w:spacing w:line="360" w:lineRule="auto"/>
        <w:ind w:firstLine="709"/>
        <w:jc w:val="both"/>
        <w:rPr>
          <w:rFonts w:ascii="Arial Narrow" w:hAnsi="Arial Narrow" w:cs="Arial"/>
          <w:color w:val="000000"/>
          <w:sz w:val="28"/>
          <w:szCs w:val="28"/>
        </w:rPr>
      </w:pPr>
      <w:r w:rsidRPr="00B5444F">
        <w:rPr>
          <w:rFonts w:ascii="Arial Narrow" w:hAnsi="Arial Narrow" w:cs="Arial"/>
          <w:b/>
          <w:color w:val="000000"/>
          <w:sz w:val="28"/>
          <w:szCs w:val="28"/>
        </w:rPr>
        <w:t>PRIMERO.-</w:t>
      </w:r>
      <w:r w:rsidRPr="00B5444F">
        <w:rPr>
          <w:rFonts w:ascii="Arial Narrow" w:hAnsi="Arial Narrow" w:cs="Arial"/>
          <w:color w:val="000000"/>
          <w:sz w:val="28"/>
          <w:szCs w:val="28"/>
        </w:rPr>
        <w:t xml:space="preserve"> Esta Primera Sala Unitaria del Tribunal Estatal de Justicia Administrativa, es competente para conocer, substanciar y resolver el presente </w:t>
      </w:r>
      <w:r w:rsidRPr="00B5444F">
        <w:rPr>
          <w:rFonts w:ascii="Arial Narrow" w:hAnsi="Arial Narrow" w:cs="Arial"/>
          <w:color w:val="000000"/>
          <w:sz w:val="28"/>
          <w:szCs w:val="28"/>
        </w:rPr>
        <w:lastRenderedPageBreak/>
        <w:t>juicio, en términos de los artículos 123 de la Constitución Política del Estado de San Luis Potosí, y 1°, 2°, 7° fracción V, 9°, fracción III, 24, 28, 35 fracción VIII de la Ley Orgánica del Tribunal Estatal de Justicia Administrativa de San Luís Potosí, ya que se trata de una controversia suscitada entre un particular y autoridad estatal, donde se ejerce jurisdicción, con motivo de la emisión de un acto administrativo dictado en agravio de un particular, en ejercicio de las facultades de la citada autoridad.</w:t>
      </w:r>
    </w:p>
    <w:p w:rsidR="00F51E38" w:rsidRDefault="00F51E38" w:rsidP="00F51E38">
      <w:pPr>
        <w:autoSpaceDE w:val="0"/>
        <w:autoSpaceDN w:val="0"/>
        <w:adjustRightInd w:val="0"/>
        <w:spacing w:after="0" w:line="360" w:lineRule="auto"/>
        <w:ind w:firstLine="709"/>
        <w:jc w:val="both"/>
        <w:rPr>
          <w:rFonts w:ascii="Arial Narrow" w:eastAsia="Times New Roman" w:hAnsi="Arial Narrow"/>
          <w:sz w:val="28"/>
          <w:szCs w:val="28"/>
          <w:lang w:eastAsia="es-ES"/>
        </w:rPr>
      </w:pPr>
    </w:p>
    <w:p w:rsidR="00FD7418" w:rsidRPr="00D10B5A" w:rsidRDefault="00FD7418" w:rsidP="00FD1653">
      <w:pPr>
        <w:pStyle w:val="Sinespaciado"/>
        <w:spacing w:line="360" w:lineRule="auto"/>
        <w:ind w:firstLine="709"/>
        <w:jc w:val="both"/>
        <w:rPr>
          <w:rFonts w:ascii="Arial Narrow" w:hAnsi="Arial Narrow" w:cs="Arial"/>
          <w:sz w:val="28"/>
          <w:szCs w:val="28"/>
        </w:rPr>
      </w:pPr>
      <w:r w:rsidRPr="00FD7418">
        <w:rPr>
          <w:rFonts w:ascii="Arial Narrow" w:hAnsi="Arial Narrow" w:cs="Arial"/>
          <w:b/>
          <w:color w:val="000000"/>
          <w:sz w:val="28"/>
          <w:szCs w:val="28"/>
        </w:rPr>
        <w:t>SEGUNDO.-</w:t>
      </w:r>
      <w:r w:rsidRPr="00FD7418">
        <w:rPr>
          <w:rFonts w:ascii="Arial Narrow" w:hAnsi="Arial Narrow" w:cs="Arial"/>
          <w:color w:val="000000"/>
          <w:sz w:val="28"/>
          <w:szCs w:val="28"/>
        </w:rPr>
        <w:t xml:space="preserve"> La parte actora, acreditó su interés jurídico de conformidad con  el  artículo  231 </w:t>
      </w:r>
      <w:r w:rsidRPr="00CF2954">
        <w:rPr>
          <w:rFonts w:ascii="Arial Narrow" w:hAnsi="Arial Narrow" w:cs="Arial"/>
          <w:color w:val="000000"/>
          <w:sz w:val="28"/>
          <w:szCs w:val="28"/>
        </w:rPr>
        <w:t xml:space="preserve">del Código Procesal Administrativo del  Estado de San Luis </w:t>
      </w:r>
      <w:r w:rsidRPr="00F004D7">
        <w:rPr>
          <w:rFonts w:ascii="Arial Narrow" w:hAnsi="Arial Narrow" w:cs="Arial"/>
          <w:color w:val="000000"/>
          <w:sz w:val="28"/>
          <w:szCs w:val="28"/>
        </w:rPr>
        <w:t xml:space="preserve">Potosí, toda vez que </w:t>
      </w:r>
      <w:r w:rsidR="00CF2954" w:rsidRPr="00F004D7">
        <w:rPr>
          <w:rFonts w:ascii="Arial Narrow" w:hAnsi="Arial Narrow" w:cs="Arial"/>
          <w:color w:val="000000"/>
          <w:sz w:val="28"/>
          <w:szCs w:val="28"/>
        </w:rPr>
        <w:t>la</w:t>
      </w:r>
      <w:r w:rsidR="00DE47B3" w:rsidRPr="00F004D7">
        <w:rPr>
          <w:rFonts w:ascii="Arial Narrow" w:hAnsi="Arial Narrow" w:cs="Arial"/>
          <w:color w:val="000000"/>
          <w:sz w:val="28"/>
          <w:szCs w:val="28"/>
        </w:rPr>
        <w:t>s autori</w:t>
      </w:r>
      <w:r w:rsidR="00CF2954" w:rsidRPr="00F004D7">
        <w:rPr>
          <w:rFonts w:ascii="Arial Narrow" w:hAnsi="Arial Narrow" w:cs="Arial"/>
          <w:color w:val="000000"/>
          <w:sz w:val="28"/>
          <w:szCs w:val="28"/>
        </w:rPr>
        <w:t>d</w:t>
      </w:r>
      <w:r w:rsidR="00DE47B3" w:rsidRPr="00F004D7">
        <w:rPr>
          <w:rFonts w:ascii="Arial Narrow" w:hAnsi="Arial Narrow" w:cs="Arial"/>
          <w:color w:val="000000"/>
          <w:sz w:val="28"/>
          <w:szCs w:val="28"/>
        </w:rPr>
        <w:t>ades</w:t>
      </w:r>
      <w:r w:rsidR="00CF2954" w:rsidRPr="00F004D7">
        <w:rPr>
          <w:rFonts w:ascii="Arial Narrow" w:hAnsi="Arial Narrow" w:cs="Arial"/>
          <w:color w:val="000000"/>
          <w:sz w:val="28"/>
          <w:szCs w:val="28"/>
        </w:rPr>
        <w:t xml:space="preserve"> demandada</w:t>
      </w:r>
      <w:r w:rsidR="00DE47B3" w:rsidRPr="00F004D7">
        <w:rPr>
          <w:rFonts w:ascii="Arial Narrow" w:hAnsi="Arial Narrow" w:cs="Arial"/>
          <w:color w:val="000000"/>
          <w:sz w:val="28"/>
          <w:szCs w:val="28"/>
        </w:rPr>
        <w:t>s</w:t>
      </w:r>
      <w:r w:rsidR="00CF2954" w:rsidRPr="00F004D7">
        <w:rPr>
          <w:rFonts w:ascii="Arial Narrow" w:hAnsi="Arial Narrow" w:cs="Arial"/>
          <w:color w:val="000000"/>
          <w:sz w:val="28"/>
          <w:szCs w:val="28"/>
        </w:rPr>
        <w:t xml:space="preserve"> </w:t>
      </w:r>
      <w:r w:rsidRPr="00F004D7">
        <w:rPr>
          <w:rFonts w:ascii="Arial Narrow" w:hAnsi="Arial Narrow" w:cs="Arial"/>
          <w:color w:val="000000"/>
          <w:sz w:val="28"/>
          <w:szCs w:val="28"/>
        </w:rPr>
        <w:t>acompañ</w:t>
      </w:r>
      <w:r w:rsidR="00DE47B3" w:rsidRPr="00F004D7">
        <w:rPr>
          <w:rFonts w:ascii="Arial Narrow" w:hAnsi="Arial Narrow" w:cs="Arial"/>
          <w:color w:val="000000"/>
          <w:sz w:val="28"/>
          <w:szCs w:val="28"/>
        </w:rPr>
        <w:t>aron</w:t>
      </w:r>
      <w:r w:rsidRPr="00F004D7">
        <w:rPr>
          <w:rFonts w:ascii="Arial Narrow" w:hAnsi="Arial Narrow" w:cs="Arial"/>
          <w:color w:val="000000"/>
          <w:sz w:val="28"/>
          <w:szCs w:val="28"/>
        </w:rPr>
        <w:t xml:space="preserve"> </w:t>
      </w:r>
      <w:r w:rsidR="00CF2954" w:rsidRPr="00F004D7">
        <w:rPr>
          <w:rFonts w:ascii="Arial Narrow" w:hAnsi="Arial Narrow" w:cs="Arial"/>
          <w:color w:val="000000"/>
          <w:sz w:val="28"/>
          <w:szCs w:val="28"/>
        </w:rPr>
        <w:t xml:space="preserve">a su contestación </w:t>
      </w:r>
      <w:r w:rsidR="007B767E" w:rsidRPr="00F004D7">
        <w:rPr>
          <w:rFonts w:ascii="Arial Narrow" w:hAnsi="Arial Narrow" w:cs="Arial"/>
          <w:color w:val="000000"/>
          <w:sz w:val="28"/>
          <w:szCs w:val="28"/>
        </w:rPr>
        <w:t>los documentos relativos a</w:t>
      </w:r>
      <w:r w:rsidR="00F004D7" w:rsidRPr="00F004D7">
        <w:rPr>
          <w:rFonts w:ascii="Arial Narrow" w:hAnsi="Arial Narrow" w:cs="Arial"/>
          <w:color w:val="000000"/>
          <w:sz w:val="28"/>
          <w:szCs w:val="28"/>
        </w:rPr>
        <w:t xml:space="preserve"> los oficios </w:t>
      </w:r>
      <w:r w:rsidR="00D10B5A" w:rsidRPr="00D10B5A">
        <w:rPr>
          <w:rFonts w:ascii="Arial" w:hAnsi="Arial" w:cs="Arial"/>
          <w:sz w:val="24"/>
          <w:szCs w:val="24"/>
        </w:rPr>
        <w:t xml:space="preserve">********** </w:t>
      </w:r>
      <w:r w:rsidR="00F004D7" w:rsidRPr="00D10B5A">
        <w:rPr>
          <w:rFonts w:ascii="Arial Narrow" w:hAnsi="Arial Narrow" w:cs="Arial"/>
          <w:i/>
          <w:sz w:val="28"/>
          <w:szCs w:val="28"/>
          <w:lang w:val="es-ES"/>
        </w:rPr>
        <w:t>de veintisiete de mayo de dos mil diecinueve</w:t>
      </w:r>
      <w:r w:rsidR="00F004D7" w:rsidRPr="00D10B5A">
        <w:rPr>
          <w:rFonts w:ascii="Arial Narrow" w:hAnsi="Arial Narrow" w:cs="Arial"/>
          <w:b/>
          <w:i/>
          <w:sz w:val="28"/>
          <w:szCs w:val="28"/>
          <w:lang w:val="es-ES"/>
        </w:rPr>
        <w:t xml:space="preserve">, </w:t>
      </w:r>
      <w:r w:rsidR="00F004D7" w:rsidRPr="00D10B5A">
        <w:rPr>
          <w:rFonts w:ascii="Arial Narrow" w:hAnsi="Arial Narrow" w:cs="Arial"/>
          <w:i/>
          <w:sz w:val="28"/>
          <w:szCs w:val="28"/>
          <w:lang w:val="es-ES"/>
        </w:rPr>
        <w:t>emitido por el Contralor Interno Municipal del Ayuntamiento de San Luis Potosí,</w:t>
      </w:r>
      <w:r w:rsidR="00F004D7" w:rsidRPr="00D10B5A">
        <w:rPr>
          <w:rFonts w:ascii="Arial Narrow" w:hAnsi="Arial Narrow" w:cs="Arial"/>
          <w:sz w:val="28"/>
          <w:szCs w:val="28"/>
          <w:lang w:val="es-ES"/>
        </w:rPr>
        <w:t xml:space="preserve"> mediante </w:t>
      </w:r>
      <w:r w:rsidR="004623C3" w:rsidRPr="00D10B5A">
        <w:rPr>
          <w:rFonts w:ascii="Arial Narrow" w:hAnsi="Arial Narrow" w:cs="Arial"/>
          <w:sz w:val="28"/>
          <w:szCs w:val="28"/>
          <w:lang w:val="es-ES"/>
        </w:rPr>
        <w:t>el cual la</w:t>
      </w:r>
      <w:r w:rsidR="00F004D7" w:rsidRPr="00D10B5A">
        <w:rPr>
          <w:rFonts w:ascii="Arial Narrow" w:hAnsi="Arial Narrow" w:cs="Arial"/>
          <w:sz w:val="28"/>
          <w:szCs w:val="28"/>
          <w:lang w:val="es-ES"/>
        </w:rPr>
        <w:t xml:space="preserve"> autoridad</w:t>
      </w:r>
      <w:r w:rsidR="004623C3" w:rsidRPr="00D10B5A">
        <w:rPr>
          <w:rFonts w:ascii="Arial Narrow" w:hAnsi="Arial Narrow" w:cs="Arial"/>
          <w:sz w:val="28"/>
          <w:szCs w:val="28"/>
          <w:lang w:val="es-ES"/>
        </w:rPr>
        <w:t xml:space="preserve"> demandada señala</w:t>
      </w:r>
      <w:r w:rsidR="00F004D7" w:rsidRPr="00D10B5A">
        <w:rPr>
          <w:rFonts w:ascii="Arial Narrow" w:hAnsi="Arial Narrow" w:cs="Arial"/>
          <w:sz w:val="28"/>
          <w:szCs w:val="28"/>
          <w:lang w:val="es-ES"/>
        </w:rPr>
        <w:t xml:space="preserve"> que no ha lugar a declarar la caducidad que solicitó la parte actora relativa a un procedimiento instaurado ante la referida Contraloría Interna Municipal</w:t>
      </w:r>
      <w:r w:rsidRPr="00D10B5A">
        <w:rPr>
          <w:rFonts w:ascii="Arial Narrow" w:hAnsi="Arial Narrow" w:cs="Arial"/>
          <w:sz w:val="28"/>
          <w:szCs w:val="28"/>
          <w:lang w:val="es-ES_tradnl"/>
        </w:rPr>
        <w:t>,</w:t>
      </w:r>
      <w:r w:rsidRPr="00D10B5A">
        <w:rPr>
          <w:rFonts w:ascii="Arial Narrow" w:hAnsi="Arial Narrow" w:cs="Arial"/>
          <w:sz w:val="28"/>
          <w:szCs w:val="28"/>
        </w:rPr>
        <w:t xml:space="preserve"> document</w:t>
      </w:r>
      <w:r w:rsidR="00CF2954" w:rsidRPr="00D10B5A">
        <w:rPr>
          <w:rFonts w:ascii="Arial Narrow" w:hAnsi="Arial Narrow" w:cs="Arial"/>
          <w:sz w:val="28"/>
          <w:szCs w:val="28"/>
        </w:rPr>
        <w:t xml:space="preserve">o </w:t>
      </w:r>
      <w:proofErr w:type="spellStart"/>
      <w:r w:rsidR="00CF2954" w:rsidRPr="00D10B5A">
        <w:rPr>
          <w:rFonts w:ascii="Arial Narrow" w:hAnsi="Arial Narrow" w:cs="Arial"/>
          <w:sz w:val="28"/>
          <w:szCs w:val="28"/>
        </w:rPr>
        <w:t>fundatorio</w:t>
      </w:r>
      <w:proofErr w:type="spellEnd"/>
      <w:r w:rsidR="00CF2954" w:rsidRPr="00D10B5A">
        <w:rPr>
          <w:rFonts w:ascii="Arial Narrow" w:hAnsi="Arial Narrow" w:cs="Arial"/>
          <w:sz w:val="28"/>
          <w:szCs w:val="28"/>
        </w:rPr>
        <w:t xml:space="preserve"> visible en fojas </w:t>
      </w:r>
      <w:r w:rsidR="004623C3" w:rsidRPr="00D10B5A">
        <w:rPr>
          <w:rFonts w:ascii="Arial Narrow" w:hAnsi="Arial Narrow" w:cs="Arial"/>
          <w:sz w:val="28"/>
          <w:szCs w:val="28"/>
        </w:rPr>
        <w:t>21</w:t>
      </w:r>
      <w:r w:rsidRPr="00D10B5A">
        <w:rPr>
          <w:rFonts w:ascii="Arial Narrow" w:hAnsi="Arial Narrow" w:cs="Arial"/>
          <w:sz w:val="28"/>
          <w:szCs w:val="28"/>
        </w:rPr>
        <w:t xml:space="preserve"> de los presentes autos; con el valor probatorio que les confiere el artículo 72 fracción I del citado Código.</w:t>
      </w:r>
    </w:p>
    <w:p w:rsidR="00E5178F" w:rsidRPr="00D10B5A" w:rsidRDefault="00E5178F" w:rsidP="00FD7418">
      <w:pPr>
        <w:pStyle w:val="Sinespaciado"/>
        <w:spacing w:line="360" w:lineRule="auto"/>
        <w:ind w:firstLine="709"/>
        <w:jc w:val="both"/>
        <w:rPr>
          <w:rFonts w:ascii="Arial Narrow" w:hAnsi="Arial Narrow" w:cs="Arial"/>
          <w:sz w:val="28"/>
          <w:szCs w:val="28"/>
        </w:rPr>
      </w:pPr>
    </w:p>
    <w:p w:rsidR="00921DE9" w:rsidRPr="00D10B5A" w:rsidRDefault="00E5178F" w:rsidP="00FD1653">
      <w:pPr>
        <w:spacing w:after="0" w:line="360" w:lineRule="auto"/>
        <w:ind w:firstLine="708"/>
        <w:jc w:val="both"/>
        <w:rPr>
          <w:rFonts w:ascii="Arial Narrow" w:hAnsi="Arial Narrow" w:cs="Arial"/>
          <w:sz w:val="28"/>
          <w:szCs w:val="28"/>
        </w:rPr>
      </w:pPr>
      <w:r w:rsidRPr="00D10B5A">
        <w:rPr>
          <w:rFonts w:ascii="Arial Narrow" w:hAnsi="Arial Narrow" w:cs="Arial"/>
          <w:sz w:val="28"/>
          <w:szCs w:val="28"/>
          <w:lang w:val="es-ES"/>
        </w:rPr>
        <w:t>En el presente caso comparece a juicio el</w:t>
      </w:r>
      <w:r w:rsidR="0072396E" w:rsidRPr="00D10B5A">
        <w:rPr>
          <w:rFonts w:ascii="Arial Narrow" w:hAnsi="Arial Narrow"/>
          <w:sz w:val="28"/>
          <w:szCs w:val="28"/>
        </w:rPr>
        <w:t xml:space="preserve"> </w:t>
      </w:r>
      <w:r w:rsidR="00FD1653" w:rsidRPr="00D10B5A">
        <w:rPr>
          <w:rFonts w:ascii="Arial Narrow" w:hAnsi="Arial Narrow"/>
          <w:sz w:val="28"/>
          <w:szCs w:val="28"/>
        </w:rPr>
        <w:t>Ciudadano</w:t>
      </w:r>
      <w:r w:rsidR="00D10B5A" w:rsidRPr="00D10B5A">
        <w:rPr>
          <w:rFonts w:ascii="Arial" w:hAnsi="Arial" w:cs="Arial"/>
          <w:sz w:val="24"/>
          <w:szCs w:val="24"/>
        </w:rPr>
        <w:t>**********</w:t>
      </w:r>
      <w:r w:rsidR="00BD70E1" w:rsidRPr="00D10B5A">
        <w:rPr>
          <w:rFonts w:ascii="Arial Narrow" w:hAnsi="Arial Narrow" w:cs="Arial"/>
          <w:sz w:val="28"/>
          <w:szCs w:val="28"/>
          <w:lang w:val="es-ES"/>
        </w:rPr>
        <w:t>, a demandar la nulidad del</w:t>
      </w:r>
      <w:r w:rsidR="00FD1653" w:rsidRPr="00D10B5A">
        <w:rPr>
          <w:rFonts w:ascii="Arial Narrow" w:hAnsi="Arial Narrow" w:cs="Arial"/>
          <w:sz w:val="28"/>
          <w:szCs w:val="28"/>
          <w:lang w:val="es-ES"/>
        </w:rPr>
        <w:t xml:space="preserve"> </w:t>
      </w:r>
      <w:r w:rsidRPr="00D10B5A">
        <w:rPr>
          <w:rFonts w:ascii="Arial Narrow" w:hAnsi="Arial Narrow" w:cs="Arial"/>
          <w:sz w:val="28"/>
          <w:szCs w:val="28"/>
          <w:lang w:val="es-ES"/>
        </w:rPr>
        <w:t xml:space="preserve">citado acto y acredita su </w:t>
      </w:r>
      <w:r w:rsidR="00BD70E1" w:rsidRPr="00D10B5A">
        <w:rPr>
          <w:rFonts w:ascii="Arial Narrow" w:hAnsi="Arial Narrow" w:cs="Arial"/>
          <w:sz w:val="28"/>
          <w:szCs w:val="28"/>
          <w:lang w:val="es-ES"/>
        </w:rPr>
        <w:t>interés jurídico con el documento que contiene el</w:t>
      </w:r>
      <w:r w:rsidR="008A2845" w:rsidRPr="00D10B5A">
        <w:rPr>
          <w:rFonts w:ascii="Arial Narrow" w:hAnsi="Arial Narrow" w:cs="Arial"/>
          <w:sz w:val="28"/>
          <w:szCs w:val="28"/>
          <w:lang w:val="es-ES"/>
        </w:rPr>
        <w:t xml:space="preserve"> </w:t>
      </w:r>
      <w:r w:rsidR="00BD70E1" w:rsidRPr="00D10B5A">
        <w:rPr>
          <w:rFonts w:ascii="Arial Narrow" w:hAnsi="Arial Narrow" w:cs="Arial"/>
          <w:sz w:val="28"/>
          <w:szCs w:val="28"/>
          <w:lang w:val="es-ES"/>
        </w:rPr>
        <w:t>acto</w:t>
      </w:r>
      <w:r w:rsidR="008A2845" w:rsidRPr="00D10B5A">
        <w:rPr>
          <w:rFonts w:ascii="Arial Narrow" w:hAnsi="Arial Narrow" w:cs="Arial"/>
          <w:sz w:val="28"/>
          <w:szCs w:val="28"/>
          <w:lang w:val="es-ES"/>
        </w:rPr>
        <w:t xml:space="preserve"> c</w:t>
      </w:r>
      <w:r w:rsidR="00BD70E1" w:rsidRPr="00D10B5A">
        <w:rPr>
          <w:rFonts w:ascii="Arial Narrow" w:hAnsi="Arial Narrow" w:cs="Arial"/>
          <w:sz w:val="28"/>
          <w:szCs w:val="28"/>
          <w:lang w:val="es-ES"/>
        </w:rPr>
        <w:t>ombatido</w:t>
      </w:r>
      <w:r w:rsidR="00921DE9" w:rsidRPr="00D10B5A">
        <w:rPr>
          <w:rFonts w:ascii="Arial Narrow" w:hAnsi="Arial Narrow" w:cs="Arial"/>
          <w:sz w:val="28"/>
          <w:szCs w:val="28"/>
          <w:lang w:val="es-ES"/>
        </w:rPr>
        <w:t xml:space="preserve">, </w:t>
      </w:r>
      <w:r w:rsidR="00BD70E1" w:rsidRPr="00D10B5A">
        <w:rPr>
          <w:rFonts w:ascii="Arial Narrow" w:hAnsi="Arial Narrow" w:cs="Arial"/>
          <w:sz w:val="28"/>
          <w:szCs w:val="28"/>
          <w:lang w:val="es-ES"/>
        </w:rPr>
        <w:t>el cual se encuentra dirigido</w:t>
      </w:r>
      <w:r w:rsidR="00921DE9" w:rsidRPr="00D10B5A">
        <w:rPr>
          <w:rFonts w:ascii="Arial Narrow" w:hAnsi="Arial Narrow" w:cs="Arial"/>
          <w:sz w:val="28"/>
          <w:szCs w:val="28"/>
          <w:lang w:val="es-ES"/>
        </w:rPr>
        <w:t xml:space="preserve"> al </w:t>
      </w:r>
      <w:r w:rsidRPr="00D10B5A">
        <w:rPr>
          <w:rFonts w:ascii="Arial Narrow" w:hAnsi="Arial Narrow" w:cs="Arial"/>
          <w:sz w:val="28"/>
          <w:szCs w:val="28"/>
          <w:lang w:val="es-ES"/>
        </w:rPr>
        <w:t xml:space="preserve">aquí compareciente, </w:t>
      </w:r>
      <w:r w:rsidR="00921DE9" w:rsidRPr="00D10B5A">
        <w:rPr>
          <w:rFonts w:ascii="Arial Narrow" w:hAnsi="Arial Narrow" w:cs="Arial"/>
          <w:sz w:val="28"/>
          <w:szCs w:val="28"/>
          <w:lang w:val="es-ES"/>
        </w:rPr>
        <w:t xml:space="preserve">como se observa en autos a fojas </w:t>
      </w:r>
      <w:r w:rsidR="00BD70E1" w:rsidRPr="00D10B5A">
        <w:rPr>
          <w:rFonts w:ascii="Arial Narrow" w:hAnsi="Arial Narrow" w:cs="Arial"/>
          <w:sz w:val="28"/>
          <w:szCs w:val="28"/>
          <w:lang w:val="es-ES"/>
        </w:rPr>
        <w:t>21</w:t>
      </w:r>
      <w:r w:rsidR="00BD70E1" w:rsidRPr="00D10B5A">
        <w:rPr>
          <w:rFonts w:ascii="Arial Narrow" w:hAnsi="Arial Narrow" w:cs="Arial"/>
          <w:sz w:val="28"/>
          <w:szCs w:val="28"/>
        </w:rPr>
        <w:t xml:space="preserve">, </w:t>
      </w:r>
      <w:r w:rsidR="00FD7418" w:rsidRPr="00D10B5A">
        <w:rPr>
          <w:rFonts w:ascii="Arial Narrow" w:hAnsi="Arial Narrow" w:cs="Arial"/>
          <w:sz w:val="28"/>
          <w:szCs w:val="28"/>
        </w:rPr>
        <w:t>documento</w:t>
      </w:r>
      <w:r w:rsidR="00D90C29" w:rsidRPr="00D10B5A">
        <w:rPr>
          <w:rFonts w:ascii="Arial Narrow" w:hAnsi="Arial Narrow" w:cs="Arial"/>
          <w:sz w:val="28"/>
          <w:szCs w:val="28"/>
        </w:rPr>
        <w:t xml:space="preserve"> </w:t>
      </w:r>
      <w:r w:rsidR="000B0382" w:rsidRPr="00D10B5A">
        <w:rPr>
          <w:rFonts w:ascii="Arial Narrow" w:hAnsi="Arial Narrow" w:cs="Arial"/>
          <w:sz w:val="28"/>
          <w:szCs w:val="28"/>
        </w:rPr>
        <w:t>valorado</w:t>
      </w:r>
      <w:r w:rsidR="00921DE9" w:rsidRPr="00D10B5A">
        <w:rPr>
          <w:rFonts w:ascii="Arial Narrow" w:hAnsi="Arial Narrow" w:cs="Arial"/>
          <w:sz w:val="28"/>
          <w:szCs w:val="28"/>
        </w:rPr>
        <w:t xml:space="preserve"> con antelación.</w:t>
      </w:r>
    </w:p>
    <w:p w:rsidR="00217DC7" w:rsidRPr="00D10B5A" w:rsidRDefault="00217DC7" w:rsidP="00FD7418">
      <w:pPr>
        <w:pStyle w:val="Sinespaciado"/>
        <w:spacing w:line="360" w:lineRule="auto"/>
        <w:ind w:firstLine="709"/>
        <w:jc w:val="both"/>
        <w:rPr>
          <w:rFonts w:ascii="Arial Narrow" w:hAnsi="Arial Narrow" w:cs="Arial"/>
          <w:sz w:val="28"/>
          <w:szCs w:val="28"/>
        </w:rPr>
      </w:pPr>
    </w:p>
    <w:p w:rsidR="00217DC7" w:rsidRPr="00F42EE0" w:rsidRDefault="00217DC7" w:rsidP="00F42EE0">
      <w:pPr>
        <w:spacing w:line="360" w:lineRule="auto"/>
        <w:ind w:firstLine="709"/>
        <w:jc w:val="both"/>
        <w:rPr>
          <w:rFonts w:ascii="Arial Narrow" w:hAnsi="Arial Narrow" w:cs="Arial"/>
          <w:sz w:val="28"/>
          <w:szCs w:val="28"/>
        </w:rPr>
      </w:pPr>
      <w:r w:rsidRPr="00D10B5A">
        <w:rPr>
          <w:rFonts w:ascii="Arial Narrow" w:hAnsi="Arial Narrow" w:cs="Arial"/>
          <w:b/>
          <w:sz w:val="28"/>
          <w:szCs w:val="28"/>
        </w:rPr>
        <w:t>TERCERO.-</w:t>
      </w:r>
      <w:r w:rsidRPr="00D10B5A">
        <w:rPr>
          <w:rFonts w:ascii="Arial Narrow" w:hAnsi="Arial Narrow" w:cs="Arial"/>
          <w:sz w:val="28"/>
          <w:szCs w:val="28"/>
        </w:rPr>
        <w:t xml:space="preserve"> La </w:t>
      </w:r>
      <w:proofErr w:type="spellStart"/>
      <w:r w:rsidRPr="00D10B5A">
        <w:rPr>
          <w:rFonts w:ascii="Arial Narrow" w:hAnsi="Arial Narrow" w:cs="Arial"/>
          <w:sz w:val="28"/>
          <w:szCs w:val="28"/>
        </w:rPr>
        <w:t>litis</w:t>
      </w:r>
      <w:proofErr w:type="spellEnd"/>
      <w:r w:rsidRPr="00D10B5A">
        <w:rPr>
          <w:rFonts w:ascii="Arial Narrow" w:hAnsi="Arial Narrow" w:cs="Arial"/>
          <w:sz w:val="28"/>
          <w:szCs w:val="28"/>
        </w:rPr>
        <w:t xml:space="preserve"> planteada en este juicio, es determinar la legalidad o ilegalidad de</w:t>
      </w:r>
      <w:r w:rsidR="00EA3D01" w:rsidRPr="00D10B5A">
        <w:rPr>
          <w:rFonts w:ascii="Arial Narrow" w:hAnsi="Arial Narrow" w:cs="Arial"/>
          <w:sz w:val="28"/>
          <w:szCs w:val="28"/>
        </w:rPr>
        <w:t>l oficio</w:t>
      </w:r>
      <w:r w:rsidR="00921DE9" w:rsidRPr="00D10B5A">
        <w:rPr>
          <w:rFonts w:ascii="Arial Narrow" w:hAnsi="Arial Narrow" w:cs="Arial"/>
          <w:sz w:val="28"/>
          <w:szCs w:val="28"/>
        </w:rPr>
        <w:t xml:space="preserve"> </w:t>
      </w:r>
      <w:r w:rsidR="00D10B5A" w:rsidRPr="00D10B5A">
        <w:rPr>
          <w:rFonts w:ascii="Arial" w:hAnsi="Arial" w:cs="Arial"/>
          <w:sz w:val="24"/>
          <w:szCs w:val="24"/>
        </w:rPr>
        <w:t xml:space="preserve">********** </w:t>
      </w:r>
      <w:r w:rsidR="00921DE9" w:rsidRPr="00D10B5A">
        <w:rPr>
          <w:rFonts w:ascii="Arial Narrow" w:hAnsi="Arial Narrow" w:cs="Arial"/>
          <w:i/>
          <w:sz w:val="28"/>
          <w:szCs w:val="28"/>
          <w:lang w:val="es-ES"/>
        </w:rPr>
        <w:t>de veintisiete de mayo de dos mil diecinueve</w:t>
      </w:r>
      <w:r w:rsidR="00921DE9" w:rsidRPr="00D10B5A">
        <w:rPr>
          <w:rFonts w:ascii="Arial Narrow" w:hAnsi="Arial Narrow" w:cs="Arial"/>
          <w:b/>
          <w:i/>
          <w:sz w:val="28"/>
          <w:szCs w:val="28"/>
          <w:lang w:val="es-ES"/>
        </w:rPr>
        <w:t xml:space="preserve">, </w:t>
      </w:r>
      <w:r w:rsidR="00921DE9" w:rsidRPr="00D10B5A">
        <w:rPr>
          <w:rFonts w:ascii="Arial Narrow" w:hAnsi="Arial Narrow" w:cs="Arial"/>
          <w:i/>
          <w:sz w:val="28"/>
          <w:szCs w:val="28"/>
          <w:lang w:val="es-ES"/>
        </w:rPr>
        <w:t>emitido por el Contralor Interno Municipal del Ayuntamiento de San Luis Potosí,</w:t>
      </w:r>
      <w:r w:rsidR="00921DE9" w:rsidRPr="00BD2DB1">
        <w:rPr>
          <w:rFonts w:ascii="Arial Narrow" w:hAnsi="Arial Narrow" w:cs="Arial"/>
          <w:i/>
          <w:color w:val="FF0000"/>
          <w:sz w:val="28"/>
          <w:szCs w:val="28"/>
          <w:lang w:val="es-ES"/>
        </w:rPr>
        <w:t xml:space="preserve"> </w:t>
      </w:r>
      <w:r w:rsidRPr="00CE0A73">
        <w:rPr>
          <w:rFonts w:ascii="Arial Narrow" w:hAnsi="Arial Narrow" w:cs="Arial"/>
          <w:sz w:val="28"/>
          <w:szCs w:val="28"/>
        </w:rPr>
        <w:t xml:space="preserve">cuyo original se localiza a fojas </w:t>
      </w:r>
      <w:r w:rsidR="00921DE9">
        <w:rPr>
          <w:rFonts w:ascii="Arial Narrow" w:hAnsi="Arial Narrow" w:cs="Arial"/>
          <w:sz w:val="28"/>
          <w:szCs w:val="28"/>
        </w:rPr>
        <w:t>2</w:t>
      </w:r>
      <w:r w:rsidR="00EA3D01">
        <w:rPr>
          <w:rFonts w:ascii="Arial Narrow" w:hAnsi="Arial Narrow" w:cs="Arial"/>
          <w:sz w:val="28"/>
          <w:szCs w:val="28"/>
        </w:rPr>
        <w:t>1</w:t>
      </w:r>
      <w:r w:rsidRPr="00FD7418">
        <w:rPr>
          <w:rFonts w:ascii="Arial Narrow" w:hAnsi="Arial Narrow" w:cs="Arial"/>
          <w:color w:val="000000"/>
          <w:sz w:val="28"/>
          <w:szCs w:val="28"/>
        </w:rPr>
        <w:t xml:space="preserve"> </w:t>
      </w:r>
      <w:r w:rsidRPr="00CE0A73">
        <w:rPr>
          <w:rFonts w:ascii="Arial Narrow" w:hAnsi="Arial Narrow" w:cs="Arial"/>
          <w:sz w:val="28"/>
          <w:szCs w:val="28"/>
        </w:rPr>
        <w:t xml:space="preserve">del expediente </w:t>
      </w:r>
      <w:r w:rsidR="00972F76">
        <w:rPr>
          <w:rFonts w:ascii="Arial Narrow" w:hAnsi="Arial Narrow" w:cs="Arial"/>
          <w:sz w:val="28"/>
          <w:szCs w:val="28"/>
        </w:rPr>
        <w:t>en el que se actúa; documental que fue ofrecida</w:t>
      </w:r>
      <w:r w:rsidRPr="00CE0A73">
        <w:rPr>
          <w:rFonts w:ascii="Arial Narrow" w:hAnsi="Arial Narrow" w:cs="Arial"/>
          <w:sz w:val="28"/>
          <w:szCs w:val="28"/>
        </w:rPr>
        <w:t xml:space="preserve"> por la </w:t>
      </w:r>
      <w:r w:rsidR="00921DE9">
        <w:rPr>
          <w:rFonts w:ascii="Arial Narrow" w:hAnsi="Arial Narrow" w:cs="Arial"/>
          <w:sz w:val="28"/>
          <w:szCs w:val="28"/>
        </w:rPr>
        <w:t>parte actora</w:t>
      </w:r>
      <w:r w:rsidRPr="00CE0A73">
        <w:rPr>
          <w:rFonts w:ascii="Arial Narrow" w:hAnsi="Arial Narrow" w:cs="Arial"/>
          <w:sz w:val="28"/>
          <w:szCs w:val="28"/>
        </w:rPr>
        <w:t xml:space="preserve">, en cumplimiento a </w:t>
      </w:r>
      <w:r w:rsidR="00DE4956">
        <w:rPr>
          <w:rFonts w:ascii="Arial Narrow" w:hAnsi="Arial Narrow" w:cs="Arial"/>
          <w:sz w:val="28"/>
          <w:szCs w:val="28"/>
        </w:rPr>
        <w:t>lo dispuesto en los numerales 2</w:t>
      </w:r>
      <w:r w:rsidR="00264F1E">
        <w:rPr>
          <w:rFonts w:ascii="Arial Narrow" w:hAnsi="Arial Narrow" w:cs="Arial"/>
          <w:sz w:val="28"/>
          <w:szCs w:val="28"/>
        </w:rPr>
        <w:t>3</w:t>
      </w:r>
      <w:r w:rsidR="00DE4956">
        <w:rPr>
          <w:rFonts w:ascii="Arial Narrow" w:hAnsi="Arial Narrow" w:cs="Arial"/>
          <w:sz w:val="28"/>
          <w:szCs w:val="28"/>
        </w:rPr>
        <w:t>4</w:t>
      </w:r>
      <w:r w:rsidR="00264F1E">
        <w:rPr>
          <w:rFonts w:ascii="Arial Narrow" w:hAnsi="Arial Narrow" w:cs="Arial"/>
          <w:sz w:val="28"/>
          <w:szCs w:val="28"/>
        </w:rPr>
        <w:t xml:space="preserve"> fracción </w:t>
      </w:r>
      <w:r w:rsidR="00DE4956">
        <w:rPr>
          <w:rFonts w:ascii="Arial Narrow" w:hAnsi="Arial Narrow" w:cs="Arial"/>
          <w:sz w:val="28"/>
          <w:szCs w:val="28"/>
        </w:rPr>
        <w:t>I</w:t>
      </w:r>
      <w:r w:rsidRPr="00CE0A73">
        <w:rPr>
          <w:rFonts w:ascii="Arial Narrow" w:hAnsi="Arial Narrow" w:cs="Arial"/>
          <w:sz w:val="28"/>
          <w:szCs w:val="28"/>
        </w:rPr>
        <w:t>I, del Código Procesal Administrativo para el Estado de San Luis Potosí.</w:t>
      </w:r>
    </w:p>
    <w:p w:rsidR="00EE5610" w:rsidRPr="00A62F63" w:rsidRDefault="00217DC7" w:rsidP="00A62F63">
      <w:pPr>
        <w:spacing w:line="360" w:lineRule="auto"/>
        <w:ind w:firstLine="709"/>
        <w:jc w:val="both"/>
        <w:rPr>
          <w:rFonts w:ascii="Arial Narrow" w:hAnsi="Arial Narrow" w:cs="Arial"/>
          <w:sz w:val="28"/>
          <w:szCs w:val="28"/>
        </w:rPr>
      </w:pPr>
      <w:r w:rsidRPr="00EE5610">
        <w:rPr>
          <w:rFonts w:ascii="Arial Narrow" w:hAnsi="Arial Narrow" w:cs="Arial"/>
          <w:b/>
          <w:sz w:val="28"/>
          <w:szCs w:val="28"/>
        </w:rPr>
        <w:lastRenderedPageBreak/>
        <w:t>CUARTO.-</w:t>
      </w:r>
      <w:r w:rsidRPr="00EE5610">
        <w:rPr>
          <w:rFonts w:ascii="Arial Narrow" w:hAnsi="Arial Narrow" w:cs="Arial"/>
          <w:sz w:val="28"/>
          <w:szCs w:val="28"/>
        </w:rPr>
        <w:t xml:space="preserve"> </w:t>
      </w:r>
      <w:r w:rsidR="00EE5610" w:rsidRPr="00EE5610">
        <w:rPr>
          <w:rFonts w:ascii="Arial Narrow" w:hAnsi="Arial Narrow" w:cs="Arial"/>
          <w:sz w:val="28"/>
          <w:szCs w:val="28"/>
        </w:rPr>
        <w:t>Antes de entrar al estudio de los conceptos de impugnación vertidos por la parte actora en el escrito de demanda, es necesario establecer si en el presente juicio se actualiza alguna de las causales de improcedencia o 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B27560" w:rsidRDefault="00EE5610" w:rsidP="00EE5610">
      <w:pPr>
        <w:spacing w:before="240" w:after="240" w:line="360" w:lineRule="auto"/>
        <w:ind w:firstLine="708"/>
        <w:jc w:val="both"/>
        <w:rPr>
          <w:rFonts w:ascii="Arial Narrow" w:hAnsi="Arial Narrow" w:cs="Arial"/>
          <w:sz w:val="28"/>
          <w:szCs w:val="28"/>
        </w:rPr>
      </w:pPr>
      <w:r w:rsidRPr="00EE5610">
        <w:rPr>
          <w:rFonts w:ascii="Arial Narrow" w:hAnsi="Arial Narrow" w:cs="Arial"/>
          <w:sz w:val="28"/>
          <w:szCs w:val="28"/>
        </w:rPr>
        <w:t>En ese sentido, se tiene que la autoridad demandada al momento de producir su contestación de demanda hizo valer la</w:t>
      </w:r>
      <w:r w:rsidR="00A62F63">
        <w:rPr>
          <w:rFonts w:ascii="Arial Narrow" w:hAnsi="Arial Narrow" w:cs="Arial"/>
          <w:sz w:val="28"/>
          <w:szCs w:val="28"/>
        </w:rPr>
        <w:t xml:space="preserve"> extemporaneidad en la presentación de demanda, respecto del oficio </w:t>
      </w:r>
      <w:r w:rsidR="003C5F38">
        <w:rPr>
          <w:rFonts w:ascii="Arial Narrow" w:hAnsi="Arial Narrow" w:cs="Arial"/>
          <w:sz w:val="28"/>
          <w:szCs w:val="28"/>
        </w:rPr>
        <w:t>imp</w:t>
      </w:r>
      <w:r w:rsidR="004E2783">
        <w:rPr>
          <w:rFonts w:ascii="Arial Narrow" w:hAnsi="Arial Narrow" w:cs="Arial"/>
          <w:sz w:val="28"/>
          <w:szCs w:val="28"/>
        </w:rPr>
        <w:t>u</w:t>
      </w:r>
      <w:r w:rsidR="003C5F38">
        <w:rPr>
          <w:rFonts w:ascii="Arial Narrow" w:hAnsi="Arial Narrow" w:cs="Arial"/>
          <w:sz w:val="28"/>
          <w:szCs w:val="28"/>
        </w:rPr>
        <w:t>gnado</w:t>
      </w:r>
      <w:r w:rsidR="00A62F63">
        <w:rPr>
          <w:rFonts w:ascii="Arial Narrow" w:hAnsi="Arial Narrow" w:cs="Arial"/>
          <w:sz w:val="28"/>
          <w:szCs w:val="28"/>
        </w:rPr>
        <w:t xml:space="preserve">, toda vez que dicho oficio datado el veintisiete de mayo de dos mil diecinueve, fue notificado al accionante </w:t>
      </w:r>
      <w:r w:rsidR="00A62F63" w:rsidRPr="00D10B5A">
        <w:rPr>
          <w:rFonts w:ascii="Arial Narrow" w:hAnsi="Arial Narrow" w:cs="Arial"/>
          <w:sz w:val="28"/>
          <w:szCs w:val="28"/>
        </w:rPr>
        <w:t>el dieciocho de junio del mismo año, en</w:t>
      </w:r>
      <w:r w:rsidR="00A62F63">
        <w:rPr>
          <w:rFonts w:ascii="Arial Narrow" w:hAnsi="Arial Narrow" w:cs="Arial"/>
          <w:sz w:val="28"/>
          <w:szCs w:val="28"/>
        </w:rPr>
        <w:t xml:space="preserve"> el domicilio convencional señalado por el compareciente, ubicado en la Ciudad de México, como lo pretende acreditar con el original del acuse de recibo número de guía </w:t>
      </w:r>
      <w:r w:rsidR="00D10B5A">
        <w:rPr>
          <w:rFonts w:ascii="Arial" w:hAnsi="Arial" w:cs="Arial"/>
          <w:sz w:val="24"/>
          <w:szCs w:val="24"/>
        </w:rPr>
        <w:t xml:space="preserve">********** </w:t>
      </w:r>
      <w:r w:rsidR="00B64EAD">
        <w:rPr>
          <w:rFonts w:ascii="Arial Narrow" w:hAnsi="Arial Narrow" w:cs="Arial"/>
          <w:sz w:val="28"/>
          <w:szCs w:val="28"/>
        </w:rPr>
        <w:t>emitido por el Servicio Postal Mexicano, refiriendo que dio respuesta ante el derecho de petición del actor, la cual fue otorgada en base a la petición realizada, en el que se le informó y puso en conocimiento el día dieciocho de junio de dos mil d</w:t>
      </w:r>
      <w:r w:rsidR="004E2783">
        <w:rPr>
          <w:rFonts w:ascii="Arial Narrow" w:hAnsi="Arial Narrow" w:cs="Arial"/>
          <w:sz w:val="28"/>
          <w:szCs w:val="28"/>
        </w:rPr>
        <w:t>iecinueve</w:t>
      </w:r>
      <w:r w:rsidR="00B27560">
        <w:rPr>
          <w:rFonts w:ascii="Arial Narrow" w:hAnsi="Arial Narrow" w:cs="Arial"/>
          <w:sz w:val="28"/>
          <w:szCs w:val="28"/>
        </w:rPr>
        <w:t>.</w:t>
      </w:r>
    </w:p>
    <w:p w:rsidR="00EE5610" w:rsidRPr="0080246B" w:rsidRDefault="00E569F7" w:rsidP="0080246B">
      <w:pPr>
        <w:spacing w:line="360" w:lineRule="auto"/>
        <w:ind w:firstLine="567"/>
        <w:contextualSpacing/>
        <w:jc w:val="both"/>
        <w:rPr>
          <w:rFonts w:ascii="Arial Narrow" w:hAnsi="Arial Narrow" w:cs="Arial"/>
          <w:sz w:val="28"/>
          <w:szCs w:val="28"/>
        </w:rPr>
      </w:pPr>
      <w:r>
        <w:rPr>
          <w:rFonts w:ascii="Arial Narrow" w:hAnsi="Arial Narrow" w:cs="Arial"/>
          <w:sz w:val="28"/>
          <w:szCs w:val="28"/>
        </w:rPr>
        <w:t xml:space="preserve">Por tanto, </w:t>
      </w:r>
      <w:r w:rsidR="00EE5610" w:rsidRPr="0080246B">
        <w:rPr>
          <w:rFonts w:ascii="Arial Narrow" w:hAnsi="Arial Narrow" w:cs="Arial"/>
          <w:sz w:val="28"/>
          <w:szCs w:val="28"/>
        </w:rPr>
        <w:t xml:space="preserve">la autoridad demandada hace valer la improcedencia del juicio,  </w:t>
      </w:r>
      <w:r>
        <w:rPr>
          <w:rFonts w:ascii="Arial Narrow" w:hAnsi="Arial Narrow" w:cs="Arial"/>
          <w:sz w:val="28"/>
          <w:szCs w:val="28"/>
        </w:rPr>
        <w:t xml:space="preserve">respecto del oficio </w:t>
      </w:r>
      <w:r w:rsidR="004E2783">
        <w:rPr>
          <w:rFonts w:ascii="Arial Narrow" w:hAnsi="Arial Narrow" w:cs="Arial"/>
          <w:sz w:val="28"/>
          <w:szCs w:val="28"/>
        </w:rPr>
        <w:t>impugnado</w:t>
      </w:r>
      <w:r>
        <w:rPr>
          <w:rFonts w:ascii="Arial Narrow" w:hAnsi="Arial Narrow" w:cs="Arial"/>
          <w:sz w:val="28"/>
          <w:szCs w:val="28"/>
        </w:rPr>
        <w:t xml:space="preserve">, de fecha </w:t>
      </w:r>
      <w:r w:rsidRPr="00D10B5A">
        <w:rPr>
          <w:rFonts w:ascii="Arial Narrow" w:hAnsi="Arial Narrow" w:cs="Arial"/>
          <w:sz w:val="28"/>
          <w:szCs w:val="28"/>
        </w:rPr>
        <w:t xml:space="preserve">veintisiete de mayo de dos mil diecinueve, </w:t>
      </w:r>
      <w:r w:rsidR="00EE5610" w:rsidRPr="0080246B">
        <w:rPr>
          <w:rFonts w:ascii="Arial Narrow" w:hAnsi="Arial Narrow" w:cs="Arial"/>
          <w:sz w:val="28"/>
          <w:szCs w:val="28"/>
        </w:rPr>
        <w:t>por virtud del consentimiento al no promover dentro de los plazos legales correspondientes; pues</w:t>
      </w:r>
      <w:r w:rsidR="00827659" w:rsidRPr="0080246B">
        <w:rPr>
          <w:rFonts w:ascii="Arial Narrow" w:hAnsi="Arial Narrow" w:cs="Arial"/>
          <w:sz w:val="28"/>
          <w:szCs w:val="28"/>
        </w:rPr>
        <w:t xml:space="preserve"> aduce se encuentra demostrada la notificación personal del acto</w:t>
      </w:r>
      <w:r w:rsidR="0080246B" w:rsidRPr="0080246B">
        <w:rPr>
          <w:rFonts w:ascii="Arial Narrow" w:hAnsi="Arial Narrow" w:cs="Arial"/>
          <w:sz w:val="28"/>
          <w:szCs w:val="28"/>
        </w:rPr>
        <w:t>, lo cual</w:t>
      </w:r>
      <w:r w:rsidR="0080246B">
        <w:rPr>
          <w:rFonts w:ascii="Arial Narrow" w:hAnsi="Arial Narrow" w:cs="Arial"/>
          <w:sz w:val="28"/>
          <w:szCs w:val="28"/>
        </w:rPr>
        <w:t xml:space="preserve"> será motivo de análisis al resolver el fondo de la cuestión planteada, dada la impugnación de la notificación de la resolución, por parte de la actora en vía de ampliación de demanda.</w:t>
      </w:r>
    </w:p>
    <w:p w:rsidR="00EE5610" w:rsidRPr="00EE5610" w:rsidRDefault="00EE5610" w:rsidP="00F9391C">
      <w:pPr>
        <w:spacing w:before="240" w:line="360" w:lineRule="auto"/>
        <w:ind w:firstLine="708"/>
        <w:jc w:val="both"/>
        <w:rPr>
          <w:rFonts w:ascii="Arial Narrow" w:hAnsi="Arial Narrow" w:cs="Arial"/>
          <w:sz w:val="28"/>
          <w:szCs w:val="28"/>
        </w:rPr>
      </w:pPr>
      <w:r w:rsidRPr="00EE5610">
        <w:rPr>
          <w:rFonts w:ascii="Arial Narrow" w:hAnsi="Arial Narrow" w:cs="Arial"/>
          <w:sz w:val="28"/>
          <w:szCs w:val="28"/>
        </w:rPr>
        <w:t xml:space="preserve">Por último, del examen general practicado al sumario, esta Sala Unitaria no advierte que existan causales de improcedencia o sobreseimiento que se deban examinar de oficio. </w:t>
      </w:r>
    </w:p>
    <w:p w:rsidR="00546BE1" w:rsidRPr="00D10B5A" w:rsidRDefault="00217DC7" w:rsidP="002D700B">
      <w:pPr>
        <w:spacing w:before="240" w:line="360" w:lineRule="auto"/>
        <w:ind w:firstLine="708"/>
        <w:jc w:val="both"/>
        <w:rPr>
          <w:rFonts w:ascii="Arial Narrow" w:hAnsi="Arial Narrow" w:cs="Arial"/>
          <w:sz w:val="28"/>
          <w:szCs w:val="28"/>
        </w:rPr>
      </w:pPr>
      <w:r w:rsidRPr="00546BE1">
        <w:rPr>
          <w:rFonts w:ascii="Arial Narrow" w:hAnsi="Arial Narrow" w:cs="Arial"/>
          <w:b/>
          <w:sz w:val="28"/>
          <w:szCs w:val="28"/>
        </w:rPr>
        <w:lastRenderedPageBreak/>
        <w:t>QUINTO.-</w:t>
      </w:r>
      <w:r w:rsidRPr="00546BE1">
        <w:rPr>
          <w:rFonts w:ascii="Arial Narrow" w:hAnsi="Arial Narrow" w:cs="Arial"/>
          <w:sz w:val="28"/>
          <w:szCs w:val="28"/>
        </w:rPr>
        <w:t xml:space="preserve">  </w:t>
      </w:r>
      <w:r w:rsidR="00546BE1" w:rsidRPr="00546BE1">
        <w:rPr>
          <w:rFonts w:ascii="Arial Narrow" w:hAnsi="Arial Narrow" w:cs="Arial"/>
          <w:color w:val="000000"/>
          <w:sz w:val="28"/>
          <w:szCs w:val="28"/>
        </w:rPr>
        <w:t xml:space="preserve">En primer término se debe de precisar que el acto impugnado se hace consistir en </w:t>
      </w:r>
      <w:r w:rsidR="002D700B" w:rsidRPr="00F004D7">
        <w:rPr>
          <w:rFonts w:ascii="Arial Narrow" w:hAnsi="Arial Narrow" w:cs="Arial"/>
          <w:color w:val="000000"/>
          <w:sz w:val="28"/>
          <w:szCs w:val="28"/>
        </w:rPr>
        <w:t xml:space="preserve">los oficios </w:t>
      </w:r>
      <w:r w:rsidR="00D10B5A" w:rsidRPr="00D10B5A">
        <w:rPr>
          <w:rFonts w:ascii="Arial" w:hAnsi="Arial" w:cs="Arial"/>
          <w:sz w:val="24"/>
          <w:szCs w:val="24"/>
        </w:rPr>
        <w:t xml:space="preserve">********** </w:t>
      </w:r>
      <w:r w:rsidR="002D700B" w:rsidRPr="00D10B5A">
        <w:rPr>
          <w:rFonts w:ascii="Arial Narrow" w:hAnsi="Arial Narrow" w:cs="Arial"/>
          <w:i/>
          <w:sz w:val="28"/>
          <w:szCs w:val="28"/>
          <w:lang w:val="es-ES"/>
        </w:rPr>
        <w:t>de veintisiete de mayo de dos mil diecinueve</w:t>
      </w:r>
      <w:r w:rsidR="002D700B" w:rsidRPr="00D10B5A">
        <w:rPr>
          <w:rFonts w:ascii="Arial Narrow" w:hAnsi="Arial Narrow" w:cs="Arial"/>
          <w:b/>
          <w:i/>
          <w:sz w:val="28"/>
          <w:szCs w:val="28"/>
          <w:lang w:val="es-ES"/>
        </w:rPr>
        <w:t xml:space="preserve">, </w:t>
      </w:r>
      <w:r w:rsidR="002D700B" w:rsidRPr="00D10B5A">
        <w:rPr>
          <w:rFonts w:ascii="Arial Narrow" w:hAnsi="Arial Narrow" w:cs="Arial"/>
          <w:i/>
          <w:sz w:val="28"/>
          <w:szCs w:val="28"/>
          <w:lang w:val="es-ES"/>
        </w:rPr>
        <w:t xml:space="preserve">emitido por el Contralor Interno Municipal del Ayuntamiento de San Luis Potosí, </w:t>
      </w:r>
      <w:r w:rsidR="00FD0EB3" w:rsidRPr="00D10B5A">
        <w:rPr>
          <w:rFonts w:ascii="Arial Narrow" w:hAnsi="Arial Narrow" w:cs="Arial"/>
          <w:i/>
          <w:sz w:val="28"/>
          <w:szCs w:val="28"/>
          <w:lang w:val="es-ES"/>
        </w:rPr>
        <w:t xml:space="preserve">original que </w:t>
      </w:r>
      <w:r w:rsidR="00546BE1" w:rsidRPr="00D10B5A">
        <w:rPr>
          <w:rFonts w:ascii="Arial Narrow" w:hAnsi="Arial Narrow" w:cs="Arial"/>
          <w:sz w:val="28"/>
          <w:szCs w:val="28"/>
        </w:rPr>
        <w:t xml:space="preserve">se localiza a fojas </w:t>
      </w:r>
      <w:r w:rsidR="00FD0EB3" w:rsidRPr="00D10B5A">
        <w:rPr>
          <w:rFonts w:ascii="Arial Narrow" w:hAnsi="Arial Narrow" w:cs="Arial"/>
          <w:sz w:val="28"/>
          <w:szCs w:val="28"/>
        </w:rPr>
        <w:t>21</w:t>
      </w:r>
      <w:r w:rsidR="00546BE1" w:rsidRPr="00D10B5A">
        <w:rPr>
          <w:rFonts w:ascii="Arial Narrow" w:hAnsi="Arial Narrow" w:cs="Arial"/>
          <w:sz w:val="28"/>
          <w:szCs w:val="28"/>
        </w:rPr>
        <w:t xml:space="preserve"> del presente sumario.</w:t>
      </w:r>
    </w:p>
    <w:p w:rsidR="006D6D94" w:rsidRPr="00D10B5A" w:rsidRDefault="00546BE1" w:rsidP="0098183D">
      <w:pPr>
        <w:autoSpaceDE w:val="0"/>
        <w:autoSpaceDN w:val="0"/>
        <w:adjustRightInd w:val="0"/>
        <w:spacing w:before="240" w:line="360" w:lineRule="auto"/>
        <w:ind w:firstLine="708"/>
        <w:jc w:val="both"/>
        <w:rPr>
          <w:rFonts w:ascii="Arial Narrow" w:hAnsi="Arial Narrow" w:cs="Arial"/>
          <w:sz w:val="28"/>
          <w:szCs w:val="28"/>
          <w:lang w:val="es-ES"/>
        </w:rPr>
      </w:pPr>
      <w:r w:rsidRPr="00D10B5A">
        <w:rPr>
          <w:rFonts w:ascii="Arial Narrow" w:hAnsi="Arial Narrow" w:cs="Arial"/>
          <w:sz w:val="28"/>
          <w:szCs w:val="28"/>
        </w:rPr>
        <w:t>De los conceptos de impugnación vertidos en el escrito inicial de demanda, la parte actora</w:t>
      </w:r>
      <w:r w:rsidR="0098183D" w:rsidRPr="00D10B5A">
        <w:rPr>
          <w:rFonts w:ascii="Arial Narrow" w:hAnsi="Arial Narrow" w:cs="Arial"/>
          <w:sz w:val="28"/>
          <w:szCs w:val="28"/>
        </w:rPr>
        <w:t xml:space="preserve"> </w:t>
      </w:r>
      <w:r w:rsidR="005A45DE" w:rsidRPr="00D10B5A">
        <w:rPr>
          <w:rFonts w:ascii="Arial Narrow" w:hAnsi="Arial Narrow" w:cs="Arial"/>
          <w:sz w:val="28"/>
          <w:szCs w:val="28"/>
        </w:rPr>
        <w:t>aduce que tuvo conocimiento de los actos el día 4 de julio de 2019</w:t>
      </w:r>
      <w:r w:rsidR="006D6D94" w:rsidRPr="00D10B5A">
        <w:rPr>
          <w:rFonts w:ascii="Arial Narrow" w:hAnsi="Arial Narrow" w:cs="Arial"/>
          <w:sz w:val="28"/>
          <w:szCs w:val="28"/>
        </w:rPr>
        <w:t>, por lo que tomando en consideración las manifestaciones vertidas por la parte actora, y por la diversa autoridad demandada Contralor Interno del H. Ayuntamiento de San Luis Potosí, quien al contestar la demanda afirma la extemporaneidad de la presentación de demanda, dado que la notificación del acto impugnado (oficio</w:t>
      </w:r>
      <w:r w:rsidR="00D10B5A" w:rsidRPr="00D10B5A">
        <w:rPr>
          <w:rFonts w:ascii="Arial" w:hAnsi="Arial" w:cs="Arial"/>
          <w:sz w:val="24"/>
          <w:szCs w:val="24"/>
        </w:rPr>
        <w:t>**********</w:t>
      </w:r>
      <w:r w:rsidR="006D6D94" w:rsidRPr="00D10B5A">
        <w:rPr>
          <w:rFonts w:ascii="Arial Narrow" w:hAnsi="Arial Narrow" w:cs="Arial"/>
          <w:b/>
          <w:i/>
          <w:sz w:val="28"/>
          <w:szCs w:val="28"/>
          <w:lang w:val="es-ES"/>
        </w:rPr>
        <w:t xml:space="preserve">), </w:t>
      </w:r>
      <w:r w:rsidR="006D6D94" w:rsidRPr="00D10B5A">
        <w:rPr>
          <w:rFonts w:ascii="Arial Narrow" w:hAnsi="Arial Narrow" w:cs="Arial"/>
          <w:sz w:val="28"/>
          <w:szCs w:val="28"/>
          <w:lang w:val="es-ES"/>
        </w:rPr>
        <w:t xml:space="preserve">fue anterior a la fecha indicada por el actor en su escrito inicial de demanda, quien para acreditarlo exhibe un acuse de recibo emitido por el Servicio Postal Mexicano, por lo cual se le otorgó el plazo legal a la actora para formular su ampliación de demanda, en la que señala como </w:t>
      </w:r>
      <w:r w:rsidR="006D6D94" w:rsidRPr="00D10B5A">
        <w:rPr>
          <w:rFonts w:ascii="Arial Narrow" w:hAnsi="Arial Narrow" w:cs="Arial"/>
          <w:i/>
          <w:sz w:val="28"/>
          <w:szCs w:val="28"/>
          <w:u w:val="single"/>
          <w:lang w:val="es-ES"/>
        </w:rPr>
        <w:t>acto impugnado la no</w:t>
      </w:r>
      <w:r w:rsidR="00F40C1E" w:rsidRPr="00D10B5A">
        <w:rPr>
          <w:rFonts w:ascii="Arial Narrow" w:hAnsi="Arial Narrow" w:cs="Arial"/>
          <w:i/>
          <w:sz w:val="28"/>
          <w:szCs w:val="28"/>
          <w:u w:val="single"/>
          <w:lang w:val="es-ES"/>
        </w:rPr>
        <w:t xml:space="preserve">tificación del oficio </w:t>
      </w:r>
      <w:r w:rsidR="00D10B5A" w:rsidRPr="00D10B5A">
        <w:rPr>
          <w:rFonts w:ascii="Arial" w:hAnsi="Arial" w:cs="Arial"/>
          <w:sz w:val="24"/>
          <w:szCs w:val="24"/>
        </w:rPr>
        <w:t xml:space="preserve">********** </w:t>
      </w:r>
      <w:r w:rsidR="006D6D94" w:rsidRPr="00D10B5A">
        <w:rPr>
          <w:rFonts w:ascii="Arial Narrow" w:hAnsi="Arial Narrow" w:cs="Arial"/>
          <w:i/>
          <w:sz w:val="28"/>
          <w:szCs w:val="28"/>
          <w:u w:val="single"/>
          <w:lang w:val="es-ES"/>
        </w:rPr>
        <w:t>de fecha 27 de mayo</w:t>
      </w:r>
      <w:r w:rsidR="00397CD8" w:rsidRPr="00D10B5A">
        <w:rPr>
          <w:rFonts w:ascii="Arial Narrow" w:hAnsi="Arial Narrow" w:cs="Arial"/>
          <w:i/>
          <w:sz w:val="28"/>
          <w:szCs w:val="28"/>
          <w:u w:val="single"/>
          <w:lang w:val="es-ES"/>
        </w:rPr>
        <w:t xml:space="preserve"> de 2019</w:t>
      </w:r>
      <w:r w:rsidR="00397CD8" w:rsidRPr="00D10B5A">
        <w:rPr>
          <w:rFonts w:ascii="Arial Narrow" w:hAnsi="Arial Narrow" w:cs="Arial"/>
          <w:sz w:val="28"/>
          <w:szCs w:val="28"/>
          <w:lang w:val="es-ES"/>
        </w:rPr>
        <w:t xml:space="preserve">, la cual la diversa autoridad Contralor Interno sostiene en su contestación fue hecha el </w:t>
      </w:r>
      <w:r w:rsidR="00397CD8" w:rsidRPr="00D10B5A">
        <w:rPr>
          <w:rFonts w:ascii="Arial Narrow" w:hAnsi="Arial Narrow" w:cs="Arial"/>
          <w:i/>
          <w:sz w:val="28"/>
          <w:szCs w:val="28"/>
          <w:lang w:val="es-ES"/>
        </w:rPr>
        <w:t>18 de junio de 2019</w:t>
      </w:r>
      <w:r w:rsidR="00397CD8" w:rsidRPr="00D10B5A">
        <w:rPr>
          <w:rFonts w:ascii="Arial Narrow" w:hAnsi="Arial Narrow" w:cs="Arial"/>
          <w:sz w:val="28"/>
          <w:szCs w:val="28"/>
          <w:lang w:val="es-ES"/>
        </w:rPr>
        <w:t xml:space="preserve"> a través del Servicio Postal Mexicano.</w:t>
      </w:r>
    </w:p>
    <w:p w:rsidR="00B57C08" w:rsidRDefault="00B57C08" w:rsidP="0098183D">
      <w:pPr>
        <w:autoSpaceDE w:val="0"/>
        <w:autoSpaceDN w:val="0"/>
        <w:adjustRightInd w:val="0"/>
        <w:spacing w:before="240" w:line="360" w:lineRule="auto"/>
        <w:ind w:firstLine="708"/>
        <w:jc w:val="both"/>
        <w:rPr>
          <w:rFonts w:ascii="Arial Narrow" w:hAnsi="Arial Narrow" w:cs="Arial"/>
          <w:sz w:val="28"/>
          <w:szCs w:val="28"/>
        </w:rPr>
      </w:pPr>
      <w:r>
        <w:rPr>
          <w:rFonts w:ascii="Arial Narrow" w:hAnsi="Arial Narrow" w:cs="Arial"/>
          <w:sz w:val="28"/>
          <w:szCs w:val="28"/>
        </w:rPr>
        <w:t>En este sentido, la parte actora señala en sus conceptos de impugnación en vía de ampliación de demanda en lo conducente lo siguiente:</w:t>
      </w:r>
    </w:p>
    <w:p w:rsidR="00B57C08" w:rsidRPr="004478E9" w:rsidRDefault="00B57C08" w:rsidP="004478E9">
      <w:pPr>
        <w:autoSpaceDE w:val="0"/>
        <w:autoSpaceDN w:val="0"/>
        <w:adjustRightInd w:val="0"/>
        <w:spacing w:before="240" w:after="0" w:line="240" w:lineRule="auto"/>
        <w:ind w:firstLine="708"/>
        <w:jc w:val="both"/>
        <w:rPr>
          <w:rFonts w:ascii="Arial Narrow" w:hAnsi="Arial Narrow" w:cs="Arial"/>
          <w:i/>
          <w:sz w:val="24"/>
          <w:szCs w:val="24"/>
        </w:rPr>
      </w:pPr>
      <w:r w:rsidRPr="004478E9">
        <w:rPr>
          <w:rFonts w:ascii="Arial Narrow" w:hAnsi="Arial Narrow" w:cs="Arial"/>
          <w:i/>
          <w:sz w:val="24"/>
          <w:szCs w:val="24"/>
        </w:rPr>
        <w:t xml:space="preserve">“…El acuse de recibo de la guía número </w:t>
      </w:r>
      <w:r w:rsidR="00D10B5A">
        <w:rPr>
          <w:rFonts w:ascii="Arial" w:hAnsi="Arial" w:cs="Arial"/>
          <w:sz w:val="24"/>
          <w:szCs w:val="24"/>
        </w:rPr>
        <w:t xml:space="preserve">********** </w:t>
      </w:r>
      <w:r w:rsidRPr="004478E9">
        <w:rPr>
          <w:rFonts w:ascii="Arial Narrow" w:hAnsi="Arial Narrow" w:cs="Arial"/>
          <w:i/>
          <w:sz w:val="24"/>
          <w:szCs w:val="24"/>
        </w:rPr>
        <w:t>emitida por el Servicio Postal Mexicano, traído a juicio por la demandada Contralor Interno Municipal del H. Ayuntamiento de San Luis Potosí es contrario al artículo 41 del Código Procesal Administrativo del Estado de San Luis Potosí en relación con los artículos 42, 59, fracción y 61, fracción I de la Ley del Servicio Postal Mexicano, así como el diverso 31 del Reglamento para la Operación del Organismo Servicio Postal Mexicano….</w:t>
      </w:r>
    </w:p>
    <w:p w:rsidR="00B57C08" w:rsidRPr="004478E9" w:rsidRDefault="00B57C08" w:rsidP="004478E9">
      <w:pPr>
        <w:autoSpaceDE w:val="0"/>
        <w:autoSpaceDN w:val="0"/>
        <w:adjustRightInd w:val="0"/>
        <w:spacing w:before="240" w:after="0" w:line="240" w:lineRule="auto"/>
        <w:ind w:firstLine="708"/>
        <w:jc w:val="both"/>
        <w:rPr>
          <w:rFonts w:ascii="Arial Narrow" w:hAnsi="Arial Narrow" w:cs="Arial"/>
          <w:i/>
          <w:sz w:val="24"/>
          <w:szCs w:val="24"/>
        </w:rPr>
      </w:pPr>
      <w:r w:rsidRPr="004478E9">
        <w:rPr>
          <w:rFonts w:ascii="Arial Narrow" w:hAnsi="Arial Narrow" w:cs="Arial"/>
          <w:i/>
          <w:sz w:val="24"/>
          <w:szCs w:val="24"/>
        </w:rPr>
        <w:t>(…)</w:t>
      </w:r>
    </w:p>
    <w:p w:rsidR="00B57C08" w:rsidRPr="004478E9" w:rsidRDefault="00B57C08" w:rsidP="004478E9">
      <w:pPr>
        <w:autoSpaceDE w:val="0"/>
        <w:autoSpaceDN w:val="0"/>
        <w:adjustRightInd w:val="0"/>
        <w:spacing w:before="240" w:after="0" w:line="240" w:lineRule="auto"/>
        <w:ind w:firstLine="708"/>
        <w:jc w:val="both"/>
        <w:rPr>
          <w:rFonts w:ascii="Arial Narrow" w:hAnsi="Arial Narrow" w:cs="Arial"/>
          <w:i/>
          <w:sz w:val="24"/>
          <w:szCs w:val="24"/>
        </w:rPr>
      </w:pPr>
      <w:r w:rsidRPr="004478E9">
        <w:rPr>
          <w:rFonts w:ascii="Arial Narrow" w:hAnsi="Arial Narrow" w:cs="Arial"/>
          <w:i/>
          <w:sz w:val="24"/>
          <w:szCs w:val="24"/>
        </w:rPr>
        <w:t>Se sustenta ello puesto que, al haberse realizado la notificación de dicho oficio por correo certificado y no así personalmente, debe analizarse la diligencia respectiva no solo a la luz del artículo 41 del Código Procesal Administrativo del Estado de San Luis Potosí, sino principalmente a la óptica de los requisitos establecidos para las notificaciones realizadas por correo certificado con acuse de recibo, esto es, las reglas</w:t>
      </w:r>
      <w:r w:rsidR="004478E9" w:rsidRPr="004478E9">
        <w:rPr>
          <w:rFonts w:ascii="Arial Narrow" w:hAnsi="Arial Narrow" w:cs="Arial"/>
          <w:i/>
          <w:sz w:val="24"/>
          <w:szCs w:val="24"/>
        </w:rPr>
        <w:t xml:space="preserve"> que establecen los artículos 42, 59, fracción y 61, fracción I de la Ley del Servicio Postal Mexicano, así como el diverso 31 del Reglamento para la Operación del Organismo Servicio Postal Mexicano.</w:t>
      </w:r>
    </w:p>
    <w:p w:rsidR="004478E9" w:rsidRPr="004478E9" w:rsidRDefault="004478E9" w:rsidP="004478E9">
      <w:pPr>
        <w:autoSpaceDE w:val="0"/>
        <w:autoSpaceDN w:val="0"/>
        <w:adjustRightInd w:val="0"/>
        <w:spacing w:before="240" w:after="0" w:line="240" w:lineRule="auto"/>
        <w:ind w:firstLine="708"/>
        <w:jc w:val="both"/>
        <w:rPr>
          <w:rFonts w:ascii="Arial Narrow" w:hAnsi="Arial Narrow" w:cs="Arial"/>
          <w:i/>
          <w:sz w:val="24"/>
          <w:szCs w:val="24"/>
        </w:rPr>
      </w:pPr>
      <w:r w:rsidRPr="004478E9">
        <w:rPr>
          <w:rFonts w:ascii="Arial Narrow" w:hAnsi="Arial Narrow" w:cs="Arial"/>
          <w:i/>
          <w:sz w:val="24"/>
          <w:szCs w:val="24"/>
        </w:rPr>
        <w:t>(…)</w:t>
      </w:r>
    </w:p>
    <w:p w:rsidR="004478E9" w:rsidRPr="004478E9" w:rsidRDefault="004478E9" w:rsidP="004478E9">
      <w:pPr>
        <w:autoSpaceDE w:val="0"/>
        <w:autoSpaceDN w:val="0"/>
        <w:adjustRightInd w:val="0"/>
        <w:spacing w:before="240" w:after="0" w:line="240" w:lineRule="auto"/>
        <w:ind w:firstLine="708"/>
        <w:jc w:val="both"/>
        <w:rPr>
          <w:rFonts w:ascii="Arial Narrow" w:hAnsi="Arial Narrow" w:cs="Arial"/>
          <w:i/>
          <w:sz w:val="24"/>
          <w:szCs w:val="24"/>
        </w:rPr>
      </w:pPr>
      <w:r w:rsidRPr="004478E9">
        <w:rPr>
          <w:rFonts w:ascii="Arial Narrow" w:hAnsi="Arial Narrow" w:cs="Arial"/>
          <w:i/>
          <w:sz w:val="24"/>
          <w:szCs w:val="24"/>
        </w:rPr>
        <w:lastRenderedPageBreak/>
        <w:t>….para que las notificaciones que en términos del Código Procesal Administrativo del Estado de San Luis Potosí puedan hacerse por correo certificado con acuse de recibo y tengan eficacia jurídica, es necesario que éstas se ajusten a lo establecido en los artículos 42, 59, fracción I y 61, fracción I, de la Ley del Servicio Postal Mexicano, es decir, que la correspondencia registrada sea entregada únicamente al destinatario o a su representante legal…</w:t>
      </w:r>
    </w:p>
    <w:p w:rsidR="004478E9" w:rsidRPr="004478E9" w:rsidRDefault="004478E9" w:rsidP="004478E9">
      <w:pPr>
        <w:autoSpaceDE w:val="0"/>
        <w:autoSpaceDN w:val="0"/>
        <w:adjustRightInd w:val="0"/>
        <w:spacing w:before="240" w:after="0" w:line="240" w:lineRule="auto"/>
        <w:ind w:firstLine="708"/>
        <w:jc w:val="both"/>
        <w:rPr>
          <w:rFonts w:ascii="Arial Narrow" w:hAnsi="Arial Narrow" w:cs="Arial"/>
          <w:i/>
          <w:sz w:val="24"/>
          <w:szCs w:val="24"/>
        </w:rPr>
      </w:pPr>
      <w:r w:rsidRPr="004478E9">
        <w:rPr>
          <w:rFonts w:ascii="Arial Narrow" w:hAnsi="Arial Narrow" w:cs="Arial"/>
          <w:i/>
          <w:sz w:val="24"/>
          <w:szCs w:val="24"/>
        </w:rPr>
        <w:t>Por lo que, si la notificación se realiza en contravención a lo dispuesto por los artículos 42 de la Ley del Servicio Postal Mexicano y 31 del Reglamento para la Operación del Organismo Servicio Postal Mexicano, resulta inconcuso que se deja en evidente estado de indefensión a los particulares, como sucedió en la especie…”</w:t>
      </w:r>
    </w:p>
    <w:p w:rsidR="00E52833" w:rsidRDefault="00E52833" w:rsidP="00546BE1">
      <w:pPr>
        <w:autoSpaceDE w:val="0"/>
        <w:autoSpaceDN w:val="0"/>
        <w:adjustRightInd w:val="0"/>
        <w:spacing w:before="240" w:line="360" w:lineRule="auto"/>
        <w:ind w:firstLine="708"/>
        <w:jc w:val="both"/>
        <w:rPr>
          <w:rFonts w:ascii="Arial Narrow" w:hAnsi="Arial Narrow" w:cs="Arial"/>
          <w:color w:val="000000"/>
          <w:sz w:val="28"/>
          <w:szCs w:val="28"/>
        </w:rPr>
      </w:pPr>
    </w:p>
    <w:p w:rsidR="00E52833" w:rsidRDefault="00E52833" w:rsidP="00546BE1">
      <w:pPr>
        <w:autoSpaceDE w:val="0"/>
        <w:autoSpaceDN w:val="0"/>
        <w:adjustRightInd w:val="0"/>
        <w:spacing w:before="240" w:line="360" w:lineRule="auto"/>
        <w:ind w:firstLine="708"/>
        <w:jc w:val="both"/>
        <w:rPr>
          <w:rFonts w:ascii="Arial Narrow" w:hAnsi="Arial Narrow" w:cs="Arial"/>
          <w:color w:val="000000"/>
          <w:sz w:val="28"/>
          <w:szCs w:val="28"/>
        </w:rPr>
      </w:pPr>
      <w:r>
        <w:rPr>
          <w:rFonts w:ascii="Arial Narrow" w:hAnsi="Arial Narrow" w:cs="Arial"/>
          <w:color w:val="000000"/>
          <w:sz w:val="28"/>
          <w:szCs w:val="28"/>
        </w:rPr>
        <w:t>Atendiendo a la contestación</w:t>
      </w:r>
      <w:r w:rsidR="00FD58DD">
        <w:rPr>
          <w:rFonts w:ascii="Arial Narrow" w:hAnsi="Arial Narrow" w:cs="Arial"/>
          <w:color w:val="000000"/>
          <w:sz w:val="28"/>
          <w:szCs w:val="28"/>
        </w:rPr>
        <w:t xml:space="preserve"> a la ampliación</w:t>
      </w:r>
      <w:r>
        <w:rPr>
          <w:rFonts w:ascii="Arial Narrow" w:hAnsi="Arial Narrow" w:cs="Arial"/>
          <w:color w:val="000000"/>
          <w:sz w:val="28"/>
          <w:szCs w:val="28"/>
        </w:rPr>
        <w:t xml:space="preserve"> de demanda formulada por el Contralor Interno del H. Ayuntamiento de San Luis Potosí, </w:t>
      </w:r>
      <w:r w:rsidR="00DA70AC">
        <w:rPr>
          <w:rFonts w:ascii="Arial Narrow" w:hAnsi="Arial Narrow" w:cs="Arial"/>
          <w:color w:val="000000"/>
          <w:sz w:val="28"/>
          <w:szCs w:val="28"/>
        </w:rPr>
        <w:t>se advierte que argumenta en lo conducente lo siguiente:</w:t>
      </w:r>
    </w:p>
    <w:p w:rsidR="00FD58DD" w:rsidRPr="00CA4D2B" w:rsidRDefault="00CA4D2B" w:rsidP="00CA4D2B">
      <w:pPr>
        <w:autoSpaceDE w:val="0"/>
        <w:autoSpaceDN w:val="0"/>
        <w:adjustRightInd w:val="0"/>
        <w:spacing w:before="240" w:line="240" w:lineRule="auto"/>
        <w:ind w:firstLine="708"/>
        <w:jc w:val="both"/>
        <w:rPr>
          <w:rFonts w:ascii="Arial Narrow" w:hAnsi="Arial Narrow" w:cs="Arial"/>
          <w:i/>
          <w:color w:val="000000"/>
          <w:sz w:val="24"/>
          <w:szCs w:val="24"/>
        </w:rPr>
      </w:pPr>
      <w:r>
        <w:rPr>
          <w:rFonts w:ascii="Arial Narrow" w:hAnsi="Arial Narrow" w:cs="Arial"/>
          <w:i/>
          <w:color w:val="000000"/>
          <w:sz w:val="24"/>
          <w:szCs w:val="24"/>
        </w:rPr>
        <w:t>“</w:t>
      </w:r>
      <w:r w:rsidR="00DA70AC" w:rsidRPr="00CA4D2B">
        <w:rPr>
          <w:rFonts w:ascii="Arial Narrow" w:hAnsi="Arial Narrow" w:cs="Arial"/>
          <w:i/>
          <w:color w:val="000000"/>
          <w:sz w:val="24"/>
          <w:szCs w:val="24"/>
        </w:rPr>
        <w:t>…Ahora bien</w:t>
      </w:r>
      <w:r w:rsidR="00FD58DD" w:rsidRPr="00CA4D2B">
        <w:rPr>
          <w:rFonts w:ascii="Arial Narrow" w:hAnsi="Arial Narrow" w:cs="Arial"/>
          <w:i/>
          <w:color w:val="000000"/>
          <w:sz w:val="24"/>
          <w:szCs w:val="24"/>
        </w:rPr>
        <w:t>, por lo que hace a lo alegado por la parte actora al señalar que el acuse de recibo, no cumple con los requisitos establecidos por la Ley del Servicio Postal Mexicano, situación que no es así, ya que tal acuse de recibo demuestra que se cumplió con los derechos del remitente y destinatario, ya que fue entregado al destinatario el envío y el destinatario recibió la correspondencia remitida, tal y como lo refieren los numerales 59 y 61 de la Ley de la materia, en relación con el artículo 31 del Reglamento para la Operación del Organismo Servicio Postal Mexicano. De tal suerte que efectivamente llegó a manos del destinatario, ya que este acepta que tuvo conocimiento de la respuesta otorgada por el Contralor Interno Municipal realizada mediante el oficio</w:t>
      </w:r>
      <w:r w:rsidR="00D10B5A">
        <w:rPr>
          <w:rFonts w:ascii="Arial" w:hAnsi="Arial" w:cs="Arial"/>
          <w:sz w:val="24"/>
          <w:szCs w:val="24"/>
        </w:rPr>
        <w:t>**********</w:t>
      </w:r>
      <w:r w:rsidR="00FD58DD" w:rsidRPr="00CA4D2B">
        <w:rPr>
          <w:rFonts w:ascii="Arial Narrow" w:hAnsi="Arial Narrow" w:cs="Arial"/>
          <w:i/>
          <w:color w:val="000000"/>
          <w:sz w:val="24"/>
          <w:szCs w:val="24"/>
        </w:rPr>
        <w:t>, la cual fuese remitida al domicilio que señaló para tales efectos en su escrito presentado ante la Contraloría Interna Municipal en términos del derecho de petición que le otorga a todo gobernado el artículo Octavo Constitucional.</w:t>
      </w:r>
    </w:p>
    <w:p w:rsidR="00FD58DD" w:rsidRPr="00CA4D2B" w:rsidRDefault="00FD58DD" w:rsidP="00CA4D2B">
      <w:pPr>
        <w:autoSpaceDE w:val="0"/>
        <w:autoSpaceDN w:val="0"/>
        <w:adjustRightInd w:val="0"/>
        <w:spacing w:before="240" w:line="240" w:lineRule="auto"/>
        <w:ind w:firstLine="708"/>
        <w:jc w:val="both"/>
        <w:rPr>
          <w:rFonts w:ascii="Arial Narrow" w:hAnsi="Arial Narrow" w:cs="Arial"/>
          <w:i/>
          <w:color w:val="000000"/>
          <w:sz w:val="24"/>
          <w:szCs w:val="24"/>
        </w:rPr>
      </w:pPr>
      <w:r w:rsidRPr="00CA4D2B">
        <w:rPr>
          <w:rFonts w:ascii="Arial Narrow" w:hAnsi="Arial Narrow" w:cs="Arial"/>
          <w:i/>
          <w:color w:val="000000"/>
          <w:sz w:val="24"/>
          <w:szCs w:val="24"/>
        </w:rPr>
        <w:t>(…)</w:t>
      </w:r>
    </w:p>
    <w:p w:rsidR="00CA4D2B" w:rsidRPr="00CA4D2B" w:rsidRDefault="00CA4D2B" w:rsidP="00F42EE0">
      <w:pPr>
        <w:autoSpaceDE w:val="0"/>
        <w:autoSpaceDN w:val="0"/>
        <w:adjustRightInd w:val="0"/>
        <w:spacing w:before="240" w:line="240" w:lineRule="auto"/>
        <w:ind w:firstLine="708"/>
        <w:jc w:val="both"/>
        <w:rPr>
          <w:rFonts w:ascii="Arial Narrow" w:hAnsi="Arial Narrow" w:cs="Arial"/>
          <w:i/>
          <w:color w:val="000000"/>
          <w:sz w:val="24"/>
          <w:szCs w:val="24"/>
        </w:rPr>
      </w:pPr>
      <w:r w:rsidRPr="00CA4D2B">
        <w:rPr>
          <w:rFonts w:ascii="Arial Narrow" w:hAnsi="Arial Narrow" w:cs="Arial"/>
          <w:i/>
          <w:color w:val="000000"/>
          <w:sz w:val="24"/>
          <w:szCs w:val="24"/>
        </w:rPr>
        <w:t>…De tal forma, al resultar improcedente lo demandado por el actor en su escrito de ampliación de demanda que se contesta, se insiste que es falso el planteamiento que refiere sobre la fecha que tuvo conocimiento del acto que reclama al señalar que ocurrió el cuatro de julio del año en curso,…”</w:t>
      </w:r>
    </w:p>
    <w:p w:rsidR="00DA70AC" w:rsidRPr="00F42EE0" w:rsidRDefault="00DA70AC" w:rsidP="00F42EE0">
      <w:pPr>
        <w:pStyle w:val="Sinespaciado"/>
        <w:spacing w:line="360" w:lineRule="auto"/>
        <w:ind w:firstLine="709"/>
        <w:jc w:val="both"/>
        <w:rPr>
          <w:rFonts w:ascii="Arial Narrow" w:hAnsi="Arial Narrow" w:cs="Arial"/>
          <w:color w:val="000000"/>
          <w:sz w:val="28"/>
          <w:szCs w:val="28"/>
        </w:rPr>
      </w:pPr>
      <w:r>
        <w:rPr>
          <w:rFonts w:ascii="Arial Narrow" w:hAnsi="Arial Narrow" w:cs="Arial"/>
          <w:color w:val="000000"/>
          <w:sz w:val="28"/>
          <w:szCs w:val="28"/>
        </w:rPr>
        <w:t>Como se ve, la diversa demandada pretende justificar la debida notificación del oficio</w:t>
      </w:r>
      <w:r w:rsidR="00D10B5A">
        <w:rPr>
          <w:rFonts w:ascii="Arial" w:hAnsi="Arial" w:cs="Arial"/>
          <w:sz w:val="24"/>
          <w:szCs w:val="24"/>
        </w:rPr>
        <w:t>**********</w:t>
      </w:r>
      <w:r>
        <w:rPr>
          <w:rFonts w:ascii="Arial Narrow" w:hAnsi="Arial Narrow" w:cs="Arial"/>
          <w:color w:val="000000"/>
          <w:sz w:val="28"/>
          <w:szCs w:val="28"/>
        </w:rPr>
        <w:t xml:space="preserve">, con el acuse de recibo de la guía </w:t>
      </w:r>
      <w:r w:rsidRPr="00DA70AC">
        <w:rPr>
          <w:rFonts w:ascii="Arial Narrow" w:hAnsi="Arial Narrow" w:cs="Arial"/>
          <w:color w:val="000000"/>
          <w:sz w:val="28"/>
          <w:szCs w:val="28"/>
        </w:rPr>
        <w:t>número</w:t>
      </w:r>
      <w:r w:rsidRPr="00DA70AC">
        <w:rPr>
          <w:rFonts w:ascii="Arial Narrow" w:hAnsi="Arial Narrow" w:cs="Arial"/>
          <w:sz w:val="28"/>
          <w:szCs w:val="28"/>
        </w:rPr>
        <w:t xml:space="preserve"> </w:t>
      </w:r>
      <w:r w:rsidR="00D10B5A">
        <w:rPr>
          <w:rFonts w:ascii="Arial" w:hAnsi="Arial" w:cs="Arial"/>
          <w:sz w:val="24"/>
          <w:szCs w:val="24"/>
        </w:rPr>
        <w:t xml:space="preserve">********** </w:t>
      </w:r>
      <w:r w:rsidRPr="003301C2">
        <w:rPr>
          <w:rFonts w:ascii="Arial Narrow" w:hAnsi="Arial Narrow" w:cs="Arial"/>
          <w:color w:val="FF0000"/>
          <w:sz w:val="28"/>
          <w:szCs w:val="28"/>
        </w:rPr>
        <w:t>e</w:t>
      </w:r>
      <w:r w:rsidRPr="00DA70AC">
        <w:rPr>
          <w:rFonts w:ascii="Arial Narrow" w:hAnsi="Arial Narrow" w:cs="Arial"/>
          <w:sz w:val="28"/>
          <w:szCs w:val="28"/>
        </w:rPr>
        <w:t>mitida por el Servicio Postal Mexicano,</w:t>
      </w:r>
      <w:r>
        <w:rPr>
          <w:rFonts w:ascii="Arial Narrow" w:hAnsi="Arial Narrow" w:cs="Arial"/>
          <w:sz w:val="28"/>
          <w:szCs w:val="28"/>
        </w:rPr>
        <w:t xml:space="preserve"> la cual consta a fojas </w:t>
      </w:r>
      <w:r w:rsidR="003301C2">
        <w:rPr>
          <w:rFonts w:ascii="Arial Narrow" w:hAnsi="Arial Narrow" w:cs="Arial"/>
          <w:sz w:val="28"/>
          <w:szCs w:val="28"/>
        </w:rPr>
        <w:t>40</w:t>
      </w:r>
      <w:r>
        <w:rPr>
          <w:rFonts w:ascii="Arial Narrow" w:hAnsi="Arial Narrow" w:cs="Arial"/>
          <w:sz w:val="28"/>
          <w:szCs w:val="28"/>
        </w:rPr>
        <w:t xml:space="preserve"> de los presentes autos, documental que fue exhibida en original, misma que fue cotejada en los términos de la certificación correspondiente</w:t>
      </w:r>
      <w:r w:rsidR="003301C2">
        <w:rPr>
          <w:rFonts w:ascii="Arial Narrow" w:hAnsi="Arial Narrow" w:cs="Arial"/>
          <w:sz w:val="28"/>
          <w:szCs w:val="28"/>
        </w:rPr>
        <w:t xml:space="preserve"> (ver foja 132)</w:t>
      </w:r>
      <w:r w:rsidR="00CA4D2B">
        <w:rPr>
          <w:rFonts w:ascii="Arial Narrow" w:hAnsi="Arial Narrow" w:cs="Arial"/>
          <w:sz w:val="28"/>
          <w:szCs w:val="28"/>
        </w:rPr>
        <w:t>, por lo cual se le concede valor</w:t>
      </w:r>
      <w:r w:rsidR="00CA4D2B" w:rsidRPr="00CA4D2B">
        <w:rPr>
          <w:rFonts w:ascii="Arial Narrow" w:hAnsi="Arial Narrow" w:cs="Arial"/>
          <w:color w:val="000000"/>
          <w:sz w:val="28"/>
          <w:szCs w:val="28"/>
        </w:rPr>
        <w:t xml:space="preserve"> </w:t>
      </w:r>
      <w:r w:rsidR="00CA4D2B">
        <w:rPr>
          <w:rFonts w:ascii="Arial Narrow" w:hAnsi="Arial Narrow" w:cs="Arial"/>
          <w:color w:val="000000"/>
          <w:sz w:val="28"/>
          <w:szCs w:val="28"/>
        </w:rPr>
        <w:t>probatorio pleno en términos de lo dispuesto en el</w:t>
      </w:r>
      <w:r w:rsidR="00CA4D2B" w:rsidRPr="00CF2954">
        <w:rPr>
          <w:rFonts w:ascii="Arial Narrow" w:hAnsi="Arial Narrow" w:cs="Arial"/>
          <w:color w:val="000000"/>
          <w:sz w:val="28"/>
          <w:szCs w:val="28"/>
        </w:rPr>
        <w:t xml:space="preserve"> artículo 72 fracción I del Código</w:t>
      </w:r>
      <w:r w:rsidR="00CA4D2B">
        <w:rPr>
          <w:rFonts w:ascii="Arial Narrow" w:hAnsi="Arial Narrow" w:cs="Arial"/>
          <w:color w:val="000000"/>
          <w:sz w:val="28"/>
          <w:szCs w:val="28"/>
        </w:rPr>
        <w:t xml:space="preserve"> Procesal Administrativo para el Estado de San Luis Potosí</w:t>
      </w:r>
      <w:r w:rsidR="00CA4D2B" w:rsidRPr="00CF2954">
        <w:rPr>
          <w:rFonts w:ascii="Arial Narrow" w:hAnsi="Arial Narrow" w:cs="Arial"/>
          <w:color w:val="000000"/>
          <w:sz w:val="28"/>
          <w:szCs w:val="28"/>
        </w:rPr>
        <w:t>.</w:t>
      </w:r>
    </w:p>
    <w:p w:rsidR="00466149" w:rsidRDefault="00466149" w:rsidP="00BA3A00">
      <w:pPr>
        <w:autoSpaceDE w:val="0"/>
        <w:autoSpaceDN w:val="0"/>
        <w:adjustRightInd w:val="0"/>
        <w:spacing w:after="0" w:line="360" w:lineRule="auto"/>
        <w:ind w:firstLine="708"/>
        <w:jc w:val="both"/>
        <w:rPr>
          <w:rFonts w:ascii="Arial Narrow" w:eastAsia="Times New Roman" w:hAnsi="Arial Narrow" w:cs="Candara"/>
          <w:sz w:val="28"/>
          <w:szCs w:val="28"/>
          <w:lang w:eastAsia="es-MX"/>
        </w:rPr>
      </w:pPr>
      <w:r w:rsidRPr="00CA4D2B">
        <w:rPr>
          <w:rFonts w:ascii="Arial Narrow" w:eastAsia="Times New Roman" w:hAnsi="Arial Narrow" w:cs="Candara"/>
          <w:sz w:val="28"/>
          <w:szCs w:val="28"/>
          <w:lang w:eastAsia="es-MX"/>
        </w:rPr>
        <w:lastRenderedPageBreak/>
        <w:t xml:space="preserve">Sin embargo, a consideración de </w:t>
      </w:r>
      <w:r w:rsidR="00CA4D2B">
        <w:rPr>
          <w:rFonts w:ascii="Arial Narrow" w:eastAsia="Times New Roman" w:hAnsi="Arial Narrow" w:cs="Candara"/>
          <w:sz w:val="28"/>
          <w:szCs w:val="28"/>
          <w:lang w:eastAsia="es-MX"/>
        </w:rPr>
        <w:t>esta Primera Sala Unitaria</w:t>
      </w:r>
      <w:r w:rsidRPr="00CA4D2B">
        <w:rPr>
          <w:rFonts w:ascii="Arial Narrow" w:eastAsia="Times New Roman" w:hAnsi="Arial Narrow" w:cs="Candara"/>
          <w:sz w:val="28"/>
          <w:szCs w:val="28"/>
          <w:lang w:eastAsia="es-MX"/>
        </w:rPr>
        <w:t>, la</w:t>
      </w:r>
      <w:r w:rsidR="00CA4D2B">
        <w:rPr>
          <w:rFonts w:ascii="Arial Narrow" w:eastAsia="Times New Roman" w:hAnsi="Arial Narrow" w:cs="Candara"/>
          <w:sz w:val="28"/>
          <w:szCs w:val="28"/>
          <w:lang w:eastAsia="es-MX"/>
        </w:rPr>
        <w:t xml:space="preserve"> </w:t>
      </w:r>
      <w:r w:rsidRPr="00CA4D2B">
        <w:rPr>
          <w:rFonts w:ascii="Arial Narrow" w:eastAsia="Times New Roman" w:hAnsi="Arial Narrow" w:cs="Candara"/>
          <w:sz w:val="28"/>
          <w:szCs w:val="28"/>
          <w:lang w:eastAsia="es-MX"/>
        </w:rPr>
        <w:t xml:space="preserve">notificación en cita </w:t>
      </w:r>
      <w:r w:rsidR="00CA4D2B">
        <w:rPr>
          <w:rFonts w:ascii="Arial Narrow" w:eastAsia="Times New Roman" w:hAnsi="Arial Narrow" w:cs="Candara"/>
          <w:sz w:val="28"/>
          <w:szCs w:val="28"/>
          <w:lang w:eastAsia="es-MX"/>
        </w:rPr>
        <w:t>resulta</w:t>
      </w:r>
      <w:r w:rsidRPr="00CA4D2B">
        <w:rPr>
          <w:rFonts w:ascii="Arial Narrow" w:eastAsia="Times New Roman" w:hAnsi="Arial Narrow" w:cs="Candara"/>
          <w:sz w:val="28"/>
          <w:szCs w:val="28"/>
          <w:lang w:eastAsia="es-MX"/>
        </w:rPr>
        <w:t xml:space="preserve"> ilegal, pues si bien es cierto que el artículo</w:t>
      </w:r>
      <w:r w:rsidR="00CA4D2B">
        <w:rPr>
          <w:rFonts w:ascii="Arial Narrow" w:eastAsia="Times New Roman" w:hAnsi="Arial Narrow" w:cs="Candara"/>
          <w:sz w:val="28"/>
          <w:szCs w:val="28"/>
          <w:lang w:eastAsia="es-MX"/>
        </w:rPr>
        <w:t xml:space="preserve"> </w:t>
      </w:r>
      <w:r w:rsidRPr="00CA4D2B">
        <w:rPr>
          <w:rFonts w:ascii="Arial Narrow" w:eastAsia="Times New Roman" w:hAnsi="Arial Narrow" w:cs="Candara"/>
          <w:sz w:val="28"/>
          <w:szCs w:val="28"/>
          <w:lang w:eastAsia="es-MX"/>
        </w:rPr>
        <w:t>3</w:t>
      </w:r>
      <w:r w:rsidR="008A1235">
        <w:rPr>
          <w:rFonts w:ascii="Arial Narrow" w:eastAsia="Times New Roman" w:hAnsi="Arial Narrow" w:cs="Candara"/>
          <w:sz w:val="28"/>
          <w:szCs w:val="28"/>
          <w:lang w:eastAsia="es-MX"/>
        </w:rPr>
        <w:t>7</w:t>
      </w:r>
      <w:r w:rsidRPr="00CA4D2B">
        <w:rPr>
          <w:rFonts w:ascii="Arial Narrow" w:eastAsia="Times New Roman" w:hAnsi="Arial Narrow" w:cs="Candara"/>
          <w:sz w:val="28"/>
          <w:szCs w:val="28"/>
          <w:lang w:eastAsia="es-MX"/>
        </w:rPr>
        <w:t xml:space="preserve"> del</w:t>
      </w:r>
      <w:r w:rsidR="008A1235">
        <w:rPr>
          <w:rFonts w:ascii="Arial Narrow" w:eastAsia="Times New Roman" w:hAnsi="Arial Narrow" w:cs="Candara"/>
          <w:sz w:val="28"/>
          <w:szCs w:val="28"/>
          <w:lang w:eastAsia="es-MX"/>
        </w:rPr>
        <w:t xml:space="preserve"> Código Procesal Administrativo para el Estado de San Luis Potosí</w:t>
      </w:r>
      <w:r w:rsidRPr="00CA4D2B">
        <w:rPr>
          <w:rFonts w:ascii="Arial Narrow" w:eastAsia="Times New Roman" w:hAnsi="Arial Narrow" w:cs="Candara"/>
          <w:sz w:val="28"/>
          <w:szCs w:val="28"/>
          <w:lang w:eastAsia="es-MX"/>
        </w:rPr>
        <w:t>, dispone en su</w:t>
      </w:r>
      <w:r w:rsidR="008A1235">
        <w:rPr>
          <w:rFonts w:ascii="Arial Narrow" w:eastAsia="Times New Roman" w:hAnsi="Arial Narrow" w:cs="Candara"/>
          <w:sz w:val="28"/>
          <w:szCs w:val="28"/>
          <w:lang w:eastAsia="es-MX"/>
        </w:rPr>
        <w:t xml:space="preserve"> fracción I, inciso d), que l</w:t>
      </w:r>
      <w:r w:rsidR="008A1235" w:rsidRPr="008A1235">
        <w:rPr>
          <w:rFonts w:ascii="Arial Narrow" w:hAnsi="Arial Narrow"/>
          <w:sz w:val="28"/>
          <w:szCs w:val="28"/>
        </w:rPr>
        <w:t>as notificaciones se entenderán personalmente con el interesado o su representante legal, en</w:t>
      </w:r>
      <w:r w:rsidR="008A1235">
        <w:rPr>
          <w:rFonts w:ascii="Arial Narrow" w:hAnsi="Arial Narrow"/>
          <w:sz w:val="28"/>
          <w:szCs w:val="28"/>
        </w:rPr>
        <w:t>tre otros c</w:t>
      </w:r>
      <w:r w:rsidR="00E51B60">
        <w:rPr>
          <w:rFonts w:ascii="Arial Narrow" w:hAnsi="Arial Narrow"/>
          <w:sz w:val="28"/>
          <w:szCs w:val="28"/>
        </w:rPr>
        <w:t xml:space="preserve">asos en las notificaciones que </w:t>
      </w:r>
      <w:r w:rsidR="008A1235" w:rsidRPr="008A1235">
        <w:rPr>
          <w:rFonts w:ascii="Arial Narrow" w:hAnsi="Arial Narrow"/>
          <w:sz w:val="28"/>
          <w:szCs w:val="28"/>
        </w:rPr>
        <w:t xml:space="preserve">así determine la dependencia o entidad </w:t>
      </w:r>
      <w:r w:rsidR="008A1235">
        <w:rPr>
          <w:rFonts w:ascii="Arial Narrow" w:hAnsi="Arial Narrow"/>
          <w:sz w:val="28"/>
          <w:szCs w:val="28"/>
        </w:rPr>
        <w:t>que conozca del procedimiento</w:t>
      </w:r>
      <w:r w:rsidRPr="00CA4D2B">
        <w:rPr>
          <w:rFonts w:ascii="Arial Narrow" w:eastAsia="Times New Roman" w:hAnsi="Arial Narrow" w:cs="Candara"/>
          <w:sz w:val="28"/>
          <w:szCs w:val="28"/>
          <w:lang w:eastAsia="es-MX"/>
        </w:rPr>
        <w:t>, también lo es que para que dicha notificación se considere</w:t>
      </w:r>
      <w:r w:rsidR="008A1235">
        <w:rPr>
          <w:rFonts w:ascii="Arial Narrow" w:hAnsi="Arial Narrow"/>
          <w:sz w:val="28"/>
          <w:szCs w:val="28"/>
        </w:rPr>
        <w:t xml:space="preserve"> </w:t>
      </w:r>
      <w:r w:rsidRPr="00CA4D2B">
        <w:rPr>
          <w:rFonts w:ascii="Arial Narrow" w:eastAsia="Times New Roman" w:hAnsi="Arial Narrow" w:cs="Candara"/>
          <w:sz w:val="28"/>
          <w:szCs w:val="28"/>
          <w:lang w:eastAsia="es-MX"/>
        </w:rPr>
        <w:t xml:space="preserve">legal, la misma debe </w:t>
      </w:r>
      <w:r w:rsidR="00E51B60">
        <w:rPr>
          <w:rFonts w:ascii="Arial Narrow" w:eastAsia="Times New Roman" w:hAnsi="Arial Narrow" w:cs="Candara"/>
          <w:sz w:val="28"/>
          <w:szCs w:val="28"/>
          <w:lang w:eastAsia="es-MX"/>
        </w:rPr>
        <w:t xml:space="preserve">realizarse de acuerdo a las reglas establecidas en el numeral 38 del Código Procesal Administrativo para el Estado de San Luis Potosí, sin que se acredite, que haya realizado la notificación respectiva notificador o actuario habilitado para tal fin, respecto del lugar en el que se llevó a cabo, toda vez que la autoridad para justificar la notificación correspondiente exhibe </w:t>
      </w:r>
      <w:r w:rsidR="00E51B60">
        <w:rPr>
          <w:rFonts w:ascii="Arial Narrow" w:hAnsi="Arial Narrow" w:cs="Arial"/>
          <w:color w:val="000000"/>
          <w:sz w:val="28"/>
          <w:szCs w:val="28"/>
        </w:rPr>
        <w:t xml:space="preserve">el acuse de recibo de la guía </w:t>
      </w:r>
      <w:r w:rsidR="00E51B60" w:rsidRPr="00DA70AC">
        <w:rPr>
          <w:rFonts w:ascii="Arial Narrow" w:hAnsi="Arial Narrow" w:cs="Arial"/>
          <w:color w:val="000000"/>
          <w:sz w:val="28"/>
          <w:szCs w:val="28"/>
        </w:rPr>
        <w:t>número</w:t>
      </w:r>
      <w:r w:rsidR="00981D30">
        <w:rPr>
          <w:rFonts w:ascii="Arial Narrow" w:hAnsi="Arial Narrow" w:cs="Arial"/>
          <w:sz w:val="28"/>
          <w:szCs w:val="28"/>
        </w:rPr>
        <w:t xml:space="preserve"> </w:t>
      </w:r>
      <w:r w:rsidR="00524CFE">
        <w:rPr>
          <w:rFonts w:ascii="Arial" w:hAnsi="Arial" w:cs="Arial"/>
          <w:sz w:val="24"/>
          <w:szCs w:val="24"/>
        </w:rPr>
        <w:t xml:space="preserve">********** </w:t>
      </w:r>
      <w:r w:rsidR="00E51B60" w:rsidRPr="00DA70AC">
        <w:rPr>
          <w:rFonts w:ascii="Arial Narrow" w:hAnsi="Arial Narrow" w:cs="Arial"/>
          <w:sz w:val="28"/>
          <w:szCs w:val="28"/>
        </w:rPr>
        <w:t>emitida por el Servicio Postal Mexicano,</w:t>
      </w:r>
      <w:r w:rsidR="00E51B60">
        <w:rPr>
          <w:rFonts w:ascii="Arial Narrow" w:hAnsi="Arial Narrow" w:cs="Arial"/>
          <w:sz w:val="28"/>
          <w:szCs w:val="28"/>
        </w:rPr>
        <w:t xml:space="preserve"> la cual consta a fojas </w:t>
      </w:r>
      <w:r w:rsidR="00981D30">
        <w:rPr>
          <w:rFonts w:ascii="Arial Narrow" w:hAnsi="Arial Narrow" w:cs="Arial"/>
          <w:sz w:val="28"/>
          <w:szCs w:val="28"/>
        </w:rPr>
        <w:t>40</w:t>
      </w:r>
      <w:r w:rsidR="00E51B60">
        <w:rPr>
          <w:rFonts w:ascii="Arial Narrow" w:hAnsi="Arial Narrow" w:cs="Arial"/>
          <w:sz w:val="28"/>
          <w:szCs w:val="28"/>
        </w:rPr>
        <w:t xml:space="preserve"> del expediente en que se actúa,</w:t>
      </w:r>
      <w:r w:rsidR="00BA3A00">
        <w:rPr>
          <w:rFonts w:ascii="Arial Narrow" w:hAnsi="Arial Narrow" w:cs="Arial"/>
          <w:sz w:val="28"/>
          <w:szCs w:val="28"/>
        </w:rPr>
        <w:t xml:space="preserve"> sin la observancia de las</w:t>
      </w:r>
      <w:r w:rsidRPr="00CA4D2B">
        <w:rPr>
          <w:rFonts w:ascii="Arial Narrow" w:eastAsia="Times New Roman" w:hAnsi="Arial Narrow" w:cs="Candara"/>
          <w:sz w:val="28"/>
          <w:szCs w:val="28"/>
          <w:lang w:eastAsia="es-MX"/>
        </w:rPr>
        <w:t xml:space="preserve"> disposiciones que para su</w:t>
      </w:r>
      <w:r w:rsidR="008A1235">
        <w:rPr>
          <w:rFonts w:ascii="Arial Narrow" w:eastAsia="Times New Roman" w:hAnsi="Arial Narrow" w:cs="Candara"/>
          <w:sz w:val="28"/>
          <w:szCs w:val="28"/>
          <w:lang w:eastAsia="es-MX"/>
        </w:rPr>
        <w:t xml:space="preserve"> </w:t>
      </w:r>
      <w:r w:rsidRPr="00CA4D2B">
        <w:rPr>
          <w:rFonts w:ascii="Arial Narrow" w:eastAsia="Times New Roman" w:hAnsi="Arial Narrow" w:cs="Candara"/>
          <w:sz w:val="28"/>
          <w:szCs w:val="28"/>
          <w:lang w:eastAsia="es-MX"/>
        </w:rPr>
        <w:t>práctica se prevén tanto en la Ley del Servicio Postal Mexicano en sus</w:t>
      </w:r>
      <w:r w:rsidR="008A1235">
        <w:rPr>
          <w:rFonts w:ascii="Arial Narrow" w:hAnsi="Arial Narrow"/>
          <w:sz w:val="28"/>
          <w:szCs w:val="28"/>
        </w:rPr>
        <w:t xml:space="preserve"> </w:t>
      </w:r>
      <w:r w:rsidRPr="00CA4D2B">
        <w:rPr>
          <w:rFonts w:ascii="Arial Narrow" w:eastAsia="Times New Roman" w:hAnsi="Arial Narrow" w:cs="Candara"/>
          <w:sz w:val="28"/>
          <w:szCs w:val="28"/>
          <w:lang w:eastAsia="es-MX"/>
        </w:rPr>
        <w:t>artículos 22 fracción I, 23, 42 y 61 fracción I, así como en el Reglamento</w:t>
      </w:r>
      <w:r w:rsidR="00BA3A00">
        <w:rPr>
          <w:rFonts w:ascii="Arial Narrow" w:hAnsi="Arial Narrow"/>
          <w:sz w:val="28"/>
          <w:szCs w:val="28"/>
        </w:rPr>
        <w:t xml:space="preserve"> </w:t>
      </w:r>
      <w:r w:rsidRPr="00CA4D2B">
        <w:rPr>
          <w:rFonts w:ascii="Arial Narrow" w:eastAsia="Times New Roman" w:hAnsi="Arial Narrow" w:cs="Candara"/>
          <w:sz w:val="28"/>
          <w:szCs w:val="28"/>
          <w:lang w:eastAsia="es-MX"/>
        </w:rPr>
        <w:t>para la Operación del Organismo Servicio Postal Mexicano en sus</w:t>
      </w:r>
      <w:r w:rsidR="00BA3A00">
        <w:rPr>
          <w:rFonts w:ascii="Arial Narrow" w:hAnsi="Arial Narrow"/>
          <w:sz w:val="28"/>
          <w:szCs w:val="28"/>
        </w:rPr>
        <w:t xml:space="preserve"> </w:t>
      </w:r>
      <w:r w:rsidRPr="00CA4D2B">
        <w:rPr>
          <w:rFonts w:ascii="Arial Narrow" w:eastAsia="Times New Roman" w:hAnsi="Arial Narrow" w:cs="Candara"/>
          <w:sz w:val="28"/>
          <w:szCs w:val="28"/>
          <w:lang w:eastAsia="es-MX"/>
        </w:rPr>
        <w:t>artículos 6 fracción I, 7, 15, 31, 32 y 33, los cuales para su ágil</w:t>
      </w:r>
      <w:r w:rsidR="00BA3A00">
        <w:rPr>
          <w:rFonts w:ascii="Arial Narrow" w:hAnsi="Arial Narrow"/>
          <w:sz w:val="28"/>
          <w:szCs w:val="28"/>
        </w:rPr>
        <w:t xml:space="preserve"> </w:t>
      </w:r>
      <w:r w:rsidRPr="00CA4D2B">
        <w:rPr>
          <w:rFonts w:ascii="Arial Narrow" w:eastAsia="Times New Roman" w:hAnsi="Arial Narrow" w:cs="Candara"/>
          <w:sz w:val="28"/>
          <w:szCs w:val="28"/>
          <w:lang w:eastAsia="es-MX"/>
        </w:rPr>
        <w:t>conocimiento se transcriben a continuación:</w:t>
      </w:r>
    </w:p>
    <w:p w:rsidR="00BA3A00" w:rsidRPr="00BA3A00" w:rsidRDefault="00BA3A00" w:rsidP="00BA3A00">
      <w:pPr>
        <w:autoSpaceDE w:val="0"/>
        <w:autoSpaceDN w:val="0"/>
        <w:adjustRightInd w:val="0"/>
        <w:spacing w:after="0" w:line="360" w:lineRule="auto"/>
        <w:ind w:firstLine="708"/>
        <w:jc w:val="both"/>
        <w:rPr>
          <w:rFonts w:ascii="Arial Narrow" w:hAnsi="Arial Narrow"/>
          <w:sz w:val="28"/>
          <w:szCs w:val="28"/>
        </w:rPr>
      </w:pPr>
    </w:p>
    <w:p w:rsidR="00466149" w:rsidRDefault="00466149" w:rsidP="00BA3A00">
      <w:pPr>
        <w:autoSpaceDE w:val="0"/>
        <w:autoSpaceDN w:val="0"/>
        <w:adjustRightInd w:val="0"/>
        <w:spacing w:after="0" w:line="240" w:lineRule="auto"/>
        <w:jc w:val="center"/>
        <w:rPr>
          <w:rFonts w:ascii="Arial Narrow" w:eastAsia="Times New Roman" w:hAnsi="Arial Narrow" w:cs="Candara,Bold"/>
          <w:b/>
          <w:bCs/>
          <w:i/>
          <w:sz w:val="24"/>
          <w:szCs w:val="24"/>
          <w:lang w:eastAsia="es-MX"/>
        </w:rPr>
      </w:pPr>
      <w:r w:rsidRPr="00BA3A00">
        <w:rPr>
          <w:rFonts w:ascii="Arial Narrow" w:eastAsia="Times New Roman" w:hAnsi="Arial Narrow" w:cs="Candara,Bold"/>
          <w:b/>
          <w:bCs/>
          <w:i/>
          <w:sz w:val="24"/>
          <w:szCs w:val="24"/>
          <w:lang w:eastAsia="es-MX"/>
        </w:rPr>
        <w:t>LEY DEL SERVICIO POSTAL MEXICANO</w:t>
      </w:r>
    </w:p>
    <w:p w:rsidR="00BA3A00" w:rsidRPr="00BA3A00" w:rsidRDefault="00BA3A00" w:rsidP="00BA3A00">
      <w:pPr>
        <w:autoSpaceDE w:val="0"/>
        <w:autoSpaceDN w:val="0"/>
        <w:adjustRightInd w:val="0"/>
        <w:spacing w:after="0" w:line="240" w:lineRule="auto"/>
        <w:jc w:val="center"/>
        <w:rPr>
          <w:rFonts w:ascii="Arial Narrow" w:eastAsia="Times New Roman" w:hAnsi="Arial Narrow" w:cs="Candara,Bold"/>
          <w:b/>
          <w:bCs/>
          <w:i/>
          <w:sz w:val="24"/>
          <w:szCs w:val="24"/>
          <w:lang w:eastAsia="es-MX"/>
        </w:rPr>
      </w:pP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proofErr w:type="gramStart"/>
      <w:r w:rsidRPr="00BA3A00">
        <w:rPr>
          <w:rFonts w:ascii="Arial Narrow" w:eastAsia="Times New Roman" w:hAnsi="Arial Narrow" w:cs="Candara,Bold"/>
          <w:b/>
          <w:bCs/>
          <w:i/>
          <w:sz w:val="24"/>
          <w:szCs w:val="24"/>
          <w:lang w:eastAsia="es-MX"/>
        </w:rPr>
        <w:t>ARTICULO</w:t>
      </w:r>
      <w:proofErr w:type="gramEnd"/>
      <w:r w:rsidRPr="00BA3A00">
        <w:rPr>
          <w:rFonts w:ascii="Arial Narrow" w:eastAsia="Times New Roman" w:hAnsi="Arial Narrow" w:cs="Candara,Bold"/>
          <w:b/>
          <w:bCs/>
          <w:i/>
          <w:sz w:val="24"/>
          <w:szCs w:val="24"/>
          <w:lang w:eastAsia="es-MX"/>
        </w:rPr>
        <w:t xml:space="preserve"> 22</w:t>
      </w:r>
      <w:r w:rsidRP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Bold"/>
          <w:b/>
          <w:bCs/>
          <w:i/>
          <w:sz w:val="24"/>
          <w:szCs w:val="24"/>
          <w:lang w:eastAsia="es-MX"/>
        </w:rPr>
        <w:t xml:space="preserve">La entrega de la correspondencia y envíos </w:t>
      </w:r>
      <w:r w:rsidRPr="00BA3A00">
        <w:rPr>
          <w:rFonts w:ascii="Arial Narrow" w:eastAsia="Times New Roman" w:hAnsi="Arial Narrow" w:cs="Candara"/>
          <w:i/>
          <w:sz w:val="24"/>
          <w:szCs w:val="24"/>
          <w:lang w:eastAsia="es-MX"/>
        </w:rPr>
        <w:t>se hará:</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Bold"/>
          <w:b/>
          <w:bCs/>
          <w:i/>
          <w:sz w:val="24"/>
          <w:szCs w:val="24"/>
          <w:lang w:eastAsia="es-MX"/>
        </w:rPr>
        <w:t>I.- A domicilio</w:t>
      </w:r>
      <w:r w:rsidRPr="00BA3A00">
        <w:rPr>
          <w:rFonts w:ascii="Arial Narrow" w:eastAsia="Times New Roman" w:hAnsi="Arial Narrow" w:cs="Candara"/>
          <w:i/>
          <w:sz w:val="24"/>
          <w:szCs w:val="24"/>
          <w:lang w:eastAsia="es-MX"/>
        </w:rPr>
        <w:t>.</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
          <w:i/>
          <w:sz w:val="24"/>
          <w:szCs w:val="24"/>
          <w:lang w:eastAsia="es-MX"/>
        </w:rPr>
        <w:t>(. . .)”</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Bold"/>
          <w:b/>
          <w:bCs/>
          <w:i/>
          <w:sz w:val="24"/>
          <w:szCs w:val="24"/>
          <w:lang w:eastAsia="es-MX"/>
        </w:rPr>
        <w:t xml:space="preserve">“ARTICULO 23.- </w:t>
      </w:r>
      <w:r w:rsidRPr="00BA3A00">
        <w:rPr>
          <w:rFonts w:ascii="Arial Narrow" w:eastAsia="Times New Roman" w:hAnsi="Arial Narrow" w:cs="Candara"/>
          <w:i/>
          <w:sz w:val="24"/>
          <w:szCs w:val="24"/>
          <w:lang w:eastAsia="es-MX"/>
        </w:rPr>
        <w:t>Las modalidades de entrega de la correspondencia y</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de los envíos, así como los términos de permanencia de los mismos a</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 xml:space="preserve">disposición de los interesados en las oficinas de correos, </w:t>
      </w:r>
      <w:r w:rsidRPr="00BA3A00">
        <w:rPr>
          <w:rFonts w:ascii="Arial Narrow" w:eastAsia="Times New Roman" w:hAnsi="Arial Narrow" w:cs="Candara,Bold"/>
          <w:b/>
          <w:bCs/>
          <w:i/>
          <w:sz w:val="24"/>
          <w:szCs w:val="24"/>
          <w:lang w:eastAsia="es-MX"/>
        </w:rPr>
        <w:t>se sujetarán a</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Bold"/>
          <w:b/>
          <w:bCs/>
          <w:i/>
          <w:sz w:val="24"/>
          <w:szCs w:val="24"/>
          <w:lang w:eastAsia="es-MX"/>
        </w:rPr>
        <w:t>las disposiciones reglamentarias que sobre la materia se emitan</w:t>
      </w:r>
      <w:r w:rsidRPr="00BA3A00">
        <w:rPr>
          <w:rFonts w:ascii="Arial Narrow" w:eastAsia="Times New Roman" w:hAnsi="Arial Narrow" w:cs="Candara"/>
          <w:i/>
          <w:sz w:val="24"/>
          <w:szCs w:val="24"/>
          <w:lang w:eastAsia="es-MX"/>
        </w:rPr>
        <w:t>.”</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
          <w:i/>
          <w:sz w:val="24"/>
          <w:szCs w:val="24"/>
          <w:lang w:eastAsia="es-MX"/>
        </w:rPr>
        <w:t>(. . .)</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proofErr w:type="gramStart"/>
      <w:r w:rsidRPr="00BA3A00">
        <w:rPr>
          <w:rFonts w:ascii="Arial Narrow" w:eastAsia="Times New Roman" w:hAnsi="Arial Narrow" w:cs="Candara,Bold"/>
          <w:b/>
          <w:bCs/>
          <w:i/>
          <w:sz w:val="24"/>
          <w:szCs w:val="24"/>
          <w:lang w:eastAsia="es-MX"/>
        </w:rPr>
        <w:t>ARTICULO</w:t>
      </w:r>
      <w:proofErr w:type="gramEnd"/>
      <w:r w:rsidRPr="00BA3A00">
        <w:rPr>
          <w:rFonts w:ascii="Arial Narrow" w:eastAsia="Times New Roman" w:hAnsi="Arial Narrow" w:cs="Candara,Bold"/>
          <w:b/>
          <w:bCs/>
          <w:i/>
          <w:sz w:val="24"/>
          <w:szCs w:val="24"/>
          <w:lang w:eastAsia="es-MX"/>
        </w:rPr>
        <w:t xml:space="preserve"> 42</w:t>
      </w:r>
      <w:r w:rsidRPr="00BA3A00">
        <w:rPr>
          <w:rFonts w:ascii="Arial Narrow" w:eastAsia="Times New Roman" w:hAnsi="Arial Narrow" w:cs="Candara"/>
          <w:i/>
          <w:sz w:val="24"/>
          <w:szCs w:val="24"/>
          <w:lang w:eastAsia="es-MX"/>
        </w:rPr>
        <w:t>.- El servicio de acuse de recibo de envíos o de</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 xml:space="preserve">correspondencia registrados, </w:t>
      </w:r>
      <w:r w:rsidRPr="00BA3A00">
        <w:rPr>
          <w:rFonts w:ascii="Arial Narrow" w:eastAsia="Times New Roman" w:hAnsi="Arial Narrow" w:cs="Candara,Bold"/>
          <w:b/>
          <w:bCs/>
          <w:i/>
          <w:sz w:val="24"/>
          <w:szCs w:val="24"/>
          <w:lang w:eastAsia="es-MX"/>
        </w:rPr>
        <w:t>consiste en recabar en un documento</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Bold"/>
          <w:b/>
          <w:bCs/>
          <w:i/>
          <w:sz w:val="24"/>
          <w:szCs w:val="24"/>
          <w:lang w:eastAsia="es-MX"/>
        </w:rPr>
        <w:t>especial la firma de recepción del destinatario o de su representante</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Bold"/>
          <w:b/>
          <w:bCs/>
          <w:i/>
          <w:sz w:val="24"/>
          <w:szCs w:val="24"/>
          <w:lang w:eastAsia="es-MX"/>
        </w:rPr>
        <w:t>legal y en entregar ese documento al remitente</w:t>
      </w:r>
      <w:r w:rsidRPr="00BA3A00">
        <w:rPr>
          <w:rFonts w:ascii="Arial Narrow" w:eastAsia="Times New Roman" w:hAnsi="Arial Narrow" w:cs="Candara"/>
          <w:i/>
          <w:sz w:val="24"/>
          <w:szCs w:val="24"/>
          <w:lang w:eastAsia="es-MX"/>
        </w:rPr>
        <w:t>, como constancia.</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
          <w:i/>
          <w:sz w:val="24"/>
          <w:szCs w:val="24"/>
          <w:lang w:eastAsia="es-MX"/>
        </w:rPr>
        <w:t>En caso de que, por causas ajenas al organismo no pueda recabarse la</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firma del documento, se procederá conforme a las disposiciones</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reglamentarias.”</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
          <w:i/>
          <w:sz w:val="24"/>
          <w:szCs w:val="24"/>
          <w:lang w:eastAsia="es-MX"/>
        </w:rPr>
        <w:t>(. . .)</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Bold"/>
          <w:b/>
          <w:bCs/>
          <w:i/>
          <w:sz w:val="24"/>
          <w:szCs w:val="24"/>
          <w:lang w:eastAsia="es-MX"/>
        </w:rPr>
        <w:t xml:space="preserve">“ARTICULO 61.- </w:t>
      </w:r>
      <w:r w:rsidRPr="00BA3A00">
        <w:rPr>
          <w:rFonts w:ascii="Arial Narrow" w:eastAsia="Times New Roman" w:hAnsi="Arial Narrow" w:cs="Candara"/>
          <w:i/>
          <w:sz w:val="24"/>
          <w:szCs w:val="24"/>
          <w:lang w:eastAsia="es-MX"/>
        </w:rPr>
        <w:t>Los destinatarios de correspondencia y envíos tiene</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los siguientes derechos:</w:t>
      </w:r>
    </w:p>
    <w:p w:rsidR="00466149"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Bold"/>
          <w:b/>
          <w:bCs/>
          <w:i/>
          <w:sz w:val="24"/>
          <w:szCs w:val="24"/>
          <w:lang w:eastAsia="es-MX"/>
        </w:rPr>
        <w:t>I.</w:t>
      </w:r>
      <w:r w:rsidRP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Bold"/>
          <w:b/>
          <w:bCs/>
          <w:i/>
          <w:sz w:val="24"/>
          <w:szCs w:val="24"/>
          <w:lang w:eastAsia="es-MX"/>
        </w:rPr>
        <w:t xml:space="preserve">Recibir la correspondencia </w:t>
      </w:r>
      <w:r w:rsidRPr="00BA3A00">
        <w:rPr>
          <w:rFonts w:ascii="Arial Narrow" w:eastAsia="Times New Roman" w:hAnsi="Arial Narrow" w:cs="Candara"/>
          <w:i/>
          <w:sz w:val="24"/>
          <w:szCs w:val="24"/>
          <w:lang w:eastAsia="es-MX"/>
        </w:rPr>
        <w:t>y los envíos que le sean destinados.</w:t>
      </w:r>
    </w:p>
    <w:p w:rsidR="00353736" w:rsidRPr="00BA3A00" w:rsidRDefault="00353736"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Pr>
          <w:rFonts w:ascii="Arial Narrow" w:eastAsia="Times New Roman" w:hAnsi="Arial Narrow" w:cs="Candara"/>
          <w:i/>
          <w:sz w:val="24"/>
          <w:szCs w:val="24"/>
          <w:lang w:eastAsia="es-MX"/>
        </w:rPr>
        <w:t>(…)</w:t>
      </w:r>
    </w:p>
    <w:p w:rsidR="00BA3A00" w:rsidRDefault="00BA3A00" w:rsidP="00BA3A00">
      <w:pPr>
        <w:autoSpaceDE w:val="0"/>
        <w:autoSpaceDN w:val="0"/>
        <w:adjustRightInd w:val="0"/>
        <w:spacing w:after="0" w:line="240" w:lineRule="auto"/>
        <w:jc w:val="both"/>
        <w:rPr>
          <w:rFonts w:ascii="Arial Narrow" w:eastAsia="Times New Roman" w:hAnsi="Arial Narrow" w:cs="Candara,Bold"/>
          <w:b/>
          <w:bCs/>
          <w:i/>
          <w:sz w:val="24"/>
          <w:szCs w:val="24"/>
          <w:lang w:eastAsia="es-MX"/>
        </w:rPr>
      </w:pPr>
    </w:p>
    <w:p w:rsidR="00466149" w:rsidRPr="00BA3A00" w:rsidRDefault="00466149" w:rsidP="00BA3A00">
      <w:pPr>
        <w:autoSpaceDE w:val="0"/>
        <w:autoSpaceDN w:val="0"/>
        <w:adjustRightInd w:val="0"/>
        <w:spacing w:after="0" w:line="240" w:lineRule="auto"/>
        <w:jc w:val="center"/>
        <w:rPr>
          <w:rFonts w:ascii="Arial Narrow" w:eastAsia="Times New Roman" w:hAnsi="Arial Narrow" w:cs="Candara,Bold"/>
          <w:b/>
          <w:bCs/>
          <w:i/>
          <w:sz w:val="24"/>
          <w:szCs w:val="24"/>
          <w:lang w:eastAsia="es-MX"/>
        </w:rPr>
      </w:pPr>
      <w:r w:rsidRPr="00BA3A00">
        <w:rPr>
          <w:rFonts w:ascii="Arial Narrow" w:eastAsia="Times New Roman" w:hAnsi="Arial Narrow" w:cs="Candara,Bold"/>
          <w:b/>
          <w:bCs/>
          <w:i/>
          <w:sz w:val="24"/>
          <w:szCs w:val="24"/>
          <w:lang w:eastAsia="es-MX"/>
        </w:rPr>
        <w:t>REGLAMENTO PARA LA OPERACION DEL ORGANISMO SERVICIO</w:t>
      </w:r>
    </w:p>
    <w:p w:rsidR="00466149" w:rsidRPr="00BA3A00" w:rsidRDefault="00466149" w:rsidP="00BA3A00">
      <w:pPr>
        <w:autoSpaceDE w:val="0"/>
        <w:autoSpaceDN w:val="0"/>
        <w:adjustRightInd w:val="0"/>
        <w:spacing w:after="0" w:line="240" w:lineRule="auto"/>
        <w:jc w:val="center"/>
        <w:rPr>
          <w:rFonts w:ascii="Arial Narrow" w:eastAsia="Times New Roman" w:hAnsi="Arial Narrow" w:cs="Candara,Bold"/>
          <w:b/>
          <w:bCs/>
          <w:i/>
          <w:sz w:val="24"/>
          <w:szCs w:val="24"/>
          <w:lang w:eastAsia="es-MX"/>
        </w:rPr>
      </w:pPr>
      <w:r w:rsidRPr="00BA3A00">
        <w:rPr>
          <w:rFonts w:ascii="Arial Narrow" w:eastAsia="Times New Roman" w:hAnsi="Arial Narrow" w:cs="Candara,Bold"/>
          <w:b/>
          <w:bCs/>
          <w:i/>
          <w:sz w:val="24"/>
          <w:szCs w:val="24"/>
          <w:lang w:eastAsia="es-MX"/>
        </w:rPr>
        <w:t>POSTAL MEXICANO</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Bold"/>
          <w:b/>
          <w:bCs/>
          <w:i/>
          <w:sz w:val="24"/>
          <w:szCs w:val="24"/>
          <w:lang w:eastAsia="es-MX"/>
        </w:rPr>
        <w:t>“ARTICULO 6o</w:t>
      </w:r>
      <w:r w:rsidRPr="00BA3A00">
        <w:rPr>
          <w:rFonts w:ascii="Arial Narrow" w:eastAsia="Times New Roman" w:hAnsi="Arial Narrow" w:cs="Candara"/>
          <w:i/>
          <w:sz w:val="24"/>
          <w:szCs w:val="24"/>
          <w:lang w:eastAsia="es-MX"/>
        </w:rPr>
        <w:t>.- La entrega de la correspondencia y envíos se hará de</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conformidad con la naturaleza del servicio y dirección de las piezas,</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como sigue:</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Bold"/>
          <w:b/>
          <w:bCs/>
          <w:i/>
          <w:sz w:val="24"/>
          <w:szCs w:val="24"/>
          <w:lang w:eastAsia="es-MX"/>
        </w:rPr>
      </w:pPr>
      <w:r w:rsidRPr="00BA3A00">
        <w:rPr>
          <w:rFonts w:ascii="Arial Narrow" w:eastAsia="Times New Roman" w:hAnsi="Arial Narrow" w:cs="Candara,Bold"/>
          <w:b/>
          <w:bCs/>
          <w:i/>
          <w:sz w:val="24"/>
          <w:szCs w:val="24"/>
          <w:lang w:eastAsia="es-MX"/>
        </w:rPr>
        <w:t>I.- En domicilio:</w:t>
      </w:r>
    </w:p>
    <w:p w:rsidR="00466149" w:rsidRPr="00445582" w:rsidRDefault="00466149" w:rsidP="00BA3A00">
      <w:pPr>
        <w:autoSpaceDE w:val="0"/>
        <w:autoSpaceDN w:val="0"/>
        <w:adjustRightInd w:val="0"/>
        <w:spacing w:after="0" w:line="240" w:lineRule="auto"/>
        <w:ind w:firstLine="708"/>
        <w:rPr>
          <w:rFonts w:ascii="Arial Narrow" w:eastAsia="Times New Roman" w:hAnsi="Arial Narrow" w:cs="Candara,Bold"/>
          <w:bCs/>
          <w:i/>
          <w:sz w:val="24"/>
          <w:szCs w:val="24"/>
          <w:lang w:eastAsia="es-MX"/>
        </w:rPr>
      </w:pPr>
      <w:r w:rsidRPr="00445582">
        <w:rPr>
          <w:rFonts w:ascii="Arial Narrow" w:eastAsia="Times New Roman" w:hAnsi="Arial Narrow" w:cs="Candara,Bold"/>
          <w:bCs/>
          <w:i/>
          <w:sz w:val="24"/>
          <w:szCs w:val="24"/>
          <w:lang w:eastAsia="es-MX"/>
        </w:rPr>
        <w:t>La que señale el nombre de la calle, número de la casa y lugar de</w:t>
      </w:r>
      <w:r w:rsidR="00BA3A00" w:rsidRPr="00445582">
        <w:rPr>
          <w:rFonts w:ascii="Arial Narrow" w:eastAsia="Times New Roman" w:hAnsi="Arial Narrow" w:cs="Candara,Bold"/>
          <w:bCs/>
          <w:i/>
          <w:sz w:val="24"/>
          <w:szCs w:val="24"/>
          <w:lang w:eastAsia="es-MX"/>
        </w:rPr>
        <w:t xml:space="preserve"> </w:t>
      </w:r>
      <w:r w:rsidRPr="00445582">
        <w:rPr>
          <w:rFonts w:ascii="Arial Narrow" w:eastAsia="Times New Roman" w:hAnsi="Arial Narrow" w:cs="Candara,Bold"/>
          <w:bCs/>
          <w:i/>
          <w:sz w:val="24"/>
          <w:szCs w:val="24"/>
          <w:lang w:eastAsia="es-MX"/>
        </w:rPr>
        <w:t>destino</w:t>
      </w:r>
      <w:r w:rsidRPr="00445582">
        <w:rPr>
          <w:rFonts w:ascii="Arial Narrow" w:eastAsia="Times New Roman" w:hAnsi="Arial Narrow" w:cs="Candara"/>
          <w:i/>
          <w:sz w:val="24"/>
          <w:szCs w:val="24"/>
          <w:lang w:eastAsia="es-MX"/>
        </w:rPr>
        <w:t>, con las excepciones que señala la fracción siguiente.</w:t>
      </w:r>
    </w:p>
    <w:p w:rsidR="00466149" w:rsidRPr="00445582" w:rsidRDefault="00466149" w:rsidP="00BA3A00">
      <w:pPr>
        <w:autoSpaceDE w:val="0"/>
        <w:autoSpaceDN w:val="0"/>
        <w:adjustRightInd w:val="0"/>
        <w:spacing w:after="0" w:line="240" w:lineRule="auto"/>
        <w:ind w:firstLine="708"/>
        <w:rPr>
          <w:rFonts w:ascii="Arial Narrow" w:eastAsia="Times New Roman" w:hAnsi="Arial Narrow" w:cs="Candara"/>
          <w:i/>
          <w:sz w:val="24"/>
          <w:szCs w:val="24"/>
          <w:lang w:eastAsia="es-MX"/>
        </w:rPr>
      </w:pPr>
      <w:r w:rsidRPr="00445582">
        <w:rPr>
          <w:rFonts w:ascii="Arial Narrow" w:eastAsia="Times New Roman" w:hAnsi="Arial Narrow" w:cs="Candara"/>
          <w:i/>
          <w:sz w:val="24"/>
          <w:szCs w:val="24"/>
          <w:lang w:eastAsia="es-MX"/>
        </w:rPr>
        <w:t>(. . .)”</w:t>
      </w:r>
    </w:p>
    <w:p w:rsidR="00466149" w:rsidRPr="00BA3A00" w:rsidRDefault="00466149" w:rsidP="00BA3A00">
      <w:pPr>
        <w:autoSpaceDE w:val="0"/>
        <w:autoSpaceDN w:val="0"/>
        <w:adjustRightInd w:val="0"/>
        <w:spacing w:after="0" w:line="240" w:lineRule="auto"/>
        <w:ind w:firstLine="708"/>
        <w:rPr>
          <w:rFonts w:ascii="Arial Narrow" w:eastAsia="Times New Roman" w:hAnsi="Arial Narrow" w:cs="Candara,Bold"/>
          <w:b/>
          <w:bCs/>
          <w:i/>
          <w:sz w:val="24"/>
          <w:szCs w:val="24"/>
          <w:lang w:eastAsia="es-MX"/>
        </w:rPr>
      </w:pPr>
      <w:r w:rsidRPr="00445582">
        <w:rPr>
          <w:rFonts w:ascii="Arial Narrow" w:eastAsia="Times New Roman" w:hAnsi="Arial Narrow" w:cs="Candara,Bold"/>
          <w:bCs/>
          <w:i/>
          <w:sz w:val="24"/>
          <w:szCs w:val="24"/>
          <w:lang w:eastAsia="es-MX"/>
        </w:rPr>
        <w:t xml:space="preserve">ARTICULO 7o.- </w:t>
      </w:r>
      <w:r w:rsidRPr="00445582">
        <w:rPr>
          <w:rFonts w:ascii="Arial Narrow" w:eastAsia="Times New Roman" w:hAnsi="Arial Narrow" w:cs="Candara"/>
          <w:i/>
          <w:sz w:val="24"/>
          <w:szCs w:val="24"/>
          <w:lang w:eastAsia="es-MX"/>
        </w:rPr>
        <w:t xml:space="preserve">La correspondencia y envíos ordinarios </w:t>
      </w:r>
      <w:r w:rsidRPr="00445582">
        <w:rPr>
          <w:rFonts w:ascii="Arial Narrow" w:eastAsia="Times New Roman" w:hAnsi="Arial Narrow" w:cs="Candara,Bold"/>
          <w:bCs/>
          <w:i/>
          <w:sz w:val="24"/>
          <w:szCs w:val="24"/>
          <w:lang w:eastAsia="es-MX"/>
        </w:rPr>
        <w:t>se entregarán</w:t>
      </w:r>
      <w:r w:rsidR="00BA3A00" w:rsidRPr="00445582">
        <w:rPr>
          <w:rFonts w:ascii="Arial Narrow" w:eastAsia="Times New Roman" w:hAnsi="Arial Narrow" w:cs="Candara,Bold"/>
          <w:bCs/>
          <w:i/>
          <w:sz w:val="24"/>
          <w:szCs w:val="24"/>
          <w:lang w:eastAsia="es-MX"/>
        </w:rPr>
        <w:t xml:space="preserve"> </w:t>
      </w:r>
      <w:r w:rsidRPr="00445582">
        <w:rPr>
          <w:rFonts w:ascii="Arial Narrow" w:eastAsia="Times New Roman" w:hAnsi="Arial Narrow" w:cs="Candara,Bold"/>
          <w:bCs/>
          <w:i/>
          <w:sz w:val="24"/>
          <w:szCs w:val="24"/>
          <w:lang w:eastAsia="es-MX"/>
        </w:rPr>
        <w:t>en la dirección que indiquen los sobres o envolturas</w:t>
      </w:r>
      <w:r w:rsidRPr="00445582">
        <w:rPr>
          <w:rFonts w:ascii="Arial Narrow" w:eastAsia="Times New Roman" w:hAnsi="Arial Narrow" w:cs="Candara"/>
          <w:i/>
          <w:sz w:val="24"/>
          <w:szCs w:val="24"/>
          <w:lang w:eastAsia="es-MX"/>
        </w:rPr>
        <w:t>,</w:t>
      </w:r>
      <w:r w:rsidRPr="00BA3A00">
        <w:rPr>
          <w:rFonts w:ascii="Arial Narrow" w:eastAsia="Times New Roman" w:hAnsi="Arial Narrow" w:cs="Candara"/>
          <w:i/>
          <w:sz w:val="24"/>
          <w:szCs w:val="24"/>
          <w:lang w:eastAsia="es-MX"/>
        </w:rPr>
        <w:t xml:space="preserve"> aun cuando no</w:t>
      </w:r>
      <w:r w:rsidR="00BA3A00">
        <w:rPr>
          <w:rFonts w:ascii="Arial Narrow" w:eastAsia="Times New Roman" w:hAnsi="Arial Narrow" w:cs="Candara,Bold"/>
          <w:b/>
          <w:bCs/>
          <w:i/>
          <w:sz w:val="24"/>
          <w:szCs w:val="24"/>
          <w:lang w:eastAsia="es-MX"/>
        </w:rPr>
        <w:t xml:space="preserve"> </w:t>
      </w:r>
      <w:r w:rsidRPr="00BA3A00">
        <w:rPr>
          <w:rFonts w:ascii="Arial Narrow" w:eastAsia="Times New Roman" w:hAnsi="Arial Narrow" w:cs="Candara"/>
          <w:i/>
          <w:sz w:val="24"/>
          <w:szCs w:val="24"/>
          <w:lang w:eastAsia="es-MX"/>
        </w:rPr>
        <w:t>expresen destinatario.”</w:t>
      </w:r>
    </w:p>
    <w:p w:rsidR="00466149" w:rsidRPr="00BA3A00" w:rsidRDefault="00466149" w:rsidP="00BA3A00">
      <w:pPr>
        <w:autoSpaceDE w:val="0"/>
        <w:autoSpaceDN w:val="0"/>
        <w:adjustRightInd w:val="0"/>
        <w:spacing w:after="0" w:line="240" w:lineRule="auto"/>
        <w:ind w:firstLine="708"/>
        <w:rPr>
          <w:rFonts w:ascii="Arial Narrow" w:eastAsia="Times New Roman" w:hAnsi="Arial Narrow" w:cs="Candara"/>
          <w:i/>
          <w:sz w:val="24"/>
          <w:szCs w:val="24"/>
          <w:lang w:eastAsia="es-MX"/>
        </w:rPr>
      </w:pPr>
      <w:r w:rsidRPr="00BA3A00">
        <w:rPr>
          <w:rFonts w:ascii="Arial Narrow" w:eastAsia="Times New Roman" w:hAnsi="Arial Narrow" w:cs="Candara"/>
          <w:i/>
          <w:sz w:val="24"/>
          <w:szCs w:val="24"/>
          <w:lang w:eastAsia="es-MX"/>
        </w:rPr>
        <w:t>(. . .)</w:t>
      </w:r>
    </w:p>
    <w:p w:rsidR="00466149" w:rsidRPr="00BA3A00" w:rsidRDefault="00466149" w:rsidP="00BA3A00">
      <w:pPr>
        <w:autoSpaceDE w:val="0"/>
        <w:autoSpaceDN w:val="0"/>
        <w:adjustRightInd w:val="0"/>
        <w:spacing w:after="0" w:line="240" w:lineRule="auto"/>
        <w:ind w:firstLine="708"/>
        <w:rPr>
          <w:rFonts w:ascii="Arial Narrow" w:eastAsia="Times New Roman" w:hAnsi="Arial Narrow" w:cs="Candara,Bold"/>
          <w:b/>
          <w:bCs/>
          <w:i/>
          <w:sz w:val="24"/>
          <w:szCs w:val="24"/>
          <w:lang w:eastAsia="es-MX"/>
        </w:rPr>
      </w:pPr>
      <w:r w:rsidRPr="00BA3A00">
        <w:rPr>
          <w:rFonts w:ascii="Arial Narrow" w:eastAsia="Times New Roman" w:hAnsi="Arial Narrow" w:cs="Candara,Bold"/>
          <w:b/>
          <w:bCs/>
          <w:i/>
          <w:sz w:val="24"/>
          <w:szCs w:val="24"/>
          <w:lang w:eastAsia="es-MX"/>
        </w:rPr>
        <w:t xml:space="preserve">ARTICULO 15.- </w:t>
      </w:r>
      <w:r w:rsidRPr="00BA3A00">
        <w:rPr>
          <w:rFonts w:ascii="Arial Narrow" w:eastAsia="Times New Roman" w:hAnsi="Arial Narrow" w:cs="Candara"/>
          <w:i/>
          <w:sz w:val="24"/>
          <w:szCs w:val="24"/>
          <w:lang w:eastAsia="es-MX"/>
        </w:rPr>
        <w:t xml:space="preserve">La correspondencia y envíos registrados </w:t>
      </w:r>
      <w:r w:rsidR="00BA3A00">
        <w:rPr>
          <w:rFonts w:ascii="Arial Narrow" w:eastAsia="Times New Roman" w:hAnsi="Arial Narrow" w:cs="Candara,Bold"/>
          <w:b/>
          <w:bCs/>
          <w:i/>
          <w:sz w:val="24"/>
          <w:szCs w:val="24"/>
          <w:lang w:eastAsia="es-MX"/>
        </w:rPr>
        <w:t xml:space="preserve">se entregarán a los </w:t>
      </w:r>
      <w:r w:rsidRPr="00BA3A00">
        <w:rPr>
          <w:rFonts w:ascii="Arial Narrow" w:eastAsia="Times New Roman" w:hAnsi="Arial Narrow" w:cs="Candara,Bold"/>
          <w:b/>
          <w:bCs/>
          <w:i/>
          <w:sz w:val="24"/>
          <w:szCs w:val="24"/>
          <w:lang w:eastAsia="es-MX"/>
        </w:rPr>
        <w:t>destinatarios</w:t>
      </w:r>
      <w:r w:rsidRPr="00BA3A00">
        <w:rPr>
          <w:rFonts w:ascii="Arial Narrow" w:eastAsia="Times New Roman" w:hAnsi="Arial Narrow" w:cs="Candara"/>
          <w:i/>
          <w:sz w:val="24"/>
          <w:szCs w:val="24"/>
          <w:lang w:eastAsia="es-MX"/>
        </w:rPr>
        <w:t xml:space="preserve">, a los remitentes en su caso </w:t>
      </w:r>
      <w:r w:rsidRPr="00BA3A00">
        <w:rPr>
          <w:rFonts w:ascii="Arial Narrow" w:eastAsia="Times New Roman" w:hAnsi="Arial Narrow" w:cs="Candara,Bold"/>
          <w:b/>
          <w:bCs/>
          <w:i/>
          <w:sz w:val="24"/>
          <w:szCs w:val="24"/>
          <w:lang w:eastAsia="es-MX"/>
        </w:rPr>
        <w:t>o a las</w:t>
      </w:r>
      <w:r w:rsidR="00BA3A00">
        <w:rPr>
          <w:rFonts w:ascii="Arial Narrow" w:eastAsia="Times New Roman" w:hAnsi="Arial Narrow" w:cs="Candara,Bold"/>
          <w:b/>
          <w:bCs/>
          <w:i/>
          <w:sz w:val="24"/>
          <w:szCs w:val="24"/>
          <w:lang w:eastAsia="es-MX"/>
        </w:rPr>
        <w:t xml:space="preserve"> </w:t>
      </w:r>
      <w:r w:rsidRPr="00BA3A00">
        <w:rPr>
          <w:rFonts w:ascii="Arial Narrow" w:eastAsia="Times New Roman" w:hAnsi="Arial Narrow" w:cs="Candara,Bold"/>
          <w:b/>
          <w:bCs/>
          <w:i/>
          <w:sz w:val="24"/>
          <w:szCs w:val="24"/>
          <w:lang w:eastAsia="es-MX"/>
        </w:rPr>
        <w:t>personas que unos u otros autoricen por escrito</w:t>
      </w:r>
      <w:r w:rsidRPr="00BA3A00">
        <w:rPr>
          <w:rFonts w:ascii="Arial Narrow" w:eastAsia="Times New Roman" w:hAnsi="Arial Narrow" w:cs="Candara"/>
          <w:i/>
          <w:sz w:val="24"/>
          <w:szCs w:val="24"/>
          <w:lang w:eastAsia="es-MX"/>
        </w:rPr>
        <w:t>.”</w:t>
      </w:r>
    </w:p>
    <w:p w:rsidR="00466149" w:rsidRPr="00BA3A00" w:rsidRDefault="00466149" w:rsidP="00BA3A00">
      <w:pPr>
        <w:autoSpaceDE w:val="0"/>
        <w:autoSpaceDN w:val="0"/>
        <w:adjustRightInd w:val="0"/>
        <w:spacing w:after="0" w:line="240" w:lineRule="auto"/>
        <w:ind w:firstLine="708"/>
        <w:rPr>
          <w:rFonts w:ascii="Arial Narrow" w:eastAsia="Times New Roman" w:hAnsi="Arial Narrow" w:cs="Candara"/>
          <w:i/>
          <w:sz w:val="24"/>
          <w:szCs w:val="24"/>
          <w:lang w:eastAsia="es-MX"/>
        </w:rPr>
      </w:pPr>
      <w:r w:rsidRPr="00BA3A00">
        <w:rPr>
          <w:rFonts w:ascii="Arial Narrow" w:eastAsia="Times New Roman" w:hAnsi="Arial Narrow" w:cs="Candara"/>
          <w:i/>
          <w:sz w:val="24"/>
          <w:szCs w:val="24"/>
          <w:lang w:eastAsia="es-MX"/>
        </w:rPr>
        <w:t>(. . .)</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Bold"/>
          <w:b/>
          <w:bCs/>
          <w:i/>
          <w:sz w:val="24"/>
          <w:szCs w:val="24"/>
          <w:lang w:eastAsia="es-MX"/>
        </w:rPr>
        <w:t xml:space="preserve">ARTICULO 31.- </w:t>
      </w:r>
      <w:r w:rsidRPr="00BA3A00">
        <w:rPr>
          <w:rFonts w:ascii="Arial Narrow" w:eastAsia="Times New Roman" w:hAnsi="Arial Narrow" w:cs="Candara"/>
          <w:i/>
          <w:sz w:val="24"/>
          <w:szCs w:val="24"/>
          <w:lang w:eastAsia="es-MX"/>
        </w:rPr>
        <w:t>El servicio de acuse de recibo de envíos o</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correspondencia registrada, deberá solicitarse en el momento del</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 xml:space="preserve">depósito y </w:t>
      </w:r>
      <w:r w:rsidRPr="00BA3A00">
        <w:rPr>
          <w:rFonts w:ascii="Arial Narrow" w:eastAsia="Times New Roman" w:hAnsi="Arial Narrow" w:cs="Candara,Bold"/>
          <w:b/>
          <w:bCs/>
          <w:i/>
          <w:sz w:val="24"/>
          <w:szCs w:val="24"/>
          <w:lang w:eastAsia="es-MX"/>
        </w:rPr>
        <w:t>consiste en recabar en un documento especial la firma de</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Bold"/>
          <w:b/>
          <w:bCs/>
          <w:i/>
          <w:sz w:val="24"/>
          <w:szCs w:val="24"/>
          <w:lang w:eastAsia="es-MX"/>
        </w:rPr>
        <w:t xml:space="preserve">recepción del destinatario o de su representante legal </w:t>
      </w:r>
      <w:r w:rsidRPr="00BA3A00">
        <w:rPr>
          <w:rFonts w:ascii="Arial Narrow" w:eastAsia="Times New Roman" w:hAnsi="Arial Narrow" w:cs="Candara"/>
          <w:i/>
          <w:sz w:val="24"/>
          <w:szCs w:val="24"/>
          <w:lang w:eastAsia="es-MX"/>
        </w:rPr>
        <w:t>y entregar ese</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documento al remitente, como constancia.”</w:t>
      </w:r>
    </w:p>
    <w:p w:rsidR="00466149" w:rsidRPr="00BA3A00"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Bold"/>
          <w:b/>
          <w:bCs/>
          <w:i/>
          <w:sz w:val="24"/>
          <w:szCs w:val="24"/>
          <w:lang w:eastAsia="es-MX"/>
        </w:rPr>
        <w:t>ARTICULO 32</w:t>
      </w:r>
      <w:r w:rsidRPr="00BA3A00">
        <w:rPr>
          <w:rFonts w:ascii="Arial Narrow" w:eastAsia="Times New Roman" w:hAnsi="Arial Narrow" w:cs="Candara"/>
          <w:i/>
          <w:sz w:val="24"/>
          <w:szCs w:val="24"/>
          <w:lang w:eastAsia="es-MX"/>
        </w:rPr>
        <w:t>.- El documento en que el destinatario acuse recibo por</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una pieza registrada, se enviará al remitente por servicio ordinario y</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vía de superficie, si no hay indicaciones en contrario.”</w:t>
      </w:r>
    </w:p>
    <w:p w:rsidR="00466149" w:rsidRDefault="00466149"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r w:rsidRPr="00BA3A00">
        <w:rPr>
          <w:rFonts w:ascii="Arial Narrow" w:eastAsia="Times New Roman" w:hAnsi="Arial Narrow" w:cs="Candara,Bold"/>
          <w:b/>
          <w:bCs/>
          <w:i/>
          <w:sz w:val="24"/>
          <w:szCs w:val="24"/>
          <w:lang w:eastAsia="es-MX"/>
        </w:rPr>
        <w:t>ARTICULO 33</w:t>
      </w:r>
      <w:r w:rsidRPr="00BA3A00">
        <w:rPr>
          <w:rFonts w:ascii="Arial Narrow" w:eastAsia="Times New Roman" w:hAnsi="Arial Narrow" w:cs="Candara"/>
          <w:i/>
          <w:sz w:val="24"/>
          <w:szCs w:val="24"/>
          <w:lang w:eastAsia="es-MX"/>
        </w:rPr>
        <w:t>.- En los casos en que el destinatario se niegue a firmar</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el documento de constancia o no se encuentre en el domicilio y en un</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plazo de 10 días, contados a partir del aviso escrito, no ocurra a la</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oficina correspondiente a recoger la pieza postal, ésta será devuelta al</w:t>
      </w:r>
      <w:r w:rsidR="00BA3A00">
        <w:rPr>
          <w:rFonts w:ascii="Arial Narrow" w:eastAsia="Times New Roman" w:hAnsi="Arial Narrow" w:cs="Candara"/>
          <w:i/>
          <w:sz w:val="24"/>
          <w:szCs w:val="24"/>
          <w:lang w:eastAsia="es-MX"/>
        </w:rPr>
        <w:t xml:space="preserve"> </w:t>
      </w:r>
      <w:r w:rsidRPr="00BA3A00">
        <w:rPr>
          <w:rFonts w:ascii="Arial Narrow" w:eastAsia="Times New Roman" w:hAnsi="Arial Narrow" w:cs="Candara"/>
          <w:i/>
          <w:sz w:val="24"/>
          <w:szCs w:val="24"/>
          <w:lang w:eastAsia="es-MX"/>
        </w:rPr>
        <w:t>remitente a su costa y sin responsabilidad para el Organismo.”</w:t>
      </w:r>
    </w:p>
    <w:p w:rsidR="00BA3A00" w:rsidRPr="00BA3A00" w:rsidRDefault="00BA3A00" w:rsidP="00BA3A00">
      <w:pPr>
        <w:autoSpaceDE w:val="0"/>
        <w:autoSpaceDN w:val="0"/>
        <w:adjustRightInd w:val="0"/>
        <w:spacing w:after="0" w:line="240" w:lineRule="auto"/>
        <w:ind w:firstLine="708"/>
        <w:jc w:val="both"/>
        <w:rPr>
          <w:rFonts w:ascii="Arial Narrow" w:eastAsia="Times New Roman" w:hAnsi="Arial Narrow" w:cs="Candara"/>
          <w:i/>
          <w:sz w:val="24"/>
          <w:szCs w:val="24"/>
          <w:lang w:eastAsia="es-MX"/>
        </w:rPr>
      </w:pPr>
    </w:p>
    <w:p w:rsidR="00466149" w:rsidRPr="00BA3A00" w:rsidRDefault="00466149" w:rsidP="00BA3A00">
      <w:pPr>
        <w:autoSpaceDE w:val="0"/>
        <w:autoSpaceDN w:val="0"/>
        <w:adjustRightInd w:val="0"/>
        <w:spacing w:after="0" w:line="240" w:lineRule="auto"/>
        <w:jc w:val="both"/>
        <w:rPr>
          <w:rFonts w:ascii="Arial Narrow" w:eastAsia="Times New Roman" w:hAnsi="Arial Narrow" w:cs="Candara"/>
          <w:i/>
          <w:sz w:val="28"/>
          <w:szCs w:val="28"/>
          <w:lang w:eastAsia="es-MX"/>
        </w:rPr>
      </w:pPr>
      <w:r w:rsidRPr="00BA3A00">
        <w:rPr>
          <w:rFonts w:ascii="Arial Narrow" w:eastAsia="Times New Roman" w:hAnsi="Arial Narrow" w:cs="Candara"/>
          <w:i/>
          <w:sz w:val="28"/>
          <w:szCs w:val="28"/>
          <w:lang w:eastAsia="es-MX"/>
        </w:rPr>
        <w:t>(</w:t>
      </w:r>
      <w:r w:rsidR="00BA3A00">
        <w:rPr>
          <w:rFonts w:ascii="Arial Narrow" w:eastAsia="Times New Roman" w:hAnsi="Arial Narrow" w:cs="Candara"/>
          <w:i/>
          <w:sz w:val="28"/>
          <w:szCs w:val="28"/>
          <w:lang w:eastAsia="es-MX"/>
        </w:rPr>
        <w:t>El resaltado es nuestro</w:t>
      </w:r>
      <w:r w:rsidRPr="00BA3A00">
        <w:rPr>
          <w:rFonts w:ascii="Arial Narrow" w:eastAsia="Times New Roman" w:hAnsi="Arial Narrow" w:cs="Candara"/>
          <w:i/>
          <w:sz w:val="28"/>
          <w:szCs w:val="28"/>
          <w:lang w:eastAsia="es-MX"/>
        </w:rPr>
        <w:t>)</w:t>
      </w:r>
    </w:p>
    <w:p w:rsidR="00BA3A00" w:rsidRDefault="00BA3A00" w:rsidP="00BA3A00">
      <w:pPr>
        <w:autoSpaceDE w:val="0"/>
        <w:autoSpaceDN w:val="0"/>
        <w:adjustRightInd w:val="0"/>
        <w:spacing w:after="0" w:line="360" w:lineRule="auto"/>
        <w:rPr>
          <w:rFonts w:ascii="Arial Narrow" w:eastAsia="Times New Roman" w:hAnsi="Arial Narrow" w:cs="Candara"/>
          <w:sz w:val="28"/>
          <w:szCs w:val="28"/>
          <w:lang w:eastAsia="es-MX"/>
        </w:rPr>
      </w:pPr>
    </w:p>
    <w:p w:rsidR="00DA3126" w:rsidRDefault="00466149" w:rsidP="00301458">
      <w:pPr>
        <w:autoSpaceDE w:val="0"/>
        <w:autoSpaceDN w:val="0"/>
        <w:adjustRightInd w:val="0"/>
        <w:spacing w:after="0" w:line="360" w:lineRule="auto"/>
        <w:ind w:firstLine="708"/>
        <w:jc w:val="both"/>
        <w:rPr>
          <w:rFonts w:ascii="Arial Narrow" w:eastAsia="Times New Roman" w:hAnsi="Arial Narrow" w:cs="Candara,Bold"/>
          <w:bCs/>
          <w:color w:val="000000"/>
          <w:sz w:val="28"/>
          <w:szCs w:val="28"/>
          <w:lang w:eastAsia="es-MX"/>
        </w:rPr>
      </w:pPr>
      <w:r w:rsidRPr="00BA3A00">
        <w:rPr>
          <w:rFonts w:ascii="Arial Narrow" w:eastAsia="Times New Roman" w:hAnsi="Arial Narrow" w:cs="Candara"/>
          <w:sz w:val="28"/>
          <w:szCs w:val="28"/>
          <w:lang w:eastAsia="es-MX"/>
        </w:rPr>
        <w:t xml:space="preserve">Como se puede observar, </w:t>
      </w:r>
      <w:r w:rsidR="00BA3A00" w:rsidRPr="00BA3A00">
        <w:rPr>
          <w:rFonts w:ascii="Arial Narrow" w:eastAsia="Times New Roman" w:hAnsi="Arial Narrow" w:cs="Candara"/>
          <w:sz w:val="28"/>
          <w:szCs w:val="28"/>
          <w:lang w:eastAsia="es-MX"/>
        </w:rPr>
        <w:t xml:space="preserve">de </w:t>
      </w:r>
      <w:r w:rsidRPr="00BA3A00">
        <w:rPr>
          <w:rFonts w:ascii="Arial Narrow" w:eastAsia="Times New Roman" w:hAnsi="Arial Narrow" w:cs="Candara"/>
          <w:sz w:val="28"/>
          <w:szCs w:val="28"/>
          <w:lang w:eastAsia="es-MX"/>
        </w:rPr>
        <w:t>la interpretación conjunta y</w:t>
      </w:r>
      <w:r w:rsidR="00BA3A00" w:rsidRPr="00BA3A00">
        <w:rPr>
          <w:rFonts w:ascii="Arial Narrow" w:eastAsia="Times New Roman" w:hAnsi="Arial Narrow" w:cs="Candara"/>
          <w:sz w:val="28"/>
          <w:szCs w:val="28"/>
          <w:lang w:eastAsia="es-MX"/>
        </w:rPr>
        <w:t xml:space="preserve"> </w:t>
      </w:r>
      <w:r w:rsidRPr="00BA3A00">
        <w:rPr>
          <w:rFonts w:ascii="Arial Narrow" w:eastAsia="Times New Roman" w:hAnsi="Arial Narrow" w:cs="Candara"/>
          <w:sz w:val="28"/>
          <w:szCs w:val="28"/>
          <w:lang w:eastAsia="es-MX"/>
        </w:rPr>
        <w:t>armónica de los preceptos que han quedado previamente transcritos,</w:t>
      </w:r>
      <w:r w:rsidR="00BA3A00" w:rsidRPr="00BA3A00">
        <w:rPr>
          <w:rFonts w:ascii="Arial Narrow" w:eastAsia="Times New Roman" w:hAnsi="Arial Narrow" w:cs="Candara"/>
          <w:sz w:val="28"/>
          <w:szCs w:val="28"/>
          <w:lang w:eastAsia="es-MX"/>
        </w:rPr>
        <w:t xml:space="preserve"> se </w:t>
      </w:r>
      <w:r w:rsidRPr="00BA3A00">
        <w:rPr>
          <w:rFonts w:ascii="Arial Narrow" w:eastAsia="Times New Roman" w:hAnsi="Arial Narrow" w:cs="Candara"/>
          <w:sz w:val="28"/>
          <w:szCs w:val="28"/>
          <w:lang w:eastAsia="es-MX"/>
        </w:rPr>
        <w:t>permite establecer para los efectos del pronunciamiento que aquí se</w:t>
      </w:r>
      <w:r w:rsidR="00BA3A00" w:rsidRPr="00BA3A00">
        <w:rPr>
          <w:rFonts w:ascii="Arial Narrow" w:eastAsia="Times New Roman" w:hAnsi="Arial Narrow" w:cs="Candara"/>
          <w:sz w:val="28"/>
          <w:szCs w:val="28"/>
          <w:lang w:eastAsia="es-MX"/>
        </w:rPr>
        <w:t xml:space="preserve"> </w:t>
      </w:r>
      <w:r w:rsidRPr="00BA3A00">
        <w:rPr>
          <w:rFonts w:ascii="Arial Narrow" w:eastAsia="Times New Roman" w:hAnsi="Arial Narrow" w:cs="Candara"/>
          <w:sz w:val="28"/>
          <w:szCs w:val="28"/>
          <w:lang w:eastAsia="es-MX"/>
        </w:rPr>
        <w:t xml:space="preserve">realiza, </w:t>
      </w:r>
      <w:r w:rsidRPr="00F13354">
        <w:rPr>
          <w:rFonts w:ascii="Arial Narrow" w:eastAsia="Times New Roman" w:hAnsi="Arial Narrow" w:cs="Candara"/>
          <w:sz w:val="28"/>
          <w:szCs w:val="28"/>
          <w:lang w:eastAsia="es-MX"/>
        </w:rPr>
        <w:t xml:space="preserve">que </w:t>
      </w:r>
      <w:r w:rsidRPr="00F13354">
        <w:rPr>
          <w:rFonts w:ascii="Arial Narrow" w:eastAsia="Times New Roman" w:hAnsi="Arial Narrow" w:cs="Candara,Bold"/>
          <w:bCs/>
          <w:sz w:val="28"/>
          <w:szCs w:val="28"/>
          <w:lang w:eastAsia="es-MX"/>
        </w:rPr>
        <w:t xml:space="preserve">la entrega </w:t>
      </w:r>
      <w:r w:rsidRPr="00F13354">
        <w:rPr>
          <w:rFonts w:ascii="Arial Narrow" w:eastAsia="Times New Roman" w:hAnsi="Arial Narrow" w:cs="Candara"/>
          <w:sz w:val="28"/>
          <w:szCs w:val="28"/>
          <w:lang w:eastAsia="es-MX"/>
        </w:rPr>
        <w:t xml:space="preserve">de la correspondencia y envíos </w:t>
      </w:r>
      <w:r w:rsidRPr="00F13354">
        <w:rPr>
          <w:rFonts w:ascii="Arial Narrow" w:eastAsia="Times New Roman" w:hAnsi="Arial Narrow" w:cs="Candara,Bold"/>
          <w:bCs/>
          <w:sz w:val="28"/>
          <w:szCs w:val="28"/>
          <w:lang w:eastAsia="es-MX"/>
        </w:rPr>
        <w:t>deberá</w:t>
      </w:r>
      <w:r w:rsidR="00BA3A00" w:rsidRPr="00F13354">
        <w:rPr>
          <w:rFonts w:ascii="Arial Narrow" w:eastAsia="Times New Roman" w:hAnsi="Arial Narrow" w:cs="Candara,Bold"/>
          <w:bCs/>
          <w:sz w:val="28"/>
          <w:szCs w:val="28"/>
          <w:lang w:eastAsia="es-MX"/>
        </w:rPr>
        <w:t xml:space="preserve"> </w:t>
      </w:r>
      <w:r w:rsidRPr="00F13354">
        <w:rPr>
          <w:rFonts w:ascii="Arial Narrow" w:eastAsia="Times New Roman" w:hAnsi="Arial Narrow" w:cs="Candara,Bold"/>
          <w:bCs/>
          <w:sz w:val="28"/>
          <w:szCs w:val="28"/>
          <w:lang w:eastAsia="es-MX"/>
        </w:rPr>
        <w:t xml:space="preserve">realizarse en el domicilio </w:t>
      </w:r>
      <w:r w:rsidRPr="00F13354">
        <w:rPr>
          <w:rFonts w:ascii="Arial Narrow" w:eastAsia="Times New Roman" w:hAnsi="Arial Narrow" w:cs="Candara"/>
          <w:sz w:val="28"/>
          <w:szCs w:val="28"/>
          <w:lang w:eastAsia="es-MX"/>
        </w:rPr>
        <w:t>que señale el nombre de la calle, número de</w:t>
      </w:r>
      <w:r w:rsidR="00BA3A00" w:rsidRPr="00F13354">
        <w:rPr>
          <w:rFonts w:ascii="Arial Narrow" w:eastAsia="Times New Roman" w:hAnsi="Arial Narrow" w:cs="Candara"/>
          <w:sz w:val="28"/>
          <w:szCs w:val="28"/>
          <w:lang w:eastAsia="es-MX"/>
        </w:rPr>
        <w:t xml:space="preserve"> </w:t>
      </w:r>
      <w:r w:rsidRPr="00F13354">
        <w:rPr>
          <w:rFonts w:ascii="Arial Narrow" w:eastAsia="Times New Roman" w:hAnsi="Arial Narrow" w:cs="Candara"/>
          <w:sz w:val="28"/>
          <w:szCs w:val="28"/>
          <w:lang w:eastAsia="es-MX"/>
        </w:rPr>
        <w:t xml:space="preserve">la casa y lugar de destino, </w:t>
      </w:r>
      <w:r w:rsidRPr="00F13354">
        <w:rPr>
          <w:rFonts w:ascii="Arial Narrow" w:eastAsia="Times New Roman" w:hAnsi="Arial Narrow" w:cs="Candara,Bold"/>
          <w:bCs/>
          <w:sz w:val="28"/>
          <w:szCs w:val="28"/>
          <w:lang w:eastAsia="es-MX"/>
        </w:rPr>
        <w:t>necesariamente con el destinatario o con</w:t>
      </w:r>
      <w:r w:rsidR="00BA3A00" w:rsidRPr="00F13354">
        <w:rPr>
          <w:rFonts w:ascii="Arial Narrow" w:eastAsia="Times New Roman" w:hAnsi="Arial Narrow" w:cs="Candara"/>
          <w:sz w:val="28"/>
          <w:szCs w:val="28"/>
          <w:lang w:eastAsia="es-MX"/>
        </w:rPr>
        <w:t xml:space="preserve"> </w:t>
      </w:r>
      <w:r w:rsidRPr="00F13354">
        <w:rPr>
          <w:rFonts w:ascii="Arial Narrow" w:eastAsia="Times New Roman" w:hAnsi="Arial Narrow" w:cs="Candara,Bold"/>
          <w:bCs/>
          <w:sz w:val="28"/>
          <w:szCs w:val="28"/>
          <w:lang w:eastAsia="es-MX"/>
        </w:rPr>
        <w:t>su representante legal</w:t>
      </w:r>
      <w:r w:rsidRPr="00F13354">
        <w:rPr>
          <w:rFonts w:ascii="Arial Narrow" w:eastAsia="Times New Roman" w:hAnsi="Arial Narrow" w:cs="Candara"/>
          <w:sz w:val="28"/>
          <w:szCs w:val="28"/>
          <w:lang w:eastAsia="es-MX"/>
        </w:rPr>
        <w:t>, del cual se deberá elaborar el “</w:t>
      </w:r>
      <w:r w:rsidRPr="00F13354">
        <w:rPr>
          <w:rFonts w:ascii="Arial Narrow" w:eastAsia="Times New Roman" w:hAnsi="Arial Narrow" w:cs="Candara,Italic"/>
          <w:i/>
          <w:iCs/>
          <w:sz w:val="28"/>
          <w:szCs w:val="28"/>
          <w:lang w:eastAsia="es-MX"/>
        </w:rPr>
        <w:t>acuse de recibo</w:t>
      </w:r>
      <w:r w:rsidR="00BA3A00" w:rsidRPr="00F13354">
        <w:rPr>
          <w:rFonts w:ascii="Arial Narrow" w:eastAsia="Times New Roman" w:hAnsi="Arial Narrow" w:cs="Candara"/>
          <w:sz w:val="28"/>
          <w:szCs w:val="28"/>
          <w:lang w:eastAsia="es-MX"/>
        </w:rPr>
        <w:t xml:space="preserve"> </w:t>
      </w:r>
      <w:r w:rsidRPr="00F13354">
        <w:rPr>
          <w:rFonts w:ascii="Arial Narrow" w:eastAsia="Times New Roman" w:hAnsi="Arial Narrow" w:cs="Candara,Italic"/>
          <w:i/>
          <w:iCs/>
          <w:sz w:val="28"/>
          <w:szCs w:val="28"/>
          <w:lang w:eastAsia="es-MX"/>
        </w:rPr>
        <w:t>de envíos o de correspondencia registrados</w:t>
      </w:r>
      <w:r w:rsidRPr="00F13354">
        <w:rPr>
          <w:rFonts w:ascii="Arial Narrow" w:eastAsia="Times New Roman" w:hAnsi="Arial Narrow" w:cs="Candara"/>
          <w:sz w:val="28"/>
          <w:szCs w:val="28"/>
          <w:lang w:eastAsia="es-MX"/>
        </w:rPr>
        <w:t xml:space="preserve">”, que consiste en </w:t>
      </w:r>
      <w:r w:rsidRPr="00F13354">
        <w:rPr>
          <w:rFonts w:ascii="Arial Narrow" w:eastAsia="Times New Roman" w:hAnsi="Arial Narrow" w:cs="Candara,Bold"/>
          <w:bCs/>
          <w:sz w:val="28"/>
          <w:szCs w:val="28"/>
          <w:lang w:eastAsia="es-MX"/>
        </w:rPr>
        <w:t>recabar</w:t>
      </w:r>
      <w:r w:rsidR="00BA3A00" w:rsidRPr="00F13354">
        <w:rPr>
          <w:rFonts w:ascii="Arial Narrow" w:eastAsia="Times New Roman" w:hAnsi="Arial Narrow" w:cs="Candara"/>
          <w:sz w:val="28"/>
          <w:szCs w:val="28"/>
          <w:lang w:eastAsia="es-MX"/>
        </w:rPr>
        <w:t xml:space="preserve"> </w:t>
      </w:r>
      <w:r w:rsidRPr="00F13354">
        <w:rPr>
          <w:rFonts w:ascii="Arial Narrow" w:eastAsia="Times New Roman" w:hAnsi="Arial Narrow" w:cs="Candara"/>
          <w:sz w:val="28"/>
          <w:szCs w:val="28"/>
          <w:lang w:eastAsia="es-MX"/>
        </w:rPr>
        <w:t xml:space="preserve">en un documento especial </w:t>
      </w:r>
      <w:r w:rsidRPr="00F13354">
        <w:rPr>
          <w:rFonts w:ascii="Arial Narrow" w:eastAsia="Times New Roman" w:hAnsi="Arial Narrow" w:cs="Candara,Bold"/>
          <w:bCs/>
          <w:sz w:val="28"/>
          <w:szCs w:val="28"/>
          <w:lang w:eastAsia="es-MX"/>
        </w:rPr>
        <w:t>la firma de recepción del destinatario o de</w:t>
      </w:r>
      <w:r w:rsidR="00BA3A00" w:rsidRPr="00F13354">
        <w:rPr>
          <w:rFonts w:ascii="Arial Narrow" w:eastAsia="Times New Roman" w:hAnsi="Arial Narrow" w:cs="Candara"/>
          <w:sz w:val="28"/>
          <w:szCs w:val="28"/>
          <w:lang w:eastAsia="es-MX"/>
        </w:rPr>
        <w:t xml:space="preserve"> </w:t>
      </w:r>
      <w:r w:rsidRPr="00F13354">
        <w:rPr>
          <w:rFonts w:ascii="Arial Narrow" w:eastAsia="Times New Roman" w:hAnsi="Arial Narrow" w:cs="Candara,Bold"/>
          <w:bCs/>
          <w:color w:val="000000"/>
          <w:sz w:val="28"/>
          <w:szCs w:val="28"/>
          <w:lang w:eastAsia="es-MX"/>
        </w:rPr>
        <w:t>su representante legal</w:t>
      </w:r>
      <w:r w:rsidRPr="00F13354">
        <w:rPr>
          <w:rFonts w:ascii="Arial Narrow" w:eastAsia="Times New Roman" w:hAnsi="Arial Narrow" w:cs="Candara"/>
          <w:color w:val="000000"/>
          <w:sz w:val="28"/>
          <w:szCs w:val="28"/>
          <w:lang w:eastAsia="es-MX"/>
        </w:rPr>
        <w:t>, documento este último que</w:t>
      </w:r>
      <w:r w:rsidRPr="00BA3A00">
        <w:rPr>
          <w:rFonts w:ascii="Arial Narrow" w:eastAsia="Times New Roman" w:hAnsi="Arial Narrow" w:cs="Candara"/>
          <w:color w:val="000000"/>
          <w:sz w:val="28"/>
          <w:szCs w:val="28"/>
          <w:lang w:eastAsia="es-MX"/>
        </w:rPr>
        <w:t xml:space="preserve"> deberá ser</w:t>
      </w:r>
      <w:r w:rsidR="00BA3A00" w:rsidRPr="00BA3A00">
        <w:rPr>
          <w:rFonts w:ascii="Arial Narrow" w:eastAsia="Times New Roman" w:hAnsi="Arial Narrow" w:cs="Candara"/>
          <w:sz w:val="28"/>
          <w:szCs w:val="28"/>
          <w:lang w:eastAsia="es-MX"/>
        </w:rPr>
        <w:t xml:space="preserve"> </w:t>
      </w:r>
      <w:r w:rsidRPr="00BA3A00">
        <w:rPr>
          <w:rFonts w:ascii="Arial Narrow" w:eastAsia="Times New Roman" w:hAnsi="Arial Narrow" w:cs="Candara"/>
          <w:color w:val="000000"/>
          <w:sz w:val="28"/>
          <w:szCs w:val="28"/>
          <w:lang w:eastAsia="es-MX"/>
        </w:rPr>
        <w:t>entregado al remitente como constancia</w:t>
      </w:r>
      <w:r w:rsidR="00301458">
        <w:rPr>
          <w:rFonts w:ascii="Arial Narrow" w:eastAsia="Times New Roman" w:hAnsi="Arial Narrow" w:cs="Candara"/>
          <w:color w:val="000000"/>
          <w:sz w:val="28"/>
          <w:szCs w:val="28"/>
          <w:lang w:eastAsia="es-MX"/>
        </w:rPr>
        <w:t>, lo cual</w:t>
      </w:r>
      <w:r w:rsidRPr="00BA3A00">
        <w:rPr>
          <w:rFonts w:ascii="Arial Narrow" w:eastAsia="Times New Roman" w:hAnsi="Arial Narrow" w:cs="Candara"/>
          <w:color w:val="000000"/>
          <w:sz w:val="28"/>
          <w:szCs w:val="28"/>
          <w:lang w:eastAsia="es-MX"/>
        </w:rPr>
        <w:t xml:space="preserve"> no fue observado por la autoridad al momento</w:t>
      </w:r>
      <w:r w:rsidR="00301458">
        <w:rPr>
          <w:rFonts w:ascii="Arial Narrow" w:eastAsia="Times New Roman" w:hAnsi="Arial Narrow" w:cs="Candara"/>
          <w:color w:val="000000"/>
          <w:sz w:val="28"/>
          <w:szCs w:val="28"/>
          <w:lang w:eastAsia="es-MX"/>
        </w:rPr>
        <w:t xml:space="preserve"> </w:t>
      </w:r>
      <w:r w:rsidRPr="00BA3A00">
        <w:rPr>
          <w:rFonts w:ascii="Arial Narrow" w:eastAsia="Times New Roman" w:hAnsi="Arial Narrow" w:cs="Candara"/>
          <w:color w:val="000000"/>
          <w:sz w:val="28"/>
          <w:szCs w:val="28"/>
          <w:lang w:eastAsia="es-MX"/>
        </w:rPr>
        <w:t>de llevar a cabo la notificación del</w:t>
      </w:r>
      <w:r w:rsidR="00301458">
        <w:rPr>
          <w:rFonts w:ascii="Arial Narrow" w:eastAsia="Times New Roman" w:hAnsi="Arial Narrow" w:cs="Candara"/>
          <w:color w:val="000000"/>
          <w:sz w:val="28"/>
          <w:szCs w:val="28"/>
          <w:lang w:eastAsia="es-MX"/>
        </w:rPr>
        <w:t xml:space="preserve"> diverso acto combatido consistente en el</w:t>
      </w:r>
      <w:r w:rsidRPr="00BA3A00">
        <w:rPr>
          <w:rFonts w:ascii="Arial Narrow" w:eastAsia="Times New Roman" w:hAnsi="Arial Narrow" w:cs="Candara"/>
          <w:color w:val="000000"/>
          <w:sz w:val="28"/>
          <w:szCs w:val="28"/>
          <w:lang w:eastAsia="es-MX"/>
        </w:rPr>
        <w:t xml:space="preserve"> oficio número</w:t>
      </w:r>
      <w:r w:rsidR="00524CFE">
        <w:rPr>
          <w:rFonts w:ascii="Arial" w:hAnsi="Arial" w:cs="Arial"/>
          <w:sz w:val="24"/>
          <w:szCs w:val="24"/>
        </w:rPr>
        <w:t>**********</w:t>
      </w:r>
      <w:r w:rsidRPr="00301458">
        <w:rPr>
          <w:rFonts w:ascii="Arial Narrow" w:eastAsia="Times New Roman" w:hAnsi="Arial Narrow" w:cs="Candara"/>
          <w:color w:val="FF0000"/>
          <w:sz w:val="28"/>
          <w:szCs w:val="28"/>
          <w:lang w:eastAsia="es-MX"/>
        </w:rPr>
        <w:t xml:space="preserve">, </w:t>
      </w:r>
      <w:r w:rsidRPr="00BA3A00">
        <w:rPr>
          <w:rFonts w:ascii="Arial Narrow" w:eastAsia="Times New Roman" w:hAnsi="Arial Narrow" w:cs="Candara"/>
          <w:color w:val="000000"/>
          <w:sz w:val="28"/>
          <w:szCs w:val="28"/>
          <w:lang w:eastAsia="es-MX"/>
        </w:rPr>
        <w:t xml:space="preserve">pues tal y como lo refiere la propia actora en su </w:t>
      </w:r>
      <w:r w:rsidR="00301458">
        <w:rPr>
          <w:rFonts w:ascii="Arial Narrow" w:eastAsia="Times New Roman" w:hAnsi="Arial Narrow" w:cs="Candara"/>
          <w:color w:val="000000"/>
          <w:sz w:val="28"/>
          <w:szCs w:val="28"/>
          <w:lang w:eastAsia="es-MX"/>
        </w:rPr>
        <w:t xml:space="preserve">primer </w:t>
      </w:r>
      <w:r w:rsidRPr="00BA3A00">
        <w:rPr>
          <w:rFonts w:ascii="Arial Narrow" w:eastAsia="Times New Roman" w:hAnsi="Arial Narrow" w:cs="Candara"/>
          <w:color w:val="000000"/>
          <w:sz w:val="28"/>
          <w:szCs w:val="28"/>
          <w:lang w:eastAsia="es-MX"/>
        </w:rPr>
        <w:t xml:space="preserve">concepto de impugnación del escrito de </w:t>
      </w:r>
      <w:r w:rsidR="00F13354">
        <w:rPr>
          <w:rFonts w:ascii="Arial Narrow" w:eastAsia="Times New Roman" w:hAnsi="Arial Narrow" w:cs="Candara"/>
          <w:color w:val="000000"/>
          <w:sz w:val="28"/>
          <w:szCs w:val="28"/>
          <w:lang w:eastAsia="es-MX"/>
        </w:rPr>
        <w:t xml:space="preserve">ampliación de </w:t>
      </w:r>
      <w:r w:rsidRPr="00BA3A00">
        <w:rPr>
          <w:rFonts w:ascii="Arial Narrow" w:eastAsia="Times New Roman" w:hAnsi="Arial Narrow" w:cs="Candara"/>
          <w:color w:val="000000"/>
          <w:sz w:val="28"/>
          <w:szCs w:val="28"/>
          <w:lang w:eastAsia="es-MX"/>
        </w:rPr>
        <w:t>demanda, del análisis que se</w:t>
      </w:r>
      <w:r w:rsidR="00301458">
        <w:rPr>
          <w:rFonts w:ascii="Arial Narrow" w:eastAsia="Times New Roman" w:hAnsi="Arial Narrow" w:cs="Candara"/>
          <w:color w:val="000000"/>
          <w:sz w:val="28"/>
          <w:szCs w:val="28"/>
          <w:lang w:eastAsia="es-MX"/>
        </w:rPr>
        <w:t xml:space="preserve"> </w:t>
      </w:r>
      <w:r w:rsidRPr="00BA3A00">
        <w:rPr>
          <w:rFonts w:ascii="Arial Narrow" w:eastAsia="Times New Roman" w:hAnsi="Arial Narrow" w:cs="Candara"/>
          <w:color w:val="000000"/>
          <w:sz w:val="28"/>
          <w:szCs w:val="28"/>
          <w:lang w:eastAsia="es-MX"/>
        </w:rPr>
        <w:t>realiza a</w:t>
      </w:r>
      <w:r w:rsidR="00301458">
        <w:rPr>
          <w:rFonts w:ascii="Arial Narrow" w:eastAsia="Times New Roman" w:hAnsi="Arial Narrow" w:cs="Candara"/>
          <w:color w:val="000000"/>
          <w:sz w:val="28"/>
          <w:szCs w:val="28"/>
          <w:lang w:eastAsia="es-MX"/>
        </w:rPr>
        <w:t>l acuse de recibo</w:t>
      </w:r>
      <w:r w:rsidRPr="00BA3A00">
        <w:rPr>
          <w:rFonts w:ascii="Arial Narrow" w:eastAsia="Times New Roman" w:hAnsi="Arial Narrow" w:cs="Candara"/>
          <w:color w:val="000000"/>
          <w:sz w:val="28"/>
          <w:szCs w:val="28"/>
          <w:lang w:eastAsia="es-MX"/>
        </w:rPr>
        <w:t>, se observa</w:t>
      </w:r>
      <w:r w:rsidR="00301458">
        <w:rPr>
          <w:rFonts w:ascii="Arial Narrow" w:eastAsia="Times New Roman" w:hAnsi="Arial Narrow" w:cs="Candara"/>
          <w:color w:val="000000"/>
          <w:sz w:val="28"/>
          <w:szCs w:val="28"/>
          <w:lang w:eastAsia="es-MX"/>
        </w:rPr>
        <w:t xml:space="preserve"> </w:t>
      </w:r>
      <w:r w:rsidRPr="00DA3126">
        <w:rPr>
          <w:rFonts w:ascii="Arial Narrow" w:eastAsia="Times New Roman" w:hAnsi="Arial Narrow" w:cs="Candara"/>
          <w:color w:val="000000"/>
          <w:sz w:val="28"/>
          <w:szCs w:val="28"/>
          <w:lang w:eastAsia="es-MX"/>
        </w:rPr>
        <w:t xml:space="preserve">que </w:t>
      </w:r>
      <w:r w:rsidRPr="00DA3126">
        <w:rPr>
          <w:rFonts w:ascii="Arial Narrow" w:eastAsia="Times New Roman" w:hAnsi="Arial Narrow" w:cs="Candara,Bold"/>
          <w:bCs/>
          <w:color w:val="000000"/>
          <w:sz w:val="28"/>
          <w:szCs w:val="28"/>
          <w:lang w:eastAsia="es-MX"/>
        </w:rPr>
        <w:t>no es posible advertir fehacientemente el nombre de la persona</w:t>
      </w:r>
      <w:r w:rsidR="00301458" w:rsidRPr="00DA3126">
        <w:rPr>
          <w:rFonts w:ascii="Arial Narrow" w:eastAsia="Times New Roman" w:hAnsi="Arial Narrow" w:cs="Candara,Bold"/>
          <w:bCs/>
          <w:color w:val="000000"/>
          <w:sz w:val="28"/>
          <w:szCs w:val="28"/>
          <w:lang w:eastAsia="es-MX"/>
        </w:rPr>
        <w:t xml:space="preserve"> </w:t>
      </w:r>
      <w:r w:rsidRPr="00DA3126">
        <w:rPr>
          <w:rFonts w:ascii="Arial Narrow" w:eastAsia="Times New Roman" w:hAnsi="Arial Narrow" w:cs="Candara,Bold"/>
          <w:bCs/>
          <w:color w:val="000000"/>
          <w:sz w:val="28"/>
          <w:szCs w:val="28"/>
          <w:lang w:eastAsia="es-MX"/>
        </w:rPr>
        <w:t xml:space="preserve">con la que se llevó a cabo dicha notificación; máxime, que </w:t>
      </w:r>
      <w:r w:rsidR="00301458" w:rsidRPr="00DA3126">
        <w:rPr>
          <w:rFonts w:ascii="Arial Narrow" w:eastAsia="Times New Roman" w:hAnsi="Arial Narrow" w:cs="Candara,Bold"/>
          <w:bCs/>
          <w:color w:val="000000"/>
          <w:sz w:val="28"/>
          <w:szCs w:val="28"/>
          <w:lang w:eastAsia="es-MX"/>
        </w:rPr>
        <w:t xml:space="preserve">el actor niega lisa y llanamente que la persona distinta </w:t>
      </w:r>
      <w:r w:rsidR="00301458" w:rsidRPr="00DA3126">
        <w:rPr>
          <w:rFonts w:ascii="Arial Narrow" w:eastAsia="Times New Roman" w:hAnsi="Arial Narrow" w:cs="Candara,Bold"/>
          <w:bCs/>
          <w:color w:val="000000"/>
          <w:sz w:val="28"/>
          <w:szCs w:val="28"/>
          <w:lang w:eastAsia="es-MX"/>
        </w:rPr>
        <w:lastRenderedPageBreak/>
        <w:t>al actor no es su representante legal, ni autorizado para oír notificaciones, por lo que el acuse de recibo resulta insuficiente para acreditar la debida notificación</w:t>
      </w:r>
      <w:r w:rsidR="00DA3126">
        <w:rPr>
          <w:rFonts w:ascii="Arial Narrow" w:eastAsia="Times New Roman" w:hAnsi="Arial Narrow" w:cs="Candara,Bold"/>
          <w:bCs/>
          <w:color w:val="000000"/>
          <w:sz w:val="28"/>
          <w:szCs w:val="28"/>
          <w:lang w:eastAsia="es-MX"/>
        </w:rPr>
        <w:t>.</w:t>
      </w:r>
    </w:p>
    <w:p w:rsidR="00466149" w:rsidRPr="00D90F26" w:rsidRDefault="00DA3126" w:rsidP="00D90F26">
      <w:pPr>
        <w:autoSpaceDE w:val="0"/>
        <w:autoSpaceDN w:val="0"/>
        <w:adjustRightInd w:val="0"/>
        <w:spacing w:after="0" w:line="360" w:lineRule="auto"/>
        <w:ind w:firstLine="708"/>
        <w:jc w:val="both"/>
        <w:rPr>
          <w:rFonts w:ascii="Arial Narrow" w:eastAsia="Times New Roman" w:hAnsi="Arial Narrow" w:cs="Candara,Bold"/>
          <w:bCs/>
          <w:color w:val="000000"/>
          <w:sz w:val="28"/>
          <w:szCs w:val="28"/>
          <w:lang w:eastAsia="es-MX"/>
        </w:rPr>
      </w:pPr>
      <w:r>
        <w:rPr>
          <w:rFonts w:ascii="Arial Narrow" w:eastAsia="Times New Roman" w:hAnsi="Arial Narrow" w:cs="Candara,Bold"/>
          <w:bCs/>
          <w:color w:val="000000"/>
          <w:sz w:val="28"/>
          <w:szCs w:val="28"/>
          <w:lang w:eastAsia="es-MX"/>
        </w:rPr>
        <w:t>De igual forma resulta insuficiente el informe  rendido por el Encargado de la Administración Centro del Servicio Postal Mexicano en San Luis Potosí</w:t>
      </w:r>
      <w:r w:rsidR="00466149" w:rsidRPr="00BA3A00">
        <w:rPr>
          <w:rFonts w:ascii="Arial Narrow" w:eastAsia="Times New Roman" w:hAnsi="Arial Narrow" w:cs="Candara"/>
          <w:color w:val="000000"/>
          <w:sz w:val="28"/>
          <w:szCs w:val="28"/>
          <w:lang w:eastAsia="es-MX"/>
        </w:rPr>
        <w:t xml:space="preserve">, </w:t>
      </w:r>
      <w:r>
        <w:rPr>
          <w:rFonts w:ascii="Arial Narrow" w:eastAsia="Times New Roman" w:hAnsi="Arial Narrow" w:cs="Candara"/>
          <w:color w:val="000000"/>
          <w:sz w:val="28"/>
          <w:szCs w:val="28"/>
          <w:lang w:eastAsia="es-MX"/>
        </w:rPr>
        <w:t>mediante oficio</w:t>
      </w:r>
      <w:r w:rsidR="00524CFE">
        <w:rPr>
          <w:rFonts w:ascii="Arial" w:hAnsi="Arial" w:cs="Arial"/>
          <w:sz w:val="24"/>
          <w:szCs w:val="24"/>
        </w:rPr>
        <w:t>**********</w:t>
      </w:r>
      <w:r>
        <w:rPr>
          <w:rFonts w:ascii="Arial Narrow" w:eastAsia="Times New Roman" w:hAnsi="Arial Narrow" w:cs="Candara"/>
          <w:color w:val="000000"/>
          <w:sz w:val="28"/>
          <w:szCs w:val="28"/>
          <w:lang w:eastAsia="es-MX"/>
        </w:rPr>
        <w:t xml:space="preserve">, el cual consta a fojas </w:t>
      </w:r>
      <w:r w:rsidR="00180632">
        <w:rPr>
          <w:rFonts w:ascii="Arial Narrow" w:eastAsia="Times New Roman" w:hAnsi="Arial Narrow" w:cs="Candara"/>
          <w:color w:val="000000"/>
          <w:sz w:val="28"/>
          <w:szCs w:val="28"/>
          <w:lang w:eastAsia="es-MX"/>
        </w:rPr>
        <w:t>175 a la 179</w:t>
      </w:r>
      <w:r>
        <w:rPr>
          <w:rFonts w:ascii="Arial Narrow" w:eastAsia="Times New Roman" w:hAnsi="Arial Narrow" w:cs="Candara"/>
          <w:color w:val="000000"/>
          <w:sz w:val="28"/>
          <w:szCs w:val="28"/>
          <w:lang w:eastAsia="es-MX"/>
        </w:rPr>
        <w:t xml:space="preserve"> del presente sumario, mediante el cual informa a esta Sala Unitaria la fecha de entrega del envío con pieza postal número</w:t>
      </w:r>
      <w:r w:rsidR="00524CFE">
        <w:rPr>
          <w:rFonts w:ascii="Arial" w:hAnsi="Arial" w:cs="Arial"/>
          <w:sz w:val="24"/>
          <w:szCs w:val="24"/>
        </w:rPr>
        <w:t>**********</w:t>
      </w:r>
      <w:r w:rsidRPr="00180632">
        <w:rPr>
          <w:rFonts w:ascii="Arial Narrow" w:eastAsia="Times New Roman" w:hAnsi="Arial Narrow" w:cs="Candara"/>
          <w:color w:val="FF0000"/>
          <w:sz w:val="28"/>
          <w:szCs w:val="28"/>
          <w:lang w:eastAsia="es-MX"/>
        </w:rPr>
        <w:t>,</w:t>
      </w:r>
      <w:r>
        <w:rPr>
          <w:rFonts w:ascii="Arial Narrow" w:eastAsia="Times New Roman" w:hAnsi="Arial Narrow" w:cs="Candara"/>
          <w:color w:val="000000"/>
          <w:sz w:val="28"/>
          <w:szCs w:val="28"/>
          <w:lang w:eastAsia="es-MX"/>
        </w:rPr>
        <w:t xml:space="preserve"> la fecha de entrega, así como la devolución del acuse, sin que de dicho elemento de prueba se advierta claramente el nombre de la persona con quien se realizó la notificación del</w:t>
      </w:r>
      <w:r w:rsidRPr="00DA3126">
        <w:rPr>
          <w:rFonts w:ascii="Arial Narrow" w:eastAsia="Times New Roman" w:hAnsi="Arial Narrow" w:cs="Candara"/>
          <w:color w:val="000000"/>
          <w:sz w:val="28"/>
          <w:szCs w:val="28"/>
          <w:lang w:eastAsia="es-MX"/>
        </w:rPr>
        <w:t xml:space="preserve"> </w:t>
      </w:r>
      <w:r w:rsidRPr="00BA3A00">
        <w:rPr>
          <w:rFonts w:ascii="Arial Narrow" w:eastAsia="Times New Roman" w:hAnsi="Arial Narrow" w:cs="Candara"/>
          <w:color w:val="000000"/>
          <w:sz w:val="28"/>
          <w:szCs w:val="28"/>
          <w:lang w:eastAsia="es-MX"/>
        </w:rPr>
        <w:t xml:space="preserve">oficio número </w:t>
      </w:r>
      <w:r w:rsidR="00524CFE">
        <w:rPr>
          <w:rFonts w:ascii="Arial" w:hAnsi="Arial" w:cs="Arial"/>
          <w:sz w:val="24"/>
          <w:szCs w:val="24"/>
        </w:rPr>
        <w:t xml:space="preserve">********** </w:t>
      </w:r>
      <w:r w:rsidRPr="00301458">
        <w:rPr>
          <w:rFonts w:ascii="Arial Narrow" w:eastAsia="Times New Roman" w:hAnsi="Arial Narrow" w:cs="Candara"/>
          <w:color w:val="FF0000"/>
          <w:sz w:val="28"/>
          <w:szCs w:val="28"/>
          <w:lang w:eastAsia="es-MX"/>
        </w:rPr>
        <w:t>de</w:t>
      </w:r>
      <w:r>
        <w:rPr>
          <w:rFonts w:ascii="Arial Narrow" w:eastAsia="Times New Roman" w:hAnsi="Arial Narrow" w:cs="Candara"/>
          <w:color w:val="FF0000"/>
          <w:sz w:val="28"/>
          <w:szCs w:val="28"/>
          <w:lang w:eastAsia="es-MX"/>
        </w:rPr>
        <w:t xml:space="preserve"> 27 de mayo de 2019</w:t>
      </w:r>
      <w:r w:rsidR="00D90F26">
        <w:rPr>
          <w:rFonts w:ascii="Arial Narrow" w:eastAsia="Times New Roman" w:hAnsi="Arial Narrow" w:cs="Candara"/>
          <w:color w:val="FF0000"/>
          <w:sz w:val="28"/>
          <w:szCs w:val="28"/>
          <w:lang w:eastAsia="es-MX"/>
        </w:rPr>
        <w:t xml:space="preserve">, por lo cual </w:t>
      </w:r>
      <w:r w:rsidR="00D90F26" w:rsidRPr="00DA3126">
        <w:rPr>
          <w:rFonts w:ascii="Arial Narrow" w:eastAsia="Times New Roman" w:hAnsi="Arial Narrow" w:cs="Candara,Bold"/>
          <w:bCs/>
          <w:color w:val="000000"/>
          <w:sz w:val="28"/>
          <w:szCs w:val="28"/>
          <w:lang w:eastAsia="es-MX"/>
        </w:rPr>
        <w:t>resulta insuficiente para acreditar la debida notificación</w:t>
      </w:r>
      <w:r w:rsidR="00D90F26">
        <w:rPr>
          <w:rFonts w:ascii="Arial Narrow" w:eastAsia="Times New Roman" w:hAnsi="Arial Narrow" w:cs="Candara,Bold"/>
          <w:bCs/>
          <w:color w:val="000000"/>
          <w:sz w:val="28"/>
          <w:szCs w:val="28"/>
          <w:lang w:eastAsia="es-MX"/>
        </w:rPr>
        <w:t xml:space="preserve">, </w:t>
      </w:r>
      <w:r w:rsidR="00466149" w:rsidRPr="00BA3A00">
        <w:rPr>
          <w:rFonts w:ascii="Arial Narrow" w:eastAsia="Times New Roman" w:hAnsi="Arial Narrow" w:cs="Candara"/>
          <w:color w:val="000000"/>
          <w:sz w:val="28"/>
          <w:szCs w:val="28"/>
          <w:lang w:eastAsia="es-MX"/>
        </w:rPr>
        <w:t>provocando así la ilegalidad de</w:t>
      </w:r>
      <w:r w:rsidR="00301458">
        <w:rPr>
          <w:rFonts w:ascii="Arial Narrow" w:eastAsia="Times New Roman" w:hAnsi="Arial Narrow" w:cs="Candara"/>
          <w:color w:val="000000"/>
          <w:sz w:val="28"/>
          <w:szCs w:val="28"/>
          <w:lang w:eastAsia="es-MX"/>
        </w:rPr>
        <w:t xml:space="preserve"> </w:t>
      </w:r>
      <w:r w:rsidR="00466149" w:rsidRPr="00BA3A00">
        <w:rPr>
          <w:rFonts w:ascii="Arial Narrow" w:eastAsia="Times New Roman" w:hAnsi="Arial Narrow" w:cs="Candara"/>
          <w:color w:val="000000"/>
          <w:sz w:val="28"/>
          <w:szCs w:val="28"/>
          <w:lang w:eastAsia="es-MX"/>
        </w:rPr>
        <w:t>la notificación en estudio.</w:t>
      </w:r>
    </w:p>
    <w:p w:rsidR="003F5500" w:rsidRDefault="003F5500" w:rsidP="003F5500">
      <w:pPr>
        <w:autoSpaceDE w:val="0"/>
        <w:autoSpaceDN w:val="0"/>
        <w:adjustRightInd w:val="0"/>
        <w:spacing w:after="0" w:line="360" w:lineRule="auto"/>
        <w:ind w:firstLine="708"/>
        <w:jc w:val="both"/>
        <w:rPr>
          <w:rFonts w:ascii="Arial Narrow" w:eastAsia="Times New Roman" w:hAnsi="Arial Narrow" w:cs="Candara"/>
          <w:sz w:val="28"/>
          <w:szCs w:val="28"/>
          <w:lang w:eastAsia="es-MX"/>
        </w:rPr>
      </w:pPr>
    </w:p>
    <w:p w:rsidR="00466149" w:rsidRPr="00BA3A00" w:rsidRDefault="00301458" w:rsidP="003F5500">
      <w:pPr>
        <w:autoSpaceDE w:val="0"/>
        <w:autoSpaceDN w:val="0"/>
        <w:adjustRightInd w:val="0"/>
        <w:spacing w:after="0" w:line="360" w:lineRule="auto"/>
        <w:ind w:firstLine="708"/>
        <w:jc w:val="both"/>
        <w:rPr>
          <w:rFonts w:ascii="Arial Narrow" w:eastAsia="Times New Roman" w:hAnsi="Arial Narrow" w:cs="Candara"/>
          <w:sz w:val="28"/>
          <w:szCs w:val="28"/>
          <w:lang w:eastAsia="es-MX"/>
        </w:rPr>
      </w:pPr>
      <w:r>
        <w:rPr>
          <w:rFonts w:ascii="Arial Narrow" w:eastAsia="Times New Roman" w:hAnsi="Arial Narrow" w:cs="Candara"/>
          <w:sz w:val="28"/>
          <w:szCs w:val="28"/>
          <w:lang w:eastAsia="es-MX"/>
        </w:rPr>
        <w:t>Sirve de sustento a lo anterior</w:t>
      </w:r>
      <w:r w:rsidR="003F5500">
        <w:rPr>
          <w:rFonts w:ascii="Arial Narrow" w:eastAsia="Times New Roman" w:hAnsi="Arial Narrow" w:cs="Candara"/>
          <w:sz w:val="28"/>
          <w:szCs w:val="28"/>
          <w:lang w:eastAsia="es-MX"/>
        </w:rPr>
        <w:t xml:space="preserve"> la Jurisprudencia que s</w:t>
      </w:r>
      <w:r w:rsidR="00466149" w:rsidRPr="00BA3A00">
        <w:rPr>
          <w:rFonts w:ascii="Arial Narrow" w:eastAsia="Times New Roman" w:hAnsi="Arial Narrow" w:cs="Candara"/>
          <w:sz w:val="28"/>
          <w:szCs w:val="28"/>
          <w:lang w:eastAsia="es-MX"/>
        </w:rPr>
        <w:t>e transcribe a</w:t>
      </w:r>
      <w:r w:rsidR="003F5500">
        <w:rPr>
          <w:rFonts w:ascii="Arial Narrow" w:eastAsia="Times New Roman" w:hAnsi="Arial Narrow" w:cs="Candara"/>
          <w:sz w:val="28"/>
          <w:szCs w:val="28"/>
          <w:lang w:eastAsia="es-MX"/>
        </w:rPr>
        <w:t xml:space="preserve"> </w:t>
      </w:r>
      <w:r w:rsidR="00466149" w:rsidRPr="00BA3A00">
        <w:rPr>
          <w:rFonts w:ascii="Arial Narrow" w:eastAsia="Times New Roman" w:hAnsi="Arial Narrow" w:cs="Candara"/>
          <w:sz w:val="28"/>
          <w:szCs w:val="28"/>
          <w:lang w:eastAsia="es-MX"/>
        </w:rPr>
        <w:t>continuación:</w:t>
      </w:r>
    </w:p>
    <w:p w:rsidR="003F5500" w:rsidRDefault="003F5500" w:rsidP="003F5500">
      <w:pPr>
        <w:autoSpaceDE w:val="0"/>
        <w:autoSpaceDN w:val="0"/>
        <w:adjustRightInd w:val="0"/>
        <w:spacing w:after="0" w:line="360" w:lineRule="auto"/>
        <w:jc w:val="both"/>
        <w:rPr>
          <w:rFonts w:ascii="Arial Narrow" w:eastAsia="Times New Roman" w:hAnsi="Arial Narrow" w:cs="Candara,Bold"/>
          <w:bCs/>
          <w:sz w:val="28"/>
          <w:szCs w:val="28"/>
          <w:lang w:eastAsia="es-MX"/>
        </w:rPr>
      </w:pPr>
    </w:p>
    <w:p w:rsidR="00466149" w:rsidRDefault="00466149" w:rsidP="003F5500">
      <w:pPr>
        <w:autoSpaceDE w:val="0"/>
        <w:autoSpaceDN w:val="0"/>
        <w:adjustRightInd w:val="0"/>
        <w:spacing w:after="0" w:line="360" w:lineRule="auto"/>
        <w:jc w:val="both"/>
        <w:rPr>
          <w:rFonts w:ascii="Arial Narrow" w:eastAsia="Times New Roman" w:hAnsi="Arial Narrow" w:cs="Candara,Bold"/>
          <w:bCs/>
          <w:sz w:val="28"/>
          <w:szCs w:val="28"/>
          <w:lang w:eastAsia="es-MX"/>
        </w:rPr>
      </w:pPr>
      <w:r w:rsidRPr="003F5500">
        <w:rPr>
          <w:rFonts w:ascii="Arial Narrow" w:eastAsia="Times New Roman" w:hAnsi="Arial Narrow" w:cs="Candara,Bold"/>
          <w:bCs/>
          <w:sz w:val="28"/>
          <w:szCs w:val="28"/>
          <w:lang w:eastAsia="es-MX"/>
        </w:rPr>
        <w:t>Tesis: VI.3o.A. J/48</w:t>
      </w:r>
      <w:r w:rsidR="003F5500">
        <w:rPr>
          <w:rFonts w:ascii="Arial Narrow" w:eastAsia="Times New Roman" w:hAnsi="Arial Narrow" w:cs="Candara,Bold"/>
          <w:bCs/>
          <w:sz w:val="28"/>
          <w:szCs w:val="28"/>
          <w:lang w:eastAsia="es-MX"/>
        </w:rPr>
        <w:t xml:space="preserve">, </w:t>
      </w:r>
      <w:r w:rsidRPr="003F5500">
        <w:rPr>
          <w:rFonts w:ascii="Arial Narrow" w:eastAsia="Times New Roman" w:hAnsi="Arial Narrow" w:cs="Candara,Bold"/>
          <w:bCs/>
          <w:sz w:val="28"/>
          <w:szCs w:val="28"/>
          <w:lang w:eastAsia="es-MX"/>
        </w:rPr>
        <w:t>Semanario Judicial de la Federación y su Gaceta</w:t>
      </w:r>
      <w:r w:rsidR="003F5500">
        <w:rPr>
          <w:rFonts w:ascii="Arial Narrow" w:eastAsia="Times New Roman" w:hAnsi="Arial Narrow" w:cs="Candara,Bold"/>
          <w:bCs/>
          <w:sz w:val="28"/>
          <w:szCs w:val="28"/>
          <w:lang w:eastAsia="es-MX"/>
        </w:rPr>
        <w:t xml:space="preserve">, </w:t>
      </w:r>
      <w:r w:rsidRPr="003F5500">
        <w:rPr>
          <w:rFonts w:ascii="Arial Narrow" w:eastAsia="Times New Roman" w:hAnsi="Arial Narrow" w:cs="Candara,Bold"/>
          <w:bCs/>
          <w:sz w:val="28"/>
          <w:szCs w:val="28"/>
          <w:lang w:eastAsia="es-MX"/>
        </w:rPr>
        <w:t>Novena Época</w:t>
      </w:r>
      <w:r w:rsidR="003F5500">
        <w:rPr>
          <w:rFonts w:ascii="Arial Narrow" w:eastAsia="Times New Roman" w:hAnsi="Arial Narrow" w:cs="Candara,Bold"/>
          <w:bCs/>
          <w:sz w:val="28"/>
          <w:szCs w:val="28"/>
          <w:lang w:eastAsia="es-MX"/>
        </w:rPr>
        <w:t xml:space="preserve">, </w:t>
      </w:r>
      <w:r w:rsidRPr="003F5500">
        <w:rPr>
          <w:rFonts w:ascii="Arial Narrow" w:eastAsia="Times New Roman" w:hAnsi="Arial Narrow" w:cs="Candara,Bold"/>
          <w:bCs/>
          <w:sz w:val="28"/>
          <w:szCs w:val="28"/>
          <w:lang w:eastAsia="es-MX"/>
        </w:rPr>
        <w:t>Registro: 177244</w:t>
      </w:r>
      <w:r w:rsidR="003F5500">
        <w:rPr>
          <w:rFonts w:ascii="Arial Narrow" w:eastAsia="Times New Roman" w:hAnsi="Arial Narrow" w:cs="Candara,Bold"/>
          <w:bCs/>
          <w:sz w:val="28"/>
          <w:szCs w:val="28"/>
          <w:lang w:eastAsia="es-MX"/>
        </w:rPr>
        <w:t xml:space="preserve">, </w:t>
      </w:r>
      <w:r w:rsidRPr="003F5500">
        <w:rPr>
          <w:rFonts w:ascii="Arial Narrow" w:eastAsia="Times New Roman" w:hAnsi="Arial Narrow" w:cs="Candara,Bold"/>
          <w:bCs/>
          <w:sz w:val="28"/>
          <w:szCs w:val="28"/>
          <w:lang w:eastAsia="es-MX"/>
        </w:rPr>
        <w:t>Tribunales Colegiados de Circuito</w:t>
      </w:r>
      <w:r w:rsidR="003F5500">
        <w:rPr>
          <w:rFonts w:ascii="Arial Narrow" w:eastAsia="Times New Roman" w:hAnsi="Arial Narrow" w:cs="Candara,Bold"/>
          <w:bCs/>
          <w:sz w:val="28"/>
          <w:szCs w:val="28"/>
          <w:lang w:eastAsia="es-MX"/>
        </w:rPr>
        <w:t xml:space="preserve">, </w:t>
      </w:r>
      <w:r w:rsidRPr="003F5500">
        <w:rPr>
          <w:rFonts w:ascii="Arial Narrow" w:eastAsia="Times New Roman" w:hAnsi="Arial Narrow" w:cs="Candara,Bold"/>
          <w:bCs/>
          <w:sz w:val="28"/>
          <w:szCs w:val="28"/>
          <w:lang w:eastAsia="es-MX"/>
        </w:rPr>
        <w:t xml:space="preserve">Tomo XXII, Septiembre de 2005, </w:t>
      </w:r>
      <w:proofErr w:type="spellStart"/>
      <w:r w:rsidRPr="003F5500">
        <w:rPr>
          <w:rFonts w:ascii="Arial Narrow" w:eastAsia="Times New Roman" w:hAnsi="Arial Narrow" w:cs="Candara,Bold"/>
          <w:bCs/>
          <w:sz w:val="28"/>
          <w:szCs w:val="28"/>
          <w:lang w:eastAsia="es-MX"/>
        </w:rPr>
        <w:t>Pag</w:t>
      </w:r>
      <w:proofErr w:type="spellEnd"/>
      <w:r w:rsidRPr="003F5500">
        <w:rPr>
          <w:rFonts w:ascii="Arial Narrow" w:eastAsia="Times New Roman" w:hAnsi="Arial Narrow" w:cs="Candara,Bold"/>
          <w:bCs/>
          <w:sz w:val="28"/>
          <w:szCs w:val="28"/>
          <w:lang w:eastAsia="es-MX"/>
        </w:rPr>
        <w:t>. 1316</w:t>
      </w:r>
      <w:r w:rsidR="003F5500">
        <w:rPr>
          <w:rFonts w:ascii="Arial Narrow" w:eastAsia="Times New Roman" w:hAnsi="Arial Narrow" w:cs="Candara,Bold"/>
          <w:bCs/>
          <w:sz w:val="28"/>
          <w:szCs w:val="28"/>
          <w:lang w:eastAsia="es-MX"/>
        </w:rPr>
        <w:t xml:space="preserve">, </w:t>
      </w:r>
      <w:r w:rsidRPr="003F5500">
        <w:rPr>
          <w:rFonts w:ascii="Arial Narrow" w:eastAsia="Times New Roman" w:hAnsi="Arial Narrow" w:cs="Candara,Bold"/>
          <w:bCs/>
          <w:sz w:val="28"/>
          <w:szCs w:val="28"/>
          <w:lang w:eastAsia="es-MX"/>
        </w:rPr>
        <w:t>Jurisprudencia (Administrativa)</w:t>
      </w:r>
    </w:p>
    <w:p w:rsidR="003F5500" w:rsidRPr="003F5500" w:rsidRDefault="003F5500" w:rsidP="003F5500">
      <w:pPr>
        <w:autoSpaceDE w:val="0"/>
        <w:autoSpaceDN w:val="0"/>
        <w:adjustRightInd w:val="0"/>
        <w:spacing w:after="0" w:line="360" w:lineRule="auto"/>
        <w:jc w:val="both"/>
        <w:rPr>
          <w:rFonts w:ascii="Arial Narrow" w:eastAsia="Times New Roman" w:hAnsi="Arial Narrow" w:cs="Candara,Bold"/>
          <w:bCs/>
          <w:sz w:val="28"/>
          <w:szCs w:val="28"/>
          <w:lang w:eastAsia="es-MX"/>
        </w:rPr>
      </w:pPr>
    </w:p>
    <w:p w:rsidR="003F5500" w:rsidRPr="00384CC5" w:rsidRDefault="00466149" w:rsidP="00384CC5">
      <w:pPr>
        <w:autoSpaceDE w:val="0"/>
        <w:autoSpaceDN w:val="0"/>
        <w:adjustRightInd w:val="0"/>
        <w:spacing w:after="0" w:line="240" w:lineRule="auto"/>
        <w:jc w:val="both"/>
        <w:rPr>
          <w:rFonts w:ascii="Arial Narrow" w:eastAsia="Times New Roman" w:hAnsi="Arial Narrow" w:cs="Candara,Bold"/>
          <w:b/>
          <w:bCs/>
          <w:sz w:val="24"/>
          <w:szCs w:val="24"/>
          <w:lang w:eastAsia="es-MX"/>
        </w:rPr>
      </w:pPr>
      <w:r w:rsidRPr="003F5500">
        <w:rPr>
          <w:rFonts w:ascii="Arial Narrow" w:eastAsia="Times New Roman" w:hAnsi="Arial Narrow" w:cs="Candara,Bold"/>
          <w:b/>
          <w:bCs/>
          <w:sz w:val="24"/>
          <w:szCs w:val="24"/>
          <w:lang w:eastAsia="es-MX"/>
        </w:rPr>
        <w:t>“NOTIFICACIONES POR CORREO CERTIFICADO CON ACUSE DE</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
          <w:bCs/>
          <w:sz w:val="24"/>
          <w:szCs w:val="24"/>
          <w:lang w:eastAsia="es-MX"/>
        </w:rPr>
        <w:t>RECIBO EN EL JUICIO FISCAL. REQUISITOS QUE DEBEN COLMAR</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
          <w:bCs/>
          <w:sz w:val="24"/>
          <w:szCs w:val="24"/>
          <w:lang w:eastAsia="es-MX"/>
        </w:rPr>
        <w:t>PARA QUE GOCEN DE EFICACIA LEGAL</w:t>
      </w:r>
      <w:r w:rsidRPr="003F5500">
        <w:rPr>
          <w:rFonts w:ascii="Arial Narrow" w:eastAsia="Times New Roman" w:hAnsi="Arial Narrow" w:cs="Candara"/>
          <w:sz w:val="24"/>
          <w:szCs w:val="24"/>
          <w:lang w:eastAsia="es-MX"/>
        </w:rPr>
        <w:t>. Para que las notificaciones,</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
          <w:sz w:val="24"/>
          <w:szCs w:val="24"/>
          <w:lang w:eastAsia="es-MX"/>
        </w:rPr>
        <w:t>que en términos del artículo 134, fracción I, del Código Fiscal de la</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Federación sean hechas por correo certificado con acuse de recibo,</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
          <w:sz w:val="24"/>
          <w:szCs w:val="24"/>
          <w:lang w:eastAsia="es-MX"/>
        </w:rPr>
        <w:t xml:space="preserve">tengan eficacia jurídica, </w:t>
      </w:r>
      <w:r w:rsidRPr="003F5500">
        <w:rPr>
          <w:rFonts w:ascii="Arial Narrow" w:eastAsia="Times New Roman" w:hAnsi="Arial Narrow" w:cs="Candara,Bold"/>
          <w:bCs/>
          <w:sz w:val="24"/>
          <w:szCs w:val="24"/>
          <w:lang w:eastAsia="es-MX"/>
        </w:rPr>
        <w:t>es necesario que se ajusten a lo establecido</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Cs/>
          <w:sz w:val="24"/>
          <w:szCs w:val="24"/>
          <w:lang w:eastAsia="es-MX"/>
        </w:rPr>
        <w:t>en los artículos 27, 42, 59, fracción I y 61, fracción I, de la Ley del</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Cs/>
          <w:sz w:val="24"/>
          <w:szCs w:val="24"/>
          <w:lang w:eastAsia="es-MX"/>
        </w:rPr>
        <w:t>Servicio Postal Mexicano, es decir, que la correspondencia registrada</w:t>
      </w:r>
      <w:r w:rsidR="003F5500">
        <w:rPr>
          <w:rFonts w:ascii="Arial Narrow" w:eastAsia="Times New Roman" w:hAnsi="Arial Narrow" w:cs="Candara,Bold"/>
          <w:bCs/>
          <w:sz w:val="24"/>
          <w:szCs w:val="24"/>
          <w:lang w:eastAsia="es-MX"/>
        </w:rPr>
        <w:t xml:space="preserve"> </w:t>
      </w:r>
      <w:r w:rsidRPr="003F5500">
        <w:rPr>
          <w:rFonts w:ascii="Arial Narrow" w:eastAsia="Times New Roman" w:hAnsi="Arial Narrow" w:cs="Candara,Bold"/>
          <w:bCs/>
          <w:sz w:val="24"/>
          <w:szCs w:val="24"/>
          <w:lang w:eastAsia="es-MX"/>
        </w:rPr>
        <w:t>sea entregada únicamente al destinatario, o a su representante legal,</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Cs/>
          <w:sz w:val="24"/>
          <w:szCs w:val="24"/>
          <w:lang w:eastAsia="es-MX"/>
        </w:rPr>
        <w:t>y en su domicilio, así como que recibida por cualquiera de esas dos</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Cs/>
          <w:sz w:val="24"/>
          <w:szCs w:val="24"/>
          <w:lang w:eastAsia="es-MX"/>
        </w:rPr>
        <w:t>personas sea recabada en un documento especial la firma de</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Cs/>
          <w:sz w:val="24"/>
          <w:szCs w:val="24"/>
          <w:lang w:eastAsia="es-MX"/>
        </w:rPr>
        <w:t>recepción, que se entregará a su vez al remitente como constancia.</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Cs/>
          <w:sz w:val="24"/>
          <w:szCs w:val="24"/>
          <w:lang w:eastAsia="es-MX"/>
        </w:rPr>
        <w:t>De igual modo, habrán de asentarse los datos mínimos en el acuse</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Cs/>
          <w:sz w:val="24"/>
          <w:szCs w:val="24"/>
          <w:lang w:eastAsia="es-MX"/>
        </w:rPr>
        <w:t>que permitan conocer el acto administrativo que se notifica al</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Bold"/>
          <w:bCs/>
          <w:sz w:val="24"/>
          <w:szCs w:val="24"/>
          <w:lang w:eastAsia="es-MX"/>
        </w:rPr>
        <w:t>contribuyente</w:t>
      </w:r>
      <w:r w:rsidRPr="003F5500">
        <w:rPr>
          <w:rFonts w:ascii="Arial Narrow" w:eastAsia="Times New Roman" w:hAnsi="Arial Narrow" w:cs="Candara"/>
          <w:sz w:val="24"/>
          <w:szCs w:val="24"/>
          <w:lang w:eastAsia="es-MX"/>
        </w:rPr>
        <w:t>, verbigracia, el número de control del oficio o de la</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
          <w:sz w:val="24"/>
          <w:szCs w:val="24"/>
          <w:lang w:eastAsia="es-MX"/>
        </w:rPr>
        <w:t>resolución notificada, o bien, el que corresponde al crédito fiscal, ya</w:t>
      </w:r>
      <w:r w:rsidR="003F5500">
        <w:rPr>
          <w:rFonts w:ascii="Arial Narrow" w:eastAsia="Times New Roman" w:hAnsi="Arial Narrow" w:cs="Candara,Bold"/>
          <w:b/>
          <w:bCs/>
          <w:sz w:val="24"/>
          <w:szCs w:val="24"/>
          <w:lang w:eastAsia="es-MX"/>
        </w:rPr>
        <w:t xml:space="preserve"> </w:t>
      </w:r>
      <w:r w:rsidRPr="003F5500">
        <w:rPr>
          <w:rFonts w:ascii="Arial Narrow" w:eastAsia="Times New Roman" w:hAnsi="Arial Narrow" w:cs="Candara"/>
          <w:sz w:val="24"/>
          <w:szCs w:val="24"/>
          <w:lang w:eastAsia="es-MX"/>
        </w:rPr>
        <w:t>que ese aspecto, por sentido común, deviene de obligada</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trascendencia para la certeza jurídica del particular, esto es, ya que</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sólo de esa manera puede garantizarse, de la mejor forma posible,</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que la pieza postal sea del conocimiento del destinatario y que existan</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medios para autentificar la legalidad de ese acto procesal. Entonces,</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 xml:space="preserve">debe tomarse en cuenta, </w:t>
      </w:r>
      <w:r w:rsidRPr="003F5500">
        <w:rPr>
          <w:rFonts w:ascii="Arial Narrow" w:eastAsia="Times New Roman" w:hAnsi="Arial Narrow" w:cs="Candara,Bold"/>
          <w:bCs/>
          <w:sz w:val="24"/>
          <w:szCs w:val="24"/>
          <w:lang w:eastAsia="es-MX"/>
        </w:rPr>
        <w:t>dado el específico tratamiento de esta</w:t>
      </w:r>
      <w:r w:rsidR="003F5500">
        <w:rPr>
          <w:rFonts w:ascii="Arial Narrow" w:eastAsia="Times New Roman" w:hAnsi="Arial Narrow" w:cs="Candara,Bold"/>
          <w:bCs/>
          <w:sz w:val="24"/>
          <w:szCs w:val="24"/>
          <w:lang w:eastAsia="es-MX"/>
        </w:rPr>
        <w:t xml:space="preserve"> </w:t>
      </w:r>
      <w:r w:rsidRPr="003F5500">
        <w:rPr>
          <w:rFonts w:ascii="Arial Narrow" w:eastAsia="Times New Roman" w:hAnsi="Arial Narrow" w:cs="Candara,Bold"/>
          <w:bCs/>
          <w:sz w:val="24"/>
          <w:szCs w:val="24"/>
          <w:lang w:eastAsia="es-MX"/>
        </w:rPr>
        <w:t>forma de comunicación, que es ineludible la debida identificación del</w:t>
      </w:r>
      <w:r w:rsidR="003F5500">
        <w:rPr>
          <w:rFonts w:ascii="Arial Narrow" w:eastAsia="Times New Roman" w:hAnsi="Arial Narrow" w:cs="Candara,Bold"/>
          <w:bCs/>
          <w:sz w:val="24"/>
          <w:szCs w:val="24"/>
          <w:lang w:eastAsia="es-MX"/>
        </w:rPr>
        <w:t xml:space="preserve"> </w:t>
      </w:r>
      <w:r w:rsidRPr="003F5500">
        <w:rPr>
          <w:rFonts w:ascii="Arial Narrow" w:eastAsia="Times New Roman" w:hAnsi="Arial Narrow" w:cs="Candara,Bold"/>
          <w:bCs/>
          <w:sz w:val="24"/>
          <w:szCs w:val="24"/>
          <w:lang w:eastAsia="es-MX"/>
        </w:rPr>
        <w:t>acto administrativo que se notifica</w:t>
      </w:r>
      <w:r w:rsidRPr="003F5500">
        <w:rPr>
          <w:rFonts w:ascii="Arial Narrow" w:eastAsia="Times New Roman" w:hAnsi="Arial Narrow" w:cs="Candara"/>
          <w:sz w:val="24"/>
          <w:szCs w:val="24"/>
          <w:lang w:eastAsia="es-MX"/>
        </w:rPr>
        <w:t>, pues en tratándose del correo</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certificado no hay obligación de razonar otros hechos, como pudiera</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ser el previo citatorio o el acta circunstanciada; de ahí que al menos</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deben anotarse los datos que permitan saber a ciencia cierta de qué</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 xml:space="preserve">se trata el acto que se le participa al </w:t>
      </w:r>
      <w:r w:rsidRPr="003F5500">
        <w:rPr>
          <w:rFonts w:ascii="Arial Narrow" w:eastAsia="Times New Roman" w:hAnsi="Arial Narrow" w:cs="Candara"/>
          <w:sz w:val="24"/>
          <w:szCs w:val="24"/>
          <w:lang w:eastAsia="es-MX"/>
        </w:rPr>
        <w:lastRenderedPageBreak/>
        <w:t>particular; aceptar una conclusión</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contraria significaría que se aportara cualquier acuse de recibo por</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correo certificado en el que no estuviera identificado el acto</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administrativo que se notifica para sostener la legalidad de esta última</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actuación, lo que dejaría en un estado de indefensión e incertidumbre</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al contribuyente y propiciaría que la autoridad actuara con</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arbitrariedad, al quedar a su voluntad el decidir unilateralmente cuál</w:t>
      </w:r>
      <w:r w:rsidR="003F5500">
        <w:rPr>
          <w:rFonts w:ascii="Arial Narrow" w:eastAsia="Times New Roman" w:hAnsi="Arial Narrow" w:cs="Candara"/>
          <w:sz w:val="24"/>
          <w:szCs w:val="24"/>
          <w:lang w:eastAsia="es-MX"/>
        </w:rPr>
        <w:t xml:space="preserve"> </w:t>
      </w:r>
      <w:r w:rsidRPr="003F5500">
        <w:rPr>
          <w:rFonts w:ascii="Arial Narrow" w:eastAsia="Times New Roman" w:hAnsi="Arial Narrow" w:cs="Candara"/>
          <w:sz w:val="24"/>
          <w:szCs w:val="24"/>
          <w:lang w:eastAsia="es-MX"/>
        </w:rPr>
        <w:t>fue el documento notificado.”</w:t>
      </w:r>
    </w:p>
    <w:p w:rsidR="00106B6C" w:rsidRDefault="00794929" w:rsidP="00794929">
      <w:pPr>
        <w:autoSpaceDE w:val="0"/>
        <w:autoSpaceDN w:val="0"/>
        <w:adjustRightInd w:val="0"/>
        <w:spacing w:before="240" w:line="360" w:lineRule="auto"/>
        <w:ind w:firstLine="708"/>
        <w:jc w:val="both"/>
        <w:rPr>
          <w:rFonts w:ascii="Arial Narrow" w:eastAsia="Times New Roman" w:hAnsi="Arial Narrow" w:cs="Arial"/>
          <w:color w:val="000000"/>
          <w:sz w:val="28"/>
          <w:szCs w:val="28"/>
          <w:lang w:eastAsia="es-ES"/>
        </w:rPr>
      </w:pPr>
      <w:r>
        <w:rPr>
          <w:rFonts w:ascii="Arial Narrow" w:hAnsi="Arial Narrow" w:cs="Arial"/>
          <w:color w:val="000000"/>
          <w:sz w:val="28"/>
          <w:szCs w:val="28"/>
        </w:rPr>
        <w:t xml:space="preserve">En ese sentido, </w:t>
      </w:r>
      <w:r w:rsidR="00106B6C" w:rsidRPr="000673D1">
        <w:rPr>
          <w:rFonts w:ascii="Arial Narrow" w:eastAsia="Times New Roman" w:hAnsi="Arial Narrow" w:cs="Arial"/>
          <w:color w:val="000000"/>
          <w:sz w:val="28"/>
          <w:szCs w:val="28"/>
          <w:lang w:eastAsia="es-ES"/>
        </w:rPr>
        <w:t xml:space="preserve">al no cumplimentarse las formalidades relativas a la notificación, en los términos señalados con antelación, es por lo cual dicha notificación carece de validez jurídica, y por ende, de efecto legal alguno, por lo que no puede surtir efecto legal </w:t>
      </w:r>
      <w:r w:rsidR="00A045D3">
        <w:rPr>
          <w:rFonts w:ascii="Arial Narrow" w:eastAsia="Times New Roman" w:hAnsi="Arial Narrow" w:cs="Arial"/>
          <w:color w:val="000000"/>
          <w:sz w:val="28"/>
          <w:szCs w:val="28"/>
          <w:lang w:eastAsia="es-ES"/>
        </w:rPr>
        <w:t>en la esfera jurídica del actor, conforme a lo establecido en el numeral 33 de la Codificación legal invocada.</w:t>
      </w:r>
    </w:p>
    <w:p w:rsidR="00EA51BD" w:rsidRDefault="00A045D3" w:rsidP="00106B6C">
      <w:pPr>
        <w:autoSpaceDE w:val="0"/>
        <w:autoSpaceDN w:val="0"/>
        <w:adjustRightInd w:val="0"/>
        <w:spacing w:before="240" w:after="240" w:line="360" w:lineRule="auto"/>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ab/>
        <w:t>Por tanto, al tratarse de una notificación irregularmente practicada, surte efectos a partir de la fecha en que el interesado o su representante legal, manifiesta de manera expresa conocer su contenido, atendiendo a lo dispuesto en el artículo 34 del multicitado C</w:t>
      </w:r>
      <w:r w:rsidR="005C4327">
        <w:rPr>
          <w:rFonts w:ascii="Arial Narrow" w:eastAsia="Times New Roman" w:hAnsi="Arial Narrow" w:cs="Arial"/>
          <w:color w:val="000000"/>
          <w:sz w:val="28"/>
          <w:szCs w:val="28"/>
          <w:lang w:eastAsia="es-ES"/>
        </w:rPr>
        <w:t xml:space="preserve">ódigo; y que en el caso lo es el </w:t>
      </w:r>
      <w:r w:rsidR="005C4327" w:rsidRPr="00B31678">
        <w:rPr>
          <w:rFonts w:ascii="Arial Narrow" w:eastAsia="Times New Roman" w:hAnsi="Arial Narrow" w:cs="Arial"/>
          <w:sz w:val="28"/>
          <w:szCs w:val="28"/>
          <w:lang w:eastAsia="es-ES"/>
        </w:rPr>
        <w:t xml:space="preserve">día </w:t>
      </w:r>
      <w:r w:rsidR="00002AF4" w:rsidRPr="00B31678">
        <w:rPr>
          <w:rFonts w:ascii="Arial Narrow" w:eastAsia="Times New Roman" w:hAnsi="Arial Narrow" w:cs="Arial"/>
          <w:sz w:val="28"/>
          <w:szCs w:val="28"/>
          <w:lang w:eastAsia="es-ES"/>
        </w:rPr>
        <w:t>cuatro de julio de dos mil diecinueve,</w:t>
      </w:r>
      <w:r w:rsidR="005C4327" w:rsidRPr="00E00A78">
        <w:rPr>
          <w:rFonts w:ascii="Arial Narrow" w:eastAsia="Times New Roman" w:hAnsi="Arial Narrow" w:cs="Arial"/>
          <w:color w:val="FF0000"/>
          <w:sz w:val="28"/>
          <w:szCs w:val="28"/>
          <w:lang w:eastAsia="es-ES"/>
        </w:rPr>
        <w:t xml:space="preserve"> </w:t>
      </w:r>
      <w:r w:rsidR="005C4327">
        <w:rPr>
          <w:rFonts w:ascii="Arial Narrow" w:eastAsia="Times New Roman" w:hAnsi="Arial Narrow" w:cs="Arial"/>
          <w:color w:val="000000"/>
          <w:sz w:val="28"/>
          <w:szCs w:val="28"/>
          <w:lang w:eastAsia="es-ES"/>
        </w:rPr>
        <w:t xml:space="preserve">fecha </w:t>
      </w:r>
      <w:r w:rsidR="00002AF4">
        <w:rPr>
          <w:rFonts w:ascii="Arial Narrow" w:eastAsia="Times New Roman" w:hAnsi="Arial Narrow" w:cs="Arial"/>
          <w:color w:val="000000"/>
          <w:sz w:val="28"/>
          <w:szCs w:val="28"/>
          <w:lang w:eastAsia="es-ES"/>
        </w:rPr>
        <w:t>en que afirma el actor tuvo conocimiento de</w:t>
      </w:r>
      <w:r w:rsidR="00E00A78">
        <w:rPr>
          <w:rFonts w:ascii="Arial Narrow" w:eastAsia="Times New Roman" w:hAnsi="Arial Narrow" w:cs="Arial"/>
          <w:color w:val="000000"/>
          <w:sz w:val="28"/>
          <w:szCs w:val="28"/>
          <w:lang w:eastAsia="es-ES"/>
        </w:rPr>
        <w:t>l</w:t>
      </w:r>
      <w:r w:rsidR="00002AF4">
        <w:rPr>
          <w:rFonts w:ascii="Arial Narrow" w:eastAsia="Times New Roman" w:hAnsi="Arial Narrow" w:cs="Arial"/>
          <w:color w:val="000000"/>
          <w:sz w:val="28"/>
          <w:szCs w:val="28"/>
          <w:lang w:eastAsia="es-ES"/>
        </w:rPr>
        <w:t xml:space="preserve"> </w:t>
      </w:r>
      <w:r w:rsidR="00E00A78">
        <w:rPr>
          <w:rFonts w:ascii="Arial Narrow" w:eastAsia="Times New Roman" w:hAnsi="Arial Narrow" w:cs="Arial"/>
          <w:color w:val="000000"/>
          <w:sz w:val="28"/>
          <w:szCs w:val="28"/>
          <w:lang w:eastAsia="es-ES"/>
        </w:rPr>
        <w:t>acto impugnado</w:t>
      </w:r>
      <w:r w:rsidR="00002AF4">
        <w:rPr>
          <w:rFonts w:ascii="Arial Narrow" w:eastAsia="Times New Roman" w:hAnsi="Arial Narrow" w:cs="Arial"/>
          <w:color w:val="000000"/>
          <w:sz w:val="28"/>
          <w:szCs w:val="28"/>
          <w:lang w:eastAsia="es-ES"/>
        </w:rPr>
        <w:t>, en su escrito inicial de demanda</w:t>
      </w:r>
      <w:r w:rsidR="005C4327">
        <w:rPr>
          <w:rFonts w:ascii="Arial Narrow" w:eastAsia="Times New Roman" w:hAnsi="Arial Narrow" w:cs="Arial"/>
          <w:color w:val="000000"/>
          <w:sz w:val="28"/>
          <w:szCs w:val="28"/>
          <w:lang w:eastAsia="es-ES"/>
        </w:rPr>
        <w:t>.</w:t>
      </w:r>
    </w:p>
    <w:p w:rsidR="002C7BCB" w:rsidRPr="002C7BCB" w:rsidRDefault="002C7BCB" w:rsidP="002C7BCB">
      <w:pPr>
        <w:spacing w:line="360" w:lineRule="auto"/>
        <w:ind w:firstLine="567"/>
        <w:contextualSpacing/>
        <w:jc w:val="both"/>
        <w:rPr>
          <w:rFonts w:ascii="Arial Narrow" w:hAnsi="Arial Narrow" w:cs="Arial"/>
          <w:color w:val="000000"/>
          <w:spacing w:val="3"/>
          <w:sz w:val="28"/>
          <w:szCs w:val="28"/>
          <w:lang w:val="es-ES_tradnl"/>
        </w:rPr>
      </w:pPr>
      <w:r w:rsidRPr="002C7BCB">
        <w:rPr>
          <w:rFonts w:ascii="Arial Narrow" w:hAnsi="Arial Narrow" w:cs="Arial"/>
          <w:sz w:val="28"/>
          <w:szCs w:val="28"/>
        </w:rPr>
        <w:t xml:space="preserve">En las relatadas condiciones, </w:t>
      </w:r>
      <w:r w:rsidRPr="002C7BCB">
        <w:rPr>
          <w:rFonts w:ascii="Arial Narrow" w:hAnsi="Arial Narrow" w:cs="Arial"/>
          <w:bCs/>
          <w:color w:val="000000"/>
          <w:spacing w:val="-5"/>
          <w:sz w:val="28"/>
          <w:szCs w:val="28"/>
          <w:lang w:val="es-ES_tradnl"/>
        </w:rPr>
        <w:t>en correlación con la confesión expresa de la parte actora, en los términos expresados</w:t>
      </w:r>
      <w:r w:rsidRPr="002C7BCB">
        <w:rPr>
          <w:rFonts w:ascii="Arial Narrow" w:hAnsi="Arial Narrow" w:cs="Arial"/>
          <w:bCs/>
          <w:color w:val="000000"/>
          <w:spacing w:val="-3"/>
          <w:sz w:val="28"/>
          <w:szCs w:val="28"/>
          <w:lang w:val="es-ES_tradnl"/>
        </w:rPr>
        <w:t xml:space="preserve">, se colige que el </w:t>
      </w:r>
      <w:r w:rsidRPr="002C7BCB">
        <w:rPr>
          <w:rFonts w:ascii="Arial Narrow" w:hAnsi="Arial Narrow" w:cs="Arial"/>
          <w:bCs/>
          <w:color w:val="000000"/>
          <w:spacing w:val="-4"/>
          <w:sz w:val="28"/>
          <w:szCs w:val="28"/>
          <w:lang w:val="es-ES_tradnl"/>
        </w:rPr>
        <w:t xml:space="preserve">término establecido en el artículo </w:t>
      </w:r>
      <w:r w:rsidRPr="002C7BCB">
        <w:rPr>
          <w:rFonts w:ascii="Arial Narrow" w:hAnsi="Arial Narrow" w:cs="Arial"/>
          <w:sz w:val="28"/>
          <w:szCs w:val="28"/>
        </w:rPr>
        <w:t>24 fracción I, inciso b) del Código Procesal Administrativo para el Estado de San Luis Potosí</w:t>
      </w:r>
      <w:r w:rsidRPr="002C7BCB">
        <w:rPr>
          <w:rFonts w:ascii="Arial Narrow" w:hAnsi="Arial Narrow" w:cs="Arial"/>
          <w:bCs/>
          <w:color w:val="000000"/>
          <w:spacing w:val="-4"/>
          <w:sz w:val="28"/>
          <w:szCs w:val="28"/>
          <w:lang w:val="es-ES_tradnl"/>
        </w:rPr>
        <w:t>,</w:t>
      </w:r>
      <w:r w:rsidR="009D022B">
        <w:rPr>
          <w:rFonts w:ascii="Arial Narrow" w:hAnsi="Arial Narrow" w:cs="Arial"/>
          <w:bCs/>
          <w:color w:val="000000"/>
          <w:spacing w:val="-4"/>
          <w:sz w:val="28"/>
          <w:szCs w:val="28"/>
          <w:lang w:val="es-ES_tradnl"/>
        </w:rPr>
        <w:t xml:space="preserve"> no</w:t>
      </w:r>
      <w:r w:rsidRPr="002C7BCB">
        <w:rPr>
          <w:rFonts w:ascii="Arial Narrow" w:hAnsi="Arial Narrow" w:cs="Arial"/>
          <w:bCs/>
          <w:color w:val="000000"/>
          <w:spacing w:val="-4"/>
          <w:sz w:val="28"/>
          <w:szCs w:val="28"/>
          <w:lang w:val="es-ES_tradnl"/>
        </w:rPr>
        <w:t xml:space="preserve"> transcurrió en exceso, </w:t>
      </w:r>
      <w:r w:rsidRPr="002C7BCB">
        <w:rPr>
          <w:rFonts w:ascii="Arial Narrow" w:hAnsi="Arial Narrow" w:cs="Arial"/>
          <w:b/>
          <w:bCs/>
          <w:color w:val="000000"/>
          <w:spacing w:val="-4"/>
          <w:sz w:val="28"/>
          <w:szCs w:val="28"/>
          <w:lang w:val="es-ES_tradnl"/>
        </w:rPr>
        <w:t>pues si la parte actora tuvo conocimiento del acto impugnado el día</w:t>
      </w:r>
      <w:r w:rsidRPr="002C7BCB">
        <w:rPr>
          <w:rFonts w:ascii="Arial Narrow" w:eastAsia="Times New Roman" w:hAnsi="Arial Narrow" w:cs="Arial"/>
          <w:b/>
          <w:i/>
          <w:color w:val="000000"/>
          <w:sz w:val="28"/>
          <w:szCs w:val="28"/>
          <w:lang w:eastAsia="es-ES"/>
        </w:rPr>
        <w:t xml:space="preserve"> </w:t>
      </w:r>
      <w:r w:rsidRPr="00B31678">
        <w:rPr>
          <w:rFonts w:ascii="Arial Narrow" w:eastAsia="Times New Roman" w:hAnsi="Arial Narrow" w:cs="Arial"/>
          <w:i/>
          <w:color w:val="FF0000"/>
          <w:sz w:val="28"/>
          <w:szCs w:val="28"/>
          <w:lang w:eastAsia="es-ES"/>
        </w:rPr>
        <w:t>cuatro de julio de dos mil diecinueve</w:t>
      </w:r>
      <w:r w:rsidRPr="00B31678">
        <w:rPr>
          <w:rFonts w:ascii="Arial Narrow" w:hAnsi="Arial Narrow" w:cs="Arial"/>
          <w:bCs/>
          <w:color w:val="FF0000"/>
          <w:spacing w:val="8"/>
          <w:sz w:val="28"/>
          <w:szCs w:val="28"/>
          <w:lang w:val="es-ES_tradnl"/>
        </w:rPr>
        <w:t>,</w:t>
      </w:r>
      <w:r w:rsidRPr="002C7BCB">
        <w:rPr>
          <w:rFonts w:ascii="Arial Narrow" w:hAnsi="Arial Narrow" w:cs="Arial"/>
          <w:b/>
          <w:bCs/>
          <w:color w:val="000000"/>
          <w:spacing w:val="8"/>
          <w:sz w:val="28"/>
          <w:szCs w:val="28"/>
          <w:lang w:val="es-ES_tradnl"/>
        </w:rPr>
        <w:t xml:space="preserve"> el término de </w:t>
      </w:r>
      <w:r w:rsidRPr="002C7BCB">
        <w:rPr>
          <w:rFonts w:ascii="Arial Narrow" w:hAnsi="Arial Narrow" w:cs="Arial"/>
          <w:b/>
          <w:bCs/>
          <w:color w:val="000000"/>
          <w:spacing w:val="4"/>
          <w:sz w:val="28"/>
          <w:szCs w:val="28"/>
          <w:lang w:val="es-ES_tradnl"/>
        </w:rPr>
        <w:t xml:space="preserve">presentación de la </w:t>
      </w:r>
      <w:r>
        <w:rPr>
          <w:rFonts w:ascii="Arial Narrow" w:hAnsi="Arial Narrow" w:cs="Arial"/>
          <w:b/>
          <w:bCs/>
          <w:color w:val="000000"/>
          <w:spacing w:val="4"/>
          <w:sz w:val="28"/>
          <w:szCs w:val="28"/>
          <w:lang w:val="es-ES_tradnl"/>
        </w:rPr>
        <w:t>demanda inicia al día siguiente, es decir</w:t>
      </w:r>
      <w:r w:rsidRPr="002C7BCB">
        <w:rPr>
          <w:rFonts w:ascii="Arial Narrow" w:hAnsi="Arial Narrow" w:cs="Arial"/>
          <w:b/>
          <w:bCs/>
          <w:color w:val="000000"/>
          <w:spacing w:val="4"/>
          <w:sz w:val="28"/>
          <w:szCs w:val="28"/>
          <w:lang w:val="es-ES_tradnl"/>
        </w:rPr>
        <w:t xml:space="preserve"> el </w:t>
      </w:r>
      <w:r>
        <w:rPr>
          <w:rFonts w:ascii="Arial Narrow" w:hAnsi="Arial Narrow" w:cs="Arial"/>
          <w:b/>
          <w:bCs/>
          <w:color w:val="000000"/>
          <w:spacing w:val="4"/>
          <w:sz w:val="28"/>
          <w:szCs w:val="28"/>
          <w:lang w:val="es-ES_tradnl"/>
        </w:rPr>
        <w:t>cinco de julio de dos mil diecinueve</w:t>
      </w:r>
      <w:r w:rsidRPr="002C7BCB">
        <w:rPr>
          <w:rFonts w:ascii="Arial Narrow" w:hAnsi="Arial Narrow" w:cs="Arial"/>
          <w:b/>
          <w:bCs/>
          <w:color w:val="000000"/>
          <w:spacing w:val="4"/>
          <w:sz w:val="28"/>
          <w:szCs w:val="28"/>
          <w:lang w:val="es-ES_tradnl"/>
        </w:rPr>
        <w:t xml:space="preserve">, por lo que tal plazo </w:t>
      </w:r>
      <w:r w:rsidR="005F2917">
        <w:rPr>
          <w:rFonts w:ascii="Arial Narrow" w:hAnsi="Arial Narrow" w:cs="Arial"/>
          <w:b/>
          <w:bCs/>
          <w:color w:val="000000"/>
          <w:spacing w:val="4"/>
          <w:sz w:val="28"/>
          <w:szCs w:val="28"/>
          <w:u w:val="single"/>
          <w:lang w:val="es-ES_tradnl"/>
        </w:rPr>
        <w:t>concluyó el dos</w:t>
      </w:r>
      <w:r>
        <w:rPr>
          <w:rFonts w:ascii="Arial Narrow" w:hAnsi="Arial Narrow" w:cs="Arial"/>
          <w:b/>
          <w:bCs/>
          <w:color w:val="000000"/>
          <w:spacing w:val="4"/>
          <w:sz w:val="28"/>
          <w:szCs w:val="28"/>
          <w:u w:val="single"/>
          <w:lang w:val="es-ES_tradnl"/>
        </w:rPr>
        <w:t xml:space="preserve"> de septiembre de do</w:t>
      </w:r>
      <w:r w:rsidRPr="002C7BCB">
        <w:rPr>
          <w:rFonts w:ascii="Arial Narrow" w:hAnsi="Arial Narrow" w:cs="Arial"/>
          <w:b/>
          <w:bCs/>
          <w:color w:val="000000"/>
          <w:spacing w:val="4"/>
          <w:sz w:val="28"/>
          <w:szCs w:val="28"/>
          <w:u w:val="single"/>
          <w:lang w:val="es-ES_tradnl"/>
        </w:rPr>
        <w:t>s mil diecinueve</w:t>
      </w:r>
      <w:r w:rsidRPr="002C7BCB">
        <w:rPr>
          <w:rFonts w:ascii="Arial Narrow" w:hAnsi="Arial Narrow" w:cs="Arial"/>
          <w:b/>
          <w:bCs/>
          <w:color w:val="000000"/>
          <w:spacing w:val="5"/>
          <w:sz w:val="28"/>
          <w:szCs w:val="28"/>
          <w:u w:val="single"/>
          <w:lang w:val="es-ES_tradnl"/>
        </w:rPr>
        <w:t xml:space="preserve">, </w:t>
      </w:r>
      <w:r w:rsidR="009D022B">
        <w:rPr>
          <w:rFonts w:ascii="Arial Narrow" w:hAnsi="Arial Narrow" w:cs="Arial"/>
          <w:color w:val="000000"/>
          <w:spacing w:val="17"/>
          <w:sz w:val="28"/>
          <w:szCs w:val="28"/>
          <w:lang w:val="es-ES_tradnl"/>
        </w:rPr>
        <w:t>resultando que la demanda fue presentada con oportunidad al presentarla en el Buzón de promociones de vencimiento de tér</w:t>
      </w:r>
      <w:r w:rsidR="00455A88">
        <w:rPr>
          <w:rFonts w:ascii="Arial Narrow" w:hAnsi="Arial Narrow" w:cs="Arial"/>
          <w:color w:val="000000"/>
          <w:spacing w:val="17"/>
          <w:sz w:val="28"/>
          <w:szCs w:val="28"/>
          <w:lang w:val="es-ES_tradnl"/>
        </w:rPr>
        <w:t xml:space="preserve">mino de este Tribunal, el día </w:t>
      </w:r>
      <w:r w:rsidR="00455A88" w:rsidRPr="00455A88">
        <w:rPr>
          <w:rFonts w:ascii="Arial Narrow" w:hAnsi="Arial Narrow" w:cs="Arial"/>
          <w:color w:val="FF0000"/>
          <w:spacing w:val="17"/>
          <w:sz w:val="28"/>
          <w:szCs w:val="28"/>
          <w:lang w:val="es-ES_tradnl"/>
        </w:rPr>
        <w:t>28</w:t>
      </w:r>
      <w:r w:rsidR="009D022B" w:rsidRPr="00455A88">
        <w:rPr>
          <w:rFonts w:ascii="Arial Narrow" w:hAnsi="Arial Narrow" w:cs="Arial"/>
          <w:color w:val="FF0000"/>
          <w:spacing w:val="17"/>
          <w:sz w:val="28"/>
          <w:szCs w:val="28"/>
          <w:lang w:val="es-ES_tradnl"/>
        </w:rPr>
        <w:t xml:space="preserve"> de agosto de dos mil diecinueve</w:t>
      </w:r>
      <w:r w:rsidR="009D022B">
        <w:rPr>
          <w:rFonts w:ascii="Arial Narrow" w:hAnsi="Arial Narrow" w:cs="Arial"/>
          <w:color w:val="000000"/>
          <w:spacing w:val="17"/>
          <w:sz w:val="28"/>
          <w:szCs w:val="28"/>
          <w:lang w:val="es-ES_tradnl"/>
        </w:rPr>
        <w:t>, como se aprecia del sello que consta</w:t>
      </w:r>
      <w:r w:rsidR="00455A88">
        <w:rPr>
          <w:rFonts w:ascii="Arial Narrow" w:hAnsi="Arial Narrow" w:cs="Arial"/>
          <w:color w:val="000000"/>
          <w:spacing w:val="17"/>
          <w:sz w:val="28"/>
          <w:szCs w:val="28"/>
          <w:lang w:val="es-ES_tradnl"/>
        </w:rPr>
        <w:t xml:space="preserve"> en la etiqueta-sobre a fojas 24</w:t>
      </w:r>
      <w:r w:rsidR="009D022B">
        <w:rPr>
          <w:rFonts w:ascii="Arial Narrow" w:hAnsi="Arial Narrow" w:cs="Arial"/>
          <w:color w:val="000000"/>
          <w:spacing w:val="17"/>
          <w:sz w:val="28"/>
          <w:szCs w:val="28"/>
          <w:lang w:val="es-ES_tradnl"/>
        </w:rPr>
        <w:t xml:space="preserve"> del presente expediente. </w:t>
      </w:r>
    </w:p>
    <w:p w:rsidR="002C7BCB" w:rsidRPr="002C7BCB" w:rsidRDefault="002C7BCB" w:rsidP="002C7BCB">
      <w:pPr>
        <w:shd w:val="clear" w:color="auto" w:fill="FFFFFF"/>
        <w:spacing w:line="360" w:lineRule="auto"/>
        <w:ind w:right="338" w:firstLine="655"/>
        <w:jc w:val="both"/>
        <w:rPr>
          <w:rFonts w:ascii="Arial Narrow" w:hAnsi="Arial Narrow" w:cs="Arial"/>
          <w:color w:val="000000"/>
          <w:sz w:val="28"/>
          <w:szCs w:val="28"/>
          <w:lang w:val="es-ES_tradnl"/>
        </w:rPr>
      </w:pPr>
    </w:p>
    <w:p w:rsidR="002C7BCB" w:rsidRPr="002C7BCB" w:rsidRDefault="002C7BCB" w:rsidP="00384CC5">
      <w:pPr>
        <w:shd w:val="clear" w:color="auto" w:fill="FFFFFF"/>
        <w:spacing w:line="360" w:lineRule="auto"/>
        <w:ind w:right="51" w:firstLine="655"/>
        <w:jc w:val="both"/>
        <w:rPr>
          <w:rFonts w:ascii="Arial Narrow" w:hAnsi="Arial Narrow" w:cs="Arial"/>
          <w:color w:val="000000"/>
          <w:spacing w:val="-5"/>
          <w:sz w:val="28"/>
          <w:szCs w:val="28"/>
          <w:lang w:val="es-ES_tradnl"/>
        </w:rPr>
      </w:pPr>
      <w:r w:rsidRPr="002C7BCB">
        <w:rPr>
          <w:rFonts w:ascii="Arial Narrow" w:hAnsi="Arial Narrow" w:cs="Arial"/>
          <w:color w:val="000000"/>
          <w:sz w:val="28"/>
          <w:szCs w:val="28"/>
          <w:lang w:val="es-ES_tradnl"/>
        </w:rPr>
        <w:t xml:space="preserve">A efecto de señalar los términos de preclusión que se </w:t>
      </w:r>
      <w:r w:rsidRPr="002C7BCB">
        <w:rPr>
          <w:rFonts w:ascii="Arial Narrow" w:hAnsi="Arial Narrow" w:cs="Arial"/>
          <w:color w:val="000000"/>
          <w:spacing w:val="-4"/>
          <w:sz w:val="28"/>
          <w:szCs w:val="28"/>
          <w:lang w:val="es-ES_tradnl"/>
        </w:rPr>
        <w:t xml:space="preserve">mencionan en el presente asunto, es necesario precisar los días </w:t>
      </w:r>
      <w:r w:rsidRPr="002C7BCB">
        <w:rPr>
          <w:rFonts w:ascii="Arial Narrow" w:hAnsi="Arial Narrow" w:cs="Arial"/>
          <w:color w:val="000000"/>
          <w:spacing w:val="7"/>
          <w:sz w:val="28"/>
          <w:szCs w:val="28"/>
          <w:lang w:val="es-ES_tradnl"/>
        </w:rPr>
        <w:t xml:space="preserve">hábiles que se tomaron en cuenta para determinar que la demanda </w:t>
      </w:r>
      <w:r w:rsidRPr="002C7BCB">
        <w:rPr>
          <w:rFonts w:ascii="Arial Narrow" w:hAnsi="Arial Narrow" w:cs="Arial"/>
          <w:color w:val="000000"/>
          <w:spacing w:val="-5"/>
          <w:sz w:val="28"/>
          <w:szCs w:val="28"/>
          <w:lang w:val="es-ES_tradnl"/>
        </w:rPr>
        <w:t>presentada es</w:t>
      </w:r>
      <w:r w:rsidR="009D022B">
        <w:rPr>
          <w:rFonts w:ascii="Arial Narrow" w:hAnsi="Arial Narrow" w:cs="Arial"/>
          <w:color w:val="000000"/>
          <w:spacing w:val="-5"/>
          <w:sz w:val="28"/>
          <w:szCs w:val="28"/>
          <w:lang w:val="es-ES_tradnl"/>
        </w:rPr>
        <w:t xml:space="preserve"> oportuna</w:t>
      </w:r>
      <w:r w:rsidRPr="002C7BCB">
        <w:rPr>
          <w:rFonts w:ascii="Arial Narrow" w:hAnsi="Arial Narrow" w:cs="Arial"/>
          <w:color w:val="000000"/>
          <w:spacing w:val="-5"/>
          <w:sz w:val="28"/>
          <w:szCs w:val="28"/>
          <w:lang w:val="es-ES_tradnl"/>
        </w:rPr>
        <w:t xml:space="preserve">: </w:t>
      </w:r>
      <w:r w:rsidRPr="002C7BCB">
        <w:rPr>
          <w:rFonts w:ascii="Arial Narrow" w:hAnsi="Arial Narrow" w:cs="Arial"/>
          <w:color w:val="000000"/>
          <w:spacing w:val="-6"/>
          <w:sz w:val="28"/>
          <w:szCs w:val="28"/>
          <w:lang w:val="es-ES_tradnl"/>
        </w:rPr>
        <w:t xml:space="preserve">De </w:t>
      </w:r>
      <w:r w:rsidR="009D022B">
        <w:rPr>
          <w:rFonts w:ascii="Arial Narrow" w:hAnsi="Arial Narrow" w:cs="Arial"/>
          <w:color w:val="000000"/>
          <w:spacing w:val="-6"/>
          <w:sz w:val="28"/>
          <w:szCs w:val="28"/>
          <w:lang w:val="es-ES_tradnl"/>
        </w:rPr>
        <w:t>Julio</w:t>
      </w:r>
      <w:r w:rsidRPr="002C7BCB">
        <w:rPr>
          <w:rFonts w:ascii="Arial Narrow" w:hAnsi="Arial Narrow" w:cs="Arial"/>
          <w:color w:val="000000"/>
          <w:spacing w:val="-6"/>
          <w:sz w:val="28"/>
          <w:szCs w:val="28"/>
          <w:lang w:val="es-ES_tradnl"/>
        </w:rPr>
        <w:t xml:space="preserve"> los </w:t>
      </w:r>
      <w:r w:rsidRPr="002C7BCB">
        <w:rPr>
          <w:rFonts w:ascii="Arial Narrow" w:hAnsi="Arial Narrow" w:cs="Arial"/>
          <w:color w:val="000000"/>
          <w:spacing w:val="-6"/>
          <w:sz w:val="28"/>
          <w:szCs w:val="28"/>
          <w:lang w:val="es-ES_tradnl"/>
        </w:rPr>
        <w:lastRenderedPageBreak/>
        <w:t xml:space="preserve">días </w:t>
      </w:r>
      <w:r w:rsidR="00E5572F">
        <w:rPr>
          <w:rFonts w:ascii="Arial Narrow" w:hAnsi="Arial Narrow" w:cs="Arial"/>
          <w:color w:val="000000"/>
          <w:spacing w:val="-6"/>
          <w:sz w:val="28"/>
          <w:szCs w:val="28"/>
          <w:lang w:val="es-ES_tradnl"/>
        </w:rPr>
        <w:t>5, 8, 9, 10, 11, 12, 15</w:t>
      </w:r>
      <w:r w:rsidR="00511FCA">
        <w:rPr>
          <w:rFonts w:ascii="Arial Narrow" w:hAnsi="Arial Narrow" w:cs="Arial"/>
          <w:color w:val="000000"/>
          <w:spacing w:val="-6"/>
          <w:sz w:val="28"/>
          <w:szCs w:val="28"/>
          <w:lang w:val="es-ES_tradnl"/>
        </w:rPr>
        <w:t xml:space="preserve">, 16, </w:t>
      </w:r>
      <w:r w:rsidR="00E5572F">
        <w:rPr>
          <w:rFonts w:ascii="Arial Narrow" w:hAnsi="Arial Narrow" w:cs="Arial"/>
          <w:color w:val="000000"/>
          <w:spacing w:val="-6"/>
          <w:sz w:val="28"/>
          <w:szCs w:val="28"/>
          <w:lang w:val="es-ES_tradnl"/>
        </w:rPr>
        <w:t>17</w:t>
      </w:r>
      <w:r w:rsidR="00511FCA">
        <w:rPr>
          <w:rFonts w:ascii="Arial Narrow" w:hAnsi="Arial Narrow" w:cs="Arial"/>
          <w:color w:val="000000"/>
          <w:spacing w:val="-6"/>
          <w:sz w:val="28"/>
          <w:szCs w:val="28"/>
          <w:lang w:val="es-ES_tradnl"/>
        </w:rPr>
        <w:t xml:space="preserve"> y 19</w:t>
      </w:r>
      <w:r w:rsidRPr="002C7BCB">
        <w:rPr>
          <w:rFonts w:ascii="Arial Narrow" w:hAnsi="Arial Narrow" w:cs="Arial"/>
          <w:color w:val="000000"/>
          <w:spacing w:val="-5"/>
          <w:sz w:val="28"/>
          <w:szCs w:val="28"/>
          <w:lang w:val="es-ES_tradnl"/>
        </w:rPr>
        <w:t xml:space="preserve">; de </w:t>
      </w:r>
      <w:r w:rsidR="00E5572F">
        <w:rPr>
          <w:rFonts w:ascii="Arial Narrow" w:hAnsi="Arial Narrow" w:cs="Arial"/>
          <w:color w:val="000000"/>
          <w:spacing w:val="-5"/>
          <w:sz w:val="28"/>
          <w:szCs w:val="28"/>
          <w:lang w:val="es-ES_tradnl"/>
        </w:rPr>
        <w:t>Agosto</w:t>
      </w:r>
      <w:r w:rsidRPr="002C7BCB">
        <w:rPr>
          <w:rFonts w:ascii="Arial Narrow" w:hAnsi="Arial Narrow" w:cs="Arial"/>
          <w:color w:val="000000"/>
          <w:spacing w:val="-5"/>
          <w:sz w:val="28"/>
          <w:szCs w:val="28"/>
          <w:lang w:val="es-ES_tradnl"/>
        </w:rPr>
        <w:t xml:space="preserve"> los días </w:t>
      </w:r>
      <w:r w:rsidR="00E5572F">
        <w:rPr>
          <w:rFonts w:ascii="Arial Narrow" w:hAnsi="Arial Narrow" w:cs="Arial"/>
          <w:color w:val="000000"/>
          <w:spacing w:val="-5"/>
          <w:sz w:val="28"/>
          <w:szCs w:val="28"/>
          <w:lang w:val="es-ES_tradnl"/>
        </w:rPr>
        <w:t xml:space="preserve">5, </w:t>
      </w:r>
      <w:r w:rsidRPr="002C7BCB">
        <w:rPr>
          <w:rFonts w:ascii="Arial Narrow" w:hAnsi="Arial Narrow" w:cs="Arial"/>
          <w:color w:val="000000"/>
          <w:spacing w:val="-5"/>
          <w:sz w:val="28"/>
          <w:szCs w:val="28"/>
          <w:lang w:val="es-ES_tradnl"/>
        </w:rPr>
        <w:t>6, 7, 8, 9, 13, 14, 15, 16, 1</w:t>
      </w:r>
      <w:r w:rsidR="00E5572F">
        <w:rPr>
          <w:rFonts w:ascii="Arial Narrow" w:hAnsi="Arial Narrow" w:cs="Arial"/>
          <w:color w:val="000000"/>
          <w:spacing w:val="-5"/>
          <w:sz w:val="28"/>
          <w:szCs w:val="28"/>
          <w:lang w:val="es-ES_tradnl"/>
        </w:rPr>
        <w:t>9</w:t>
      </w:r>
      <w:r w:rsidRPr="002C7BCB">
        <w:rPr>
          <w:rFonts w:ascii="Arial Narrow" w:hAnsi="Arial Narrow" w:cs="Arial"/>
          <w:color w:val="000000"/>
          <w:spacing w:val="-5"/>
          <w:sz w:val="28"/>
          <w:szCs w:val="28"/>
          <w:lang w:val="es-ES_tradnl"/>
        </w:rPr>
        <w:t>, 20, 21, 22, 23, 2</w:t>
      </w:r>
      <w:r w:rsidR="00E5572F">
        <w:rPr>
          <w:rFonts w:ascii="Arial Narrow" w:hAnsi="Arial Narrow" w:cs="Arial"/>
          <w:color w:val="000000"/>
          <w:spacing w:val="-5"/>
          <w:sz w:val="28"/>
          <w:szCs w:val="28"/>
          <w:lang w:val="es-ES_tradnl"/>
        </w:rPr>
        <w:t>6, 27, 28, 29, 30</w:t>
      </w:r>
      <w:r w:rsidRPr="002C7BCB">
        <w:rPr>
          <w:rFonts w:ascii="Arial Narrow" w:hAnsi="Arial Narrow" w:cs="Arial"/>
          <w:color w:val="000000"/>
          <w:spacing w:val="-5"/>
          <w:sz w:val="28"/>
          <w:szCs w:val="28"/>
          <w:lang w:val="es-ES_tradnl"/>
        </w:rPr>
        <w:t xml:space="preserve">; de </w:t>
      </w:r>
      <w:r w:rsidR="00E5572F">
        <w:rPr>
          <w:rFonts w:ascii="Arial Narrow" w:hAnsi="Arial Narrow" w:cs="Arial"/>
          <w:color w:val="000000"/>
          <w:spacing w:val="-5"/>
          <w:sz w:val="28"/>
          <w:szCs w:val="28"/>
          <w:lang w:val="es-ES_tradnl"/>
        </w:rPr>
        <w:t>septiembre</w:t>
      </w:r>
      <w:r w:rsidRPr="002C7BCB">
        <w:rPr>
          <w:rFonts w:ascii="Arial Narrow" w:hAnsi="Arial Narrow" w:cs="Arial"/>
          <w:color w:val="000000"/>
          <w:spacing w:val="-5"/>
          <w:sz w:val="28"/>
          <w:szCs w:val="28"/>
          <w:lang w:val="es-ES_tradnl"/>
        </w:rPr>
        <w:t xml:space="preserve"> </w:t>
      </w:r>
      <w:r w:rsidR="00511FCA">
        <w:rPr>
          <w:rFonts w:ascii="Arial Narrow" w:hAnsi="Arial Narrow" w:cs="Arial"/>
          <w:color w:val="000000"/>
          <w:spacing w:val="-5"/>
          <w:sz w:val="28"/>
          <w:szCs w:val="28"/>
          <w:lang w:val="es-ES_tradnl"/>
        </w:rPr>
        <w:t>el</w:t>
      </w:r>
      <w:r w:rsidRPr="002C7BCB">
        <w:rPr>
          <w:rFonts w:ascii="Arial Narrow" w:hAnsi="Arial Narrow" w:cs="Arial"/>
          <w:color w:val="000000"/>
          <w:spacing w:val="-5"/>
          <w:sz w:val="28"/>
          <w:szCs w:val="28"/>
          <w:lang w:val="es-ES_tradnl"/>
        </w:rPr>
        <w:t xml:space="preserve"> día </w:t>
      </w:r>
      <w:r w:rsidR="00E5572F">
        <w:rPr>
          <w:rFonts w:ascii="Arial Narrow" w:hAnsi="Arial Narrow" w:cs="Arial"/>
          <w:color w:val="000000"/>
          <w:spacing w:val="-5"/>
          <w:sz w:val="28"/>
          <w:szCs w:val="28"/>
          <w:lang w:val="es-ES_tradnl"/>
        </w:rPr>
        <w:t>2</w:t>
      </w:r>
      <w:r w:rsidRPr="002C7BCB">
        <w:rPr>
          <w:rFonts w:ascii="Arial Narrow" w:hAnsi="Arial Narrow" w:cs="Arial"/>
          <w:color w:val="000000"/>
          <w:spacing w:val="-5"/>
          <w:sz w:val="28"/>
          <w:szCs w:val="28"/>
          <w:lang w:val="es-ES_tradnl"/>
        </w:rPr>
        <w:t>.</w:t>
      </w:r>
    </w:p>
    <w:p w:rsidR="002C7BCB" w:rsidRPr="00384CC5" w:rsidRDefault="002C7BCB" w:rsidP="00384CC5">
      <w:pPr>
        <w:shd w:val="clear" w:color="auto" w:fill="FFFFFF"/>
        <w:spacing w:line="360" w:lineRule="auto"/>
        <w:ind w:right="340" w:firstLine="658"/>
        <w:jc w:val="both"/>
        <w:rPr>
          <w:rFonts w:ascii="Arial Narrow" w:hAnsi="Arial Narrow" w:cs="Arial"/>
          <w:color w:val="000000"/>
          <w:spacing w:val="-4"/>
          <w:sz w:val="28"/>
          <w:szCs w:val="28"/>
          <w:lang w:val="es-ES_tradnl"/>
        </w:rPr>
      </w:pPr>
      <w:r w:rsidRPr="002C7BCB">
        <w:rPr>
          <w:rFonts w:ascii="Arial Narrow" w:hAnsi="Arial Narrow" w:cs="Arial"/>
          <w:color w:val="000000"/>
          <w:spacing w:val="-5"/>
          <w:sz w:val="28"/>
          <w:szCs w:val="28"/>
          <w:lang w:val="es-ES_tradnl"/>
        </w:rPr>
        <w:t xml:space="preserve">En </w:t>
      </w:r>
      <w:r w:rsidRPr="002C7BCB">
        <w:rPr>
          <w:rFonts w:ascii="Arial Narrow" w:hAnsi="Arial Narrow" w:cs="Arial"/>
          <w:color w:val="000000"/>
          <w:spacing w:val="-4"/>
          <w:sz w:val="28"/>
          <w:szCs w:val="28"/>
          <w:lang w:val="es-ES_tradnl"/>
        </w:rPr>
        <w:t xml:space="preserve">el recuento anterior resultaron inhábiles </w:t>
      </w:r>
      <w:r w:rsidRPr="002C7BCB">
        <w:rPr>
          <w:rFonts w:ascii="Arial Narrow" w:hAnsi="Arial Narrow" w:cs="Arial"/>
          <w:bCs/>
          <w:color w:val="000000"/>
          <w:sz w:val="28"/>
          <w:szCs w:val="28"/>
          <w:lang w:val="es-ES_tradnl"/>
        </w:rPr>
        <w:t xml:space="preserve">de los </w:t>
      </w:r>
      <w:r w:rsidRPr="002C7BCB">
        <w:rPr>
          <w:rFonts w:ascii="Arial Narrow" w:hAnsi="Arial Narrow" w:cs="Arial"/>
          <w:bCs/>
          <w:color w:val="000000"/>
          <w:sz w:val="28"/>
          <w:szCs w:val="28"/>
          <w:u w:val="double"/>
          <w:lang w:val="es-ES_tradnl"/>
        </w:rPr>
        <w:t xml:space="preserve">meses de </w:t>
      </w:r>
      <w:r w:rsidR="006448F2">
        <w:rPr>
          <w:rFonts w:ascii="Arial Narrow" w:hAnsi="Arial Narrow" w:cs="Arial"/>
          <w:bCs/>
          <w:color w:val="000000"/>
          <w:sz w:val="28"/>
          <w:szCs w:val="28"/>
          <w:u w:val="double"/>
          <w:lang w:val="es-ES_tradnl"/>
        </w:rPr>
        <w:t>julio</w:t>
      </w:r>
      <w:r w:rsidRPr="002C7BCB">
        <w:rPr>
          <w:rFonts w:ascii="Arial Narrow" w:hAnsi="Arial Narrow" w:cs="Arial"/>
          <w:bCs/>
          <w:color w:val="000000"/>
          <w:sz w:val="28"/>
          <w:szCs w:val="28"/>
          <w:u w:val="double"/>
          <w:lang w:val="es-ES_tradnl"/>
        </w:rPr>
        <w:t xml:space="preserve">, </w:t>
      </w:r>
      <w:r w:rsidR="006448F2">
        <w:rPr>
          <w:rFonts w:ascii="Arial Narrow" w:hAnsi="Arial Narrow" w:cs="Arial"/>
          <w:bCs/>
          <w:color w:val="000000"/>
          <w:sz w:val="28"/>
          <w:szCs w:val="28"/>
          <w:u w:val="double"/>
          <w:lang w:val="es-ES_tradnl"/>
        </w:rPr>
        <w:t>agosto y septiembre de dos m</w:t>
      </w:r>
      <w:r w:rsidRPr="002C7BCB">
        <w:rPr>
          <w:rFonts w:ascii="Arial Narrow" w:hAnsi="Arial Narrow" w:cs="Arial"/>
          <w:bCs/>
          <w:color w:val="000000"/>
          <w:sz w:val="28"/>
          <w:szCs w:val="28"/>
          <w:u w:val="double"/>
          <w:lang w:val="es-ES_tradnl"/>
        </w:rPr>
        <w:t>il diecinueve,</w:t>
      </w:r>
      <w:r w:rsidRPr="002C7BCB">
        <w:rPr>
          <w:rFonts w:ascii="Arial Narrow" w:hAnsi="Arial Narrow" w:cs="Arial"/>
          <w:bCs/>
          <w:color w:val="000000"/>
          <w:sz w:val="28"/>
          <w:szCs w:val="28"/>
          <w:lang w:val="es-ES_tradnl"/>
        </w:rPr>
        <w:t xml:space="preserve"> </w:t>
      </w:r>
      <w:r w:rsidRPr="002C7BCB">
        <w:rPr>
          <w:rFonts w:ascii="Arial Narrow" w:hAnsi="Arial Narrow" w:cs="Arial"/>
          <w:bCs/>
          <w:color w:val="000000"/>
          <w:sz w:val="28"/>
          <w:szCs w:val="28"/>
        </w:rPr>
        <w:t xml:space="preserve">los sábados y domingos y los días </w:t>
      </w:r>
      <w:r w:rsidR="00511FCA">
        <w:rPr>
          <w:rFonts w:ascii="Arial Narrow" w:hAnsi="Arial Narrow" w:cs="Arial"/>
          <w:bCs/>
          <w:color w:val="000000"/>
          <w:sz w:val="28"/>
          <w:szCs w:val="28"/>
        </w:rPr>
        <w:t xml:space="preserve">dieciocho de julio, y </w:t>
      </w:r>
      <w:r w:rsidR="0000156A">
        <w:rPr>
          <w:rFonts w:ascii="Arial Narrow" w:hAnsi="Arial Narrow" w:cs="Arial"/>
          <w:bCs/>
          <w:color w:val="000000"/>
          <w:sz w:val="28"/>
          <w:szCs w:val="28"/>
        </w:rPr>
        <w:t xml:space="preserve">los comprendidos del día </w:t>
      </w:r>
      <w:r w:rsidR="00511FCA">
        <w:rPr>
          <w:rFonts w:ascii="Arial Narrow" w:hAnsi="Arial Narrow" w:cs="Arial"/>
          <w:bCs/>
          <w:color w:val="000000"/>
          <w:sz w:val="28"/>
          <w:szCs w:val="28"/>
        </w:rPr>
        <w:t>veintidós de julio al día dos de agosto por corresponder al primer período vacacional, 12 de agosto de dos mil diecinueve</w:t>
      </w:r>
      <w:r w:rsidRPr="002C7BCB">
        <w:rPr>
          <w:rFonts w:ascii="Arial Narrow" w:hAnsi="Arial Narrow" w:cs="Arial"/>
          <w:bCs/>
          <w:color w:val="000000"/>
          <w:sz w:val="28"/>
          <w:szCs w:val="28"/>
        </w:rPr>
        <w:t xml:space="preserve">, por ser días inhábiles, </w:t>
      </w:r>
      <w:r w:rsidRPr="002C7BCB">
        <w:rPr>
          <w:rFonts w:ascii="Arial Narrow" w:hAnsi="Arial Narrow" w:cs="Arial"/>
          <w:color w:val="000000"/>
          <w:spacing w:val="-4"/>
          <w:sz w:val="28"/>
          <w:szCs w:val="28"/>
          <w:lang w:val="es-ES_tradnl"/>
        </w:rPr>
        <w:t xml:space="preserve">conforme a los avisos publicados los días </w:t>
      </w:r>
      <w:r w:rsidR="00511FCA">
        <w:rPr>
          <w:rFonts w:ascii="Arial Narrow" w:hAnsi="Arial Narrow" w:cs="Arial"/>
          <w:color w:val="000000"/>
          <w:spacing w:val="-4"/>
          <w:sz w:val="28"/>
          <w:szCs w:val="28"/>
          <w:lang w:val="es-ES_tradnl"/>
        </w:rPr>
        <w:t>once de julio y nueve de agosto del citado año</w:t>
      </w:r>
      <w:r w:rsidRPr="002C7BCB">
        <w:rPr>
          <w:rFonts w:ascii="Arial Narrow" w:hAnsi="Arial Narrow" w:cs="Arial"/>
          <w:color w:val="000000"/>
          <w:spacing w:val="-4"/>
          <w:sz w:val="28"/>
          <w:szCs w:val="28"/>
          <w:lang w:val="es-ES_tradnl"/>
        </w:rPr>
        <w:t xml:space="preserve">, por la Secretaria General de Acuerdos del Tribunal Estatal de Justicia Administrativa, </w:t>
      </w:r>
      <w:r w:rsidRPr="002C7BCB">
        <w:rPr>
          <w:rFonts w:ascii="Arial Narrow" w:hAnsi="Arial Narrow" w:cs="Arial"/>
          <w:sz w:val="28"/>
          <w:szCs w:val="28"/>
        </w:rPr>
        <w:t>con fundamento en los artículos 15 del Código Procesal Administrativo del Estado de San Luis Potosí, 59 segundo párrafo de la Ley Orgánica del Tribunal Estatal de Justicia Administrativa y artículo 19 del Reglamento Interior de este Tribunal.</w:t>
      </w:r>
    </w:p>
    <w:p w:rsidR="002C7BCB" w:rsidRDefault="002C7BCB" w:rsidP="00E93BD5">
      <w:pPr>
        <w:shd w:val="clear" w:color="auto" w:fill="FFFFFF"/>
        <w:spacing w:line="360" w:lineRule="auto"/>
        <w:ind w:firstLine="662"/>
        <w:jc w:val="both"/>
        <w:rPr>
          <w:rFonts w:ascii="Arial Narrow" w:hAnsi="Arial Narrow" w:cs="Arial"/>
          <w:sz w:val="28"/>
          <w:szCs w:val="28"/>
        </w:rPr>
      </w:pPr>
      <w:r w:rsidRPr="002C7BCB">
        <w:rPr>
          <w:rFonts w:ascii="Arial Narrow" w:hAnsi="Arial Narrow" w:cs="Arial"/>
          <w:color w:val="000000"/>
          <w:spacing w:val="-4"/>
          <w:sz w:val="28"/>
          <w:szCs w:val="28"/>
          <w:lang w:val="es-ES_tradnl"/>
        </w:rPr>
        <w:t xml:space="preserve">Por tanto, en virtud de que la parte actora presentó su demanda ante este Tribunal Estatal de Justicia Administrativa </w:t>
      </w:r>
      <w:r w:rsidRPr="002C7BCB">
        <w:rPr>
          <w:rFonts w:ascii="Arial Narrow" w:hAnsi="Arial Narrow" w:cs="Arial"/>
          <w:b/>
          <w:bCs/>
          <w:color w:val="000000"/>
          <w:spacing w:val="-2"/>
          <w:sz w:val="28"/>
          <w:szCs w:val="28"/>
          <w:u w:val="single"/>
          <w:lang w:val="es-ES_tradnl"/>
        </w:rPr>
        <w:t xml:space="preserve">el </w:t>
      </w:r>
      <w:r w:rsidR="002A52EF">
        <w:rPr>
          <w:rFonts w:ascii="Arial Narrow" w:hAnsi="Arial Narrow" w:cs="Arial"/>
          <w:b/>
          <w:bCs/>
          <w:color w:val="000000"/>
          <w:spacing w:val="-2"/>
          <w:sz w:val="28"/>
          <w:szCs w:val="28"/>
          <w:u w:val="single"/>
          <w:lang w:val="es-ES_tradnl"/>
        </w:rPr>
        <w:t>veintiocho</w:t>
      </w:r>
      <w:r w:rsidR="00E93BD5">
        <w:rPr>
          <w:rFonts w:ascii="Arial Narrow" w:hAnsi="Arial Narrow" w:cs="Arial"/>
          <w:b/>
          <w:bCs/>
          <w:color w:val="000000"/>
          <w:spacing w:val="-2"/>
          <w:sz w:val="28"/>
          <w:szCs w:val="28"/>
          <w:u w:val="single"/>
          <w:lang w:val="es-ES_tradnl"/>
        </w:rPr>
        <w:t xml:space="preserve"> de agosto </w:t>
      </w:r>
      <w:r w:rsidRPr="002C7BCB">
        <w:rPr>
          <w:rFonts w:ascii="Arial Narrow" w:hAnsi="Arial Narrow" w:cs="Arial"/>
          <w:b/>
          <w:bCs/>
          <w:color w:val="000000"/>
          <w:spacing w:val="-2"/>
          <w:sz w:val="28"/>
          <w:szCs w:val="28"/>
          <w:u w:val="single"/>
          <w:lang w:val="es-ES_tradnl"/>
        </w:rPr>
        <w:t>de dos mil diecinueve</w:t>
      </w:r>
      <w:r w:rsidRPr="002C7BCB">
        <w:rPr>
          <w:rFonts w:ascii="Arial Narrow" w:hAnsi="Arial Narrow" w:cs="Arial"/>
          <w:b/>
          <w:bCs/>
          <w:color w:val="000000"/>
          <w:spacing w:val="-2"/>
          <w:sz w:val="28"/>
          <w:szCs w:val="28"/>
          <w:lang w:val="es-ES_tradnl"/>
        </w:rPr>
        <w:t xml:space="preserve"> </w:t>
      </w:r>
      <w:r w:rsidR="00E93BD5" w:rsidRPr="00E93BD5">
        <w:rPr>
          <w:rFonts w:ascii="Arial Narrow" w:hAnsi="Arial Narrow" w:cs="Arial"/>
          <w:bCs/>
          <w:color w:val="000000"/>
          <w:spacing w:val="-2"/>
          <w:sz w:val="28"/>
          <w:szCs w:val="28"/>
          <w:lang w:val="es-ES_tradnl"/>
        </w:rPr>
        <w:t xml:space="preserve">en el </w:t>
      </w:r>
      <w:r w:rsidR="00E93BD5" w:rsidRPr="00E93BD5">
        <w:rPr>
          <w:rFonts w:ascii="Arial Narrow" w:hAnsi="Arial Narrow" w:cs="Arial"/>
          <w:color w:val="000000"/>
          <w:spacing w:val="17"/>
          <w:sz w:val="28"/>
          <w:szCs w:val="28"/>
          <w:lang w:val="es-ES_tradnl"/>
        </w:rPr>
        <w:t>Buzón de promociones de vencimiento de término de este Tribunal</w:t>
      </w:r>
      <w:r w:rsidR="00E93BD5">
        <w:rPr>
          <w:rFonts w:ascii="Arial Narrow" w:hAnsi="Arial Narrow" w:cs="Arial"/>
          <w:color w:val="000000"/>
          <w:spacing w:val="-2"/>
          <w:sz w:val="28"/>
          <w:szCs w:val="28"/>
          <w:lang w:val="es-ES_tradnl"/>
        </w:rPr>
        <w:t xml:space="preserve">, </w:t>
      </w:r>
      <w:r w:rsidRPr="002C7BCB">
        <w:rPr>
          <w:rFonts w:ascii="Arial Narrow" w:hAnsi="Arial Narrow" w:cs="Arial"/>
          <w:color w:val="000000"/>
          <w:spacing w:val="-2"/>
          <w:sz w:val="28"/>
          <w:szCs w:val="28"/>
          <w:lang w:val="es-ES_tradnl"/>
        </w:rPr>
        <w:t xml:space="preserve">según se advierte del sello de recibido visible </w:t>
      </w:r>
      <w:r w:rsidR="00E93BD5">
        <w:rPr>
          <w:rFonts w:ascii="Arial Narrow" w:hAnsi="Arial Narrow" w:cs="Arial"/>
          <w:color w:val="000000"/>
          <w:spacing w:val="17"/>
          <w:sz w:val="28"/>
          <w:szCs w:val="28"/>
          <w:lang w:val="es-ES_tradnl"/>
        </w:rPr>
        <w:t xml:space="preserve">en la etiqueta-sobre a fojas </w:t>
      </w:r>
      <w:r w:rsidR="00533ABA" w:rsidRPr="00533ABA">
        <w:rPr>
          <w:rFonts w:ascii="Arial Narrow" w:hAnsi="Arial Narrow" w:cs="Arial"/>
          <w:color w:val="FF0000"/>
          <w:spacing w:val="17"/>
          <w:sz w:val="28"/>
          <w:szCs w:val="28"/>
          <w:lang w:val="es-ES_tradnl"/>
        </w:rPr>
        <w:t>24</w:t>
      </w:r>
      <w:r w:rsidR="00E93BD5">
        <w:rPr>
          <w:rFonts w:ascii="Arial Narrow" w:hAnsi="Arial Narrow" w:cs="Arial"/>
          <w:color w:val="000000"/>
          <w:spacing w:val="17"/>
          <w:sz w:val="28"/>
          <w:szCs w:val="28"/>
          <w:lang w:val="es-ES_tradnl"/>
        </w:rPr>
        <w:t xml:space="preserve"> del presente expediente</w:t>
      </w:r>
      <w:r w:rsidRPr="002C7BCB">
        <w:rPr>
          <w:rFonts w:ascii="Arial Narrow" w:hAnsi="Arial Narrow" w:cs="Arial"/>
          <w:color w:val="000000"/>
          <w:spacing w:val="-3"/>
          <w:sz w:val="28"/>
          <w:szCs w:val="28"/>
          <w:lang w:val="es-ES_tradnl"/>
        </w:rPr>
        <w:t xml:space="preserve">, es </w:t>
      </w:r>
      <w:r w:rsidRPr="002C7BCB">
        <w:rPr>
          <w:rFonts w:ascii="Arial Narrow" w:hAnsi="Arial Narrow" w:cs="Arial"/>
          <w:color w:val="000000"/>
          <w:spacing w:val="-6"/>
          <w:sz w:val="28"/>
          <w:szCs w:val="28"/>
          <w:lang w:val="es-ES_tradnl"/>
        </w:rPr>
        <w:t xml:space="preserve">indudable que al momento de su presentación se encontraba </w:t>
      </w:r>
      <w:r w:rsidR="00E93BD5">
        <w:rPr>
          <w:rFonts w:ascii="Arial Narrow" w:hAnsi="Arial Narrow" w:cs="Arial"/>
          <w:color w:val="000000"/>
          <w:spacing w:val="-6"/>
          <w:sz w:val="28"/>
          <w:szCs w:val="28"/>
          <w:lang w:val="es-ES_tradnl"/>
        </w:rPr>
        <w:t>dentro</w:t>
      </w:r>
      <w:r w:rsidRPr="002C7BCB">
        <w:rPr>
          <w:rFonts w:ascii="Arial Narrow" w:hAnsi="Arial Narrow" w:cs="Arial"/>
          <w:color w:val="000000"/>
          <w:spacing w:val="-6"/>
          <w:sz w:val="28"/>
          <w:szCs w:val="28"/>
          <w:lang w:val="es-ES_tradnl"/>
        </w:rPr>
        <w:t xml:space="preserve"> del término que conforme a su </w:t>
      </w:r>
      <w:r w:rsidRPr="002C7BCB">
        <w:rPr>
          <w:rFonts w:ascii="Arial Narrow" w:hAnsi="Arial Narrow" w:cs="Arial"/>
          <w:color w:val="000000"/>
          <w:spacing w:val="-3"/>
          <w:sz w:val="28"/>
          <w:szCs w:val="28"/>
          <w:lang w:val="es-ES_tradnl"/>
        </w:rPr>
        <w:t>derecho tuvo para impugnar el acto que reclama</w:t>
      </w:r>
      <w:r w:rsidR="00E93BD5">
        <w:rPr>
          <w:rFonts w:ascii="Arial Narrow" w:hAnsi="Arial Narrow" w:cs="Arial"/>
          <w:color w:val="000000"/>
          <w:spacing w:val="-1"/>
          <w:sz w:val="28"/>
          <w:szCs w:val="28"/>
          <w:lang w:val="es-ES_tradnl"/>
        </w:rPr>
        <w:t>.</w:t>
      </w:r>
    </w:p>
    <w:p w:rsidR="00EF1C05" w:rsidRDefault="00D53F6A" w:rsidP="00EF1C05">
      <w:pPr>
        <w:pStyle w:val="Sinespaciado"/>
        <w:spacing w:line="360" w:lineRule="auto"/>
        <w:ind w:firstLine="709"/>
        <w:jc w:val="both"/>
        <w:rPr>
          <w:rFonts w:ascii="Arial Narrow" w:hAnsi="Arial Narrow" w:cs="Arial"/>
          <w:sz w:val="28"/>
          <w:szCs w:val="28"/>
        </w:rPr>
      </w:pPr>
      <w:r w:rsidRPr="00CE7E69">
        <w:rPr>
          <w:rFonts w:ascii="Arial Narrow" w:hAnsi="Arial Narrow" w:cs="Arial"/>
          <w:b/>
          <w:bCs/>
          <w:color w:val="000000"/>
          <w:sz w:val="28"/>
          <w:szCs w:val="28"/>
        </w:rPr>
        <w:t xml:space="preserve">SEXTO.- </w:t>
      </w:r>
      <w:r w:rsidRPr="00CE7E69">
        <w:rPr>
          <w:rFonts w:ascii="Arial Narrow" w:hAnsi="Arial Narrow" w:cs="Arial"/>
          <w:sz w:val="28"/>
          <w:szCs w:val="28"/>
        </w:rPr>
        <w:t xml:space="preserve">El </w:t>
      </w:r>
      <w:r>
        <w:rPr>
          <w:rFonts w:ascii="Arial Narrow" w:hAnsi="Arial Narrow" w:cs="Arial"/>
          <w:sz w:val="28"/>
          <w:szCs w:val="28"/>
        </w:rPr>
        <w:t>Primer</w:t>
      </w:r>
      <w:r w:rsidRPr="00CE7E69">
        <w:rPr>
          <w:rFonts w:ascii="Arial Narrow" w:hAnsi="Arial Narrow" w:cs="Arial"/>
          <w:sz w:val="28"/>
          <w:szCs w:val="28"/>
        </w:rPr>
        <w:t xml:space="preserve"> Tribunal Colegiado en Materias Civil y Administrativa del Noveno Circuito, concedió </w:t>
      </w:r>
      <w:proofErr w:type="gramStart"/>
      <w:r w:rsidRPr="00CE7E69">
        <w:rPr>
          <w:rFonts w:ascii="Arial Narrow" w:hAnsi="Arial Narrow" w:cs="Arial"/>
          <w:sz w:val="28"/>
          <w:szCs w:val="28"/>
        </w:rPr>
        <w:t>el</w:t>
      </w:r>
      <w:proofErr w:type="gramEnd"/>
      <w:r w:rsidRPr="00CE7E69">
        <w:rPr>
          <w:rFonts w:ascii="Arial Narrow" w:hAnsi="Arial Narrow" w:cs="Arial"/>
          <w:sz w:val="28"/>
          <w:szCs w:val="28"/>
        </w:rPr>
        <w:t xml:space="preserve"> Amparo y la Protección de la Justicia de la Unión en su ejecutoria dictada en el Juicio de Amparo número</w:t>
      </w:r>
      <w:r w:rsidR="00EF61A5">
        <w:rPr>
          <w:rFonts w:ascii="Arial" w:hAnsi="Arial" w:cs="Arial"/>
          <w:sz w:val="24"/>
          <w:szCs w:val="24"/>
        </w:rPr>
        <w:t>**********</w:t>
      </w:r>
      <w:r w:rsidRPr="00CE7E69">
        <w:rPr>
          <w:rFonts w:ascii="Arial Narrow" w:hAnsi="Arial Narrow" w:cs="Arial"/>
          <w:sz w:val="28"/>
          <w:szCs w:val="28"/>
        </w:rPr>
        <w:t>, para los efectos indicados en la</w:t>
      </w:r>
      <w:r w:rsidR="00B056F9">
        <w:rPr>
          <w:rFonts w:ascii="Arial Narrow" w:hAnsi="Arial Narrow" w:cs="Arial"/>
          <w:sz w:val="28"/>
          <w:szCs w:val="28"/>
        </w:rPr>
        <w:t xml:space="preserve"> parte final del considerando Séptimo</w:t>
      </w:r>
      <w:r w:rsidRPr="00CE7E69">
        <w:rPr>
          <w:rFonts w:ascii="Arial Narrow" w:hAnsi="Arial Narrow" w:cs="Arial"/>
          <w:sz w:val="28"/>
          <w:szCs w:val="28"/>
        </w:rPr>
        <w:t xml:space="preserve"> que es del tenor siguiente:</w:t>
      </w:r>
    </w:p>
    <w:p w:rsidR="00EF1C05" w:rsidRDefault="00EF1C05" w:rsidP="00EF1C05">
      <w:pPr>
        <w:pStyle w:val="Sinespaciado"/>
        <w:spacing w:line="360" w:lineRule="auto"/>
        <w:ind w:firstLine="709"/>
        <w:jc w:val="both"/>
        <w:rPr>
          <w:rFonts w:ascii="Arial Narrow" w:hAnsi="Arial Narrow" w:cs="Arial"/>
          <w:sz w:val="28"/>
          <w:szCs w:val="28"/>
        </w:rPr>
      </w:pPr>
    </w:p>
    <w:p w:rsidR="00EF1C05" w:rsidRPr="00EF1C05" w:rsidRDefault="00EF1C05" w:rsidP="00EF1C05">
      <w:pPr>
        <w:pStyle w:val="Sinespaciado"/>
        <w:spacing w:line="360" w:lineRule="auto"/>
        <w:ind w:firstLine="709"/>
        <w:jc w:val="both"/>
        <w:rPr>
          <w:rFonts w:ascii="Arial Narrow" w:hAnsi="Arial Narrow" w:cs="Arial"/>
          <w:b/>
          <w:bCs/>
          <w:color w:val="000000"/>
          <w:sz w:val="28"/>
          <w:szCs w:val="28"/>
        </w:rPr>
      </w:pPr>
      <w:r>
        <w:rPr>
          <w:rFonts w:ascii="Arial Narrow" w:hAnsi="Arial Narrow" w:cs="Arial"/>
          <w:sz w:val="28"/>
          <w:szCs w:val="28"/>
        </w:rPr>
        <w:t>“…</w:t>
      </w:r>
      <w:r w:rsidRPr="00EF1C05">
        <w:rPr>
          <w:rFonts w:ascii="Arial Narrow" w:eastAsia="Times New Roman" w:hAnsi="Arial Narrow" w:cs="Arial"/>
          <w:i/>
          <w:sz w:val="28"/>
          <w:szCs w:val="28"/>
          <w:lang w:eastAsia="es-MX"/>
        </w:rPr>
        <w:t xml:space="preserve">En las relatadas condiciones, lo procedente </w:t>
      </w:r>
      <w:r w:rsidRPr="00E4490A">
        <w:rPr>
          <w:rFonts w:ascii="Arial Narrow" w:eastAsia="Times New Roman" w:hAnsi="Arial Narrow" w:cs="Arial"/>
          <w:b/>
          <w:i/>
          <w:sz w:val="28"/>
          <w:szCs w:val="28"/>
          <w:lang w:eastAsia="es-MX"/>
        </w:rPr>
        <w:t>es conceder la protección constitucional</w:t>
      </w:r>
      <w:r w:rsidRPr="00EF1C05">
        <w:rPr>
          <w:rFonts w:ascii="Arial Narrow" w:eastAsia="Times New Roman" w:hAnsi="Arial Narrow" w:cs="Arial"/>
          <w:i/>
          <w:sz w:val="28"/>
          <w:szCs w:val="28"/>
          <w:lang w:eastAsia="es-MX"/>
        </w:rPr>
        <w:t xml:space="preserve"> al quejoso para el efecto de que la</w:t>
      </w:r>
      <w:r>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magistrada titular de la Primera Sala Unitaria del Tribunal Estatal</w:t>
      </w:r>
      <w:r>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de Justicia Administrativa:</w:t>
      </w:r>
    </w:p>
    <w:p w:rsidR="00EF1C05" w:rsidRPr="00EF1C05" w:rsidRDefault="00EF1C05" w:rsidP="00CD7BC7">
      <w:pPr>
        <w:autoSpaceDE w:val="0"/>
        <w:autoSpaceDN w:val="0"/>
        <w:adjustRightInd w:val="0"/>
        <w:spacing w:after="0"/>
        <w:ind w:firstLine="708"/>
        <w:jc w:val="both"/>
        <w:rPr>
          <w:rFonts w:ascii="Arial Narrow" w:eastAsia="Times New Roman" w:hAnsi="Arial Narrow" w:cs="Arial"/>
          <w:i/>
          <w:sz w:val="28"/>
          <w:szCs w:val="28"/>
          <w:lang w:eastAsia="es-MX"/>
        </w:rPr>
      </w:pPr>
      <w:r w:rsidRPr="00EF1C05">
        <w:rPr>
          <w:rFonts w:ascii="Arial Narrow" w:eastAsia="Times New Roman" w:hAnsi="Arial Narrow" w:cs="Arial"/>
          <w:i/>
          <w:sz w:val="28"/>
          <w:szCs w:val="28"/>
          <w:lang w:eastAsia="es-MX"/>
        </w:rPr>
        <w:t>1. Deje insubsistente la sentencia reclamada, de veinticuatro</w:t>
      </w:r>
      <w:r w:rsidR="00CD7BC7">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de noviembre de dos mil veinte; y,</w:t>
      </w:r>
    </w:p>
    <w:p w:rsidR="00EF1C05" w:rsidRPr="00EF1C05" w:rsidRDefault="00EF1C05" w:rsidP="00CD7BC7">
      <w:pPr>
        <w:autoSpaceDE w:val="0"/>
        <w:autoSpaceDN w:val="0"/>
        <w:adjustRightInd w:val="0"/>
        <w:spacing w:after="0"/>
        <w:ind w:firstLine="708"/>
        <w:jc w:val="both"/>
        <w:rPr>
          <w:rFonts w:ascii="Arial Narrow" w:eastAsia="Times New Roman" w:hAnsi="Arial Narrow" w:cs="Arial"/>
          <w:i/>
          <w:sz w:val="28"/>
          <w:szCs w:val="28"/>
          <w:lang w:eastAsia="es-MX"/>
        </w:rPr>
      </w:pPr>
      <w:r w:rsidRPr="00EF1C05">
        <w:rPr>
          <w:rFonts w:ascii="Arial Narrow" w:eastAsia="Times New Roman" w:hAnsi="Arial Narrow" w:cs="Arial"/>
          <w:i/>
          <w:sz w:val="28"/>
          <w:szCs w:val="28"/>
          <w:lang w:eastAsia="es-MX"/>
        </w:rPr>
        <w:t>2. Dicte otra, en la que analice el concepto de impugnación en</w:t>
      </w:r>
      <w:r w:rsidR="00CD7BC7">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el que el actor y aquí quejoso, argumentó que es ilegal el</w:t>
      </w:r>
      <w:r w:rsidR="00CD7BC7">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 xml:space="preserve">oficio impugnado en la demanda </w:t>
      </w:r>
      <w:r w:rsidRPr="00EF1C05">
        <w:rPr>
          <w:rFonts w:ascii="Arial Narrow" w:eastAsia="Times New Roman" w:hAnsi="Arial Narrow" w:cs="Arial"/>
          <w:i/>
          <w:sz w:val="28"/>
          <w:szCs w:val="28"/>
          <w:lang w:eastAsia="es-MX"/>
        </w:rPr>
        <w:lastRenderedPageBreak/>
        <w:t>de nulidad, porque</w:t>
      </w:r>
      <w:r w:rsidR="00CD7BC7">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atendiendo al cómputo que propone, sí operó la caducidad</w:t>
      </w:r>
      <w:r w:rsidR="00CD7BC7">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del procedimiento en términos del último párrafo del artículo</w:t>
      </w:r>
      <w:r w:rsidR="00CD7BC7">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194 del Código Procesal Administrativo para el Estado de</w:t>
      </w:r>
      <w:r w:rsidR="00CD7BC7">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San Luis Potosí, de aplicación supletoria en el caso, de</w:t>
      </w:r>
      <w:r w:rsidR="00CD7BC7">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conformidad con el artículo 60 de la Ley para la Entrega</w:t>
      </w:r>
    </w:p>
    <w:p w:rsidR="00EF1C05" w:rsidRPr="00EF1C05" w:rsidRDefault="00EF1C05" w:rsidP="00EF1C05">
      <w:pPr>
        <w:autoSpaceDE w:val="0"/>
        <w:autoSpaceDN w:val="0"/>
        <w:adjustRightInd w:val="0"/>
        <w:spacing w:after="0"/>
        <w:jc w:val="both"/>
        <w:rPr>
          <w:rFonts w:ascii="Arial Narrow" w:eastAsia="Times New Roman" w:hAnsi="Arial Narrow" w:cs="Arial"/>
          <w:i/>
          <w:sz w:val="28"/>
          <w:szCs w:val="28"/>
          <w:lang w:eastAsia="es-MX"/>
        </w:rPr>
      </w:pPr>
      <w:r w:rsidRPr="00EF1C05">
        <w:rPr>
          <w:rFonts w:ascii="Arial Narrow" w:eastAsia="Times New Roman" w:hAnsi="Arial Narrow" w:cs="Arial"/>
          <w:i/>
          <w:sz w:val="28"/>
          <w:szCs w:val="28"/>
          <w:lang w:eastAsia="es-MX"/>
        </w:rPr>
        <w:t>Recepción de los Recursos Públicos del Estado y Municipios</w:t>
      </w:r>
      <w:r w:rsidR="00CD7BC7">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de San Luis Potosí; prescindiendo de estimar que no es</w:t>
      </w:r>
      <w:r w:rsidR="00CD7BC7">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aplicable el</w:t>
      </w:r>
      <w:r w:rsidR="00CD7BC7">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citado artículo 194.</w:t>
      </w:r>
    </w:p>
    <w:p w:rsidR="00EF1C05" w:rsidRPr="00EF1C05" w:rsidRDefault="00EF1C05" w:rsidP="00CD7BC7">
      <w:pPr>
        <w:autoSpaceDE w:val="0"/>
        <w:autoSpaceDN w:val="0"/>
        <w:adjustRightInd w:val="0"/>
        <w:spacing w:after="0"/>
        <w:ind w:firstLine="708"/>
        <w:jc w:val="both"/>
        <w:rPr>
          <w:rFonts w:ascii="Arial Narrow" w:eastAsia="Times New Roman" w:hAnsi="Arial Narrow" w:cs="Arial"/>
          <w:i/>
          <w:sz w:val="28"/>
          <w:szCs w:val="28"/>
          <w:lang w:eastAsia="es-MX"/>
        </w:rPr>
      </w:pPr>
      <w:r w:rsidRPr="00EF1C05">
        <w:rPr>
          <w:rFonts w:ascii="Arial Narrow" w:eastAsia="Times New Roman" w:hAnsi="Arial Narrow" w:cs="Arial"/>
          <w:i/>
          <w:sz w:val="28"/>
          <w:szCs w:val="28"/>
          <w:lang w:eastAsia="es-MX"/>
        </w:rPr>
        <w:t>En la inteligencia que, únicamente en el supuesto de que al</w:t>
      </w:r>
      <w:r w:rsidR="00CD7BC7">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analizar dicha inconformidad estimara que no operó la caducidad</w:t>
      </w:r>
      <w:r w:rsidR="00CD7BC7">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del procedimiento por no haber transcurrido el plazo</w:t>
      </w:r>
      <w:r w:rsidR="00CD7BC7">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correspondiente, deberá reiterar la nulidad con efectos formales</w:t>
      </w:r>
      <w:r w:rsidR="00CD7BC7">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que había decretado en la sentencia reclamada en este amparo</w:t>
      </w:r>
    </w:p>
    <w:p w:rsidR="00EF1C05" w:rsidRPr="00CD7BC7" w:rsidRDefault="00EF1C05" w:rsidP="00CD7BC7">
      <w:pPr>
        <w:autoSpaceDE w:val="0"/>
        <w:autoSpaceDN w:val="0"/>
        <w:adjustRightInd w:val="0"/>
        <w:spacing w:after="0"/>
        <w:jc w:val="both"/>
        <w:rPr>
          <w:rFonts w:ascii="Arial Narrow" w:eastAsia="Times New Roman" w:hAnsi="Arial Narrow" w:cs="Arial"/>
          <w:i/>
          <w:sz w:val="28"/>
          <w:szCs w:val="28"/>
          <w:lang w:eastAsia="es-MX"/>
        </w:rPr>
      </w:pPr>
      <w:r w:rsidRPr="00EF1C05">
        <w:rPr>
          <w:rFonts w:ascii="Arial Narrow" w:eastAsia="Times New Roman" w:hAnsi="Arial Narrow" w:cs="Arial"/>
          <w:i/>
          <w:sz w:val="28"/>
          <w:szCs w:val="28"/>
          <w:lang w:eastAsia="es-MX"/>
        </w:rPr>
        <w:t>directo, dado que no hacerlo así implicaría que, como resultado</w:t>
      </w:r>
      <w:r w:rsidR="00CD7BC7">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de la presente ejecutoria, se habría modificado aquella</w:t>
      </w:r>
      <w:r w:rsidR="00CD7BC7">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determinación haciéndola más gravosa para el quejoso, en</w:t>
      </w:r>
      <w:r w:rsidR="00CD7BC7">
        <w:rPr>
          <w:rFonts w:ascii="Arial Narrow" w:eastAsia="Times New Roman" w:hAnsi="Arial Narrow" w:cs="Arial"/>
          <w:i/>
          <w:sz w:val="28"/>
          <w:szCs w:val="28"/>
          <w:lang w:eastAsia="es-MX"/>
        </w:rPr>
        <w:t xml:space="preserve"> </w:t>
      </w:r>
      <w:r w:rsidRPr="00EF1C05">
        <w:rPr>
          <w:rFonts w:ascii="Arial Narrow" w:eastAsia="Times New Roman" w:hAnsi="Arial Narrow" w:cs="Arial"/>
          <w:i/>
          <w:sz w:val="28"/>
          <w:szCs w:val="28"/>
          <w:lang w:eastAsia="es-MX"/>
        </w:rPr>
        <w:t xml:space="preserve">contravención al principio jurídico "non </w:t>
      </w:r>
      <w:proofErr w:type="spellStart"/>
      <w:r w:rsidRPr="00EF1C05">
        <w:rPr>
          <w:rFonts w:ascii="Arial Narrow" w:eastAsia="Times New Roman" w:hAnsi="Arial Narrow" w:cs="Arial"/>
          <w:i/>
          <w:sz w:val="28"/>
          <w:szCs w:val="28"/>
          <w:lang w:eastAsia="es-MX"/>
        </w:rPr>
        <w:t>reformatio</w:t>
      </w:r>
      <w:proofErr w:type="spellEnd"/>
      <w:r w:rsidRPr="00EF1C05">
        <w:rPr>
          <w:rFonts w:ascii="Arial Narrow" w:eastAsia="Times New Roman" w:hAnsi="Arial Narrow" w:cs="Arial"/>
          <w:i/>
          <w:sz w:val="28"/>
          <w:szCs w:val="28"/>
          <w:lang w:eastAsia="es-MX"/>
        </w:rPr>
        <w:t xml:space="preserve"> in </w:t>
      </w:r>
      <w:proofErr w:type="spellStart"/>
      <w:r w:rsidRPr="00EF1C05">
        <w:rPr>
          <w:rFonts w:ascii="Arial Narrow" w:eastAsia="Times New Roman" w:hAnsi="Arial Narrow" w:cs="Arial"/>
          <w:i/>
          <w:sz w:val="28"/>
          <w:szCs w:val="28"/>
          <w:lang w:eastAsia="es-MX"/>
        </w:rPr>
        <w:t>peius</w:t>
      </w:r>
      <w:proofErr w:type="spellEnd"/>
      <w:r w:rsidRPr="00EF1C05">
        <w:rPr>
          <w:rFonts w:ascii="Arial Narrow" w:eastAsia="Times New Roman" w:hAnsi="Arial Narrow" w:cs="Arial"/>
          <w:i/>
          <w:sz w:val="28"/>
          <w:szCs w:val="28"/>
          <w:lang w:eastAsia="es-MX"/>
        </w:rPr>
        <w:t>".</w:t>
      </w:r>
    </w:p>
    <w:p w:rsidR="00EF1C05" w:rsidRPr="006D00C3" w:rsidRDefault="00EF1C05" w:rsidP="00E93BD5">
      <w:pPr>
        <w:shd w:val="clear" w:color="auto" w:fill="FFFFFF"/>
        <w:spacing w:line="360" w:lineRule="auto"/>
        <w:ind w:firstLine="662"/>
        <w:jc w:val="both"/>
        <w:rPr>
          <w:rFonts w:ascii="Arial Narrow" w:hAnsi="Arial Narrow" w:cs="Arial"/>
          <w:sz w:val="28"/>
          <w:szCs w:val="28"/>
        </w:rPr>
      </w:pPr>
    </w:p>
    <w:p w:rsidR="00430103" w:rsidRDefault="00D53F6A" w:rsidP="00384CC5">
      <w:pPr>
        <w:spacing w:line="360" w:lineRule="auto"/>
        <w:ind w:firstLine="708"/>
        <w:jc w:val="both"/>
        <w:rPr>
          <w:rFonts w:ascii="Arial Narrow" w:hAnsi="Arial Narrow" w:cs="Arial"/>
          <w:sz w:val="28"/>
          <w:szCs w:val="28"/>
        </w:rPr>
      </w:pPr>
      <w:r>
        <w:rPr>
          <w:rFonts w:ascii="Arial Narrow" w:eastAsia="Times New Roman" w:hAnsi="Arial Narrow" w:cs="Arial"/>
          <w:b/>
          <w:color w:val="000000"/>
          <w:sz w:val="28"/>
          <w:szCs w:val="28"/>
          <w:lang w:eastAsia="es-ES"/>
        </w:rPr>
        <w:t>SÉPTIMO</w:t>
      </w:r>
      <w:r w:rsidR="00F1698E" w:rsidRPr="00F1698E">
        <w:rPr>
          <w:rFonts w:ascii="Arial Narrow" w:eastAsia="Times New Roman" w:hAnsi="Arial Narrow" w:cs="Arial"/>
          <w:b/>
          <w:color w:val="000000"/>
          <w:sz w:val="28"/>
          <w:szCs w:val="28"/>
          <w:lang w:eastAsia="es-ES"/>
        </w:rPr>
        <w:t>.-</w:t>
      </w:r>
      <w:r w:rsidR="00CC05BF">
        <w:rPr>
          <w:rFonts w:ascii="Arial Narrow" w:eastAsia="Times New Roman" w:hAnsi="Arial Narrow" w:cs="Arial"/>
          <w:color w:val="000000"/>
          <w:sz w:val="28"/>
          <w:szCs w:val="28"/>
          <w:lang w:eastAsia="es-ES"/>
        </w:rPr>
        <w:t xml:space="preserve"> </w:t>
      </w:r>
      <w:r w:rsidR="00430103">
        <w:rPr>
          <w:rFonts w:ascii="Arial Narrow" w:hAnsi="Arial Narrow" w:cs="Arial"/>
          <w:bCs/>
          <w:sz w:val="28"/>
          <w:szCs w:val="28"/>
        </w:rPr>
        <w:t>E</w:t>
      </w:r>
      <w:r w:rsidR="00430103">
        <w:rPr>
          <w:rFonts w:ascii="Arial Narrow" w:hAnsi="Arial Narrow" w:cs="Arial"/>
          <w:sz w:val="28"/>
          <w:szCs w:val="28"/>
        </w:rPr>
        <w:t xml:space="preserve">n atención al principio de mayor beneficio que rige en el dictado de las sentencias, consagrado en el segundo párrafo del artículo 17 de la Constitución Política de los Estados Unidos Mexicanos, derivado del derecho fundamental de tutela judicial efectiva, esto es, el acceso real, completo y efectivo a la administración de justicia, y en su aspecto ordinario en el cuarto párrafo del artículo 252, del Código Procesal Administrativo para el Estado de San Luis Potosí, se procede a analizar los conceptos de nulidad planteados por la parte actora en su demanda encaminados a controvertir el fondo del asunto, </w:t>
      </w:r>
      <w:r w:rsidR="00430103" w:rsidRPr="0014437B">
        <w:rPr>
          <w:rFonts w:ascii="Arial Narrow" w:hAnsi="Arial Narrow" w:cs="Arial"/>
          <w:sz w:val="28"/>
          <w:szCs w:val="28"/>
        </w:rPr>
        <w:t>que de resultar fundados implicarían un mayor beneficio al llevar a declarar la nulidad lisa y llana de la resolución impugnada, lo que generaría la</w:t>
      </w:r>
      <w:r w:rsidR="00430103">
        <w:rPr>
          <w:rFonts w:ascii="Arial Narrow" w:hAnsi="Arial Narrow" w:cs="Arial"/>
          <w:sz w:val="28"/>
          <w:szCs w:val="28"/>
        </w:rPr>
        <w:t xml:space="preserve"> consecuencia de eliminar totalmente los efectos del referido acto controvertido, sin posibilidad para la autoridad de que pueda emitir un nuevo acto.</w:t>
      </w:r>
    </w:p>
    <w:p w:rsidR="00430103" w:rsidRDefault="00430103" w:rsidP="00430103">
      <w:pPr>
        <w:spacing w:line="360" w:lineRule="auto"/>
        <w:ind w:firstLine="708"/>
        <w:jc w:val="both"/>
        <w:rPr>
          <w:rFonts w:ascii="Arial Narrow" w:hAnsi="Arial Narrow" w:cs="Arial"/>
          <w:sz w:val="28"/>
          <w:szCs w:val="28"/>
        </w:rPr>
      </w:pPr>
      <w:r>
        <w:rPr>
          <w:rFonts w:ascii="Arial Narrow" w:hAnsi="Arial Narrow" w:cs="Arial"/>
          <w:sz w:val="28"/>
          <w:szCs w:val="28"/>
        </w:rPr>
        <w:t>Tiene aplicación a lo anterior, por analogía, la tesis de Jurisprudencia P</w:t>
      </w:r>
      <w:proofErr w:type="gramStart"/>
      <w:r>
        <w:rPr>
          <w:rFonts w:ascii="Arial Narrow" w:hAnsi="Arial Narrow" w:cs="Arial"/>
          <w:sz w:val="28"/>
          <w:szCs w:val="28"/>
        </w:rPr>
        <w:t>./</w:t>
      </w:r>
      <w:proofErr w:type="gramEnd"/>
      <w:r>
        <w:rPr>
          <w:rFonts w:ascii="Arial Narrow" w:hAnsi="Arial Narrow" w:cs="Arial"/>
          <w:sz w:val="28"/>
          <w:szCs w:val="28"/>
        </w:rPr>
        <w:t>J. 3/2005, cuyo rubro, contenido y datos de localización, son los siguientes:</w:t>
      </w:r>
    </w:p>
    <w:p w:rsidR="00430103" w:rsidRDefault="00430103" w:rsidP="00430103">
      <w:pPr>
        <w:autoSpaceDE w:val="0"/>
        <w:autoSpaceDN w:val="0"/>
        <w:adjustRightInd w:val="0"/>
        <w:ind w:left="709"/>
        <w:jc w:val="both"/>
        <w:rPr>
          <w:rFonts w:ascii="Arial Narrow" w:hAnsi="Arial Narrow" w:cs="Arial"/>
          <w:bCs/>
          <w:iCs/>
          <w:color w:val="000000"/>
          <w:sz w:val="28"/>
          <w:szCs w:val="28"/>
          <w:lang w:eastAsia="es-MX"/>
        </w:rPr>
      </w:pPr>
    </w:p>
    <w:p w:rsidR="00430103" w:rsidRDefault="00430103" w:rsidP="00430103">
      <w:pPr>
        <w:autoSpaceDE w:val="0"/>
        <w:autoSpaceDN w:val="0"/>
        <w:adjustRightInd w:val="0"/>
        <w:spacing w:after="0" w:line="240" w:lineRule="auto"/>
        <w:ind w:left="709"/>
        <w:jc w:val="both"/>
        <w:rPr>
          <w:rFonts w:ascii="Arial Narrow" w:hAnsi="Arial Narrow" w:cs="Arial"/>
          <w:bCs/>
          <w:iCs/>
          <w:color w:val="000000"/>
          <w:sz w:val="28"/>
          <w:szCs w:val="28"/>
          <w:lang w:eastAsia="es-MX"/>
        </w:rPr>
      </w:pPr>
      <w:r>
        <w:rPr>
          <w:rFonts w:ascii="Arial Narrow" w:hAnsi="Arial Narrow" w:cs="Arial"/>
          <w:bCs/>
          <w:iCs/>
          <w:color w:val="000000"/>
          <w:sz w:val="28"/>
          <w:szCs w:val="28"/>
          <w:lang w:eastAsia="es-MX"/>
        </w:rPr>
        <w:t xml:space="preserve">Época: Novena Época </w:t>
      </w:r>
    </w:p>
    <w:p w:rsidR="00430103" w:rsidRDefault="00430103" w:rsidP="00430103">
      <w:pPr>
        <w:autoSpaceDE w:val="0"/>
        <w:autoSpaceDN w:val="0"/>
        <w:adjustRightInd w:val="0"/>
        <w:spacing w:after="0" w:line="240" w:lineRule="auto"/>
        <w:ind w:left="709"/>
        <w:jc w:val="both"/>
        <w:rPr>
          <w:rFonts w:ascii="Arial Narrow" w:hAnsi="Arial Narrow" w:cs="Arial"/>
          <w:bCs/>
          <w:iCs/>
          <w:color w:val="000000"/>
          <w:sz w:val="28"/>
          <w:szCs w:val="28"/>
          <w:lang w:eastAsia="es-MX"/>
        </w:rPr>
      </w:pPr>
      <w:r>
        <w:rPr>
          <w:rFonts w:ascii="Arial Narrow" w:hAnsi="Arial Narrow" w:cs="Arial"/>
          <w:bCs/>
          <w:iCs/>
          <w:color w:val="000000"/>
          <w:sz w:val="28"/>
          <w:szCs w:val="28"/>
          <w:lang w:eastAsia="es-MX"/>
        </w:rPr>
        <w:t xml:space="preserve">Registro: 179367 </w:t>
      </w:r>
    </w:p>
    <w:p w:rsidR="00430103" w:rsidRDefault="00430103" w:rsidP="00430103">
      <w:pPr>
        <w:autoSpaceDE w:val="0"/>
        <w:autoSpaceDN w:val="0"/>
        <w:adjustRightInd w:val="0"/>
        <w:spacing w:after="0" w:line="240" w:lineRule="auto"/>
        <w:ind w:left="709"/>
        <w:jc w:val="both"/>
        <w:rPr>
          <w:rFonts w:ascii="Arial Narrow" w:hAnsi="Arial Narrow" w:cs="Arial"/>
          <w:bCs/>
          <w:iCs/>
          <w:color w:val="000000"/>
          <w:sz w:val="28"/>
          <w:szCs w:val="28"/>
          <w:lang w:eastAsia="es-MX"/>
        </w:rPr>
      </w:pPr>
      <w:r>
        <w:rPr>
          <w:rFonts w:ascii="Arial Narrow" w:hAnsi="Arial Narrow" w:cs="Arial"/>
          <w:bCs/>
          <w:iCs/>
          <w:color w:val="000000"/>
          <w:sz w:val="28"/>
          <w:szCs w:val="28"/>
          <w:lang w:eastAsia="es-MX"/>
        </w:rPr>
        <w:t xml:space="preserve">Instancia: Pleno </w:t>
      </w:r>
    </w:p>
    <w:p w:rsidR="00430103" w:rsidRDefault="00430103" w:rsidP="00430103">
      <w:pPr>
        <w:autoSpaceDE w:val="0"/>
        <w:autoSpaceDN w:val="0"/>
        <w:adjustRightInd w:val="0"/>
        <w:spacing w:after="0" w:line="240" w:lineRule="auto"/>
        <w:ind w:left="709"/>
        <w:jc w:val="both"/>
        <w:rPr>
          <w:rFonts w:ascii="Arial Narrow" w:hAnsi="Arial Narrow" w:cs="Arial"/>
          <w:bCs/>
          <w:iCs/>
          <w:color w:val="000000"/>
          <w:sz w:val="28"/>
          <w:szCs w:val="28"/>
          <w:lang w:eastAsia="es-MX"/>
        </w:rPr>
      </w:pPr>
      <w:r>
        <w:rPr>
          <w:rFonts w:ascii="Arial Narrow" w:hAnsi="Arial Narrow" w:cs="Arial"/>
          <w:bCs/>
          <w:iCs/>
          <w:color w:val="000000"/>
          <w:sz w:val="28"/>
          <w:szCs w:val="28"/>
          <w:lang w:eastAsia="es-MX"/>
        </w:rPr>
        <w:t xml:space="preserve">Tipo de Tesis: Jurisprudencia </w:t>
      </w:r>
    </w:p>
    <w:p w:rsidR="00430103" w:rsidRDefault="00430103" w:rsidP="00430103">
      <w:pPr>
        <w:autoSpaceDE w:val="0"/>
        <w:autoSpaceDN w:val="0"/>
        <w:adjustRightInd w:val="0"/>
        <w:spacing w:after="0" w:line="240" w:lineRule="auto"/>
        <w:ind w:left="709"/>
        <w:jc w:val="both"/>
        <w:rPr>
          <w:rFonts w:ascii="Arial Narrow" w:hAnsi="Arial Narrow" w:cs="Arial"/>
          <w:bCs/>
          <w:iCs/>
          <w:color w:val="000000"/>
          <w:sz w:val="28"/>
          <w:szCs w:val="28"/>
          <w:lang w:eastAsia="es-MX"/>
        </w:rPr>
      </w:pPr>
      <w:r>
        <w:rPr>
          <w:rFonts w:ascii="Arial Narrow" w:hAnsi="Arial Narrow" w:cs="Arial"/>
          <w:bCs/>
          <w:iCs/>
          <w:color w:val="000000"/>
          <w:sz w:val="28"/>
          <w:szCs w:val="28"/>
          <w:lang w:eastAsia="es-MX"/>
        </w:rPr>
        <w:t xml:space="preserve">Fuente: Semanario Judicial de la Federación y su Gaceta </w:t>
      </w:r>
    </w:p>
    <w:p w:rsidR="00430103" w:rsidRDefault="00430103" w:rsidP="00430103">
      <w:pPr>
        <w:autoSpaceDE w:val="0"/>
        <w:autoSpaceDN w:val="0"/>
        <w:adjustRightInd w:val="0"/>
        <w:spacing w:after="0" w:line="240" w:lineRule="auto"/>
        <w:ind w:left="709"/>
        <w:jc w:val="both"/>
        <w:rPr>
          <w:rFonts w:ascii="Arial Narrow" w:hAnsi="Arial Narrow" w:cs="Arial"/>
          <w:bCs/>
          <w:iCs/>
          <w:color w:val="000000"/>
          <w:sz w:val="28"/>
          <w:szCs w:val="28"/>
          <w:lang w:eastAsia="es-MX"/>
        </w:rPr>
      </w:pPr>
      <w:r>
        <w:rPr>
          <w:rFonts w:ascii="Arial Narrow" w:hAnsi="Arial Narrow" w:cs="Arial"/>
          <w:bCs/>
          <w:iCs/>
          <w:color w:val="000000"/>
          <w:sz w:val="28"/>
          <w:szCs w:val="28"/>
          <w:lang w:eastAsia="es-MX"/>
        </w:rPr>
        <w:t xml:space="preserve">Tomo XXI, Febrero de 2005 </w:t>
      </w:r>
    </w:p>
    <w:p w:rsidR="00430103" w:rsidRDefault="00430103" w:rsidP="00430103">
      <w:pPr>
        <w:autoSpaceDE w:val="0"/>
        <w:autoSpaceDN w:val="0"/>
        <w:adjustRightInd w:val="0"/>
        <w:spacing w:after="0" w:line="240" w:lineRule="auto"/>
        <w:ind w:left="709"/>
        <w:jc w:val="both"/>
        <w:rPr>
          <w:rFonts w:ascii="Arial Narrow" w:hAnsi="Arial Narrow" w:cs="Arial"/>
          <w:bCs/>
          <w:iCs/>
          <w:color w:val="000000"/>
          <w:sz w:val="28"/>
          <w:szCs w:val="28"/>
          <w:lang w:eastAsia="es-MX"/>
        </w:rPr>
      </w:pPr>
      <w:r>
        <w:rPr>
          <w:rFonts w:ascii="Arial Narrow" w:hAnsi="Arial Narrow" w:cs="Arial"/>
          <w:bCs/>
          <w:iCs/>
          <w:color w:val="000000"/>
          <w:sz w:val="28"/>
          <w:szCs w:val="28"/>
          <w:lang w:eastAsia="es-MX"/>
        </w:rPr>
        <w:t xml:space="preserve">Materia(s): Común </w:t>
      </w:r>
    </w:p>
    <w:p w:rsidR="00430103" w:rsidRDefault="00430103" w:rsidP="00430103">
      <w:pPr>
        <w:autoSpaceDE w:val="0"/>
        <w:autoSpaceDN w:val="0"/>
        <w:adjustRightInd w:val="0"/>
        <w:spacing w:after="0" w:line="240" w:lineRule="auto"/>
        <w:ind w:left="709"/>
        <w:jc w:val="both"/>
        <w:rPr>
          <w:rFonts w:ascii="Arial Narrow" w:hAnsi="Arial Narrow" w:cs="Arial"/>
          <w:bCs/>
          <w:iCs/>
          <w:color w:val="000000"/>
          <w:sz w:val="28"/>
          <w:szCs w:val="28"/>
          <w:lang w:eastAsia="es-MX"/>
        </w:rPr>
      </w:pPr>
      <w:r>
        <w:rPr>
          <w:rFonts w:ascii="Arial Narrow" w:hAnsi="Arial Narrow" w:cs="Arial"/>
          <w:bCs/>
          <w:iCs/>
          <w:color w:val="000000"/>
          <w:sz w:val="28"/>
          <w:szCs w:val="28"/>
          <w:lang w:eastAsia="es-MX"/>
        </w:rPr>
        <w:t>Tesis: P</w:t>
      </w:r>
      <w:proofErr w:type="gramStart"/>
      <w:r>
        <w:rPr>
          <w:rFonts w:ascii="Arial Narrow" w:hAnsi="Arial Narrow" w:cs="Arial"/>
          <w:bCs/>
          <w:iCs/>
          <w:color w:val="000000"/>
          <w:sz w:val="28"/>
          <w:szCs w:val="28"/>
          <w:lang w:eastAsia="es-MX"/>
        </w:rPr>
        <w:t>./</w:t>
      </w:r>
      <w:proofErr w:type="gramEnd"/>
      <w:r>
        <w:rPr>
          <w:rFonts w:ascii="Arial Narrow" w:hAnsi="Arial Narrow" w:cs="Arial"/>
          <w:bCs/>
          <w:iCs/>
          <w:color w:val="000000"/>
          <w:sz w:val="28"/>
          <w:szCs w:val="28"/>
          <w:lang w:eastAsia="es-MX"/>
        </w:rPr>
        <w:t xml:space="preserve">J. 3/2005 </w:t>
      </w:r>
    </w:p>
    <w:p w:rsidR="00430103" w:rsidRDefault="00430103" w:rsidP="00430103">
      <w:pPr>
        <w:autoSpaceDE w:val="0"/>
        <w:autoSpaceDN w:val="0"/>
        <w:adjustRightInd w:val="0"/>
        <w:spacing w:after="0" w:line="240" w:lineRule="auto"/>
        <w:ind w:left="709"/>
        <w:jc w:val="both"/>
        <w:rPr>
          <w:rFonts w:ascii="Arial Narrow" w:hAnsi="Arial Narrow" w:cs="Arial"/>
          <w:bCs/>
          <w:iCs/>
          <w:color w:val="000000"/>
          <w:sz w:val="28"/>
          <w:szCs w:val="28"/>
          <w:lang w:eastAsia="es-MX"/>
        </w:rPr>
      </w:pPr>
      <w:r>
        <w:rPr>
          <w:rFonts w:ascii="Arial Narrow" w:hAnsi="Arial Narrow" w:cs="Arial"/>
          <w:bCs/>
          <w:iCs/>
          <w:color w:val="000000"/>
          <w:sz w:val="28"/>
          <w:szCs w:val="28"/>
          <w:lang w:eastAsia="es-MX"/>
        </w:rPr>
        <w:t xml:space="preserve">Página: 5 </w:t>
      </w:r>
    </w:p>
    <w:p w:rsidR="00430103" w:rsidRDefault="00430103" w:rsidP="00430103">
      <w:pPr>
        <w:autoSpaceDE w:val="0"/>
        <w:autoSpaceDN w:val="0"/>
        <w:adjustRightInd w:val="0"/>
        <w:ind w:left="709"/>
        <w:jc w:val="both"/>
        <w:rPr>
          <w:rFonts w:ascii="Arial Narrow" w:hAnsi="Arial Narrow" w:cs="Arial"/>
          <w:bCs/>
          <w:iCs/>
          <w:color w:val="000000"/>
          <w:sz w:val="28"/>
          <w:szCs w:val="28"/>
          <w:lang w:eastAsia="es-MX"/>
        </w:rPr>
      </w:pPr>
    </w:p>
    <w:p w:rsidR="00430103" w:rsidRDefault="00430103" w:rsidP="00430103">
      <w:pPr>
        <w:autoSpaceDE w:val="0"/>
        <w:autoSpaceDN w:val="0"/>
        <w:adjustRightInd w:val="0"/>
        <w:ind w:left="709"/>
        <w:jc w:val="both"/>
        <w:rPr>
          <w:rFonts w:ascii="Arial Narrow" w:hAnsi="Arial Narrow" w:cs="Arial"/>
          <w:bCs/>
          <w:iCs/>
          <w:color w:val="000000"/>
          <w:sz w:val="24"/>
          <w:szCs w:val="24"/>
          <w:lang w:eastAsia="es-MX"/>
        </w:rPr>
      </w:pPr>
      <w:r>
        <w:rPr>
          <w:rFonts w:ascii="Arial Narrow" w:hAnsi="Arial Narrow" w:cs="Arial"/>
          <w:b/>
          <w:bCs/>
          <w:iCs/>
          <w:color w:val="000000"/>
          <w:sz w:val="24"/>
          <w:szCs w:val="24"/>
          <w:lang w:eastAsia="es-MX"/>
        </w:rPr>
        <w:t>“CONCEPTOS DE VIOLACIÓN EN AMPARO DIRECTO. EL ESTUDIO DE LOS QUE DETERMINEN SU CONCESIÓN DEBE ATENDER AL PRINCIPIO DE MAYOR BENEFICIO, PUDIÉNDOSE OMITIR EL DE AQUELLOS QUE AUNQUE RESULTEN FUNDADOS, NO MEJOREN LO YA ALCANZADO POR EL QUEJOSO, INCLUSIVE LOS QUE SE REFIEREN A CONSTITUCIONALIDAD DE LEYES.</w:t>
      </w:r>
      <w:r>
        <w:rPr>
          <w:rFonts w:ascii="Arial Narrow" w:hAnsi="Arial Narrow" w:cs="Arial"/>
          <w:bCs/>
          <w:iCs/>
          <w:color w:val="000000"/>
          <w:sz w:val="24"/>
          <w:szCs w:val="24"/>
          <w:lang w:eastAsia="es-MX"/>
        </w:rPr>
        <w:t xml:space="preserve"> De acuerdo con la técnica para resolver los juicios de amparo directo del conocimiento de los Tribunales Colegiados de Circuito, con independencia de la materia de que se trate, el estudio de los conceptos de violación que determinen su concesión debe atender al principio de mayor beneficio, pudiéndose omitir el de aquellos que, aunque resulten fundados, no mejoren lo ya alcanzado por el quejoso, inclusive los que se refieren a constitucionalidad de leyes. Por tanto, deberá quedar al prudente arbitrio del órgano de control constitucional determinar la preeminencia en el estudio de los conceptos de violación, atendiendo a la consecuencia que para el quejoso tuviera el que se declararan fundados. Con lo anterior se pretende privilegiar el derecho contenido en el artículo 17, segundo párrafo, de la Constitución Política de los Estados Unidos Mexicanos, consistente en garantizar a los ciudadanos el acceso real, completo y efectivo a la administración de justicia, esto es, que en los diversos asuntos sometidos al conocimiento de los tribunales de amparo se diluciden de manera preferente aquellas cuestiones que originen un mayor beneficio jurídico para el </w:t>
      </w:r>
      <w:proofErr w:type="spellStart"/>
      <w:r>
        <w:rPr>
          <w:rFonts w:ascii="Arial Narrow" w:hAnsi="Arial Narrow" w:cs="Arial"/>
          <w:bCs/>
          <w:iCs/>
          <w:color w:val="000000"/>
          <w:sz w:val="24"/>
          <w:szCs w:val="24"/>
          <w:lang w:eastAsia="es-MX"/>
        </w:rPr>
        <w:t>gobernado</w:t>
      </w:r>
      <w:proofErr w:type="spellEnd"/>
      <w:r>
        <w:rPr>
          <w:rFonts w:ascii="Arial Narrow" w:hAnsi="Arial Narrow" w:cs="Arial"/>
          <w:bCs/>
          <w:iCs/>
          <w:color w:val="000000"/>
          <w:sz w:val="24"/>
          <w:szCs w:val="24"/>
          <w:lang w:eastAsia="es-MX"/>
        </w:rPr>
        <w:t>, afectado con un acto de autoridad que al final deberá ser declarado inconstitucional.</w:t>
      </w:r>
      <w:r>
        <w:rPr>
          <w:rFonts w:ascii="Arial Narrow" w:hAnsi="Arial Narrow" w:cs="Arial"/>
          <w:b/>
          <w:bCs/>
          <w:iCs/>
          <w:color w:val="000000"/>
          <w:sz w:val="24"/>
          <w:szCs w:val="24"/>
          <w:lang w:eastAsia="es-MX"/>
        </w:rPr>
        <w:t>”</w:t>
      </w:r>
    </w:p>
    <w:p w:rsidR="00430103" w:rsidRDefault="00430103" w:rsidP="00430103">
      <w:pPr>
        <w:autoSpaceDE w:val="0"/>
        <w:autoSpaceDN w:val="0"/>
        <w:adjustRightInd w:val="0"/>
        <w:ind w:left="709"/>
        <w:jc w:val="both"/>
        <w:rPr>
          <w:rFonts w:ascii="Arial Narrow" w:hAnsi="Arial Narrow" w:cs="Arial"/>
          <w:bCs/>
          <w:iCs/>
          <w:color w:val="000000"/>
          <w:sz w:val="24"/>
          <w:szCs w:val="24"/>
          <w:lang w:eastAsia="es-MX"/>
        </w:rPr>
      </w:pPr>
      <w:r>
        <w:rPr>
          <w:rFonts w:ascii="Arial Narrow" w:hAnsi="Arial Narrow" w:cs="Arial"/>
          <w:bCs/>
          <w:iCs/>
          <w:color w:val="000000"/>
          <w:sz w:val="24"/>
          <w:szCs w:val="24"/>
          <w:lang w:eastAsia="es-MX"/>
        </w:rPr>
        <w:t>Contradicción de tesis 37/2003-PL. Entre las sustentadas por la Primera y Segunda Salas de la Suprema Corte de Justicia de la Nación. 31 de agosto de 2004. Unanimidad de diez votos. Ponente: José Ramón Cossío Díaz. Secretario: Miguel Enrique Sánchez Frías.</w:t>
      </w:r>
    </w:p>
    <w:p w:rsidR="00430103" w:rsidRPr="00384CC5" w:rsidRDefault="00430103" w:rsidP="00384CC5">
      <w:pPr>
        <w:autoSpaceDE w:val="0"/>
        <w:autoSpaceDN w:val="0"/>
        <w:adjustRightInd w:val="0"/>
        <w:ind w:left="709"/>
        <w:jc w:val="both"/>
        <w:rPr>
          <w:rFonts w:ascii="Arial Narrow" w:hAnsi="Arial Narrow" w:cs="Arial"/>
          <w:bCs/>
          <w:iCs/>
          <w:color w:val="000000"/>
          <w:sz w:val="24"/>
          <w:szCs w:val="24"/>
          <w:lang w:eastAsia="es-MX"/>
        </w:rPr>
      </w:pPr>
      <w:r>
        <w:rPr>
          <w:rFonts w:ascii="Arial Narrow" w:hAnsi="Arial Narrow" w:cs="Arial"/>
          <w:bCs/>
          <w:iCs/>
          <w:color w:val="000000"/>
          <w:sz w:val="24"/>
          <w:szCs w:val="24"/>
          <w:lang w:eastAsia="es-MX"/>
        </w:rPr>
        <w:t>El Tribunal Pleno, en su sesión privada celebrada hoy siete de febrero en curso, aprobó, con el número 3/2005, la tesis jurisprudencial que antecede. México, Distrito Federal, a siete de febrero de dos mil cinco.</w:t>
      </w:r>
    </w:p>
    <w:p w:rsidR="00114B65" w:rsidRDefault="00430103" w:rsidP="002854E0">
      <w:pPr>
        <w:spacing w:after="0" w:line="360" w:lineRule="auto"/>
        <w:ind w:firstLine="708"/>
        <w:jc w:val="both"/>
        <w:rPr>
          <w:rFonts w:ascii="Arial Narrow" w:eastAsia="Times New Roman" w:hAnsi="Arial Narrow" w:cs="Arial"/>
          <w:color w:val="000000"/>
          <w:sz w:val="28"/>
          <w:szCs w:val="28"/>
          <w:lang w:eastAsia="es-ES"/>
        </w:rPr>
      </w:pPr>
      <w:r>
        <w:rPr>
          <w:rFonts w:ascii="Arial Narrow" w:hAnsi="Arial Narrow" w:cs="Arial"/>
          <w:sz w:val="28"/>
          <w:szCs w:val="28"/>
        </w:rPr>
        <w:t>En ese contexto,</w:t>
      </w:r>
      <w:r w:rsidR="002854E0" w:rsidRPr="002854E0">
        <w:rPr>
          <w:rFonts w:ascii="Arial Narrow" w:hAnsi="Arial Narrow" w:cs="Arial"/>
          <w:bCs/>
          <w:iCs/>
          <w:sz w:val="28"/>
          <w:szCs w:val="28"/>
        </w:rPr>
        <w:t xml:space="preserve"> </w:t>
      </w:r>
      <w:r w:rsidR="002854E0">
        <w:rPr>
          <w:rFonts w:ascii="Arial Narrow" w:hAnsi="Arial Narrow" w:cs="Arial"/>
          <w:bCs/>
          <w:iCs/>
          <w:sz w:val="28"/>
          <w:szCs w:val="28"/>
        </w:rPr>
        <w:t xml:space="preserve">se procede al análisis de los conceptos de </w:t>
      </w:r>
      <w:r w:rsidR="002854E0" w:rsidRPr="0014437B">
        <w:rPr>
          <w:rFonts w:ascii="Arial Narrow" w:hAnsi="Arial Narrow" w:cs="Arial"/>
          <w:bCs/>
          <w:iCs/>
          <w:sz w:val="28"/>
          <w:szCs w:val="28"/>
        </w:rPr>
        <w:t xml:space="preserve">impugnación </w:t>
      </w:r>
      <w:r w:rsidR="002854E0">
        <w:rPr>
          <w:rFonts w:ascii="Arial Narrow" w:hAnsi="Arial Narrow" w:cs="Arial"/>
          <w:bCs/>
          <w:iCs/>
          <w:sz w:val="28"/>
          <w:szCs w:val="28"/>
        </w:rPr>
        <w:t>vertidos por el actor, en el sentido de que</w:t>
      </w:r>
      <w:r w:rsidR="002854E0">
        <w:rPr>
          <w:rFonts w:ascii="Arial Narrow" w:eastAsia="Times New Roman" w:hAnsi="Arial Narrow" w:cs="Arial"/>
          <w:color w:val="000000"/>
          <w:sz w:val="28"/>
          <w:szCs w:val="28"/>
          <w:lang w:eastAsia="es-ES"/>
        </w:rPr>
        <w:t xml:space="preserve"> </w:t>
      </w:r>
      <w:r w:rsidR="00114B65">
        <w:rPr>
          <w:rFonts w:ascii="Arial Narrow" w:eastAsia="Times New Roman" w:hAnsi="Arial Narrow" w:cs="Arial"/>
          <w:color w:val="000000"/>
          <w:sz w:val="28"/>
          <w:szCs w:val="28"/>
          <w:lang w:eastAsia="es-ES"/>
        </w:rPr>
        <w:t xml:space="preserve">con fecha siete de enero de dos mil diecinueve, le fueron notificados los oficios que precisa, de fechas 21 de diciembre de dos mil dieciocho y de 26 de octubre del mismo año, que suscriben el Contralor Interno Municipal del Ayuntamiento de San Luis Potosí y Oficial Mayor del citado Ayuntamiento, respectivamente, a través de los cuales le fue instaurado de oficio el procedimiento contemplado en el numeral </w:t>
      </w:r>
      <w:r w:rsidR="00126752">
        <w:rPr>
          <w:rFonts w:ascii="Arial Narrow" w:eastAsia="Times New Roman" w:hAnsi="Arial Narrow" w:cs="Arial"/>
          <w:color w:val="000000"/>
          <w:sz w:val="28"/>
          <w:szCs w:val="28"/>
          <w:lang w:eastAsia="es-ES"/>
        </w:rPr>
        <w:t xml:space="preserve">71 de la Ley de Entrega Recepción de los Recursos Públicos del Estado y Municipios de San Luis Potosí, procedimiento que aún no se ha concluido, </w:t>
      </w:r>
      <w:r w:rsidR="00114B65">
        <w:rPr>
          <w:rFonts w:ascii="Arial Narrow" w:eastAsia="Times New Roman" w:hAnsi="Arial Narrow" w:cs="Arial"/>
          <w:color w:val="000000"/>
          <w:sz w:val="28"/>
          <w:szCs w:val="28"/>
          <w:lang w:eastAsia="es-ES"/>
        </w:rPr>
        <w:t xml:space="preserve">y en razón de que ha transcurrido con exceso el plazo para dictar la resolución correspondiente en el procedimiento, solicitó a la autoridad demandada </w:t>
      </w:r>
      <w:r w:rsidR="00DA1D99">
        <w:rPr>
          <w:rFonts w:ascii="Arial Narrow" w:eastAsia="Times New Roman" w:hAnsi="Arial Narrow" w:cs="Arial"/>
          <w:color w:val="000000"/>
          <w:sz w:val="28"/>
          <w:szCs w:val="28"/>
          <w:lang w:eastAsia="es-ES"/>
        </w:rPr>
        <w:t xml:space="preserve">que se decretara que ha </w:t>
      </w:r>
      <w:r w:rsidR="00DA1D99">
        <w:rPr>
          <w:rFonts w:ascii="Arial Narrow" w:eastAsia="Times New Roman" w:hAnsi="Arial Narrow" w:cs="Arial"/>
          <w:color w:val="000000"/>
          <w:sz w:val="28"/>
          <w:szCs w:val="28"/>
          <w:lang w:eastAsia="es-ES"/>
        </w:rPr>
        <w:lastRenderedPageBreak/>
        <w:t>operado la caducidad</w:t>
      </w:r>
      <w:r w:rsidR="00114B65">
        <w:rPr>
          <w:rFonts w:ascii="Arial Narrow" w:eastAsia="Times New Roman" w:hAnsi="Arial Narrow" w:cs="Arial"/>
          <w:color w:val="000000"/>
          <w:sz w:val="28"/>
          <w:szCs w:val="28"/>
          <w:lang w:eastAsia="es-ES"/>
        </w:rPr>
        <w:t xml:space="preserve"> y el archivo del expediente relativo, ello mediante escrito de 15 de mayo de 2019.</w:t>
      </w:r>
    </w:p>
    <w:p w:rsidR="00E33F31" w:rsidRDefault="00E33F31" w:rsidP="00F1698E">
      <w:pPr>
        <w:spacing w:after="0" w:line="360" w:lineRule="auto"/>
        <w:ind w:firstLine="708"/>
        <w:jc w:val="both"/>
        <w:rPr>
          <w:rFonts w:ascii="Arial Narrow" w:eastAsia="Times New Roman" w:hAnsi="Arial Narrow" w:cs="Arial"/>
          <w:color w:val="000000"/>
          <w:sz w:val="28"/>
          <w:szCs w:val="28"/>
          <w:lang w:eastAsia="es-ES"/>
        </w:rPr>
      </w:pPr>
    </w:p>
    <w:p w:rsidR="008B2320" w:rsidRDefault="00A80A18" w:rsidP="00F1698E">
      <w:pPr>
        <w:spacing w:after="0" w:line="360" w:lineRule="auto"/>
        <w:ind w:firstLine="708"/>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El accionante a</w:t>
      </w:r>
      <w:r w:rsidR="00E33F31">
        <w:rPr>
          <w:rFonts w:ascii="Arial Narrow" w:eastAsia="Times New Roman" w:hAnsi="Arial Narrow" w:cs="Arial"/>
          <w:color w:val="000000"/>
          <w:sz w:val="28"/>
          <w:szCs w:val="28"/>
          <w:lang w:eastAsia="es-ES"/>
        </w:rPr>
        <w:t xml:space="preserve">duce que </w:t>
      </w:r>
      <w:r w:rsidR="008B2320">
        <w:rPr>
          <w:rFonts w:ascii="Arial Narrow" w:eastAsia="Times New Roman" w:hAnsi="Arial Narrow" w:cs="Arial"/>
          <w:color w:val="000000"/>
          <w:sz w:val="28"/>
          <w:szCs w:val="28"/>
          <w:lang w:eastAsia="es-ES"/>
        </w:rPr>
        <w:t>a través de los oficios que le fueron notificados el siete de enero de dos mil diecinueve, la demandada le inició el procedimiento administrativo, y el actor mediante escritos ingresados el 28 de enero de 2019 ante la Contraloría Interna del Municipio y la Oficialía Mayor del Ayuntamiento de San Luis Potosí, presentó las aclaraciones, manifestaciones y elementos requeridos, sin que a partir de dicha fecha le hayan notificado oficio alguno relativo a dicho procedimiento, por lo que considera lógico que a partir del 28 de enero de 2019 que empezaron a correr los 30 días a que se refiere el último párrafo del artículo 194 del Código Procesal Administrativo para el Estado de San Luis Potosí para que operara la caducidad, plazo que considera transcurrió con exceso al momento en que solicito el escrito solicitando se declarara la caducidad del procedimiento y el archivo de las actuaciones realizadas con motivo del mismo.</w:t>
      </w:r>
    </w:p>
    <w:p w:rsidR="00D858F0" w:rsidRDefault="00D858F0" w:rsidP="00741757">
      <w:pPr>
        <w:spacing w:after="0" w:line="360" w:lineRule="auto"/>
        <w:jc w:val="both"/>
        <w:rPr>
          <w:rFonts w:ascii="Arial Narrow" w:eastAsia="Times New Roman" w:hAnsi="Arial Narrow" w:cs="Arial"/>
          <w:color w:val="000000"/>
          <w:sz w:val="28"/>
          <w:szCs w:val="28"/>
          <w:lang w:eastAsia="es-ES"/>
        </w:rPr>
      </w:pPr>
    </w:p>
    <w:p w:rsidR="00D858F0" w:rsidRDefault="00D858F0" w:rsidP="00F1698E">
      <w:pPr>
        <w:spacing w:after="0" w:line="360" w:lineRule="auto"/>
        <w:ind w:firstLine="708"/>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Respecto de la mencionada solicitud, las autoridades demandadas</w:t>
      </w:r>
      <w:r w:rsidR="00741757">
        <w:rPr>
          <w:rFonts w:ascii="Arial Narrow" w:eastAsia="Times New Roman" w:hAnsi="Arial Narrow" w:cs="Arial"/>
          <w:color w:val="000000"/>
          <w:sz w:val="28"/>
          <w:szCs w:val="28"/>
          <w:lang w:eastAsia="es-ES"/>
        </w:rPr>
        <w:t xml:space="preserve"> emitieron respuesta, mediante el oficio impugnado</w:t>
      </w:r>
      <w:r>
        <w:rPr>
          <w:rFonts w:ascii="Arial Narrow" w:eastAsia="Times New Roman" w:hAnsi="Arial Narrow" w:cs="Arial"/>
          <w:color w:val="000000"/>
          <w:sz w:val="28"/>
          <w:szCs w:val="28"/>
          <w:lang w:eastAsia="es-ES"/>
        </w:rPr>
        <w:t xml:space="preserve">, en el sentido </w:t>
      </w:r>
      <w:r w:rsidR="00741757">
        <w:rPr>
          <w:rFonts w:ascii="Arial Narrow" w:eastAsia="Times New Roman" w:hAnsi="Arial Narrow" w:cs="Arial"/>
          <w:color w:val="000000"/>
          <w:sz w:val="28"/>
          <w:szCs w:val="28"/>
          <w:lang w:eastAsia="es-ES"/>
        </w:rPr>
        <w:t xml:space="preserve">de que </w:t>
      </w:r>
      <w:r>
        <w:rPr>
          <w:rFonts w:ascii="Arial Narrow" w:eastAsia="Times New Roman" w:hAnsi="Arial Narrow" w:cs="Arial"/>
          <w:color w:val="000000"/>
          <w:sz w:val="28"/>
          <w:szCs w:val="28"/>
          <w:lang w:eastAsia="es-ES"/>
        </w:rPr>
        <w:t>su solicitud no se encuentran en los supuestos a que se refiere el artículo 194 del</w:t>
      </w:r>
      <w:r w:rsidRPr="00D858F0">
        <w:rPr>
          <w:rFonts w:ascii="Arial Narrow" w:eastAsia="Times New Roman" w:hAnsi="Arial Narrow" w:cs="Arial"/>
          <w:color w:val="000000"/>
          <w:sz w:val="28"/>
          <w:szCs w:val="28"/>
          <w:lang w:eastAsia="es-ES"/>
        </w:rPr>
        <w:t xml:space="preserve"> </w:t>
      </w:r>
      <w:r>
        <w:rPr>
          <w:rFonts w:ascii="Arial Narrow" w:eastAsia="Times New Roman" w:hAnsi="Arial Narrow" w:cs="Arial"/>
          <w:color w:val="000000"/>
          <w:sz w:val="28"/>
          <w:szCs w:val="28"/>
          <w:lang w:eastAsia="es-ES"/>
        </w:rPr>
        <w:t xml:space="preserve">Código Procesal Administrativo para el Estado de San Luis Potosí, por lo que no ha lugar a declarar la caducidad solicitada. </w:t>
      </w:r>
    </w:p>
    <w:p w:rsidR="00394A98" w:rsidRDefault="00394A98" w:rsidP="00F1698E">
      <w:pPr>
        <w:spacing w:after="0" w:line="360" w:lineRule="auto"/>
        <w:ind w:firstLine="708"/>
        <w:jc w:val="both"/>
        <w:rPr>
          <w:rFonts w:ascii="Arial Narrow" w:eastAsia="Times New Roman" w:hAnsi="Arial Narrow" w:cs="Arial"/>
          <w:color w:val="000000"/>
          <w:sz w:val="28"/>
          <w:szCs w:val="28"/>
          <w:lang w:eastAsia="es-ES"/>
        </w:rPr>
      </w:pPr>
    </w:p>
    <w:p w:rsidR="00394A98" w:rsidRDefault="00394A98" w:rsidP="00F1698E">
      <w:pPr>
        <w:spacing w:after="0" w:line="360" w:lineRule="auto"/>
        <w:ind w:firstLine="708"/>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 xml:space="preserve">Ahora bien, </w:t>
      </w:r>
      <w:r w:rsidR="0028117D">
        <w:rPr>
          <w:rFonts w:ascii="Arial Narrow" w:eastAsia="Times New Roman" w:hAnsi="Arial Narrow" w:cs="Arial"/>
          <w:color w:val="000000"/>
          <w:sz w:val="28"/>
          <w:szCs w:val="28"/>
          <w:lang w:eastAsia="es-ES"/>
        </w:rPr>
        <w:t>el Tribunal Federal</w:t>
      </w:r>
      <w:r w:rsidR="006D5B19">
        <w:rPr>
          <w:rFonts w:ascii="Arial Narrow" w:eastAsia="Times New Roman" w:hAnsi="Arial Narrow" w:cs="Arial"/>
          <w:color w:val="000000"/>
          <w:sz w:val="28"/>
          <w:szCs w:val="28"/>
          <w:lang w:eastAsia="es-ES"/>
        </w:rPr>
        <w:t xml:space="preserve"> en la ejecutoria que se cumplimenta ordenó que se analice el concepto</w:t>
      </w:r>
      <w:r w:rsidR="00312883">
        <w:rPr>
          <w:rFonts w:ascii="Arial Narrow" w:eastAsia="Times New Roman" w:hAnsi="Arial Narrow" w:cs="Arial"/>
          <w:color w:val="000000"/>
          <w:sz w:val="28"/>
          <w:szCs w:val="28"/>
          <w:lang w:eastAsia="es-ES"/>
        </w:rPr>
        <w:t xml:space="preserve"> en el que el aquí actor argumentó que es ilegal el oficio impugnado en la demanda de nulidad, porque aten</w:t>
      </w:r>
      <w:r w:rsidR="00E671FA">
        <w:rPr>
          <w:rFonts w:ascii="Arial Narrow" w:eastAsia="Times New Roman" w:hAnsi="Arial Narrow" w:cs="Arial"/>
          <w:color w:val="000000"/>
          <w:sz w:val="28"/>
          <w:szCs w:val="28"/>
          <w:lang w:eastAsia="es-ES"/>
        </w:rPr>
        <w:t>d</w:t>
      </w:r>
      <w:r w:rsidR="00312883">
        <w:rPr>
          <w:rFonts w:ascii="Arial Narrow" w:eastAsia="Times New Roman" w:hAnsi="Arial Narrow" w:cs="Arial"/>
          <w:color w:val="000000"/>
          <w:sz w:val="28"/>
          <w:szCs w:val="28"/>
          <w:lang w:eastAsia="es-ES"/>
        </w:rPr>
        <w:t xml:space="preserve">iendo al cómputo que propone, si </w:t>
      </w:r>
      <w:r w:rsidR="008803AB">
        <w:rPr>
          <w:rFonts w:ascii="Arial Narrow" w:eastAsia="Times New Roman" w:hAnsi="Arial Narrow" w:cs="Arial"/>
          <w:color w:val="000000"/>
          <w:sz w:val="28"/>
          <w:szCs w:val="28"/>
          <w:lang w:eastAsia="es-ES"/>
        </w:rPr>
        <w:t>operó la caducidad del procedimiento en términos del último párrafo del artículo 194 del Código Procesal Administrativo para el Estado de San Luis Potosí</w:t>
      </w:r>
      <w:r w:rsidR="00114115">
        <w:rPr>
          <w:rFonts w:ascii="Arial Narrow" w:eastAsia="Times New Roman" w:hAnsi="Arial Narrow" w:cs="Arial"/>
          <w:color w:val="000000"/>
          <w:sz w:val="28"/>
          <w:szCs w:val="28"/>
          <w:lang w:eastAsia="es-ES"/>
        </w:rPr>
        <w:t>, de aplicación supletoria en el caso, de conformidad con el artículo 6° de la Ley para la Entrega Recepción de los Recursos Públicos el Estado y Municipios de San Luis Potosí, prescindiendo de estimar que no es aplicable el citado art</w:t>
      </w:r>
      <w:r w:rsidR="00D339D9">
        <w:rPr>
          <w:rFonts w:ascii="Arial Narrow" w:eastAsia="Times New Roman" w:hAnsi="Arial Narrow" w:cs="Arial"/>
          <w:color w:val="000000"/>
          <w:sz w:val="28"/>
          <w:szCs w:val="28"/>
          <w:lang w:eastAsia="es-ES"/>
        </w:rPr>
        <w:t>ículo 194</w:t>
      </w:r>
      <w:r w:rsidR="00FE43CD">
        <w:rPr>
          <w:rFonts w:ascii="Arial Narrow" w:eastAsia="Times New Roman" w:hAnsi="Arial Narrow" w:cs="Arial"/>
          <w:color w:val="000000"/>
          <w:sz w:val="28"/>
          <w:szCs w:val="28"/>
          <w:lang w:eastAsia="es-ES"/>
        </w:rPr>
        <w:t>.</w:t>
      </w:r>
    </w:p>
    <w:p w:rsidR="006D4FF4" w:rsidRDefault="006D4FF4" w:rsidP="00F1698E">
      <w:pPr>
        <w:spacing w:after="0" w:line="360" w:lineRule="auto"/>
        <w:ind w:firstLine="708"/>
        <w:jc w:val="both"/>
        <w:rPr>
          <w:rFonts w:ascii="Arial Narrow" w:eastAsia="Times New Roman" w:hAnsi="Arial Narrow" w:cs="Arial"/>
          <w:color w:val="000000"/>
          <w:sz w:val="28"/>
          <w:szCs w:val="28"/>
          <w:lang w:eastAsia="es-ES"/>
        </w:rPr>
      </w:pPr>
    </w:p>
    <w:p w:rsidR="006D4FF4" w:rsidRDefault="00A64530" w:rsidP="00F1698E">
      <w:pPr>
        <w:spacing w:after="0" w:line="360" w:lineRule="auto"/>
        <w:ind w:firstLine="708"/>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lastRenderedPageBreak/>
        <w:t>S</w:t>
      </w:r>
      <w:r w:rsidR="006D4FF4">
        <w:rPr>
          <w:rFonts w:ascii="Arial Narrow" w:eastAsia="Times New Roman" w:hAnsi="Arial Narrow" w:cs="Arial"/>
          <w:color w:val="000000"/>
          <w:sz w:val="28"/>
          <w:szCs w:val="28"/>
          <w:lang w:eastAsia="es-ES"/>
        </w:rPr>
        <w:t xml:space="preserve">e </w:t>
      </w:r>
      <w:r w:rsidR="0028117D">
        <w:rPr>
          <w:rFonts w:ascii="Arial Narrow" w:eastAsia="Times New Roman" w:hAnsi="Arial Narrow" w:cs="Arial"/>
          <w:color w:val="000000"/>
          <w:sz w:val="28"/>
          <w:szCs w:val="28"/>
          <w:lang w:eastAsia="es-ES"/>
        </w:rPr>
        <w:t>estima necesario reproducir lo expuesto por el Tribunal Federal</w:t>
      </w:r>
      <w:r w:rsidR="00FE6D1A">
        <w:rPr>
          <w:rFonts w:ascii="Arial Narrow" w:eastAsia="Times New Roman" w:hAnsi="Arial Narrow" w:cs="Arial"/>
          <w:color w:val="000000"/>
          <w:sz w:val="28"/>
          <w:szCs w:val="28"/>
          <w:lang w:eastAsia="es-ES"/>
        </w:rPr>
        <w:t>, en la parte que interesa, que dice:</w:t>
      </w:r>
    </w:p>
    <w:p w:rsidR="002A1FD7" w:rsidRPr="002A1FD7" w:rsidRDefault="00FE6D1A" w:rsidP="004819A6">
      <w:pPr>
        <w:spacing w:after="0" w:line="240" w:lineRule="auto"/>
        <w:ind w:firstLine="708"/>
        <w:jc w:val="both"/>
        <w:rPr>
          <w:rFonts w:ascii="Arial Narrow" w:eastAsia="Times New Roman" w:hAnsi="Arial Narrow" w:cs="Arial"/>
          <w:color w:val="000000"/>
          <w:sz w:val="28"/>
          <w:szCs w:val="28"/>
          <w:lang w:eastAsia="es-ES"/>
        </w:rPr>
      </w:pPr>
      <w:r>
        <w:rPr>
          <w:rFonts w:ascii="Arial Narrow" w:eastAsia="Times New Roman" w:hAnsi="Arial Narrow" w:cs="Arial"/>
          <w:color w:val="000000"/>
          <w:sz w:val="28"/>
          <w:szCs w:val="28"/>
          <w:lang w:eastAsia="es-ES"/>
        </w:rPr>
        <w:t>“…</w:t>
      </w:r>
      <w:r w:rsidR="002A1FD7" w:rsidRPr="002A1FD7">
        <w:rPr>
          <w:rFonts w:ascii="Arial Narrow" w:eastAsia="Times New Roman" w:hAnsi="Arial Narrow" w:cs="Arial"/>
          <w:sz w:val="24"/>
          <w:szCs w:val="24"/>
          <w:lang w:eastAsia="es-MX"/>
        </w:rPr>
        <w:t xml:space="preserve">Pues bien, el quejoso aduce en </w:t>
      </w:r>
      <w:r w:rsidR="002A1FD7" w:rsidRPr="009865EC">
        <w:rPr>
          <w:rFonts w:ascii="Arial Narrow" w:eastAsia="Times New Roman" w:hAnsi="Arial Narrow" w:cs="Arial"/>
          <w:b/>
          <w:sz w:val="24"/>
          <w:szCs w:val="24"/>
          <w:lang w:eastAsia="es-MX"/>
        </w:rPr>
        <w:t>la primera parte del</w:t>
      </w:r>
      <w:r w:rsidR="002A1FD7" w:rsidRPr="009865EC">
        <w:rPr>
          <w:rFonts w:ascii="Arial Narrow" w:eastAsia="Times New Roman" w:hAnsi="Arial Narrow" w:cs="Arial"/>
          <w:b/>
          <w:color w:val="000000"/>
          <w:sz w:val="28"/>
          <w:szCs w:val="28"/>
          <w:lang w:eastAsia="es-ES"/>
        </w:rPr>
        <w:t xml:space="preserve"> </w:t>
      </w:r>
      <w:r w:rsidR="002A1FD7" w:rsidRPr="009865EC">
        <w:rPr>
          <w:rFonts w:ascii="Arial Narrow" w:eastAsia="Times New Roman" w:hAnsi="Arial Narrow" w:cs="Arial"/>
          <w:b/>
          <w:sz w:val="24"/>
          <w:szCs w:val="24"/>
          <w:lang w:eastAsia="es-MX"/>
        </w:rPr>
        <w:t>concepto de violación tercero</w:t>
      </w:r>
      <w:r w:rsidR="002A1FD7" w:rsidRPr="002A1FD7">
        <w:rPr>
          <w:rFonts w:ascii="Arial Narrow" w:eastAsia="Times New Roman" w:hAnsi="Arial Narrow" w:cs="Arial"/>
          <w:sz w:val="24"/>
          <w:szCs w:val="24"/>
          <w:lang w:eastAsia="es-MX"/>
        </w:rPr>
        <w:t>, que es ilegal que la autoridad</w:t>
      </w:r>
      <w:r w:rsidR="002A1FD7">
        <w:rPr>
          <w:rFonts w:ascii="Arial Narrow" w:eastAsia="Times New Roman" w:hAnsi="Arial Narrow" w:cs="Arial"/>
          <w:color w:val="000000"/>
          <w:sz w:val="28"/>
          <w:szCs w:val="28"/>
          <w:lang w:eastAsia="es-ES"/>
        </w:rPr>
        <w:t xml:space="preserve"> </w:t>
      </w:r>
      <w:r w:rsidR="002A1FD7" w:rsidRPr="002A1FD7">
        <w:rPr>
          <w:rFonts w:ascii="Arial Narrow" w:eastAsia="Times New Roman" w:hAnsi="Arial Narrow" w:cs="Arial"/>
          <w:sz w:val="24"/>
          <w:szCs w:val="24"/>
          <w:lang w:eastAsia="es-MX"/>
        </w:rPr>
        <w:t>responsable considerara que el procedimiento instaurado en su</w:t>
      </w:r>
      <w:r w:rsidR="002A1FD7">
        <w:rPr>
          <w:rFonts w:ascii="Arial Narrow" w:eastAsia="Times New Roman" w:hAnsi="Arial Narrow" w:cs="Arial"/>
          <w:color w:val="000000"/>
          <w:sz w:val="28"/>
          <w:szCs w:val="28"/>
          <w:lang w:eastAsia="es-ES"/>
        </w:rPr>
        <w:t xml:space="preserve"> </w:t>
      </w:r>
      <w:r w:rsidR="002A1FD7" w:rsidRPr="002A1FD7">
        <w:rPr>
          <w:rFonts w:ascii="Arial Narrow" w:eastAsia="Times New Roman" w:hAnsi="Arial Narrow" w:cs="Arial"/>
          <w:sz w:val="24"/>
          <w:szCs w:val="24"/>
          <w:lang w:eastAsia="es-MX"/>
        </w:rPr>
        <w:t>contra no fue iniciado de oficio por las autoridades municipales.</w:t>
      </w:r>
    </w:p>
    <w:p w:rsidR="00FE6D1A" w:rsidRDefault="009865EC"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9865EC">
        <w:rPr>
          <w:rFonts w:ascii="Arial Narrow" w:eastAsia="Times New Roman" w:hAnsi="Arial Narrow" w:cs="Arial"/>
          <w:sz w:val="24"/>
          <w:szCs w:val="24"/>
          <w:lang w:eastAsia="es-MX"/>
        </w:rPr>
        <w:t xml:space="preserve">Lo anterior pues -sostiene- para su inicio no se </w:t>
      </w:r>
      <w:r>
        <w:rPr>
          <w:rFonts w:ascii="Arial Narrow" w:eastAsia="Times New Roman" w:hAnsi="Arial Narrow" w:cs="Arial"/>
          <w:sz w:val="24"/>
          <w:szCs w:val="24"/>
          <w:lang w:eastAsia="es-MX"/>
        </w:rPr>
        <w:t>requi</w:t>
      </w:r>
      <w:r w:rsidRPr="009865EC">
        <w:rPr>
          <w:rFonts w:ascii="Arial Narrow" w:eastAsia="Times New Roman" w:hAnsi="Arial Narrow" w:cs="Arial"/>
          <w:sz w:val="24"/>
          <w:szCs w:val="24"/>
          <w:lang w:eastAsia="es-MX"/>
        </w:rPr>
        <w:t>rió</w:t>
      </w:r>
      <w:r w:rsidR="003750CA">
        <w:rPr>
          <w:rFonts w:ascii="Arial Narrow" w:eastAsia="Times New Roman" w:hAnsi="Arial Narrow" w:cs="Arial"/>
          <w:sz w:val="24"/>
          <w:szCs w:val="24"/>
          <w:lang w:eastAsia="es-MX"/>
        </w:rPr>
        <w:t xml:space="preserve"> </w:t>
      </w:r>
      <w:r w:rsidRPr="009865EC">
        <w:rPr>
          <w:rFonts w:ascii="Arial Narrow" w:eastAsia="Times New Roman" w:hAnsi="Arial Narrow" w:cs="Arial"/>
          <w:sz w:val="24"/>
          <w:szCs w:val="24"/>
          <w:lang w:eastAsia="es-MX"/>
        </w:rPr>
        <w:t>"una petición de parte interesada", sino únicamente la voluntad de</w:t>
      </w:r>
      <w:r w:rsidR="003750CA">
        <w:rPr>
          <w:rFonts w:ascii="Arial Narrow" w:eastAsia="Times New Roman" w:hAnsi="Arial Narrow" w:cs="Arial"/>
          <w:sz w:val="24"/>
          <w:szCs w:val="24"/>
          <w:lang w:eastAsia="es-MX"/>
        </w:rPr>
        <w:t xml:space="preserve"> </w:t>
      </w:r>
      <w:r w:rsidRPr="009865EC">
        <w:rPr>
          <w:rFonts w:ascii="Arial Narrow" w:eastAsia="Times New Roman" w:hAnsi="Arial Narrow" w:cs="Arial"/>
          <w:sz w:val="24"/>
          <w:szCs w:val="24"/>
          <w:lang w:eastAsia="es-MX"/>
        </w:rPr>
        <w:t>los servidores públicos municipales que ocupan el cargo de</w:t>
      </w:r>
      <w:r w:rsidR="003750CA">
        <w:rPr>
          <w:rFonts w:ascii="Arial Narrow" w:eastAsia="Times New Roman" w:hAnsi="Arial Narrow" w:cs="Arial"/>
          <w:sz w:val="24"/>
          <w:szCs w:val="24"/>
          <w:lang w:eastAsia="es-MX"/>
        </w:rPr>
        <w:t xml:space="preserve"> </w:t>
      </w:r>
      <w:r w:rsidRPr="009865EC">
        <w:rPr>
          <w:rFonts w:ascii="Arial Narrow" w:eastAsia="Times New Roman" w:hAnsi="Arial Narrow" w:cs="Arial"/>
          <w:sz w:val="24"/>
          <w:szCs w:val="24"/>
          <w:lang w:eastAsia="es-MX"/>
        </w:rPr>
        <w:t xml:space="preserve">Contralor </w:t>
      </w:r>
      <w:proofErr w:type="spellStart"/>
      <w:r w:rsidRPr="009865EC">
        <w:rPr>
          <w:rFonts w:ascii="Arial Narrow" w:eastAsia="Times New Roman" w:hAnsi="Arial Narrow" w:cs="Arial"/>
          <w:sz w:val="24"/>
          <w:szCs w:val="24"/>
          <w:lang w:eastAsia="es-MX"/>
        </w:rPr>
        <w:t>lnterno</w:t>
      </w:r>
      <w:proofErr w:type="spellEnd"/>
      <w:r w:rsidRPr="009865EC">
        <w:rPr>
          <w:rFonts w:ascii="Arial Narrow" w:eastAsia="Times New Roman" w:hAnsi="Arial Narrow" w:cs="Arial"/>
          <w:sz w:val="24"/>
          <w:szCs w:val="24"/>
          <w:lang w:eastAsia="es-MX"/>
        </w:rPr>
        <w:t xml:space="preserve"> Municipal y Oficial Mayor, ambos del</w:t>
      </w:r>
      <w:r w:rsidR="003750CA">
        <w:rPr>
          <w:rFonts w:ascii="Arial Narrow" w:eastAsia="Times New Roman" w:hAnsi="Arial Narrow" w:cs="Arial"/>
          <w:sz w:val="24"/>
          <w:szCs w:val="24"/>
          <w:lang w:eastAsia="es-MX"/>
        </w:rPr>
        <w:t xml:space="preserve"> </w:t>
      </w:r>
      <w:r w:rsidRPr="009865EC">
        <w:rPr>
          <w:rFonts w:ascii="Arial Narrow" w:eastAsia="Times New Roman" w:hAnsi="Arial Narrow" w:cs="Arial"/>
          <w:sz w:val="24"/>
          <w:szCs w:val="24"/>
          <w:lang w:eastAsia="es-MX"/>
        </w:rPr>
        <w:t xml:space="preserve">Ayuntamiento de San </w:t>
      </w:r>
      <w:r w:rsidR="003750CA">
        <w:rPr>
          <w:rFonts w:ascii="Arial Narrow" w:eastAsia="Times New Roman" w:hAnsi="Arial Narrow" w:cs="Arial"/>
          <w:sz w:val="24"/>
          <w:szCs w:val="24"/>
          <w:lang w:eastAsia="es-MX"/>
        </w:rPr>
        <w:t>Luis Potosí</w:t>
      </w:r>
      <w:r w:rsidRPr="009865EC">
        <w:rPr>
          <w:rFonts w:ascii="Arial Narrow" w:eastAsia="Times New Roman" w:hAnsi="Arial Narrow" w:cs="Arial"/>
          <w:sz w:val="24"/>
          <w:szCs w:val="24"/>
          <w:lang w:eastAsia="es-MX"/>
        </w:rPr>
        <w:t>, que decidieron dar origen al</w:t>
      </w:r>
      <w:r w:rsidR="003750CA">
        <w:rPr>
          <w:rFonts w:ascii="Arial Narrow" w:eastAsia="Times New Roman" w:hAnsi="Arial Narrow" w:cs="Arial"/>
          <w:sz w:val="24"/>
          <w:szCs w:val="24"/>
          <w:lang w:eastAsia="es-MX"/>
        </w:rPr>
        <w:t xml:space="preserve"> </w:t>
      </w:r>
      <w:r w:rsidRPr="009865EC">
        <w:rPr>
          <w:rFonts w:ascii="Arial Narrow" w:eastAsia="Times New Roman" w:hAnsi="Arial Narrow" w:cs="Arial"/>
          <w:sz w:val="24"/>
          <w:szCs w:val="24"/>
          <w:lang w:eastAsia="es-MX"/>
        </w:rPr>
        <w:t>procedimiento previsto en el artículo 71 de la Ley para la Entrega</w:t>
      </w:r>
      <w:r w:rsidR="003750CA">
        <w:rPr>
          <w:rFonts w:ascii="Arial Narrow" w:eastAsia="Times New Roman" w:hAnsi="Arial Narrow" w:cs="Arial"/>
          <w:sz w:val="24"/>
          <w:szCs w:val="24"/>
          <w:lang w:eastAsia="es-MX"/>
        </w:rPr>
        <w:t xml:space="preserve"> </w:t>
      </w:r>
      <w:r w:rsidRPr="009865EC">
        <w:rPr>
          <w:rFonts w:ascii="Arial Narrow" w:eastAsia="Times New Roman" w:hAnsi="Arial Narrow" w:cs="Arial"/>
          <w:sz w:val="24"/>
          <w:szCs w:val="24"/>
          <w:lang w:eastAsia="es-MX"/>
        </w:rPr>
        <w:t xml:space="preserve">Recepción de los Recursos Públicos del Estado y </w:t>
      </w:r>
      <w:r w:rsidR="003750CA">
        <w:rPr>
          <w:rFonts w:ascii="Arial Narrow" w:eastAsia="Times New Roman" w:hAnsi="Arial Narrow" w:cs="Arial"/>
          <w:sz w:val="24"/>
          <w:szCs w:val="24"/>
          <w:lang w:eastAsia="es-MX"/>
        </w:rPr>
        <w:t>M</w:t>
      </w:r>
      <w:r w:rsidRPr="009865EC">
        <w:rPr>
          <w:rFonts w:ascii="Arial Narrow" w:eastAsia="Times New Roman" w:hAnsi="Arial Narrow" w:cs="Arial"/>
          <w:sz w:val="24"/>
          <w:szCs w:val="24"/>
          <w:lang w:eastAsia="es-MX"/>
        </w:rPr>
        <w:t>unicipios de</w:t>
      </w:r>
      <w:r w:rsidR="003750CA">
        <w:rPr>
          <w:rFonts w:ascii="Arial Narrow" w:eastAsia="Times New Roman" w:hAnsi="Arial Narrow" w:cs="Arial"/>
          <w:sz w:val="24"/>
          <w:szCs w:val="24"/>
          <w:lang w:eastAsia="es-MX"/>
        </w:rPr>
        <w:t xml:space="preserve"> </w:t>
      </w:r>
      <w:r w:rsidRPr="009865EC">
        <w:rPr>
          <w:rFonts w:ascii="Arial Narrow" w:eastAsia="Times New Roman" w:hAnsi="Arial Narrow" w:cs="Arial"/>
          <w:sz w:val="24"/>
          <w:szCs w:val="24"/>
          <w:lang w:eastAsia="es-MX"/>
        </w:rPr>
        <w:t>San Luis Potosí, el cual se inicia de oficio, por lo que, contrario a</w:t>
      </w:r>
      <w:r w:rsidR="003750CA">
        <w:rPr>
          <w:rFonts w:ascii="Arial Narrow" w:eastAsia="Times New Roman" w:hAnsi="Arial Narrow" w:cs="Arial"/>
          <w:sz w:val="24"/>
          <w:szCs w:val="24"/>
          <w:lang w:eastAsia="es-MX"/>
        </w:rPr>
        <w:t xml:space="preserve"> </w:t>
      </w:r>
      <w:r w:rsidRPr="009865EC">
        <w:rPr>
          <w:rFonts w:ascii="Arial Narrow" w:eastAsia="Times New Roman" w:hAnsi="Arial Narrow" w:cs="Arial"/>
          <w:sz w:val="24"/>
          <w:szCs w:val="24"/>
          <w:lang w:eastAsia="es-MX"/>
        </w:rPr>
        <w:t>lo estimado por la responsable, sí opera la figura de la caducidad</w:t>
      </w:r>
      <w:r w:rsidR="003750CA">
        <w:rPr>
          <w:rFonts w:ascii="Arial Narrow" w:eastAsia="Times New Roman" w:hAnsi="Arial Narrow" w:cs="Arial"/>
          <w:sz w:val="24"/>
          <w:szCs w:val="24"/>
          <w:lang w:eastAsia="es-MX"/>
        </w:rPr>
        <w:t xml:space="preserve"> </w:t>
      </w:r>
      <w:r w:rsidRPr="009865EC">
        <w:rPr>
          <w:rFonts w:ascii="Arial Narrow" w:eastAsia="Times New Roman" w:hAnsi="Arial Narrow" w:cs="Arial"/>
          <w:sz w:val="24"/>
          <w:szCs w:val="24"/>
          <w:lang w:eastAsia="es-MX"/>
        </w:rPr>
        <w:t xml:space="preserve">prevista en el artículo </w:t>
      </w:r>
      <w:r w:rsidR="003750CA">
        <w:rPr>
          <w:rFonts w:ascii="Arial Narrow" w:eastAsia="Times New Roman" w:hAnsi="Arial Narrow" w:cs="Arial"/>
          <w:sz w:val="24"/>
          <w:szCs w:val="24"/>
          <w:lang w:eastAsia="es-MX"/>
        </w:rPr>
        <w:t>1</w:t>
      </w:r>
      <w:r w:rsidRPr="009865EC">
        <w:rPr>
          <w:rFonts w:ascii="Arial Narrow" w:eastAsia="Times New Roman" w:hAnsi="Arial Narrow" w:cs="Arial"/>
          <w:sz w:val="24"/>
          <w:szCs w:val="24"/>
          <w:lang w:eastAsia="es-MX"/>
        </w:rPr>
        <w:t>94 del Código Procesal Administrativo</w:t>
      </w:r>
      <w:r w:rsidR="003750CA">
        <w:rPr>
          <w:rFonts w:ascii="Arial Narrow" w:eastAsia="Times New Roman" w:hAnsi="Arial Narrow" w:cs="Arial"/>
          <w:sz w:val="24"/>
          <w:szCs w:val="24"/>
          <w:lang w:eastAsia="es-MX"/>
        </w:rPr>
        <w:t xml:space="preserve"> </w:t>
      </w:r>
      <w:r w:rsidRPr="009865EC">
        <w:rPr>
          <w:rFonts w:ascii="Arial Narrow" w:eastAsia="Times New Roman" w:hAnsi="Arial Narrow" w:cs="Arial"/>
          <w:sz w:val="24"/>
          <w:szCs w:val="24"/>
          <w:lang w:eastAsia="es-MX"/>
        </w:rPr>
        <w:t xml:space="preserve">para el Estado de San Luis </w:t>
      </w:r>
      <w:r w:rsidR="003750CA" w:rsidRPr="009865EC">
        <w:rPr>
          <w:rFonts w:ascii="Arial Narrow" w:eastAsia="Times New Roman" w:hAnsi="Arial Narrow" w:cs="Arial"/>
          <w:sz w:val="24"/>
          <w:szCs w:val="24"/>
          <w:lang w:eastAsia="es-MX"/>
        </w:rPr>
        <w:t>Potosí</w:t>
      </w:r>
      <w:r w:rsidRPr="009865EC">
        <w:rPr>
          <w:rFonts w:ascii="Arial Narrow" w:eastAsia="Times New Roman" w:hAnsi="Arial Narrow" w:cs="Arial"/>
          <w:sz w:val="24"/>
          <w:szCs w:val="24"/>
          <w:lang w:eastAsia="es-MX"/>
        </w:rPr>
        <w:t>.</w:t>
      </w:r>
    </w:p>
    <w:p w:rsidR="009E5135" w:rsidRPr="009E5135" w:rsidRDefault="009E5135"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Pr>
          <w:rFonts w:ascii="Arial Narrow" w:eastAsia="Times New Roman" w:hAnsi="Arial Narrow" w:cs="Arial"/>
          <w:sz w:val="24"/>
          <w:szCs w:val="24"/>
          <w:lang w:eastAsia="es-MX"/>
        </w:rPr>
        <w:t>M</w:t>
      </w:r>
      <w:r w:rsidRPr="009E5135">
        <w:rPr>
          <w:rFonts w:ascii="Arial Narrow" w:eastAsia="Times New Roman" w:hAnsi="Arial Narrow" w:cs="Arial"/>
          <w:sz w:val="24"/>
          <w:szCs w:val="24"/>
          <w:lang w:eastAsia="es-MX"/>
        </w:rPr>
        <w:t>otivo de inconformidad que se considera sustancialmente</w:t>
      </w:r>
      <w:r w:rsidR="00C358AB">
        <w:rPr>
          <w:rFonts w:ascii="Arial Narrow" w:eastAsia="Times New Roman" w:hAnsi="Arial Narrow" w:cs="Arial"/>
          <w:sz w:val="24"/>
          <w:szCs w:val="24"/>
          <w:lang w:eastAsia="es-MX"/>
        </w:rPr>
        <w:t xml:space="preserve"> </w:t>
      </w:r>
      <w:r w:rsidRPr="00C358AB">
        <w:rPr>
          <w:rFonts w:ascii="Arial Narrow" w:eastAsia="Times New Roman" w:hAnsi="Arial Narrow" w:cs="Arial"/>
          <w:b/>
          <w:sz w:val="24"/>
          <w:szCs w:val="24"/>
          <w:lang w:eastAsia="es-MX"/>
        </w:rPr>
        <w:t>fundado</w:t>
      </w:r>
      <w:r w:rsidRPr="009E5135">
        <w:rPr>
          <w:rFonts w:ascii="Arial Narrow" w:eastAsia="Times New Roman" w:hAnsi="Arial Narrow" w:cs="Arial"/>
          <w:sz w:val="24"/>
          <w:szCs w:val="24"/>
          <w:lang w:eastAsia="es-MX"/>
        </w:rPr>
        <w:t>, toda vez que como en él se asevera, es incorrecto que</w:t>
      </w:r>
      <w:r w:rsidR="006E0789">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el procedimiento cuya caducidad pretende el quejoso no sea</w:t>
      </w:r>
      <w:r w:rsidR="006E0789">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oficioso y que por ello no resulte aplicable el artículo 194 del</w:t>
      </w:r>
      <w:r w:rsidR="006E0789">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Código Procesal Administrativo para el Estado de San Luis</w:t>
      </w:r>
      <w:r w:rsidR="006E0789">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Potosí, como indebidamente se estimó en la sentencia</w:t>
      </w:r>
      <w:r w:rsidR="0060553D">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reclamada.</w:t>
      </w:r>
    </w:p>
    <w:p w:rsidR="009E5135" w:rsidRPr="009E5135" w:rsidRDefault="009E5135"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9E5135">
        <w:rPr>
          <w:rFonts w:ascii="Arial Narrow" w:eastAsia="Times New Roman" w:hAnsi="Arial Narrow" w:cs="Arial"/>
          <w:sz w:val="24"/>
          <w:szCs w:val="24"/>
          <w:lang w:eastAsia="es-MX"/>
        </w:rPr>
        <w:t>En efecto, dicho procedimiento es parte integrante del</w:t>
      </w:r>
      <w:r w:rsidR="001F711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proceso de entrega-recepción de los recursos públicos regulado</w:t>
      </w:r>
      <w:r w:rsidR="001F711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en la Ley para la Entrega Recepción de los Recursos Públicos del</w:t>
      </w:r>
      <w:r w:rsidR="001F711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Estado y Municipios de San Luis Potosí, el cual es de interés</w:t>
      </w:r>
      <w:r w:rsidR="001F711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público y cumplimiento obligatorio, pues mediante su instauración</w:t>
      </w:r>
      <w:r w:rsidR="001F711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se hace entrega de la administración de las dependencias,</w:t>
      </w:r>
      <w:r w:rsidR="001F711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organismos o entes obligados por parte de los servidores públicos</w:t>
      </w:r>
      <w:r w:rsidR="001F711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salientes a los entrantes y éstos la reciben aceptando las</w:t>
      </w:r>
      <w:r w:rsidR="001F711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obligaciones y derechos que de ello se derivan; lo que es de</w:t>
      </w:r>
      <w:r w:rsidR="001F711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carácter oficioso en tanto no se requiere de instancia de parte</w:t>
      </w:r>
      <w:r w:rsidR="001F711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interesada sino que debe seguirse por ministerio de ley.</w:t>
      </w:r>
    </w:p>
    <w:p w:rsidR="009E5135" w:rsidRPr="009E5135" w:rsidRDefault="009E5135"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9E5135">
        <w:rPr>
          <w:rFonts w:ascii="Arial Narrow" w:eastAsia="Times New Roman" w:hAnsi="Arial Narrow" w:cs="Arial"/>
          <w:sz w:val="24"/>
          <w:szCs w:val="24"/>
          <w:lang w:eastAsia="es-MX"/>
        </w:rPr>
        <w:t>A fin de justificar tal aserto, es necesario analizar lo previsto</w:t>
      </w:r>
      <w:r w:rsidR="002B569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 xml:space="preserve">en los </w:t>
      </w:r>
      <w:r w:rsidR="002B569B" w:rsidRPr="009E5135">
        <w:rPr>
          <w:rFonts w:ascii="Arial Narrow" w:eastAsia="Times New Roman" w:hAnsi="Arial Narrow" w:cs="Arial"/>
          <w:sz w:val="24"/>
          <w:szCs w:val="24"/>
          <w:lang w:eastAsia="es-MX"/>
        </w:rPr>
        <w:t>artículos</w:t>
      </w:r>
      <w:r w:rsidRPr="009E5135">
        <w:rPr>
          <w:rFonts w:ascii="Arial Narrow" w:eastAsia="Times New Roman" w:hAnsi="Arial Narrow" w:cs="Arial"/>
          <w:sz w:val="24"/>
          <w:szCs w:val="24"/>
          <w:lang w:eastAsia="es-MX"/>
        </w:rPr>
        <w:t xml:space="preserve"> 8o,</w:t>
      </w:r>
      <w:r w:rsidR="00ED181F">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 xml:space="preserve">5o, fracción </w:t>
      </w:r>
      <w:proofErr w:type="spellStart"/>
      <w:r w:rsidRPr="009E5135">
        <w:rPr>
          <w:rFonts w:ascii="Arial Narrow" w:eastAsia="Times New Roman" w:hAnsi="Arial Narrow" w:cs="Arial"/>
          <w:sz w:val="24"/>
          <w:szCs w:val="24"/>
          <w:lang w:eastAsia="es-MX"/>
        </w:rPr>
        <w:t>Vlll</w:t>
      </w:r>
      <w:proofErr w:type="spellEnd"/>
      <w:r w:rsidRPr="009E5135">
        <w:rPr>
          <w:rFonts w:ascii="Arial Narrow" w:eastAsia="Times New Roman" w:hAnsi="Arial Narrow" w:cs="Arial"/>
          <w:sz w:val="24"/>
          <w:szCs w:val="24"/>
          <w:lang w:eastAsia="es-MX"/>
        </w:rPr>
        <w:t>, 17,</w:t>
      </w:r>
      <w:r w:rsidR="002B569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56,</w:t>
      </w:r>
      <w:r w:rsidR="002B569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61,</w:t>
      </w:r>
      <w:r w:rsidR="002B569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66,</w:t>
      </w:r>
      <w:r w:rsidR="002B569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70,</w:t>
      </w:r>
      <w:r w:rsidR="002B569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71</w:t>
      </w:r>
      <w:r w:rsidR="002B569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y</w:t>
      </w:r>
      <w:r w:rsidR="002B569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72</w:t>
      </w:r>
      <w:r w:rsidR="002B569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de</w:t>
      </w:r>
      <w:r w:rsidR="002B569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la Ley para la Entrega Recepción de los Recursos Públicos del</w:t>
      </w:r>
      <w:r w:rsidR="009B544F">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Estado y Municipios de San Luis Potosí.</w:t>
      </w:r>
    </w:p>
    <w:p w:rsidR="009E5135" w:rsidRPr="009E5135" w:rsidRDefault="009E5135"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9E5135">
        <w:rPr>
          <w:rFonts w:ascii="Arial Narrow" w:eastAsia="Times New Roman" w:hAnsi="Arial Narrow" w:cs="Arial"/>
          <w:sz w:val="24"/>
          <w:szCs w:val="24"/>
          <w:lang w:eastAsia="es-MX"/>
        </w:rPr>
        <w:t xml:space="preserve">El </w:t>
      </w:r>
      <w:r w:rsidR="009739EB">
        <w:rPr>
          <w:rFonts w:ascii="Arial Narrow" w:eastAsia="Times New Roman" w:hAnsi="Arial Narrow" w:cs="Arial"/>
          <w:sz w:val="24"/>
          <w:szCs w:val="24"/>
          <w:lang w:eastAsia="es-MX"/>
        </w:rPr>
        <w:t>artículo 8°</w:t>
      </w:r>
      <w:r w:rsidRPr="009E5135">
        <w:rPr>
          <w:rFonts w:ascii="Arial Narrow" w:eastAsia="Times New Roman" w:hAnsi="Arial Narrow" w:cs="Arial"/>
          <w:sz w:val="24"/>
          <w:szCs w:val="24"/>
          <w:lang w:eastAsia="es-MX"/>
        </w:rPr>
        <w:t xml:space="preserve"> de la citada </w:t>
      </w:r>
      <w:r w:rsidR="009739EB">
        <w:rPr>
          <w:rFonts w:ascii="Arial Narrow" w:eastAsia="Times New Roman" w:hAnsi="Arial Narrow" w:cs="Arial"/>
          <w:sz w:val="24"/>
          <w:szCs w:val="24"/>
          <w:lang w:eastAsia="es-MX"/>
        </w:rPr>
        <w:t>legislación</w:t>
      </w:r>
      <w:r w:rsidRPr="009E5135">
        <w:rPr>
          <w:rFonts w:ascii="Arial Narrow" w:eastAsia="Times New Roman" w:hAnsi="Arial Narrow" w:cs="Arial"/>
          <w:sz w:val="24"/>
          <w:szCs w:val="24"/>
          <w:lang w:eastAsia="es-MX"/>
        </w:rPr>
        <w:t>, dispone que el</w:t>
      </w:r>
      <w:r w:rsidR="009739EB">
        <w:rPr>
          <w:rFonts w:ascii="Arial Narrow" w:eastAsia="Times New Roman" w:hAnsi="Arial Narrow" w:cs="Arial"/>
          <w:sz w:val="24"/>
          <w:szCs w:val="24"/>
          <w:lang w:eastAsia="es-MX"/>
        </w:rPr>
        <w:t xml:space="preserve"> objetivo del </w:t>
      </w:r>
      <w:r w:rsidR="00092E71">
        <w:rPr>
          <w:rFonts w:ascii="Arial Narrow" w:eastAsia="Times New Roman" w:hAnsi="Arial Narrow" w:cs="Arial"/>
          <w:sz w:val="24"/>
          <w:szCs w:val="24"/>
          <w:lang w:eastAsia="es-MX"/>
        </w:rPr>
        <w:t xml:space="preserve">proceso de entrega recepción es que </w:t>
      </w:r>
      <w:r w:rsidRPr="009E5135">
        <w:rPr>
          <w:rFonts w:ascii="Arial Narrow" w:eastAsia="Times New Roman" w:hAnsi="Arial Narrow" w:cs="Arial"/>
          <w:sz w:val="24"/>
          <w:szCs w:val="24"/>
          <w:lang w:eastAsia="es-MX"/>
        </w:rPr>
        <w:t xml:space="preserve">los servidores públicos </w:t>
      </w:r>
      <w:r w:rsidR="00092E71">
        <w:rPr>
          <w:rFonts w:ascii="Arial Narrow" w:eastAsia="Times New Roman" w:hAnsi="Arial Narrow" w:cs="Arial"/>
          <w:sz w:val="24"/>
          <w:szCs w:val="24"/>
          <w:lang w:eastAsia="es-MX"/>
        </w:rPr>
        <w:t>sali</w:t>
      </w:r>
      <w:r w:rsidRPr="009E5135">
        <w:rPr>
          <w:rFonts w:ascii="Arial Narrow" w:eastAsia="Times New Roman" w:hAnsi="Arial Narrow" w:cs="Arial"/>
          <w:sz w:val="24"/>
          <w:szCs w:val="24"/>
          <w:lang w:eastAsia="es-MX"/>
        </w:rPr>
        <w:t>entes, r</w:t>
      </w:r>
      <w:r w:rsidR="00092E71">
        <w:rPr>
          <w:rFonts w:ascii="Arial Narrow" w:eastAsia="Times New Roman" w:hAnsi="Arial Narrow" w:cs="Arial"/>
          <w:sz w:val="24"/>
          <w:szCs w:val="24"/>
          <w:lang w:eastAsia="es-MX"/>
        </w:rPr>
        <w:t xml:space="preserve">indan cuentas </w:t>
      </w:r>
      <w:r w:rsidRPr="009E5135">
        <w:rPr>
          <w:rFonts w:ascii="Arial Narrow" w:eastAsia="Times New Roman" w:hAnsi="Arial Narrow" w:cs="Arial"/>
          <w:sz w:val="24"/>
          <w:szCs w:val="24"/>
          <w:lang w:eastAsia="es-MX"/>
        </w:rPr>
        <w:t xml:space="preserve">de los recursos </w:t>
      </w:r>
      <w:r w:rsidR="00092E71" w:rsidRPr="009E5135">
        <w:rPr>
          <w:rFonts w:ascii="Arial Narrow" w:eastAsia="Times New Roman" w:hAnsi="Arial Narrow" w:cs="Arial"/>
          <w:sz w:val="24"/>
          <w:szCs w:val="24"/>
          <w:lang w:eastAsia="es-MX"/>
        </w:rPr>
        <w:t>públicos</w:t>
      </w:r>
      <w:r w:rsidR="00353291">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a</w:t>
      </w:r>
      <w:r w:rsidR="00353291">
        <w:rPr>
          <w:rFonts w:ascii="Arial Narrow" w:eastAsia="Times New Roman" w:hAnsi="Arial Narrow" w:cs="Arial"/>
          <w:sz w:val="24"/>
          <w:szCs w:val="24"/>
          <w:lang w:eastAsia="es-MX"/>
        </w:rPr>
        <w:t>dministrados, elaboren</w:t>
      </w:r>
      <w:r w:rsidRPr="009E5135">
        <w:rPr>
          <w:rFonts w:ascii="Arial Narrow" w:eastAsia="Times New Roman" w:hAnsi="Arial Narrow" w:cs="Arial"/>
          <w:sz w:val="24"/>
          <w:szCs w:val="24"/>
          <w:lang w:eastAsia="es-MX"/>
        </w:rPr>
        <w:t xml:space="preserve"> </w:t>
      </w:r>
      <w:r w:rsidR="00353291">
        <w:rPr>
          <w:rFonts w:ascii="Arial Narrow" w:eastAsia="Times New Roman" w:hAnsi="Arial Narrow" w:cs="Arial"/>
          <w:sz w:val="24"/>
          <w:szCs w:val="24"/>
          <w:lang w:eastAsia="es-MX"/>
        </w:rPr>
        <w:t xml:space="preserve">y entreguen </w:t>
      </w:r>
      <w:r w:rsidRPr="009E5135">
        <w:rPr>
          <w:rFonts w:ascii="Arial Narrow" w:eastAsia="Times New Roman" w:hAnsi="Arial Narrow" w:cs="Arial"/>
          <w:sz w:val="24"/>
          <w:szCs w:val="24"/>
          <w:lang w:eastAsia="es-MX"/>
        </w:rPr>
        <w:t>la información que deberá referirse al estado que guarda</w:t>
      </w:r>
    </w:p>
    <w:p w:rsidR="009E5135" w:rsidRDefault="009E5135" w:rsidP="004819A6">
      <w:pPr>
        <w:autoSpaceDE w:val="0"/>
        <w:autoSpaceDN w:val="0"/>
        <w:adjustRightInd w:val="0"/>
        <w:spacing w:after="0" w:line="240" w:lineRule="auto"/>
        <w:jc w:val="both"/>
        <w:rPr>
          <w:rFonts w:ascii="Arial Narrow" w:eastAsia="Times New Roman" w:hAnsi="Arial Narrow" w:cs="Arial"/>
          <w:sz w:val="24"/>
          <w:szCs w:val="24"/>
          <w:lang w:eastAsia="es-MX"/>
        </w:rPr>
      </w:pPr>
      <w:proofErr w:type="gramStart"/>
      <w:r w:rsidRPr="009E5135">
        <w:rPr>
          <w:rFonts w:ascii="Arial Narrow" w:eastAsia="Times New Roman" w:hAnsi="Arial Narrow" w:cs="Arial"/>
          <w:sz w:val="24"/>
          <w:szCs w:val="24"/>
          <w:lang w:eastAsia="es-MX"/>
        </w:rPr>
        <w:t>la</w:t>
      </w:r>
      <w:proofErr w:type="gramEnd"/>
      <w:r w:rsidRPr="009E5135">
        <w:rPr>
          <w:rFonts w:ascii="Arial Narrow" w:eastAsia="Times New Roman" w:hAnsi="Arial Narrow" w:cs="Arial"/>
          <w:sz w:val="24"/>
          <w:szCs w:val="24"/>
          <w:lang w:eastAsia="es-MX"/>
        </w:rPr>
        <w:t xml:space="preserve"> dependencia, entidad u órgano gubernamental correspondiente, </w:t>
      </w:r>
      <w:r w:rsidR="00353291" w:rsidRPr="009E5135">
        <w:rPr>
          <w:rFonts w:ascii="Arial Narrow" w:eastAsia="Times New Roman" w:hAnsi="Arial Narrow" w:cs="Arial"/>
          <w:sz w:val="24"/>
          <w:szCs w:val="24"/>
          <w:lang w:eastAsia="es-MX"/>
        </w:rPr>
        <w:t>así</w:t>
      </w:r>
      <w:r w:rsidRPr="009E5135">
        <w:rPr>
          <w:rFonts w:ascii="Arial Narrow" w:eastAsia="Times New Roman" w:hAnsi="Arial Narrow" w:cs="Arial"/>
          <w:sz w:val="24"/>
          <w:szCs w:val="24"/>
          <w:lang w:eastAsia="es-MX"/>
        </w:rPr>
        <w:t xml:space="preserve"> como </w:t>
      </w:r>
      <w:r w:rsidR="00353291">
        <w:rPr>
          <w:rFonts w:ascii="Arial Narrow" w:eastAsia="Times New Roman" w:hAnsi="Arial Narrow" w:cs="Arial"/>
          <w:sz w:val="24"/>
          <w:szCs w:val="24"/>
          <w:lang w:eastAsia="es-MX"/>
        </w:rPr>
        <w:t xml:space="preserve">entregar los bienes y, en general, los conceptos a </w:t>
      </w:r>
      <w:r w:rsidR="00E55CB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 xml:space="preserve">que se refiere </w:t>
      </w:r>
      <w:r w:rsidR="00E55CBB">
        <w:rPr>
          <w:rFonts w:ascii="Arial Narrow" w:eastAsia="Times New Roman" w:hAnsi="Arial Narrow" w:cs="Arial"/>
          <w:sz w:val="24"/>
          <w:szCs w:val="24"/>
          <w:lang w:eastAsia="es-MX"/>
        </w:rPr>
        <w:t xml:space="preserve">el Ordenamiento legal en consulta, </w:t>
      </w:r>
      <w:r w:rsidRPr="009E5135">
        <w:rPr>
          <w:rFonts w:ascii="Arial Narrow" w:eastAsia="Times New Roman" w:hAnsi="Arial Narrow" w:cs="Arial"/>
          <w:sz w:val="24"/>
          <w:szCs w:val="24"/>
          <w:lang w:eastAsia="es-MX"/>
        </w:rPr>
        <w:t>que en el</w:t>
      </w:r>
      <w:r w:rsidR="00E55CBB">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 xml:space="preserve">ejercicio de sus funciones hubieran tenido </w:t>
      </w:r>
      <w:r w:rsidR="00E55CBB">
        <w:rPr>
          <w:rFonts w:ascii="Arial Narrow" w:eastAsia="Times New Roman" w:hAnsi="Arial Narrow" w:cs="Arial"/>
          <w:sz w:val="24"/>
          <w:szCs w:val="24"/>
          <w:lang w:eastAsia="es-MX"/>
        </w:rPr>
        <w:t>baj</w:t>
      </w:r>
      <w:r w:rsidRPr="009E5135">
        <w:rPr>
          <w:rFonts w:ascii="Arial Narrow" w:eastAsia="Times New Roman" w:hAnsi="Arial Narrow" w:cs="Arial"/>
          <w:sz w:val="24"/>
          <w:szCs w:val="24"/>
          <w:lang w:eastAsia="es-MX"/>
        </w:rPr>
        <w:t xml:space="preserve">o </w:t>
      </w:r>
      <w:r w:rsidR="00E55CBB">
        <w:rPr>
          <w:rFonts w:ascii="Arial Narrow" w:eastAsia="Times New Roman" w:hAnsi="Arial Narrow" w:cs="Arial"/>
          <w:sz w:val="24"/>
          <w:szCs w:val="24"/>
          <w:lang w:eastAsia="es-MX"/>
        </w:rPr>
        <w:t>la responsabilidad encomendada;</w:t>
      </w:r>
      <w:r w:rsidRPr="009E5135">
        <w:rPr>
          <w:rFonts w:ascii="Arial Narrow" w:eastAsia="Times New Roman" w:hAnsi="Arial Narrow" w:cs="Arial"/>
          <w:sz w:val="24"/>
          <w:szCs w:val="24"/>
          <w:lang w:eastAsia="es-MX"/>
        </w:rPr>
        <w:t xml:space="preserve"> y</w:t>
      </w:r>
      <w:r w:rsidR="00E55CBB">
        <w:rPr>
          <w:rFonts w:ascii="Arial Narrow" w:eastAsia="Times New Roman" w:hAnsi="Arial Narrow" w:cs="Arial"/>
          <w:sz w:val="24"/>
          <w:szCs w:val="24"/>
          <w:lang w:eastAsia="es-MX"/>
        </w:rPr>
        <w:t xml:space="preserve"> </w:t>
      </w:r>
      <w:r w:rsidR="00E66E86">
        <w:rPr>
          <w:rFonts w:ascii="Arial Narrow" w:eastAsia="Times New Roman" w:hAnsi="Arial Narrow" w:cs="Arial"/>
          <w:sz w:val="24"/>
          <w:szCs w:val="24"/>
          <w:lang w:eastAsia="es-MX"/>
        </w:rPr>
        <w:t xml:space="preserve">por otra parte que </w:t>
      </w:r>
      <w:r w:rsidRPr="009E5135">
        <w:rPr>
          <w:rFonts w:ascii="Arial Narrow" w:eastAsia="Times New Roman" w:hAnsi="Arial Narrow" w:cs="Arial"/>
          <w:sz w:val="24"/>
          <w:szCs w:val="24"/>
          <w:lang w:eastAsia="es-MX"/>
        </w:rPr>
        <w:t xml:space="preserve">los servidores públicos entrantes, </w:t>
      </w:r>
      <w:r w:rsidR="00E66E86">
        <w:rPr>
          <w:rFonts w:ascii="Arial Narrow" w:eastAsia="Times New Roman" w:hAnsi="Arial Narrow" w:cs="Arial"/>
          <w:sz w:val="24"/>
          <w:szCs w:val="24"/>
          <w:lang w:eastAsia="es-MX"/>
        </w:rPr>
        <w:t>reciban tales recursos y demás conceptos, constituyendo de esa manera el punto de partida</w:t>
      </w:r>
      <w:r w:rsidR="002644B0">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de su actuación al frente de</w:t>
      </w:r>
      <w:r w:rsidR="002644B0">
        <w:rPr>
          <w:rFonts w:ascii="Arial Narrow" w:eastAsia="Times New Roman" w:hAnsi="Arial Narrow" w:cs="Arial"/>
          <w:sz w:val="24"/>
          <w:szCs w:val="24"/>
          <w:lang w:eastAsia="es-MX"/>
        </w:rPr>
        <w:t xml:space="preserve"> </w:t>
      </w:r>
      <w:r w:rsidRPr="009E5135">
        <w:rPr>
          <w:rFonts w:ascii="Arial Narrow" w:eastAsia="Times New Roman" w:hAnsi="Arial Narrow" w:cs="Arial"/>
          <w:sz w:val="24"/>
          <w:szCs w:val="24"/>
          <w:lang w:eastAsia="es-MX"/>
        </w:rPr>
        <w:t>su nueva responsabilidad.</w:t>
      </w:r>
    </w:p>
    <w:p w:rsidR="00A21412" w:rsidRDefault="00ED181F"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ED181F">
        <w:rPr>
          <w:rFonts w:ascii="Arial Narrow" w:eastAsia="Times New Roman" w:hAnsi="Arial Narrow" w:cs="Arial"/>
          <w:sz w:val="24"/>
          <w:szCs w:val="24"/>
          <w:lang w:eastAsia="es-MX"/>
        </w:rPr>
        <w:t>Por otra parte, de acue</w:t>
      </w:r>
      <w:r w:rsidR="00A21412">
        <w:rPr>
          <w:rFonts w:ascii="Arial Narrow" w:eastAsia="Times New Roman" w:hAnsi="Arial Narrow" w:cs="Arial"/>
          <w:sz w:val="24"/>
          <w:szCs w:val="24"/>
          <w:lang w:eastAsia="es-MX"/>
        </w:rPr>
        <w:t>rdo con el artículo 5°, fracción VIII, de la ley en cita, el proceso de entrega recepción es el acto legal, de interés público, cuyo cumplimiento es obligatorio en los términos de dicho ordenamiento legal, mediante el cual se hace entrega</w:t>
      </w:r>
      <w:r w:rsidR="00AC29D7">
        <w:rPr>
          <w:rFonts w:ascii="Arial Narrow" w:eastAsia="Times New Roman" w:hAnsi="Arial Narrow" w:cs="Arial"/>
          <w:sz w:val="24"/>
          <w:szCs w:val="24"/>
          <w:lang w:eastAsia="es-MX"/>
        </w:rPr>
        <w:t xml:space="preserve"> de la administración de las dep</w:t>
      </w:r>
      <w:r w:rsidR="00A21412">
        <w:rPr>
          <w:rFonts w:ascii="Arial Narrow" w:eastAsia="Times New Roman" w:hAnsi="Arial Narrow" w:cs="Arial"/>
          <w:sz w:val="24"/>
          <w:szCs w:val="24"/>
          <w:lang w:eastAsia="es-MX"/>
        </w:rPr>
        <w:t>endencias, organismos o entes obligados por parte de los servidores públicos salientes a los entrantes y la recepción que éstos efectúan aceptando las obligaciones y derechos que de ello se deri</w:t>
      </w:r>
      <w:r w:rsidR="00AC29D7">
        <w:rPr>
          <w:rFonts w:ascii="Arial Narrow" w:eastAsia="Times New Roman" w:hAnsi="Arial Narrow" w:cs="Arial"/>
          <w:sz w:val="24"/>
          <w:szCs w:val="24"/>
          <w:lang w:eastAsia="es-MX"/>
        </w:rPr>
        <w:t>v</w:t>
      </w:r>
      <w:r w:rsidR="00A21412">
        <w:rPr>
          <w:rFonts w:ascii="Arial Narrow" w:eastAsia="Times New Roman" w:hAnsi="Arial Narrow" w:cs="Arial"/>
          <w:sz w:val="24"/>
          <w:szCs w:val="24"/>
          <w:lang w:eastAsia="es-MX"/>
        </w:rPr>
        <w:t>an y, como acto administrativo, es por el cual los sujet</w:t>
      </w:r>
      <w:r w:rsidR="00AC29D7">
        <w:rPr>
          <w:rFonts w:ascii="Arial Narrow" w:eastAsia="Times New Roman" w:hAnsi="Arial Narrow" w:cs="Arial"/>
          <w:sz w:val="24"/>
          <w:szCs w:val="24"/>
          <w:lang w:eastAsia="es-MX"/>
        </w:rPr>
        <w:t>o</w:t>
      </w:r>
      <w:r w:rsidR="00A21412">
        <w:rPr>
          <w:rFonts w:ascii="Arial Narrow" w:eastAsia="Times New Roman" w:hAnsi="Arial Narrow" w:cs="Arial"/>
          <w:sz w:val="24"/>
          <w:szCs w:val="24"/>
          <w:lang w:eastAsia="es-MX"/>
        </w:rPr>
        <w:t>s obligados salientes y entrantes, llevan a cabo formalmente, el proceso.</w:t>
      </w:r>
    </w:p>
    <w:p w:rsidR="00ED181F" w:rsidRPr="00ED181F" w:rsidRDefault="00A21412"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Pr>
          <w:rFonts w:ascii="Arial Narrow" w:eastAsia="Times New Roman" w:hAnsi="Arial Narrow" w:cs="Arial"/>
          <w:sz w:val="24"/>
          <w:szCs w:val="24"/>
          <w:lang w:eastAsia="es-MX"/>
        </w:rPr>
        <w:t>El artículo 17 de la ley en consulta, establece que el</w:t>
      </w:r>
      <w:r w:rsidR="000B39C5">
        <w:rPr>
          <w:rFonts w:ascii="Arial Narrow" w:eastAsia="Times New Roman" w:hAnsi="Arial Narrow" w:cs="Arial"/>
          <w:sz w:val="24"/>
          <w:szCs w:val="24"/>
          <w:lang w:eastAsia="es-MX"/>
        </w:rPr>
        <w:t xml:space="preserve"> </w:t>
      </w:r>
      <w:r w:rsidR="00ED181F" w:rsidRPr="00ED181F">
        <w:rPr>
          <w:rFonts w:ascii="Arial Narrow" w:eastAsia="Times New Roman" w:hAnsi="Arial Narrow" w:cs="Arial"/>
          <w:sz w:val="24"/>
          <w:szCs w:val="24"/>
          <w:lang w:eastAsia="es-MX"/>
        </w:rPr>
        <w:t xml:space="preserve">proceso de entrega-recepción de un </w:t>
      </w:r>
      <w:r w:rsidR="00A3279D" w:rsidRPr="00ED181F">
        <w:rPr>
          <w:rFonts w:ascii="Arial Narrow" w:eastAsia="Times New Roman" w:hAnsi="Arial Narrow" w:cs="Arial"/>
          <w:sz w:val="24"/>
          <w:szCs w:val="24"/>
          <w:lang w:eastAsia="es-MX"/>
        </w:rPr>
        <w:t>ejercicio</w:t>
      </w:r>
      <w:r w:rsidR="00ED181F" w:rsidRPr="00ED181F">
        <w:rPr>
          <w:rFonts w:ascii="Arial Narrow" w:eastAsia="Times New Roman" w:hAnsi="Arial Narrow" w:cs="Arial"/>
          <w:sz w:val="24"/>
          <w:szCs w:val="24"/>
          <w:lang w:eastAsia="es-MX"/>
        </w:rPr>
        <w:t xml:space="preserve"> constitucional </w:t>
      </w:r>
      <w:r w:rsidR="00A3279D">
        <w:rPr>
          <w:rFonts w:ascii="Arial Narrow" w:eastAsia="Times New Roman" w:hAnsi="Arial Narrow" w:cs="Arial"/>
          <w:sz w:val="24"/>
          <w:szCs w:val="24"/>
          <w:lang w:eastAsia="es-MX"/>
        </w:rPr>
        <w:t>se inicia</w:t>
      </w:r>
      <w:r w:rsidR="00ED181F" w:rsidRPr="00ED181F">
        <w:rPr>
          <w:rFonts w:ascii="Arial Narrow" w:eastAsia="Times New Roman" w:hAnsi="Arial Narrow" w:cs="Arial"/>
          <w:sz w:val="24"/>
          <w:szCs w:val="24"/>
          <w:lang w:eastAsia="es-MX"/>
        </w:rPr>
        <w:t xml:space="preserve"> en forma conjunta por </w:t>
      </w:r>
      <w:proofErr w:type="spellStart"/>
      <w:r w:rsidR="00ED181F" w:rsidRPr="00ED181F">
        <w:rPr>
          <w:rFonts w:ascii="Arial Narrow" w:eastAsia="Times New Roman" w:hAnsi="Arial Narrow" w:cs="Arial"/>
          <w:sz w:val="24"/>
          <w:szCs w:val="24"/>
          <w:lang w:eastAsia="es-MX"/>
        </w:rPr>
        <w:t>Ia</w:t>
      </w:r>
      <w:proofErr w:type="spellEnd"/>
      <w:r w:rsidR="00ED181F" w:rsidRPr="00ED181F">
        <w:rPr>
          <w:rFonts w:ascii="Arial Narrow" w:eastAsia="Times New Roman" w:hAnsi="Arial Narrow" w:cs="Arial"/>
          <w:sz w:val="24"/>
          <w:szCs w:val="24"/>
          <w:lang w:eastAsia="es-MX"/>
        </w:rPr>
        <w:t xml:space="preserve"> autoridad pública saliente y la entrante, a más tardar</w:t>
      </w:r>
      <w:r w:rsidR="00307B9C">
        <w:rPr>
          <w:rFonts w:ascii="Arial Narrow" w:eastAsia="Times New Roman" w:hAnsi="Arial Narrow" w:cs="Arial"/>
          <w:sz w:val="24"/>
          <w:szCs w:val="24"/>
          <w:lang w:eastAsia="es-MX"/>
        </w:rPr>
        <w:t xml:space="preserve"> </w:t>
      </w:r>
      <w:r w:rsidR="00ED181F" w:rsidRPr="00ED181F">
        <w:rPr>
          <w:rFonts w:ascii="Arial Narrow" w:eastAsia="Times New Roman" w:hAnsi="Arial Narrow" w:cs="Arial"/>
          <w:sz w:val="24"/>
          <w:szCs w:val="24"/>
          <w:lang w:eastAsia="es-MX"/>
        </w:rPr>
        <w:t>cuarenta y cinco días naturales previos a la fecha en que el servidor público entrante deba</w:t>
      </w:r>
      <w:r w:rsidR="00307B9C">
        <w:rPr>
          <w:rFonts w:ascii="Arial Narrow" w:eastAsia="Times New Roman" w:hAnsi="Arial Narrow" w:cs="Arial"/>
          <w:sz w:val="24"/>
          <w:szCs w:val="24"/>
          <w:lang w:eastAsia="es-MX"/>
        </w:rPr>
        <w:t xml:space="preserve"> </w:t>
      </w:r>
      <w:r w:rsidR="00ED181F" w:rsidRPr="00ED181F">
        <w:rPr>
          <w:rFonts w:ascii="Arial Narrow" w:eastAsia="Times New Roman" w:hAnsi="Arial Narrow" w:cs="Arial"/>
          <w:sz w:val="24"/>
          <w:szCs w:val="24"/>
          <w:lang w:eastAsia="es-MX"/>
        </w:rPr>
        <w:t>rendir la protesta de ley.</w:t>
      </w:r>
    </w:p>
    <w:p w:rsidR="00B70A2F" w:rsidRPr="00B70A2F" w:rsidRDefault="00B70A2F"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B70A2F">
        <w:rPr>
          <w:rFonts w:ascii="Arial Narrow" w:eastAsia="Times New Roman" w:hAnsi="Arial Narrow" w:cs="Arial"/>
          <w:sz w:val="24"/>
          <w:szCs w:val="24"/>
          <w:lang w:eastAsia="es-MX"/>
        </w:rPr>
        <w:t xml:space="preserve">Asimismo, el artículo </w:t>
      </w:r>
      <w:r w:rsidR="002318FB">
        <w:rPr>
          <w:rFonts w:ascii="Arial Narrow" w:eastAsia="Times New Roman" w:hAnsi="Arial Narrow" w:cs="Arial"/>
          <w:sz w:val="24"/>
          <w:szCs w:val="24"/>
          <w:lang w:eastAsia="es-MX"/>
        </w:rPr>
        <w:t>56</w:t>
      </w:r>
      <w:r w:rsidRPr="00B70A2F">
        <w:rPr>
          <w:rFonts w:ascii="Arial Narrow" w:eastAsia="Times New Roman" w:hAnsi="Arial Narrow" w:cs="Arial"/>
          <w:sz w:val="24"/>
          <w:szCs w:val="24"/>
          <w:lang w:eastAsia="es-MX"/>
        </w:rPr>
        <w:t xml:space="preserve"> prevé que tratándose del proceso</w:t>
      </w:r>
      <w:r w:rsidR="002318FB">
        <w:rPr>
          <w:rFonts w:ascii="Arial Narrow" w:eastAsia="Times New Roman" w:hAnsi="Arial Narrow" w:cs="Arial"/>
          <w:sz w:val="24"/>
          <w:szCs w:val="24"/>
          <w:lang w:eastAsia="es-MX"/>
        </w:rPr>
        <w:t xml:space="preserve"> </w:t>
      </w:r>
      <w:r w:rsidRPr="00B70A2F">
        <w:rPr>
          <w:rFonts w:ascii="Arial Narrow" w:eastAsia="Times New Roman" w:hAnsi="Arial Narrow" w:cs="Arial"/>
          <w:sz w:val="24"/>
          <w:szCs w:val="24"/>
          <w:lang w:eastAsia="es-MX"/>
        </w:rPr>
        <w:t>de entrega-recepción de las administraciones municipales, la</w:t>
      </w:r>
      <w:r w:rsidR="002318FB">
        <w:rPr>
          <w:rFonts w:ascii="Arial Narrow" w:eastAsia="Times New Roman" w:hAnsi="Arial Narrow" w:cs="Arial"/>
          <w:sz w:val="24"/>
          <w:szCs w:val="24"/>
          <w:lang w:eastAsia="es-MX"/>
        </w:rPr>
        <w:t xml:space="preserve"> </w:t>
      </w:r>
      <w:r w:rsidRPr="00B70A2F">
        <w:rPr>
          <w:rFonts w:ascii="Arial Narrow" w:eastAsia="Times New Roman" w:hAnsi="Arial Narrow" w:cs="Arial"/>
          <w:sz w:val="24"/>
          <w:szCs w:val="24"/>
          <w:lang w:eastAsia="es-MX"/>
        </w:rPr>
        <w:t>comisión de entrega y la comisión de enlace, conformadas de la</w:t>
      </w:r>
      <w:r w:rsidR="002318FB">
        <w:rPr>
          <w:rFonts w:ascii="Arial Narrow" w:eastAsia="Times New Roman" w:hAnsi="Arial Narrow" w:cs="Arial"/>
          <w:sz w:val="24"/>
          <w:szCs w:val="24"/>
          <w:lang w:eastAsia="es-MX"/>
        </w:rPr>
        <w:t xml:space="preserve"> </w:t>
      </w:r>
      <w:r w:rsidRPr="00B70A2F">
        <w:rPr>
          <w:rFonts w:ascii="Arial Narrow" w:eastAsia="Times New Roman" w:hAnsi="Arial Narrow" w:cs="Arial"/>
          <w:sz w:val="24"/>
          <w:szCs w:val="24"/>
          <w:lang w:eastAsia="es-MX"/>
        </w:rPr>
        <w:t>manera que describe, deben integrarse, precisamente, a más</w:t>
      </w:r>
    </w:p>
    <w:p w:rsidR="00B70A2F" w:rsidRPr="00B70A2F" w:rsidRDefault="00B70A2F" w:rsidP="004819A6">
      <w:pPr>
        <w:autoSpaceDE w:val="0"/>
        <w:autoSpaceDN w:val="0"/>
        <w:adjustRightInd w:val="0"/>
        <w:spacing w:after="0" w:line="240" w:lineRule="auto"/>
        <w:jc w:val="both"/>
        <w:rPr>
          <w:rFonts w:ascii="Arial Narrow" w:eastAsia="Times New Roman" w:hAnsi="Arial Narrow" w:cs="Arial"/>
          <w:sz w:val="24"/>
          <w:szCs w:val="24"/>
          <w:lang w:eastAsia="es-MX"/>
        </w:rPr>
      </w:pPr>
      <w:proofErr w:type="gramStart"/>
      <w:r w:rsidRPr="00B70A2F">
        <w:rPr>
          <w:rFonts w:ascii="Arial Narrow" w:eastAsia="Times New Roman" w:hAnsi="Arial Narrow" w:cs="Arial"/>
          <w:sz w:val="24"/>
          <w:szCs w:val="24"/>
          <w:lang w:eastAsia="es-MX"/>
        </w:rPr>
        <w:lastRenderedPageBreak/>
        <w:t>tardar</w:t>
      </w:r>
      <w:proofErr w:type="gramEnd"/>
      <w:r w:rsidRPr="00B70A2F">
        <w:rPr>
          <w:rFonts w:ascii="Arial Narrow" w:eastAsia="Times New Roman" w:hAnsi="Arial Narrow" w:cs="Arial"/>
          <w:sz w:val="24"/>
          <w:szCs w:val="24"/>
          <w:lang w:eastAsia="es-MX"/>
        </w:rPr>
        <w:t>, cuarenta y cinco días antes del acto protocolario de</w:t>
      </w:r>
      <w:r w:rsidR="002318FB">
        <w:rPr>
          <w:rFonts w:ascii="Arial Narrow" w:eastAsia="Times New Roman" w:hAnsi="Arial Narrow" w:cs="Arial"/>
          <w:sz w:val="24"/>
          <w:szCs w:val="24"/>
          <w:lang w:eastAsia="es-MX"/>
        </w:rPr>
        <w:t xml:space="preserve"> </w:t>
      </w:r>
      <w:r w:rsidRPr="00B70A2F">
        <w:rPr>
          <w:rFonts w:ascii="Arial Narrow" w:eastAsia="Times New Roman" w:hAnsi="Arial Narrow" w:cs="Arial"/>
          <w:sz w:val="24"/>
          <w:szCs w:val="24"/>
          <w:lang w:eastAsia="es-MX"/>
        </w:rPr>
        <w:t xml:space="preserve">entrega-recepción; y el artículo </w:t>
      </w:r>
      <w:r w:rsidR="002318FB">
        <w:rPr>
          <w:rFonts w:ascii="Arial Narrow" w:eastAsia="Times New Roman" w:hAnsi="Arial Narrow" w:cs="Arial"/>
          <w:sz w:val="24"/>
          <w:szCs w:val="24"/>
          <w:lang w:eastAsia="es-MX"/>
        </w:rPr>
        <w:t xml:space="preserve">57 </w:t>
      </w:r>
      <w:r w:rsidRPr="00B70A2F">
        <w:rPr>
          <w:rFonts w:ascii="Arial Narrow" w:eastAsia="Times New Roman" w:hAnsi="Arial Narrow" w:cs="Arial"/>
          <w:sz w:val="24"/>
          <w:szCs w:val="24"/>
          <w:lang w:eastAsia="es-MX"/>
        </w:rPr>
        <w:t>dispone que la comisión de</w:t>
      </w:r>
      <w:r w:rsidR="002318FB">
        <w:rPr>
          <w:rFonts w:ascii="Arial Narrow" w:eastAsia="Times New Roman" w:hAnsi="Arial Narrow" w:cs="Arial"/>
          <w:sz w:val="24"/>
          <w:szCs w:val="24"/>
          <w:lang w:eastAsia="es-MX"/>
        </w:rPr>
        <w:t xml:space="preserve"> </w:t>
      </w:r>
      <w:r w:rsidRPr="00B70A2F">
        <w:rPr>
          <w:rFonts w:ascii="Arial Narrow" w:eastAsia="Times New Roman" w:hAnsi="Arial Narrow" w:cs="Arial"/>
          <w:sz w:val="24"/>
          <w:szCs w:val="24"/>
          <w:lang w:eastAsia="es-MX"/>
        </w:rPr>
        <w:t>recepción debe integrarse también cuarenta y cinco días</w:t>
      </w:r>
      <w:r w:rsidR="002318FB">
        <w:rPr>
          <w:rFonts w:ascii="Arial Narrow" w:eastAsia="Times New Roman" w:hAnsi="Arial Narrow" w:cs="Arial"/>
          <w:sz w:val="24"/>
          <w:szCs w:val="24"/>
          <w:lang w:eastAsia="es-MX"/>
        </w:rPr>
        <w:t xml:space="preserve"> </w:t>
      </w:r>
      <w:r w:rsidRPr="00B70A2F">
        <w:rPr>
          <w:rFonts w:ascii="Arial Narrow" w:eastAsia="Times New Roman" w:hAnsi="Arial Narrow" w:cs="Arial"/>
          <w:sz w:val="24"/>
          <w:szCs w:val="24"/>
          <w:lang w:eastAsia="es-MX"/>
        </w:rPr>
        <w:t>naturales antes del acto protocolario de entrega-recepción.</w:t>
      </w:r>
    </w:p>
    <w:p w:rsidR="00750069" w:rsidRPr="00750069" w:rsidRDefault="00B70A2F" w:rsidP="004819A6">
      <w:pPr>
        <w:spacing w:after="0" w:line="240" w:lineRule="auto"/>
        <w:ind w:firstLine="708"/>
        <w:jc w:val="both"/>
        <w:rPr>
          <w:rFonts w:ascii="Arial Narrow" w:eastAsia="Times New Roman" w:hAnsi="Arial Narrow" w:cs="Arial"/>
          <w:sz w:val="24"/>
          <w:szCs w:val="24"/>
          <w:lang w:eastAsia="es-MX"/>
        </w:rPr>
      </w:pPr>
      <w:r w:rsidRPr="00B70A2F">
        <w:rPr>
          <w:rFonts w:ascii="Arial Narrow" w:eastAsia="Times New Roman" w:hAnsi="Arial Narrow" w:cs="Arial"/>
          <w:sz w:val="24"/>
          <w:szCs w:val="24"/>
          <w:lang w:eastAsia="es-MX"/>
        </w:rPr>
        <w:t xml:space="preserve">Al respecto, el artículo </w:t>
      </w:r>
      <w:r w:rsidR="002318FB">
        <w:rPr>
          <w:rFonts w:ascii="Arial Narrow" w:eastAsia="Times New Roman" w:hAnsi="Arial Narrow" w:cs="Arial"/>
          <w:sz w:val="24"/>
          <w:szCs w:val="24"/>
          <w:lang w:eastAsia="es-MX"/>
        </w:rPr>
        <w:t>61</w:t>
      </w:r>
      <w:r w:rsidRPr="00B70A2F">
        <w:rPr>
          <w:rFonts w:ascii="Arial Narrow" w:eastAsia="Times New Roman" w:hAnsi="Arial Narrow" w:cs="Arial"/>
          <w:sz w:val="24"/>
          <w:szCs w:val="24"/>
          <w:lang w:eastAsia="es-MX"/>
        </w:rPr>
        <w:t xml:space="preserve"> señala que en el acto</w:t>
      </w:r>
      <w:r w:rsidR="00750069">
        <w:rPr>
          <w:rFonts w:ascii="Arial Narrow" w:eastAsia="Times New Roman" w:hAnsi="Arial Narrow" w:cs="Arial"/>
          <w:sz w:val="24"/>
          <w:szCs w:val="24"/>
          <w:lang w:eastAsia="es-MX"/>
        </w:rPr>
        <w:t xml:space="preserve"> </w:t>
      </w:r>
      <w:r w:rsidR="00750069" w:rsidRPr="00750069">
        <w:rPr>
          <w:rFonts w:ascii="Arial Narrow" w:eastAsia="Times New Roman" w:hAnsi="Arial Narrow" w:cs="Arial"/>
          <w:sz w:val="24"/>
          <w:szCs w:val="24"/>
          <w:lang w:eastAsia="es-MX"/>
        </w:rPr>
        <w:t>protocolario de entrega-recepción de los ayuntamientos</w:t>
      </w:r>
      <w:r w:rsidR="00750069">
        <w:rPr>
          <w:rFonts w:ascii="Arial Narrow" w:eastAsia="Times New Roman" w:hAnsi="Arial Narrow" w:cs="Arial"/>
          <w:sz w:val="24"/>
          <w:szCs w:val="24"/>
          <w:lang w:eastAsia="es-MX"/>
        </w:rPr>
        <w:t xml:space="preserve"> </w:t>
      </w:r>
      <w:r w:rsidR="00750069" w:rsidRPr="00750069">
        <w:rPr>
          <w:rFonts w:ascii="Arial Narrow" w:eastAsia="Times New Roman" w:hAnsi="Arial Narrow" w:cs="Arial"/>
          <w:sz w:val="24"/>
          <w:szCs w:val="24"/>
          <w:lang w:eastAsia="es-MX"/>
        </w:rPr>
        <w:t>intervendrán las comisiones de entrega y recepción de los</w:t>
      </w:r>
      <w:r w:rsidR="00A33A8F">
        <w:rPr>
          <w:rFonts w:ascii="Arial Narrow" w:eastAsia="Times New Roman" w:hAnsi="Arial Narrow" w:cs="Arial"/>
          <w:sz w:val="24"/>
          <w:szCs w:val="24"/>
          <w:lang w:eastAsia="es-MX"/>
        </w:rPr>
        <w:t xml:space="preserve"> </w:t>
      </w:r>
      <w:r w:rsidR="00750069" w:rsidRPr="00750069">
        <w:rPr>
          <w:rFonts w:ascii="Arial Narrow" w:eastAsia="Times New Roman" w:hAnsi="Arial Narrow" w:cs="Arial"/>
          <w:sz w:val="24"/>
          <w:szCs w:val="24"/>
          <w:lang w:eastAsia="es-MX"/>
        </w:rPr>
        <w:t>ayuntamientos saliente y entrante, mismo que se llevará a cabo el</w:t>
      </w:r>
      <w:r w:rsidR="00A33A8F">
        <w:rPr>
          <w:rFonts w:ascii="Arial Narrow" w:eastAsia="Times New Roman" w:hAnsi="Arial Narrow" w:cs="Arial"/>
          <w:sz w:val="24"/>
          <w:szCs w:val="24"/>
          <w:lang w:eastAsia="es-MX"/>
        </w:rPr>
        <w:t xml:space="preserve"> </w:t>
      </w:r>
      <w:r w:rsidR="00750069" w:rsidRPr="00750069">
        <w:rPr>
          <w:rFonts w:ascii="Arial Narrow" w:eastAsia="Times New Roman" w:hAnsi="Arial Narrow" w:cs="Arial"/>
          <w:sz w:val="24"/>
          <w:szCs w:val="24"/>
          <w:lang w:eastAsia="es-MX"/>
        </w:rPr>
        <w:t>día primero de octubre del año correspondiente al inicio y</w:t>
      </w:r>
      <w:r w:rsidR="00A33A8F">
        <w:rPr>
          <w:rFonts w:ascii="Arial Narrow" w:eastAsia="Times New Roman" w:hAnsi="Arial Narrow" w:cs="Arial"/>
          <w:sz w:val="24"/>
          <w:szCs w:val="24"/>
          <w:lang w:eastAsia="es-MX"/>
        </w:rPr>
        <w:t xml:space="preserve"> </w:t>
      </w:r>
      <w:r w:rsidR="00750069" w:rsidRPr="00750069">
        <w:rPr>
          <w:rFonts w:ascii="Arial Narrow" w:eastAsia="Times New Roman" w:hAnsi="Arial Narrow" w:cs="Arial"/>
          <w:sz w:val="24"/>
          <w:szCs w:val="24"/>
          <w:lang w:eastAsia="es-MX"/>
        </w:rPr>
        <w:t xml:space="preserve">conclusión del ejercicio </w:t>
      </w:r>
      <w:r w:rsidR="00A33A8F">
        <w:rPr>
          <w:rFonts w:ascii="Arial Narrow" w:eastAsia="Times New Roman" w:hAnsi="Arial Narrow" w:cs="Arial"/>
          <w:sz w:val="24"/>
          <w:szCs w:val="24"/>
          <w:lang w:eastAsia="es-MX"/>
        </w:rPr>
        <w:t>consti</w:t>
      </w:r>
      <w:r w:rsidR="00750069" w:rsidRPr="00750069">
        <w:rPr>
          <w:rFonts w:ascii="Arial Narrow" w:eastAsia="Times New Roman" w:hAnsi="Arial Narrow" w:cs="Arial"/>
          <w:sz w:val="24"/>
          <w:szCs w:val="24"/>
          <w:lang w:eastAsia="es-MX"/>
        </w:rPr>
        <w:t>tucional.</w:t>
      </w:r>
    </w:p>
    <w:p w:rsidR="00750069" w:rsidRPr="00750069" w:rsidRDefault="00750069"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750069">
        <w:rPr>
          <w:rFonts w:ascii="Arial Narrow" w:eastAsia="Times New Roman" w:hAnsi="Arial Narrow" w:cs="Arial"/>
          <w:sz w:val="24"/>
          <w:szCs w:val="24"/>
          <w:lang w:eastAsia="es-MX"/>
        </w:rPr>
        <w:t xml:space="preserve">Disposiciones las </w:t>
      </w:r>
      <w:r w:rsidR="00DA1BE0">
        <w:rPr>
          <w:rFonts w:ascii="Arial Narrow" w:eastAsia="Times New Roman" w:hAnsi="Arial Narrow" w:cs="Arial"/>
          <w:sz w:val="24"/>
          <w:szCs w:val="24"/>
          <w:lang w:eastAsia="es-MX"/>
        </w:rPr>
        <w:t>anterio</w:t>
      </w:r>
      <w:r w:rsidRPr="00750069">
        <w:rPr>
          <w:rFonts w:ascii="Arial Narrow" w:eastAsia="Times New Roman" w:hAnsi="Arial Narrow" w:cs="Arial"/>
          <w:sz w:val="24"/>
          <w:szCs w:val="24"/>
          <w:lang w:eastAsia="es-MX"/>
        </w:rPr>
        <w:t>res, de las que se advierte, que el</w:t>
      </w:r>
      <w:r w:rsidR="00DA1BE0">
        <w:rPr>
          <w:rFonts w:ascii="Arial Narrow" w:eastAsia="Times New Roman" w:hAnsi="Arial Narrow" w:cs="Arial"/>
          <w:sz w:val="24"/>
          <w:szCs w:val="24"/>
          <w:lang w:eastAsia="es-MX"/>
        </w:rPr>
        <w:t xml:space="preserve"> </w:t>
      </w:r>
      <w:r w:rsidRPr="00750069">
        <w:rPr>
          <w:rFonts w:ascii="Arial Narrow" w:eastAsia="Times New Roman" w:hAnsi="Arial Narrow" w:cs="Arial"/>
          <w:sz w:val="24"/>
          <w:szCs w:val="24"/>
          <w:lang w:eastAsia="es-MX"/>
        </w:rPr>
        <w:t>proceso de entrega recepción de las administraciones</w:t>
      </w:r>
      <w:r w:rsidR="00DA1BE0">
        <w:rPr>
          <w:rFonts w:ascii="Arial Narrow" w:eastAsia="Times New Roman" w:hAnsi="Arial Narrow" w:cs="Arial"/>
          <w:sz w:val="24"/>
          <w:szCs w:val="24"/>
          <w:lang w:eastAsia="es-MX"/>
        </w:rPr>
        <w:t xml:space="preserve"> </w:t>
      </w:r>
      <w:r w:rsidRPr="00750069">
        <w:rPr>
          <w:rFonts w:ascii="Arial Narrow" w:eastAsia="Times New Roman" w:hAnsi="Arial Narrow" w:cs="Arial"/>
          <w:sz w:val="24"/>
          <w:szCs w:val="24"/>
          <w:lang w:eastAsia="es-MX"/>
        </w:rPr>
        <w:t>municipales inicia cuarenta y cinco días naturales previos al</w:t>
      </w:r>
    </w:p>
    <w:p w:rsidR="00750069" w:rsidRPr="00750069" w:rsidRDefault="00750069" w:rsidP="004819A6">
      <w:pPr>
        <w:autoSpaceDE w:val="0"/>
        <w:autoSpaceDN w:val="0"/>
        <w:adjustRightInd w:val="0"/>
        <w:spacing w:after="0" w:line="240" w:lineRule="auto"/>
        <w:jc w:val="both"/>
        <w:rPr>
          <w:rFonts w:ascii="Arial Narrow" w:eastAsia="Times New Roman" w:hAnsi="Arial Narrow" w:cs="Arial"/>
          <w:sz w:val="24"/>
          <w:szCs w:val="24"/>
          <w:lang w:eastAsia="es-MX"/>
        </w:rPr>
      </w:pPr>
      <w:proofErr w:type="gramStart"/>
      <w:r w:rsidRPr="00750069">
        <w:rPr>
          <w:rFonts w:ascii="Arial Narrow" w:eastAsia="Times New Roman" w:hAnsi="Arial Narrow" w:cs="Arial"/>
          <w:sz w:val="24"/>
          <w:szCs w:val="24"/>
          <w:lang w:eastAsia="es-MX"/>
        </w:rPr>
        <w:t>primero</w:t>
      </w:r>
      <w:proofErr w:type="gramEnd"/>
      <w:r w:rsidRPr="00750069">
        <w:rPr>
          <w:rFonts w:ascii="Arial Narrow" w:eastAsia="Times New Roman" w:hAnsi="Arial Narrow" w:cs="Arial"/>
          <w:sz w:val="24"/>
          <w:szCs w:val="24"/>
          <w:lang w:eastAsia="es-MX"/>
        </w:rPr>
        <w:t xml:space="preserve"> de </w:t>
      </w:r>
      <w:r w:rsidR="00DA1BE0">
        <w:rPr>
          <w:rFonts w:ascii="Arial Narrow" w:eastAsia="Times New Roman" w:hAnsi="Arial Narrow" w:cs="Arial"/>
          <w:sz w:val="24"/>
          <w:szCs w:val="24"/>
          <w:lang w:eastAsia="es-MX"/>
        </w:rPr>
        <w:t>octubre del año corr</w:t>
      </w:r>
      <w:r w:rsidRPr="00750069">
        <w:rPr>
          <w:rFonts w:ascii="Arial Narrow" w:eastAsia="Times New Roman" w:hAnsi="Arial Narrow" w:cs="Arial"/>
          <w:sz w:val="24"/>
          <w:szCs w:val="24"/>
          <w:lang w:eastAsia="es-MX"/>
        </w:rPr>
        <w:t>espondiente al inicio y conclusión</w:t>
      </w:r>
      <w:r w:rsidR="00DA1BE0">
        <w:rPr>
          <w:rFonts w:ascii="Arial Narrow" w:eastAsia="Times New Roman" w:hAnsi="Arial Narrow" w:cs="Arial"/>
          <w:sz w:val="24"/>
          <w:szCs w:val="24"/>
          <w:lang w:eastAsia="es-MX"/>
        </w:rPr>
        <w:t xml:space="preserve"> </w:t>
      </w:r>
      <w:r w:rsidRPr="00750069">
        <w:rPr>
          <w:rFonts w:ascii="Arial Narrow" w:eastAsia="Times New Roman" w:hAnsi="Arial Narrow" w:cs="Arial"/>
          <w:sz w:val="24"/>
          <w:szCs w:val="24"/>
          <w:lang w:eastAsia="es-MX"/>
        </w:rPr>
        <w:t>del ejercicio constitucional.</w:t>
      </w:r>
    </w:p>
    <w:p w:rsidR="00CD18BC" w:rsidRDefault="00CD18BC" w:rsidP="004819A6">
      <w:pPr>
        <w:autoSpaceDE w:val="0"/>
        <w:autoSpaceDN w:val="0"/>
        <w:adjustRightInd w:val="0"/>
        <w:spacing w:after="0" w:line="240" w:lineRule="auto"/>
        <w:jc w:val="both"/>
        <w:rPr>
          <w:rFonts w:ascii="Arial Narrow" w:eastAsia="Times New Roman" w:hAnsi="Arial Narrow" w:cs="Arial"/>
          <w:sz w:val="24"/>
          <w:szCs w:val="24"/>
          <w:lang w:eastAsia="es-MX"/>
        </w:rPr>
      </w:pPr>
    </w:p>
    <w:p w:rsidR="00750069" w:rsidRDefault="00750069"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750069">
        <w:rPr>
          <w:rFonts w:ascii="Arial Narrow" w:eastAsia="Times New Roman" w:hAnsi="Arial Narrow" w:cs="Arial"/>
          <w:sz w:val="24"/>
          <w:szCs w:val="24"/>
          <w:lang w:eastAsia="es-MX"/>
        </w:rPr>
        <w:t>Ahora bien, de conformidad con el artículo 66 de la propia</w:t>
      </w:r>
      <w:r w:rsidR="00CD18BC">
        <w:rPr>
          <w:rFonts w:ascii="Arial Narrow" w:eastAsia="Times New Roman" w:hAnsi="Arial Narrow" w:cs="Arial"/>
          <w:sz w:val="24"/>
          <w:szCs w:val="24"/>
          <w:lang w:eastAsia="es-MX"/>
        </w:rPr>
        <w:t xml:space="preserve"> </w:t>
      </w:r>
      <w:r w:rsidRPr="00750069">
        <w:rPr>
          <w:rFonts w:ascii="Arial Narrow" w:eastAsia="Times New Roman" w:hAnsi="Arial Narrow" w:cs="Arial"/>
          <w:sz w:val="24"/>
          <w:szCs w:val="24"/>
          <w:lang w:eastAsia="es-MX"/>
        </w:rPr>
        <w:t>Ley para la Entrega Recepción de los Recursos Públicos del</w:t>
      </w:r>
      <w:r w:rsidR="00CD18BC">
        <w:rPr>
          <w:rFonts w:ascii="Arial Narrow" w:eastAsia="Times New Roman" w:hAnsi="Arial Narrow" w:cs="Arial"/>
          <w:sz w:val="24"/>
          <w:szCs w:val="24"/>
          <w:lang w:eastAsia="es-MX"/>
        </w:rPr>
        <w:t xml:space="preserve"> </w:t>
      </w:r>
      <w:r w:rsidRPr="00750069">
        <w:rPr>
          <w:rFonts w:ascii="Arial Narrow" w:eastAsia="Times New Roman" w:hAnsi="Arial Narrow" w:cs="Arial"/>
          <w:sz w:val="24"/>
          <w:szCs w:val="24"/>
          <w:lang w:eastAsia="es-MX"/>
        </w:rPr>
        <w:t>Estado y</w:t>
      </w:r>
      <w:r w:rsidR="00CD18BC">
        <w:rPr>
          <w:rFonts w:ascii="Arial Narrow" w:eastAsia="Times New Roman" w:hAnsi="Arial Narrow" w:cs="Arial"/>
          <w:sz w:val="24"/>
          <w:szCs w:val="24"/>
          <w:lang w:eastAsia="es-MX"/>
        </w:rPr>
        <w:t xml:space="preserve"> Municipios de San Luis Potosí</w:t>
      </w:r>
      <w:r w:rsidRPr="00750069">
        <w:rPr>
          <w:rFonts w:ascii="Arial Narrow" w:eastAsia="Times New Roman" w:hAnsi="Arial Narrow" w:cs="Arial"/>
          <w:sz w:val="24"/>
          <w:szCs w:val="24"/>
          <w:lang w:eastAsia="es-MX"/>
        </w:rPr>
        <w:t>, mediante la firma del</w:t>
      </w:r>
      <w:r w:rsidR="00CD18BC">
        <w:rPr>
          <w:rFonts w:ascii="Arial Narrow" w:eastAsia="Times New Roman" w:hAnsi="Arial Narrow" w:cs="Arial"/>
          <w:sz w:val="24"/>
          <w:szCs w:val="24"/>
          <w:lang w:eastAsia="es-MX"/>
        </w:rPr>
        <w:t xml:space="preserve"> acta administrativa de entreg</w:t>
      </w:r>
      <w:r w:rsidRPr="00750069">
        <w:rPr>
          <w:rFonts w:ascii="Arial Narrow" w:eastAsia="Times New Roman" w:hAnsi="Arial Narrow" w:cs="Arial"/>
          <w:sz w:val="24"/>
          <w:szCs w:val="24"/>
          <w:lang w:eastAsia="es-MX"/>
        </w:rPr>
        <w:t>a-recepción y sus anexos se otorga</w:t>
      </w:r>
      <w:r w:rsidR="00CD18BC">
        <w:rPr>
          <w:rFonts w:ascii="Arial Narrow" w:eastAsia="Times New Roman" w:hAnsi="Arial Narrow" w:cs="Arial"/>
          <w:sz w:val="24"/>
          <w:szCs w:val="24"/>
          <w:lang w:eastAsia="es-MX"/>
        </w:rPr>
        <w:t xml:space="preserve"> </w:t>
      </w:r>
      <w:r w:rsidRPr="00750069">
        <w:rPr>
          <w:rFonts w:ascii="Arial Narrow" w:eastAsia="Times New Roman" w:hAnsi="Arial Narrow" w:cs="Arial"/>
          <w:sz w:val="24"/>
          <w:szCs w:val="24"/>
          <w:lang w:eastAsia="es-MX"/>
        </w:rPr>
        <w:t>la pose</w:t>
      </w:r>
      <w:r w:rsidR="00287890">
        <w:rPr>
          <w:rFonts w:ascii="Arial Narrow" w:eastAsia="Times New Roman" w:hAnsi="Arial Narrow" w:cs="Arial"/>
          <w:sz w:val="24"/>
          <w:szCs w:val="24"/>
          <w:lang w:eastAsia="es-MX"/>
        </w:rPr>
        <w:t>sión de las oficinas, b</w:t>
      </w:r>
      <w:r w:rsidRPr="00750069">
        <w:rPr>
          <w:rFonts w:ascii="Arial Narrow" w:eastAsia="Times New Roman" w:hAnsi="Arial Narrow" w:cs="Arial"/>
          <w:sz w:val="24"/>
          <w:szCs w:val="24"/>
          <w:lang w:eastAsia="es-MX"/>
        </w:rPr>
        <w:t>ienes, recursos y fondos municipales</w:t>
      </w:r>
      <w:r w:rsidR="00287890">
        <w:rPr>
          <w:rFonts w:ascii="Arial Narrow" w:eastAsia="Times New Roman" w:hAnsi="Arial Narrow" w:cs="Arial"/>
          <w:sz w:val="24"/>
          <w:szCs w:val="24"/>
          <w:lang w:eastAsia="es-MX"/>
        </w:rPr>
        <w:t xml:space="preserve"> del Ayuntamiento electo, quien </w:t>
      </w:r>
      <w:r w:rsidRPr="00750069">
        <w:rPr>
          <w:rFonts w:ascii="Arial Narrow" w:eastAsia="Times New Roman" w:hAnsi="Arial Narrow" w:cs="Arial"/>
          <w:sz w:val="24"/>
          <w:szCs w:val="24"/>
          <w:lang w:eastAsia="es-MX"/>
        </w:rPr>
        <w:t>conocerá del estado que guarda la</w:t>
      </w:r>
      <w:r w:rsidR="00287890">
        <w:rPr>
          <w:rFonts w:ascii="Arial Narrow" w:eastAsia="Times New Roman" w:hAnsi="Arial Narrow" w:cs="Arial"/>
          <w:sz w:val="24"/>
          <w:szCs w:val="24"/>
          <w:lang w:eastAsia="es-MX"/>
        </w:rPr>
        <w:t xml:space="preserve"> </w:t>
      </w:r>
      <w:r w:rsidRPr="00750069">
        <w:rPr>
          <w:rFonts w:ascii="Arial Narrow" w:eastAsia="Times New Roman" w:hAnsi="Arial Narrow" w:cs="Arial"/>
          <w:sz w:val="24"/>
          <w:szCs w:val="24"/>
          <w:lang w:eastAsia="es-MX"/>
        </w:rPr>
        <w:t xml:space="preserve">administración municipal, </w:t>
      </w:r>
      <w:r w:rsidR="00287890" w:rsidRPr="00750069">
        <w:rPr>
          <w:rFonts w:ascii="Arial Narrow" w:eastAsia="Times New Roman" w:hAnsi="Arial Narrow" w:cs="Arial"/>
          <w:sz w:val="24"/>
          <w:szCs w:val="24"/>
          <w:lang w:eastAsia="es-MX"/>
        </w:rPr>
        <w:t>mediante</w:t>
      </w:r>
      <w:r w:rsidRPr="00750069">
        <w:rPr>
          <w:rFonts w:ascii="Arial Narrow" w:eastAsia="Times New Roman" w:hAnsi="Arial Narrow" w:cs="Arial"/>
          <w:sz w:val="24"/>
          <w:szCs w:val="24"/>
          <w:lang w:eastAsia="es-MX"/>
        </w:rPr>
        <w:t xml:space="preserve"> el contenido del expediente</w:t>
      </w:r>
      <w:r w:rsidR="00287890">
        <w:rPr>
          <w:rFonts w:ascii="Arial Narrow" w:eastAsia="Times New Roman" w:hAnsi="Arial Narrow" w:cs="Arial"/>
          <w:sz w:val="24"/>
          <w:szCs w:val="24"/>
          <w:lang w:eastAsia="es-MX"/>
        </w:rPr>
        <w:t xml:space="preserve"> de entrega-recepción y la v</w:t>
      </w:r>
      <w:r w:rsidRPr="00750069">
        <w:rPr>
          <w:rFonts w:ascii="Arial Narrow" w:eastAsia="Times New Roman" w:hAnsi="Arial Narrow" w:cs="Arial"/>
          <w:sz w:val="24"/>
          <w:szCs w:val="24"/>
          <w:lang w:eastAsia="es-MX"/>
        </w:rPr>
        <w:t>erificación física final de los datos</w:t>
      </w:r>
      <w:r w:rsidR="00287890">
        <w:rPr>
          <w:rFonts w:ascii="Arial Narrow" w:eastAsia="Times New Roman" w:hAnsi="Arial Narrow" w:cs="Arial"/>
          <w:sz w:val="24"/>
          <w:szCs w:val="24"/>
          <w:lang w:eastAsia="es-MX"/>
        </w:rPr>
        <w:t xml:space="preserve"> contenidos en los anexos </w:t>
      </w:r>
      <w:r w:rsidRPr="00750069">
        <w:rPr>
          <w:rFonts w:ascii="Arial Narrow" w:eastAsia="Times New Roman" w:hAnsi="Arial Narrow" w:cs="Arial"/>
          <w:sz w:val="24"/>
          <w:szCs w:val="24"/>
          <w:lang w:eastAsia="es-MX"/>
        </w:rPr>
        <w:t>del acta administrativa, que será</w:t>
      </w:r>
      <w:r w:rsidR="00287890">
        <w:rPr>
          <w:rFonts w:ascii="Arial Narrow" w:eastAsia="Times New Roman" w:hAnsi="Arial Narrow" w:cs="Arial"/>
          <w:sz w:val="24"/>
          <w:szCs w:val="24"/>
          <w:lang w:eastAsia="es-MX"/>
        </w:rPr>
        <w:t xml:space="preserve"> realizada con posterioridad al a</w:t>
      </w:r>
      <w:r w:rsidRPr="00750069">
        <w:rPr>
          <w:rFonts w:ascii="Arial Narrow" w:eastAsia="Times New Roman" w:hAnsi="Arial Narrow" w:cs="Arial"/>
          <w:sz w:val="24"/>
          <w:szCs w:val="24"/>
          <w:lang w:eastAsia="es-MX"/>
        </w:rPr>
        <w:t>cto protocolario por los servidores</w:t>
      </w:r>
      <w:r w:rsidR="00287890">
        <w:rPr>
          <w:rFonts w:ascii="Arial Narrow" w:eastAsia="Times New Roman" w:hAnsi="Arial Narrow" w:cs="Arial"/>
          <w:sz w:val="24"/>
          <w:szCs w:val="24"/>
          <w:lang w:eastAsia="es-MX"/>
        </w:rPr>
        <w:t xml:space="preserve"> </w:t>
      </w:r>
      <w:r w:rsidRPr="00750069">
        <w:rPr>
          <w:rFonts w:ascii="Arial Narrow" w:eastAsia="Times New Roman" w:hAnsi="Arial Narrow" w:cs="Arial"/>
          <w:sz w:val="24"/>
          <w:szCs w:val="24"/>
          <w:lang w:eastAsia="es-MX"/>
        </w:rPr>
        <w:t>públicos entrante</w:t>
      </w:r>
      <w:r w:rsidR="00287890">
        <w:rPr>
          <w:rFonts w:ascii="Arial Narrow" w:eastAsia="Times New Roman" w:hAnsi="Arial Narrow" w:cs="Arial"/>
          <w:sz w:val="24"/>
          <w:szCs w:val="24"/>
          <w:lang w:eastAsia="es-MX"/>
        </w:rPr>
        <w:t>s.</w:t>
      </w:r>
    </w:p>
    <w:p w:rsidR="00721DB9" w:rsidRPr="00721DB9" w:rsidRDefault="00721DB9"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721DB9">
        <w:rPr>
          <w:rFonts w:ascii="Arial Narrow" w:eastAsia="Times New Roman" w:hAnsi="Arial Narrow" w:cs="Arial"/>
          <w:sz w:val="24"/>
          <w:szCs w:val="24"/>
          <w:lang w:eastAsia="es-MX"/>
        </w:rPr>
        <w:t>Es decir, el proceso de entrega recepción no concluye con</w:t>
      </w:r>
      <w:r>
        <w:rPr>
          <w:rFonts w:ascii="Arial Narrow" w:eastAsia="Times New Roman" w:hAnsi="Arial Narrow" w:cs="Arial"/>
          <w:sz w:val="24"/>
          <w:szCs w:val="24"/>
          <w:lang w:eastAsia="es-MX"/>
        </w:rPr>
        <w:t xml:space="preserve"> </w:t>
      </w:r>
      <w:r w:rsidRPr="00721DB9">
        <w:rPr>
          <w:rFonts w:ascii="Arial Narrow" w:eastAsia="Times New Roman" w:hAnsi="Arial Narrow" w:cs="Arial"/>
          <w:sz w:val="24"/>
          <w:szCs w:val="24"/>
          <w:lang w:eastAsia="es-MX"/>
        </w:rPr>
        <w:t>el acta administrativa levantada en el acto protocolario de entrega</w:t>
      </w:r>
      <w:r>
        <w:rPr>
          <w:rFonts w:ascii="Arial Narrow" w:eastAsia="Times New Roman" w:hAnsi="Arial Narrow" w:cs="Arial"/>
          <w:sz w:val="24"/>
          <w:szCs w:val="24"/>
          <w:lang w:eastAsia="es-MX"/>
        </w:rPr>
        <w:t xml:space="preserve"> </w:t>
      </w:r>
      <w:r w:rsidRPr="00721DB9">
        <w:rPr>
          <w:rFonts w:ascii="Arial Narrow" w:eastAsia="Times New Roman" w:hAnsi="Arial Narrow" w:cs="Arial"/>
          <w:sz w:val="24"/>
          <w:szCs w:val="24"/>
          <w:lang w:eastAsia="es-MX"/>
        </w:rPr>
        <w:t>recepción, el uno de octubre del año correspondiente al inicio y</w:t>
      </w:r>
      <w:r>
        <w:rPr>
          <w:rFonts w:ascii="Arial Narrow" w:eastAsia="Times New Roman" w:hAnsi="Arial Narrow" w:cs="Arial"/>
          <w:sz w:val="24"/>
          <w:szCs w:val="24"/>
          <w:lang w:eastAsia="es-MX"/>
        </w:rPr>
        <w:t xml:space="preserve"> </w:t>
      </w:r>
      <w:r w:rsidRPr="00721DB9">
        <w:rPr>
          <w:rFonts w:ascii="Arial Narrow" w:eastAsia="Times New Roman" w:hAnsi="Arial Narrow" w:cs="Arial"/>
          <w:sz w:val="24"/>
          <w:szCs w:val="24"/>
          <w:lang w:eastAsia="es-MX"/>
        </w:rPr>
        <w:t>conclusión del ejercicio constitucional, ya que con posterioridad,</w:t>
      </w:r>
      <w:r>
        <w:rPr>
          <w:rFonts w:ascii="Arial Narrow" w:eastAsia="Times New Roman" w:hAnsi="Arial Narrow" w:cs="Arial"/>
          <w:sz w:val="24"/>
          <w:szCs w:val="24"/>
          <w:lang w:eastAsia="es-MX"/>
        </w:rPr>
        <w:t xml:space="preserve"> </w:t>
      </w:r>
      <w:r w:rsidRPr="00721DB9">
        <w:rPr>
          <w:rFonts w:ascii="Arial Narrow" w:eastAsia="Times New Roman" w:hAnsi="Arial Narrow" w:cs="Arial"/>
          <w:sz w:val="24"/>
          <w:szCs w:val="24"/>
          <w:lang w:eastAsia="es-MX"/>
        </w:rPr>
        <w:t>los servidores públicos entrantes deben llevar a cabo la</w:t>
      </w:r>
      <w:r>
        <w:rPr>
          <w:rFonts w:ascii="Arial Narrow" w:eastAsia="Times New Roman" w:hAnsi="Arial Narrow" w:cs="Arial"/>
          <w:sz w:val="24"/>
          <w:szCs w:val="24"/>
          <w:lang w:eastAsia="es-MX"/>
        </w:rPr>
        <w:t xml:space="preserve"> </w:t>
      </w:r>
      <w:r w:rsidRPr="00721DB9">
        <w:rPr>
          <w:rFonts w:ascii="Arial Narrow" w:eastAsia="Times New Roman" w:hAnsi="Arial Narrow" w:cs="Arial"/>
          <w:sz w:val="24"/>
          <w:szCs w:val="24"/>
          <w:lang w:eastAsia="es-MX"/>
        </w:rPr>
        <w:t>verificación física final de los datos contenidos en el expediente</w:t>
      </w:r>
      <w:r w:rsidR="004A11EA">
        <w:rPr>
          <w:rFonts w:ascii="Arial Narrow" w:eastAsia="Times New Roman" w:hAnsi="Arial Narrow" w:cs="Arial"/>
          <w:sz w:val="24"/>
          <w:szCs w:val="24"/>
          <w:lang w:eastAsia="es-MX"/>
        </w:rPr>
        <w:t xml:space="preserve"> </w:t>
      </w:r>
      <w:r w:rsidRPr="00721DB9">
        <w:rPr>
          <w:rFonts w:ascii="Arial Narrow" w:eastAsia="Times New Roman" w:hAnsi="Arial Narrow" w:cs="Arial"/>
          <w:sz w:val="24"/>
          <w:szCs w:val="24"/>
          <w:lang w:eastAsia="es-MX"/>
        </w:rPr>
        <w:t>de entrega recepción, pues incluso, el hecho de que estampen su</w:t>
      </w:r>
      <w:r w:rsidR="004A11EA">
        <w:rPr>
          <w:rFonts w:ascii="Arial Narrow" w:eastAsia="Times New Roman" w:hAnsi="Arial Narrow" w:cs="Arial"/>
          <w:sz w:val="24"/>
          <w:szCs w:val="24"/>
          <w:lang w:eastAsia="es-MX"/>
        </w:rPr>
        <w:t xml:space="preserve"> </w:t>
      </w:r>
      <w:r w:rsidRPr="00721DB9">
        <w:rPr>
          <w:rFonts w:ascii="Arial Narrow" w:eastAsia="Times New Roman" w:hAnsi="Arial Narrow" w:cs="Arial"/>
          <w:sz w:val="24"/>
          <w:szCs w:val="24"/>
          <w:lang w:eastAsia="es-MX"/>
        </w:rPr>
        <w:t>firma en la mencionada acta, no implica la aceptación de</w:t>
      </w:r>
      <w:r w:rsidR="004A11EA">
        <w:rPr>
          <w:rFonts w:ascii="Arial Narrow" w:eastAsia="Times New Roman" w:hAnsi="Arial Narrow" w:cs="Arial"/>
          <w:sz w:val="24"/>
          <w:szCs w:val="24"/>
          <w:lang w:eastAsia="es-MX"/>
        </w:rPr>
        <w:t xml:space="preserve"> </w:t>
      </w:r>
      <w:r w:rsidRPr="00721DB9">
        <w:rPr>
          <w:rFonts w:ascii="Arial Narrow" w:eastAsia="Times New Roman" w:hAnsi="Arial Narrow" w:cs="Arial"/>
          <w:sz w:val="24"/>
          <w:szCs w:val="24"/>
          <w:lang w:eastAsia="es-MX"/>
        </w:rPr>
        <w:t>irregularidades u omisiones que pudieran existir respecto de los</w:t>
      </w:r>
      <w:r w:rsidR="004A11EA">
        <w:rPr>
          <w:rFonts w:ascii="Arial Narrow" w:eastAsia="Times New Roman" w:hAnsi="Arial Narrow" w:cs="Arial"/>
          <w:sz w:val="24"/>
          <w:szCs w:val="24"/>
          <w:lang w:eastAsia="es-MX"/>
        </w:rPr>
        <w:t xml:space="preserve"> </w:t>
      </w:r>
      <w:r w:rsidRPr="00721DB9">
        <w:rPr>
          <w:rFonts w:ascii="Arial Narrow" w:eastAsia="Times New Roman" w:hAnsi="Arial Narrow" w:cs="Arial"/>
          <w:sz w:val="24"/>
          <w:szCs w:val="24"/>
          <w:lang w:eastAsia="es-MX"/>
        </w:rPr>
        <w:t>datos e información contenidos en el expediente de entrega</w:t>
      </w:r>
      <w:r w:rsidR="004A11EA">
        <w:rPr>
          <w:rFonts w:ascii="Arial Narrow" w:eastAsia="Times New Roman" w:hAnsi="Arial Narrow" w:cs="Arial"/>
          <w:sz w:val="24"/>
          <w:szCs w:val="24"/>
          <w:lang w:eastAsia="es-MX"/>
        </w:rPr>
        <w:t>-</w:t>
      </w:r>
      <w:r w:rsidRPr="00721DB9">
        <w:rPr>
          <w:rFonts w:ascii="Arial Narrow" w:eastAsia="Times New Roman" w:hAnsi="Arial Narrow" w:cs="Arial"/>
          <w:sz w:val="24"/>
          <w:szCs w:val="24"/>
          <w:lang w:eastAsia="es-MX"/>
        </w:rPr>
        <w:t>recepción,</w:t>
      </w:r>
      <w:r w:rsidR="004A11EA">
        <w:rPr>
          <w:rFonts w:ascii="Arial Narrow" w:eastAsia="Times New Roman" w:hAnsi="Arial Narrow" w:cs="Arial"/>
          <w:sz w:val="24"/>
          <w:szCs w:val="24"/>
          <w:lang w:eastAsia="es-MX"/>
        </w:rPr>
        <w:t xml:space="preserve"> </w:t>
      </w:r>
      <w:r w:rsidRPr="00721DB9">
        <w:rPr>
          <w:rFonts w:ascii="Arial Narrow" w:eastAsia="Times New Roman" w:hAnsi="Arial Narrow" w:cs="Arial"/>
          <w:sz w:val="24"/>
          <w:szCs w:val="24"/>
          <w:lang w:eastAsia="es-MX"/>
        </w:rPr>
        <w:t>ni libera de responsabilidades administrativas, civiles o</w:t>
      </w:r>
      <w:r w:rsidR="004A11EA">
        <w:rPr>
          <w:rFonts w:ascii="Arial Narrow" w:eastAsia="Times New Roman" w:hAnsi="Arial Narrow" w:cs="Arial"/>
          <w:sz w:val="24"/>
          <w:szCs w:val="24"/>
          <w:lang w:eastAsia="es-MX"/>
        </w:rPr>
        <w:t xml:space="preserve"> </w:t>
      </w:r>
      <w:r w:rsidRPr="00721DB9">
        <w:rPr>
          <w:rFonts w:ascii="Arial Narrow" w:eastAsia="Times New Roman" w:hAnsi="Arial Narrow" w:cs="Arial"/>
          <w:sz w:val="24"/>
          <w:szCs w:val="24"/>
          <w:lang w:eastAsia="es-MX"/>
        </w:rPr>
        <w:t>penales a que hubiera lugar, a los servidores públicos de la</w:t>
      </w:r>
      <w:r w:rsidR="004A11EA">
        <w:rPr>
          <w:rFonts w:ascii="Arial Narrow" w:eastAsia="Times New Roman" w:hAnsi="Arial Narrow" w:cs="Arial"/>
          <w:sz w:val="24"/>
          <w:szCs w:val="24"/>
          <w:lang w:eastAsia="es-MX"/>
        </w:rPr>
        <w:t xml:space="preserve"> </w:t>
      </w:r>
      <w:r w:rsidRPr="00721DB9">
        <w:rPr>
          <w:rFonts w:ascii="Arial Narrow" w:eastAsia="Times New Roman" w:hAnsi="Arial Narrow" w:cs="Arial"/>
          <w:sz w:val="24"/>
          <w:szCs w:val="24"/>
          <w:lang w:eastAsia="es-MX"/>
        </w:rPr>
        <w:t>administración saliente.</w:t>
      </w:r>
    </w:p>
    <w:p w:rsidR="00307B9C" w:rsidRDefault="00637519"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637519">
        <w:rPr>
          <w:rFonts w:ascii="Arial Narrow" w:eastAsia="Times New Roman" w:hAnsi="Arial Narrow" w:cs="Arial"/>
          <w:sz w:val="24"/>
          <w:szCs w:val="24"/>
          <w:lang w:eastAsia="es-MX"/>
        </w:rPr>
        <w:t xml:space="preserve">En ese orden de ideas, el </w:t>
      </w:r>
      <w:r w:rsidR="002A0470" w:rsidRPr="00637519">
        <w:rPr>
          <w:rFonts w:ascii="Arial Narrow" w:eastAsia="Times New Roman" w:hAnsi="Arial Narrow" w:cs="Arial"/>
          <w:sz w:val="24"/>
          <w:szCs w:val="24"/>
          <w:lang w:eastAsia="es-MX"/>
        </w:rPr>
        <w:t>artículo</w:t>
      </w:r>
      <w:r w:rsidRPr="00637519">
        <w:rPr>
          <w:rFonts w:ascii="Arial Narrow" w:eastAsia="Times New Roman" w:hAnsi="Arial Narrow" w:cs="Arial"/>
          <w:sz w:val="24"/>
          <w:szCs w:val="24"/>
          <w:lang w:eastAsia="es-MX"/>
        </w:rPr>
        <w:t xml:space="preserve"> 70 de la Ley para la</w:t>
      </w:r>
      <w:r w:rsidR="002A0470">
        <w:rPr>
          <w:rFonts w:ascii="Arial Narrow" w:eastAsia="Times New Roman" w:hAnsi="Arial Narrow" w:cs="Arial"/>
          <w:sz w:val="24"/>
          <w:szCs w:val="24"/>
          <w:lang w:eastAsia="es-MX"/>
        </w:rPr>
        <w:t xml:space="preserve"> </w:t>
      </w:r>
      <w:r w:rsidRPr="00637519">
        <w:rPr>
          <w:rFonts w:ascii="Arial Narrow" w:eastAsia="Times New Roman" w:hAnsi="Arial Narrow" w:cs="Arial"/>
          <w:sz w:val="24"/>
          <w:szCs w:val="24"/>
          <w:lang w:eastAsia="es-MX"/>
        </w:rPr>
        <w:t>Entrega Recepción de los Recursos Públicos del Estado y</w:t>
      </w:r>
      <w:r w:rsidR="002A0470">
        <w:rPr>
          <w:rFonts w:ascii="Arial Narrow" w:eastAsia="Times New Roman" w:hAnsi="Arial Narrow" w:cs="Arial"/>
          <w:sz w:val="24"/>
          <w:szCs w:val="24"/>
          <w:lang w:eastAsia="es-MX"/>
        </w:rPr>
        <w:t xml:space="preserve"> </w:t>
      </w:r>
      <w:r w:rsidRPr="00637519">
        <w:rPr>
          <w:rFonts w:ascii="Arial Narrow" w:eastAsia="Times New Roman" w:hAnsi="Arial Narrow" w:cs="Arial"/>
          <w:sz w:val="24"/>
          <w:szCs w:val="24"/>
          <w:lang w:eastAsia="es-MX"/>
        </w:rPr>
        <w:t xml:space="preserve">Municipios de San Luis </w:t>
      </w:r>
      <w:r w:rsidR="002A0470">
        <w:rPr>
          <w:rFonts w:ascii="Arial Narrow" w:eastAsia="Times New Roman" w:hAnsi="Arial Narrow" w:cs="Arial"/>
          <w:sz w:val="24"/>
          <w:szCs w:val="24"/>
          <w:lang w:eastAsia="es-MX"/>
        </w:rPr>
        <w:t>Potosí</w:t>
      </w:r>
      <w:r w:rsidRPr="00637519">
        <w:rPr>
          <w:rFonts w:ascii="Arial Narrow" w:eastAsia="Times New Roman" w:hAnsi="Arial Narrow" w:cs="Arial"/>
          <w:sz w:val="24"/>
          <w:szCs w:val="24"/>
          <w:lang w:eastAsia="es-MX"/>
        </w:rPr>
        <w:t>, establece que la verificación y</w:t>
      </w:r>
      <w:r w:rsidR="002A0470">
        <w:rPr>
          <w:rFonts w:ascii="Arial Narrow" w:eastAsia="Times New Roman" w:hAnsi="Arial Narrow" w:cs="Arial"/>
          <w:sz w:val="24"/>
          <w:szCs w:val="24"/>
          <w:lang w:eastAsia="es-MX"/>
        </w:rPr>
        <w:t xml:space="preserve"> </w:t>
      </w:r>
      <w:r w:rsidRPr="00637519">
        <w:rPr>
          <w:rFonts w:ascii="Arial Narrow" w:eastAsia="Times New Roman" w:hAnsi="Arial Narrow" w:cs="Arial"/>
          <w:sz w:val="24"/>
          <w:szCs w:val="24"/>
          <w:lang w:eastAsia="es-MX"/>
        </w:rPr>
        <w:t>validación física del contenido del acta administrativa de entrega</w:t>
      </w:r>
      <w:r w:rsidR="002A0470">
        <w:rPr>
          <w:rFonts w:ascii="Arial Narrow" w:eastAsia="Times New Roman" w:hAnsi="Arial Narrow" w:cs="Arial"/>
          <w:sz w:val="24"/>
          <w:szCs w:val="24"/>
          <w:lang w:eastAsia="es-MX"/>
        </w:rPr>
        <w:t>-</w:t>
      </w:r>
      <w:r w:rsidRPr="00637519">
        <w:rPr>
          <w:rFonts w:ascii="Arial Narrow" w:eastAsia="Times New Roman" w:hAnsi="Arial Narrow" w:cs="Arial"/>
          <w:sz w:val="24"/>
          <w:szCs w:val="24"/>
          <w:lang w:eastAsia="es-MX"/>
        </w:rPr>
        <w:t>recepción</w:t>
      </w:r>
      <w:r w:rsidR="002A0470">
        <w:rPr>
          <w:rFonts w:ascii="Arial Narrow" w:eastAsia="Times New Roman" w:hAnsi="Arial Narrow" w:cs="Arial"/>
          <w:sz w:val="24"/>
          <w:szCs w:val="24"/>
          <w:lang w:eastAsia="es-MX"/>
        </w:rPr>
        <w:t xml:space="preserve"> </w:t>
      </w:r>
      <w:r w:rsidRPr="00637519">
        <w:rPr>
          <w:rFonts w:ascii="Arial Narrow" w:eastAsia="Times New Roman" w:hAnsi="Arial Narrow" w:cs="Arial"/>
          <w:sz w:val="24"/>
          <w:szCs w:val="24"/>
          <w:lang w:eastAsia="es-MX"/>
        </w:rPr>
        <w:t>y sus anexos deberán llevarse a cabo por el servidor</w:t>
      </w:r>
      <w:r w:rsidR="002A0470">
        <w:rPr>
          <w:rFonts w:ascii="Arial Narrow" w:eastAsia="Times New Roman" w:hAnsi="Arial Narrow" w:cs="Arial"/>
          <w:sz w:val="24"/>
          <w:szCs w:val="24"/>
          <w:lang w:eastAsia="es-MX"/>
        </w:rPr>
        <w:t xml:space="preserve"> </w:t>
      </w:r>
      <w:r w:rsidRPr="00637519">
        <w:rPr>
          <w:rFonts w:ascii="Arial Narrow" w:eastAsia="Times New Roman" w:hAnsi="Arial Narrow" w:cs="Arial"/>
          <w:sz w:val="24"/>
          <w:szCs w:val="24"/>
          <w:lang w:eastAsia="es-MX"/>
        </w:rPr>
        <w:t>público o administración pública entrante en un término no mayor</w:t>
      </w:r>
      <w:r w:rsidR="002A0470">
        <w:rPr>
          <w:rFonts w:ascii="Arial Narrow" w:eastAsia="Times New Roman" w:hAnsi="Arial Narrow" w:cs="Arial"/>
          <w:sz w:val="24"/>
          <w:szCs w:val="24"/>
          <w:lang w:eastAsia="es-MX"/>
        </w:rPr>
        <w:t xml:space="preserve"> </w:t>
      </w:r>
      <w:r w:rsidRPr="00637519">
        <w:rPr>
          <w:rFonts w:ascii="Arial Narrow" w:eastAsia="Times New Roman" w:hAnsi="Arial Narrow" w:cs="Arial"/>
          <w:sz w:val="24"/>
          <w:szCs w:val="24"/>
          <w:lang w:eastAsia="es-MX"/>
        </w:rPr>
        <w:t>a treinta días hábiles contados a partir del acto protocolario de</w:t>
      </w:r>
      <w:r w:rsidR="002A0470">
        <w:rPr>
          <w:rFonts w:ascii="Arial Narrow" w:eastAsia="Times New Roman" w:hAnsi="Arial Narrow" w:cs="Arial"/>
          <w:sz w:val="24"/>
          <w:szCs w:val="24"/>
          <w:lang w:eastAsia="es-MX"/>
        </w:rPr>
        <w:t xml:space="preserve"> </w:t>
      </w:r>
      <w:r w:rsidRPr="00637519">
        <w:rPr>
          <w:rFonts w:ascii="Arial Narrow" w:eastAsia="Times New Roman" w:hAnsi="Arial Narrow" w:cs="Arial"/>
          <w:sz w:val="24"/>
          <w:szCs w:val="24"/>
          <w:lang w:eastAsia="es-MX"/>
        </w:rPr>
        <w:t>entrega-recepción y que, una vez transcurrido dicho plazo, se</w:t>
      </w:r>
      <w:r w:rsidR="002A0470">
        <w:rPr>
          <w:rFonts w:ascii="Arial Narrow" w:eastAsia="Times New Roman" w:hAnsi="Arial Narrow" w:cs="Arial"/>
          <w:sz w:val="24"/>
          <w:szCs w:val="24"/>
          <w:lang w:eastAsia="es-MX"/>
        </w:rPr>
        <w:t xml:space="preserve"> </w:t>
      </w:r>
      <w:r w:rsidRPr="00637519">
        <w:rPr>
          <w:rFonts w:ascii="Arial Narrow" w:eastAsia="Times New Roman" w:hAnsi="Arial Narrow" w:cs="Arial"/>
          <w:sz w:val="24"/>
          <w:szCs w:val="24"/>
          <w:lang w:eastAsia="es-MX"/>
        </w:rPr>
        <w:t>levantará un acta circunstanciada que señale los hechos u</w:t>
      </w:r>
      <w:r w:rsidR="002A0470">
        <w:rPr>
          <w:rFonts w:ascii="Arial Narrow" w:eastAsia="Times New Roman" w:hAnsi="Arial Narrow" w:cs="Arial"/>
          <w:sz w:val="24"/>
          <w:szCs w:val="24"/>
          <w:lang w:eastAsia="es-MX"/>
        </w:rPr>
        <w:t xml:space="preserve"> </w:t>
      </w:r>
      <w:r w:rsidRPr="00637519">
        <w:rPr>
          <w:rFonts w:ascii="Arial Narrow" w:eastAsia="Times New Roman" w:hAnsi="Arial Narrow" w:cs="Arial"/>
          <w:sz w:val="24"/>
          <w:szCs w:val="24"/>
          <w:lang w:eastAsia="es-MX"/>
        </w:rPr>
        <w:t>omisiones que derivaron de la entrega-recepción a cargo del</w:t>
      </w:r>
      <w:r w:rsidR="002A0470">
        <w:rPr>
          <w:rFonts w:ascii="Arial Narrow" w:eastAsia="Times New Roman" w:hAnsi="Arial Narrow" w:cs="Arial"/>
          <w:sz w:val="24"/>
          <w:szCs w:val="24"/>
          <w:lang w:eastAsia="es-MX"/>
        </w:rPr>
        <w:t xml:space="preserve"> </w:t>
      </w:r>
      <w:r w:rsidRPr="00637519">
        <w:rPr>
          <w:rFonts w:ascii="Arial Narrow" w:eastAsia="Times New Roman" w:hAnsi="Arial Narrow" w:cs="Arial"/>
          <w:sz w:val="24"/>
          <w:szCs w:val="24"/>
          <w:lang w:eastAsia="es-MX"/>
        </w:rPr>
        <w:t>servidor público entrante con el apoyo del órgano interno de</w:t>
      </w:r>
      <w:r w:rsidR="002A0470">
        <w:rPr>
          <w:rFonts w:ascii="Arial Narrow" w:eastAsia="Times New Roman" w:hAnsi="Arial Narrow" w:cs="Arial"/>
          <w:sz w:val="24"/>
          <w:szCs w:val="24"/>
          <w:lang w:eastAsia="es-MX"/>
        </w:rPr>
        <w:t xml:space="preserve"> </w:t>
      </w:r>
      <w:r w:rsidRPr="00637519">
        <w:rPr>
          <w:rFonts w:ascii="Arial Narrow" w:eastAsia="Times New Roman" w:hAnsi="Arial Narrow" w:cs="Arial"/>
          <w:sz w:val="24"/>
          <w:szCs w:val="24"/>
          <w:lang w:eastAsia="es-MX"/>
        </w:rPr>
        <w:t>control.</w:t>
      </w:r>
    </w:p>
    <w:p w:rsidR="003E2D90" w:rsidRPr="0051012B" w:rsidRDefault="003E2D90"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51012B">
        <w:rPr>
          <w:rFonts w:ascii="Arial Narrow" w:eastAsia="Times New Roman" w:hAnsi="Arial Narrow" w:cs="Arial"/>
          <w:sz w:val="24"/>
          <w:szCs w:val="24"/>
          <w:lang w:eastAsia="es-MX"/>
        </w:rPr>
        <w:t xml:space="preserve">No obstante, atento a lo dispuesto en el artículo </w:t>
      </w:r>
      <w:r w:rsidR="00253472">
        <w:rPr>
          <w:rFonts w:ascii="Arial Narrow" w:eastAsia="Times New Roman" w:hAnsi="Arial Narrow" w:cs="Arial"/>
          <w:sz w:val="24"/>
          <w:szCs w:val="24"/>
          <w:lang w:eastAsia="es-MX"/>
        </w:rPr>
        <w:t>71</w:t>
      </w:r>
      <w:r w:rsidRPr="0051012B">
        <w:rPr>
          <w:rFonts w:ascii="Arial Narrow" w:eastAsia="Times New Roman" w:hAnsi="Arial Narrow" w:cs="Arial"/>
          <w:sz w:val="24"/>
          <w:szCs w:val="24"/>
          <w:lang w:eastAsia="es-MX"/>
        </w:rPr>
        <w:t>, si el</w:t>
      </w:r>
      <w:r w:rsidR="0051012B">
        <w:rPr>
          <w:rFonts w:ascii="Arial Narrow" w:eastAsia="Times New Roman" w:hAnsi="Arial Narrow" w:cs="Arial"/>
          <w:sz w:val="24"/>
          <w:szCs w:val="24"/>
          <w:lang w:eastAsia="es-MX"/>
        </w:rPr>
        <w:t xml:space="preserve"> </w:t>
      </w:r>
      <w:r w:rsidRPr="0051012B">
        <w:rPr>
          <w:rFonts w:ascii="Arial Narrow" w:eastAsia="Times New Roman" w:hAnsi="Arial Narrow" w:cs="Arial"/>
          <w:sz w:val="24"/>
          <w:szCs w:val="24"/>
          <w:lang w:eastAsia="es-MX"/>
        </w:rPr>
        <w:t>servidor público entrante encuentra irregularidades respecto de</w:t>
      </w:r>
      <w:r w:rsidR="0051012B">
        <w:rPr>
          <w:rFonts w:ascii="Arial Narrow" w:eastAsia="Times New Roman" w:hAnsi="Arial Narrow" w:cs="Arial"/>
          <w:sz w:val="24"/>
          <w:szCs w:val="24"/>
          <w:lang w:eastAsia="es-MX"/>
        </w:rPr>
        <w:t xml:space="preserve"> </w:t>
      </w:r>
      <w:r w:rsidRPr="0051012B">
        <w:rPr>
          <w:rFonts w:ascii="Arial Narrow" w:eastAsia="Times New Roman" w:hAnsi="Arial Narrow" w:cs="Arial"/>
          <w:sz w:val="24"/>
          <w:szCs w:val="24"/>
          <w:lang w:eastAsia="es-MX"/>
        </w:rPr>
        <w:t>los bienes, recursos, documentación e información recibida,</w:t>
      </w:r>
      <w:r w:rsidR="0051012B">
        <w:rPr>
          <w:rFonts w:ascii="Arial Narrow" w:eastAsia="Times New Roman" w:hAnsi="Arial Narrow" w:cs="Arial"/>
          <w:sz w:val="24"/>
          <w:szCs w:val="24"/>
          <w:lang w:eastAsia="es-MX"/>
        </w:rPr>
        <w:t xml:space="preserve"> </w:t>
      </w:r>
      <w:r w:rsidRPr="0051012B">
        <w:rPr>
          <w:rFonts w:ascii="Arial Narrow" w:eastAsia="Times New Roman" w:hAnsi="Arial Narrow" w:cs="Arial"/>
          <w:sz w:val="24"/>
          <w:szCs w:val="24"/>
          <w:lang w:eastAsia="es-MX"/>
        </w:rPr>
        <w:t xml:space="preserve">dentro del mismo término de </w:t>
      </w:r>
      <w:r w:rsidR="00253472">
        <w:rPr>
          <w:rFonts w:ascii="Arial Narrow" w:eastAsia="Times New Roman" w:hAnsi="Arial Narrow" w:cs="Arial"/>
          <w:sz w:val="24"/>
          <w:szCs w:val="24"/>
          <w:lang w:eastAsia="es-MX"/>
        </w:rPr>
        <w:t>tr</w:t>
      </w:r>
      <w:r w:rsidRPr="0051012B">
        <w:rPr>
          <w:rFonts w:ascii="Arial Narrow" w:eastAsia="Times New Roman" w:hAnsi="Arial Narrow" w:cs="Arial"/>
          <w:sz w:val="24"/>
          <w:szCs w:val="24"/>
          <w:lang w:eastAsia="es-MX"/>
        </w:rPr>
        <w:t>einta días hábiles, contados a partir</w:t>
      </w:r>
      <w:r w:rsidR="0051012B">
        <w:rPr>
          <w:rFonts w:ascii="Arial Narrow" w:eastAsia="Times New Roman" w:hAnsi="Arial Narrow" w:cs="Arial"/>
          <w:sz w:val="24"/>
          <w:szCs w:val="24"/>
          <w:lang w:eastAsia="es-MX"/>
        </w:rPr>
        <w:t xml:space="preserve"> </w:t>
      </w:r>
      <w:r w:rsidRPr="0051012B">
        <w:rPr>
          <w:rFonts w:ascii="Arial Narrow" w:eastAsia="Times New Roman" w:hAnsi="Arial Narrow" w:cs="Arial"/>
          <w:sz w:val="24"/>
          <w:szCs w:val="24"/>
          <w:lang w:eastAsia="es-MX"/>
        </w:rPr>
        <w:t xml:space="preserve">de la fecha del </w:t>
      </w:r>
      <w:r w:rsidR="0051012B">
        <w:rPr>
          <w:rFonts w:ascii="Arial Narrow" w:eastAsia="Times New Roman" w:hAnsi="Arial Narrow" w:cs="Arial"/>
          <w:sz w:val="24"/>
          <w:szCs w:val="24"/>
          <w:lang w:eastAsia="es-MX"/>
        </w:rPr>
        <w:t xml:space="preserve">acto </w:t>
      </w:r>
      <w:r w:rsidRPr="0051012B">
        <w:rPr>
          <w:rFonts w:ascii="Arial Narrow" w:eastAsia="Times New Roman" w:hAnsi="Arial Narrow" w:cs="Arial"/>
          <w:sz w:val="24"/>
          <w:szCs w:val="24"/>
          <w:lang w:eastAsia="es-MX"/>
        </w:rPr>
        <w:t>prot</w:t>
      </w:r>
      <w:r w:rsidR="00253472">
        <w:rPr>
          <w:rFonts w:ascii="Arial Narrow" w:eastAsia="Times New Roman" w:hAnsi="Arial Narrow" w:cs="Arial"/>
          <w:sz w:val="24"/>
          <w:szCs w:val="24"/>
          <w:lang w:eastAsia="es-MX"/>
        </w:rPr>
        <w:t>oco</w:t>
      </w:r>
      <w:r w:rsidRPr="0051012B">
        <w:rPr>
          <w:rFonts w:ascii="Arial Narrow" w:eastAsia="Times New Roman" w:hAnsi="Arial Narrow" w:cs="Arial"/>
          <w:sz w:val="24"/>
          <w:szCs w:val="24"/>
          <w:lang w:eastAsia="es-MX"/>
        </w:rPr>
        <w:t>lario de entrega-recepción, debe</w:t>
      </w:r>
      <w:r w:rsidR="00253472">
        <w:rPr>
          <w:rFonts w:ascii="Arial Narrow" w:eastAsia="Times New Roman" w:hAnsi="Arial Narrow" w:cs="Arial"/>
          <w:sz w:val="24"/>
          <w:szCs w:val="24"/>
          <w:lang w:eastAsia="es-MX"/>
        </w:rPr>
        <w:t xml:space="preserve"> informar por escrito al órgano interno</w:t>
      </w:r>
      <w:r w:rsidR="00877898">
        <w:rPr>
          <w:rFonts w:ascii="Arial Narrow" w:eastAsia="Times New Roman" w:hAnsi="Arial Narrow" w:cs="Arial"/>
          <w:sz w:val="24"/>
          <w:szCs w:val="24"/>
          <w:lang w:eastAsia="es-MX"/>
        </w:rPr>
        <w:t xml:space="preserve"> de control, a fin de que requiera al servidor público</w:t>
      </w:r>
      <w:r w:rsidR="000E117B">
        <w:rPr>
          <w:rFonts w:ascii="Arial Narrow" w:eastAsia="Times New Roman" w:hAnsi="Arial Narrow" w:cs="Arial"/>
          <w:sz w:val="24"/>
          <w:szCs w:val="24"/>
          <w:lang w:eastAsia="es-MX"/>
        </w:rPr>
        <w:t xml:space="preserve">  que entregó los bienes, recursos, documentación e información, las aclaraciones, presentación de bienes, y en general los elementos que considere necesarios para el esclarecimiento de la inconformidad, las que deberá presentar ante el servidor público entrante.</w:t>
      </w:r>
    </w:p>
    <w:p w:rsidR="003E2D90" w:rsidRDefault="003E2D90"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51012B">
        <w:rPr>
          <w:rFonts w:ascii="Arial Narrow" w:eastAsia="Times New Roman" w:hAnsi="Arial Narrow" w:cs="Arial"/>
          <w:sz w:val="24"/>
          <w:szCs w:val="24"/>
          <w:lang w:eastAsia="es-MX"/>
        </w:rPr>
        <w:t xml:space="preserve">Para desahogar dicho </w:t>
      </w:r>
      <w:r w:rsidR="00A65491">
        <w:rPr>
          <w:rFonts w:ascii="Arial Narrow" w:eastAsia="Times New Roman" w:hAnsi="Arial Narrow" w:cs="Arial"/>
          <w:sz w:val="24"/>
          <w:szCs w:val="24"/>
          <w:lang w:eastAsia="es-MX"/>
        </w:rPr>
        <w:t>re</w:t>
      </w:r>
      <w:r w:rsidRPr="0051012B">
        <w:rPr>
          <w:rFonts w:ascii="Arial Narrow" w:eastAsia="Times New Roman" w:hAnsi="Arial Narrow" w:cs="Arial"/>
          <w:sz w:val="24"/>
          <w:szCs w:val="24"/>
          <w:lang w:eastAsia="es-MX"/>
        </w:rPr>
        <w:t>querimiento, el servidor público</w:t>
      </w:r>
      <w:r w:rsidR="00253472">
        <w:rPr>
          <w:rFonts w:ascii="Arial Narrow" w:eastAsia="Times New Roman" w:hAnsi="Arial Narrow" w:cs="Arial"/>
          <w:sz w:val="24"/>
          <w:szCs w:val="24"/>
          <w:lang w:eastAsia="es-MX"/>
        </w:rPr>
        <w:t xml:space="preserve"> </w:t>
      </w:r>
      <w:r w:rsidRPr="0051012B">
        <w:rPr>
          <w:rFonts w:ascii="Arial Narrow" w:eastAsia="Times New Roman" w:hAnsi="Arial Narrow" w:cs="Arial"/>
          <w:sz w:val="24"/>
          <w:szCs w:val="24"/>
          <w:lang w:eastAsia="es-MX"/>
        </w:rPr>
        <w:t xml:space="preserve">saliente debe comparecer </w:t>
      </w:r>
      <w:r w:rsidR="00A65491" w:rsidRPr="0051012B">
        <w:rPr>
          <w:rFonts w:ascii="Arial Narrow" w:eastAsia="Times New Roman" w:hAnsi="Arial Narrow" w:cs="Arial"/>
          <w:sz w:val="24"/>
          <w:szCs w:val="24"/>
          <w:lang w:eastAsia="es-MX"/>
        </w:rPr>
        <w:t>personalmente</w:t>
      </w:r>
      <w:r w:rsidRPr="0051012B">
        <w:rPr>
          <w:rFonts w:ascii="Arial Narrow" w:eastAsia="Times New Roman" w:hAnsi="Arial Narrow" w:cs="Arial"/>
          <w:sz w:val="24"/>
          <w:szCs w:val="24"/>
          <w:lang w:eastAsia="es-MX"/>
        </w:rPr>
        <w:t xml:space="preserve"> o por escrito dentro de</w:t>
      </w:r>
      <w:r w:rsidR="00A65491">
        <w:rPr>
          <w:rFonts w:ascii="Arial Narrow" w:eastAsia="Times New Roman" w:hAnsi="Arial Narrow" w:cs="Arial"/>
          <w:sz w:val="24"/>
          <w:szCs w:val="24"/>
          <w:lang w:eastAsia="es-MX"/>
        </w:rPr>
        <w:t xml:space="preserve"> </w:t>
      </w:r>
      <w:r w:rsidRPr="0051012B">
        <w:rPr>
          <w:rFonts w:ascii="Arial Narrow" w:eastAsia="Times New Roman" w:hAnsi="Arial Narrow" w:cs="Arial"/>
          <w:sz w:val="24"/>
          <w:szCs w:val="24"/>
          <w:lang w:eastAsia="es-MX"/>
        </w:rPr>
        <w:t>los quince días hábiles siguientes a la recepción de la notificación</w:t>
      </w:r>
      <w:r w:rsidR="00A65491">
        <w:rPr>
          <w:rFonts w:ascii="Arial Narrow" w:eastAsia="Times New Roman" w:hAnsi="Arial Narrow" w:cs="Arial"/>
          <w:sz w:val="24"/>
          <w:szCs w:val="24"/>
          <w:lang w:eastAsia="es-MX"/>
        </w:rPr>
        <w:t xml:space="preserve"> </w:t>
      </w:r>
      <w:r w:rsidRPr="0051012B">
        <w:rPr>
          <w:rFonts w:ascii="Arial Narrow" w:eastAsia="Times New Roman" w:hAnsi="Arial Narrow" w:cs="Arial"/>
          <w:sz w:val="24"/>
          <w:szCs w:val="24"/>
          <w:lang w:eastAsia="es-MX"/>
        </w:rPr>
        <w:t>a manifestar lo que corresponda; y, de no comparecer o no</w:t>
      </w:r>
      <w:r w:rsidR="00A65491">
        <w:rPr>
          <w:rFonts w:ascii="Arial Narrow" w:eastAsia="Times New Roman" w:hAnsi="Arial Narrow" w:cs="Arial"/>
          <w:sz w:val="24"/>
          <w:szCs w:val="24"/>
          <w:lang w:eastAsia="es-MX"/>
        </w:rPr>
        <w:t xml:space="preserve"> </w:t>
      </w:r>
      <w:r w:rsidRPr="0051012B">
        <w:rPr>
          <w:rFonts w:ascii="Arial Narrow" w:eastAsia="Times New Roman" w:hAnsi="Arial Narrow" w:cs="Arial"/>
          <w:sz w:val="24"/>
          <w:szCs w:val="24"/>
          <w:lang w:eastAsia="es-MX"/>
        </w:rPr>
        <w:t xml:space="preserve">informar por escrito el </w:t>
      </w:r>
      <w:r w:rsidR="00A65491">
        <w:rPr>
          <w:rFonts w:ascii="Arial Narrow" w:eastAsia="Times New Roman" w:hAnsi="Arial Narrow" w:cs="Arial"/>
          <w:sz w:val="24"/>
          <w:szCs w:val="24"/>
          <w:lang w:eastAsia="es-MX"/>
        </w:rPr>
        <w:t>requeri</w:t>
      </w:r>
      <w:r w:rsidRPr="0051012B">
        <w:rPr>
          <w:rFonts w:ascii="Arial Narrow" w:eastAsia="Times New Roman" w:hAnsi="Arial Narrow" w:cs="Arial"/>
          <w:sz w:val="24"/>
          <w:szCs w:val="24"/>
          <w:lang w:eastAsia="es-MX"/>
        </w:rPr>
        <w:t>do dentro del término concedido, el</w:t>
      </w:r>
      <w:r w:rsidR="00A65491">
        <w:rPr>
          <w:rFonts w:ascii="Arial Narrow" w:eastAsia="Times New Roman" w:hAnsi="Arial Narrow" w:cs="Arial"/>
          <w:sz w:val="24"/>
          <w:szCs w:val="24"/>
          <w:lang w:eastAsia="es-MX"/>
        </w:rPr>
        <w:t xml:space="preserve"> </w:t>
      </w:r>
      <w:r w:rsidRPr="0051012B">
        <w:rPr>
          <w:rFonts w:ascii="Arial Narrow" w:eastAsia="Times New Roman" w:hAnsi="Arial Narrow" w:cs="Arial"/>
          <w:sz w:val="24"/>
          <w:szCs w:val="24"/>
          <w:lang w:eastAsia="es-MX"/>
        </w:rPr>
        <w:t xml:space="preserve">servidor público entrante </w:t>
      </w:r>
      <w:r w:rsidR="00A65491">
        <w:rPr>
          <w:rFonts w:ascii="Arial Narrow" w:eastAsia="Times New Roman" w:hAnsi="Arial Narrow" w:cs="Arial"/>
          <w:sz w:val="24"/>
          <w:szCs w:val="24"/>
          <w:lang w:eastAsia="es-MX"/>
        </w:rPr>
        <w:t>deberá</w:t>
      </w:r>
      <w:r w:rsidRPr="0051012B">
        <w:rPr>
          <w:rFonts w:ascii="Arial Narrow" w:eastAsia="Times New Roman" w:hAnsi="Arial Narrow" w:cs="Arial"/>
          <w:sz w:val="24"/>
          <w:szCs w:val="24"/>
          <w:lang w:eastAsia="es-MX"/>
        </w:rPr>
        <w:t xml:space="preserve"> notificar tal omisión a la</w:t>
      </w:r>
      <w:r w:rsidR="00A65491">
        <w:rPr>
          <w:rFonts w:ascii="Arial Narrow" w:eastAsia="Times New Roman" w:hAnsi="Arial Narrow" w:cs="Arial"/>
          <w:sz w:val="24"/>
          <w:szCs w:val="24"/>
          <w:lang w:eastAsia="es-MX"/>
        </w:rPr>
        <w:t xml:space="preserve"> </w:t>
      </w:r>
      <w:r w:rsidRPr="0051012B">
        <w:rPr>
          <w:rFonts w:ascii="Arial Narrow" w:eastAsia="Times New Roman" w:hAnsi="Arial Narrow" w:cs="Arial"/>
          <w:sz w:val="24"/>
          <w:szCs w:val="24"/>
          <w:lang w:eastAsia="es-MX"/>
        </w:rPr>
        <w:t>autoridad que emitió la solicitud de aclaraciones, para que</w:t>
      </w:r>
      <w:r w:rsidR="00A65491">
        <w:rPr>
          <w:rFonts w:ascii="Arial Narrow" w:eastAsia="Times New Roman" w:hAnsi="Arial Narrow" w:cs="Arial"/>
          <w:sz w:val="24"/>
          <w:szCs w:val="24"/>
          <w:lang w:eastAsia="es-MX"/>
        </w:rPr>
        <w:t xml:space="preserve"> </w:t>
      </w:r>
      <w:r w:rsidRPr="0051012B">
        <w:rPr>
          <w:rFonts w:ascii="Arial Narrow" w:eastAsia="Times New Roman" w:hAnsi="Arial Narrow" w:cs="Arial"/>
          <w:sz w:val="24"/>
          <w:szCs w:val="24"/>
          <w:lang w:eastAsia="es-MX"/>
        </w:rPr>
        <w:t>proceda de conformidad con lo dispuesto en las disposiciones</w:t>
      </w:r>
      <w:r w:rsidR="00A65491">
        <w:rPr>
          <w:rFonts w:ascii="Arial Narrow" w:eastAsia="Times New Roman" w:hAnsi="Arial Narrow" w:cs="Arial"/>
          <w:sz w:val="24"/>
          <w:szCs w:val="24"/>
          <w:lang w:eastAsia="es-MX"/>
        </w:rPr>
        <w:t xml:space="preserve"> </w:t>
      </w:r>
      <w:r w:rsidRPr="0051012B">
        <w:rPr>
          <w:rFonts w:ascii="Arial Narrow" w:eastAsia="Times New Roman" w:hAnsi="Arial Narrow" w:cs="Arial"/>
          <w:sz w:val="24"/>
          <w:szCs w:val="24"/>
          <w:lang w:eastAsia="es-MX"/>
        </w:rPr>
        <w:t>legales que al caso particular resulten aplicables para sancionar</w:t>
      </w:r>
      <w:r w:rsidR="0086740F">
        <w:rPr>
          <w:rFonts w:ascii="Arial Narrow" w:eastAsia="Times New Roman" w:hAnsi="Arial Narrow" w:cs="Arial"/>
          <w:sz w:val="24"/>
          <w:szCs w:val="24"/>
          <w:lang w:eastAsia="es-MX"/>
        </w:rPr>
        <w:t xml:space="preserve"> al requerido.</w:t>
      </w:r>
    </w:p>
    <w:p w:rsidR="00793958" w:rsidRPr="00793958" w:rsidRDefault="00793958"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793958">
        <w:rPr>
          <w:rFonts w:ascii="Arial Narrow" w:eastAsia="Times New Roman" w:hAnsi="Arial Narrow" w:cs="Arial"/>
          <w:sz w:val="24"/>
          <w:szCs w:val="24"/>
          <w:lang w:eastAsia="es-MX"/>
        </w:rPr>
        <w:t>Una vez agotado el procedimiento antes señalado, de</w:t>
      </w:r>
      <w:r>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persistir las irregularidades encontradas por los servidores</w:t>
      </w:r>
      <w:r>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públicos entrantes, deben hacerlas del conocimiento de la</w:t>
      </w:r>
      <w:r>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autoridad competente para los efectos de lo previsto en la Ley de</w:t>
      </w:r>
      <w:r>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 xml:space="preserve">Responsabilidades </w:t>
      </w:r>
      <w:r>
        <w:rPr>
          <w:rFonts w:ascii="Arial Narrow" w:eastAsia="Times New Roman" w:hAnsi="Arial Narrow" w:cs="Arial"/>
          <w:sz w:val="24"/>
          <w:szCs w:val="24"/>
          <w:lang w:eastAsia="es-MX"/>
        </w:rPr>
        <w:t>Ad</w:t>
      </w:r>
      <w:r w:rsidRPr="00793958">
        <w:rPr>
          <w:rFonts w:ascii="Arial Narrow" w:eastAsia="Times New Roman" w:hAnsi="Arial Narrow" w:cs="Arial"/>
          <w:sz w:val="24"/>
          <w:szCs w:val="24"/>
          <w:lang w:eastAsia="es-MX"/>
        </w:rPr>
        <w:t>ministrativas.</w:t>
      </w:r>
    </w:p>
    <w:p w:rsidR="00793958" w:rsidRDefault="00793958"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793958">
        <w:rPr>
          <w:rFonts w:ascii="Arial Narrow" w:eastAsia="Times New Roman" w:hAnsi="Arial Narrow" w:cs="Arial"/>
          <w:sz w:val="24"/>
          <w:szCs w:val="24"/>
          <w:lang w:eastAsia="es-MX"/>
        </w:rPr>
        <w:t>En esa tesitura, de acuerdo con el artículo 72 del</w:t>
      </w:r>
      <w:r>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 xml:space="preserve">ordenamiento legal en </w:t>
      </w:r>
      <w:r w:rsidR="00334EFF">
        <w:rPr>
          <w:rFonts w:ascii="Arial Narrow" w:eastAsia="Times New Roman" w:hAnsi="Arial Narrow" w:cs="Arial"/>
          <w:sz w:val="24"/>
          <w:szCs w:val="24"/>
          <w:lang w:eastAsia="es-MX"/>
        </w:rPr>
        <w:t>cita</w:t>
      </w:r>
      <w:r w:rsidRPr="00793958">
        <w:rPr>
          <w:rFonts w:ascii="Arial Narrow" w:eastAsia="Times New Roman" w:hAnsi="Arial Narrow" w:cs="Arial"/>
          <w:sz w:val="24"/>
          <w:szCs w:val="24"/>
          <w:lang w:eastAsia="es-MX"/>
        </w:rPr>
        <w:t>, el órgano interno de control, una vez</w:t>
      </w:r>
      <w:r w:rsidR="00334EFF">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que reciba el escrito que refiera las presuntas anomalías,</w:t>
      </w:r>
      <w:r w:rsidR="00334EFF">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participará en las aclaraciones de los servidores públicos</w:t>
      </w:r>
      <w:r w:rsidR="00334EFF">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entrantes y salientes, a efecto de vigilar y conocer las</w:t>
      </w:r>
      <w:r w:rsidR="00334EFF">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aclaraciones pertinentes y en su caso, se proporcione la</w:t>
      </w:r>
      <w:r w:rsidR="00334EFF">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 xml:space="preserve">documentación </w:t>
      </w:r>
      <w:r w:rsidRPr="00793958">
        <w:rPr>
          <w:rFonts w:ascii="Arial Narrow" w:eastAsia="Times New Roman" w:hAnsi="Arial Narrow" w:cs="Arial"/>
          <w:sz w:val="24"/>
          <w:szCs w:val="24"/>
          <w:lang w:eastAsia="es-MX"/>
        </w:rPr>
        <w:lastRenderedPageBreak/>
        <w:t>que resultare faltante, levantando las actas</w:t>
      </w:r>
      <w:r w:rsidR="00334EFF">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circunstanciadas que el caso amerite, dejando asentadas en ellas</w:t>
      </w:r>
      <w:r w:rsidR="00334EFF">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las manifestaciones que al respecto deseen rendir los servidores</w:t>
      </w:r>
      <w:r w:rsidR="00334EFF">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públicos sobre las inconsistencias detectadas; hecho lo cual, si el</w:t>
      </w:r>
      <w:r w:rsidR="00334EFF">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servidor público entrante considera que no se aclaran dichas</w:t>
      </w:r>
      <w:r w:rsidR="00334EFF">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inconsistencias, el órgano de control interno, ordenará realizar las</w:t>
      </w:r>
      <w:r w:rsidR="00334EFF">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investigaciones a que haya lugar y de resultar que las mismas</w:t>
      </w:r>
      <w:r w:rsidR="00334EFF">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constituyen probables faltas administrativas, promoverá el inicio</w:t>
      </w:r>
      <w:r w:rsidR="00334EFF">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de los procedimientos correspondientes a efecto de que las</w:t>
      </w:r>
      <w:r w:rsidR="00334EFF">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autoridades competentes impongan las sanciones</w:t>
      </w:r>
      <w:r w:rsidR="00334EFF">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administrativas, sin perjuicio de las civiles o penales que para</w:t>
      </w:r>
      <w:r w:rsidR="00334EFF">
        <w:rPr>
          <w:rFonts w:ascii="Arial Narrow" w:eastAsia="Times New Roman" w:hAnsi="Arial Narrow" w:cs="Arial"/>
          <w:sz w:val="24"/>
          <w:szCs w:val="24"/>
          <w:lang w:eastAsia="es-MX"/>
        </w:rPr>
        <w:t xml:space="preserve"> </w:t>
      </w:r>
      <w:r w:rsidRPr="00793958">
        <w:rPr>
          <w:rFonts w:ascii="Arial Narrow" w:eastAsia="Times New Roman" w:hAnsi="Arial Narrow" w:cs="Arial"/>
          <w:sz w:val="24"/>
          <w:szCs w:val="24"/>
          <w:lang w:eastAsia="es-MX"/>
        </w:rPr>
        <w:t>cada caso procedan.</w:t>
      </w:r>
    </w:p>
    <w:p w:rsidR="006370AF" w:rsidRPr="006370AF" w:rsidRDefault="006370AF"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6370AF">
        <w:rPr>
          <w:rFonts w:ascii="Arial Narrow" w:eastAsia="Times New Roman" w:hAnsi="Arial Narrow" w:cs="Arial"/>
          <w:sz w:val="24"/>
          <w:szCs w:val="24"/>
          <w:lang w:eastAsia="es-MX"/>
        </w:rPr>
        <w:t>En consecuencia, este tribunal colegiado estima que el</w:t>
      </w:r>
      <w:r>
        <w:rPr>
          <w:rFonts w:ascii="Arial Narrow" w:eastAsia="Times New Roman" w:hAnsi="Arial Narrow" w:cs="Arial"/>
          <w:sz w:val="24"/>
          <w:szCs w:val="24"/>
          <w:lang w:eastAsia="es-MX"/>
        </w:rPr>
        <w:t xml:space="preserve"> </w:t>
      </w:r>
      <w:r w:rsidRPr="006370AF">
        <w:rPr>
          <w:rFonts w:ascii="Arial Narrow" w:eastAsia="Times New Roman" w:hAnsi="Arial Narrow" w:cs="Arial"/>
          <w:sz w:val="24"/>
          <w:szCs w:val="24"/>
          <w:lang w:eastAsia="es-MX"/>
        </w:rPr>
        <w:t>proceso de entrega recepción de las administraciones</w:t>
      </w:r>
      <w:r>
        <w:rPr>
          <w:rFonts w:ascii="Arial Narrow" w:eastAsia="Times New Roman" w:hAnsi="Arial Narrow" w:cs="Arial"/>
          <w:sz w:val="24"/>
          <w:szCs w:val="24"/>
          <w:lang w:eastAsia="es-MX"/>
        </w:rPr>
        <w:t xml:space="preserve"> </w:t>
      </w:r>
      <w:r w:rsidRPr="006370AF">
        <w:rPr>
          <w:rFonts w:ascii="Arial Narrow" w:eastAsia="Times New Roman" w:hAnsi="Arial Narrow" w:cs="Arial"/>
          <w:sz w:val="24"/>
          <w:szCs w:val="24"/>
          <w:lang w:eastAsia="es-MX"/>
        </w:rPr>
        <w:t>municipales inicia cuarenta y cinco días naturales previos al</w:t>
      </w:r>
      <w:r>
        <w:rPr>
          <w:rFonts w:ascii="Arial Narrow" w:eastAsia="Times New Roman" w:hAnsi="Arial Narrow" w:cs="Arial"/>
          <w:sz w:val="24"/>
          <w:szCs w:val="24"/>
          <w:lang w:eastAsia="es-MX"/>
        </w:rPr>
        <w:t xml:space="preserve"> </w:t>
      </w:r>
      <w:r w:rsidRPr="006370AF">
        <w:rPr>
          <w:rFonts w:ascii="Arial Narrow" w:eastAsia="Times New Roman" w:hAnsi="Arial Narrow" w:cs="Arial"/>
          <w:sz w:val="24"/>
          <w:szCs w:val="24"/>
          <w:lang w:eastAsia="es-MX"/>
        </w:rPr>
        <w:t>primero de octubre del año correspondiente al inicio y conclusión</w:t>
      </w:r>
      <w:r>
        <w:rPr>
          <w:rFonts w:ascii="Arial Narrow" w:eastAsia="Times New Roman" w:hAnsi="Arial Narrow" w:cs="Arial"/>
          <w:sz w:val="24"/>
          <w:szCs w:val="24"/>
          <w:lang w:eastAsia="es-MX"/>
        </w:rPr>
        <w:t xml:space="preserve"> </w:t>
      </w:r>
      <w:r w:rsidRPr="006370AF">
        <w:rPr>
          <w:rFonts w:ascii="Arial Narrow" w:eastAsia="Times New Roman" w:hAnsi="Arial Narrow" w:cs="Arial"/>
          <w:sz w:val="24"/>
          <w:szCs w:val="24"/>
          <w:lang w:eastAsia="es-MX"/>
        </w:rPr>
        <w:t>del ejercicio constitucional, y concluye ya sea con el</w:t>
      </w:r>
      <w:r>
        <w:rPr>
          <w:rFonts w:ascii="Arial Narrow" w:eastAsia="Times New Roman" w:hAnsi="Arial Narrow" w:cs="Arial"/>
          <w:sz w:val="24"/>
          <w:szCs w:val="24"/>
          <w:lang w:eastAsia="es-MX"/>
        </w:rPr>
        <w:t xml:space="preserve"> </w:t>
      </w:r>
      <w:r w:rsidRPr="006370AF">
        <w:rPr>
          <w:rFonts w:ascii="Arial Narrow" w:eastAsia="Times New Roman" w:hAnsi="Arial Narrow" w:cs="Arial"/>
          <w:sz w:val="24"/>
          <w:szCs w:val="24"/>
          <w:lang w:eastAsia="es-MX"/>
        </w:rPr>
        <w:t xml:space="preserve">levantamiento del acta </w:t>
      </w:r>
      <w:r>
        <w:rPr>
          <w:rFonts w:ascii="Arial Narrow" w:eastAsia="Times New Roman" w:hAnsi="Arial Narrow" w:cs="Arial"/>
          <w:sz w:val="24"/>
          <w:szCs w:val="24"/>
          <w:lang w:eastAsia="es-MX"/>
        </w:rPr>
        <w:t>circunst</w:t>
      </w:r>
      <w:r w:rsidRPr="006370AF">
        <w:rPr>
          <w:rFonts w:ascii="Arial Narrow" w:eastAsia="Times New Roman" w:hAnsi="Arial Narrow" w:cs="Arial"/>
          <w:sz w:val="24"/>
          <w:szCs w:val="24"/>
          <w:lang w:eastAsia="es-MX"/>
        </w:rPr>
        <w:t>anciada que señale los hechos u</w:t>
      </w:r>
      <w:r>
        <w:rPr>
          <w:rFonts w:ascii="Arial Narrow" w:eastAsia="Times New Roman" w:hAnsi="Arial Narrow" w:cs="Arial"/>
          <w:sz w:val="24"/>
          <w:szCs w:val="24"/>
          <w:lang w:eastAsia="es-MX"/>
        </w:rPr>
        <w:t xml:space="preserve"> </w:t>
      </w:r>
      <w:r w:rsidRPr="006370AF">
        <w:rPr>
          <w:rFonts w:ascii="Arial Narrow" w:eastAsia="Times New Roman" w:hAnsi="Arial Narrow" w:cs="Arial"/>
          <w:sz w:val="24"/>
          <w:szCs w:val="24"/>
          <w:lang w:eastAsia="es-MX"/>
        </w:rPr>
        <w:t>omisiones que derivaron de</w:t>
      </w:r>
      <w:r w:rsidR="008176D0">
        <w:rPr>
          <w:rFonts w:ascii="Arial Narrow" w:eastAsia="Times New Roman" w:hAnsi="Arial Narrow" w:cs="Arial"/>
          <w:sz w:val="24"/>
          <w:szCs w:val="24"/>
          <w:lang w:eastAsia="es-MX"/>
        </w:rPr>
        <w:t xml:space="preserve"> la entrega-recepción a cargo </w:t>
      </w:r>
      <w:proofErr w:type="spellStart"/>
      <w:r w:rsidR="008176D0">
        <w:rPr>
          <w:rFonts w:ascii="Arial Narrow" w:eastAsia="Times New Roman" w:hAnsi="Arial Narrow" w:cs="Arial"/>
          <w:sz w:val="24"/>
          <w:szCs w:val="24"/>
          <w:lang w:eastAsia="es-MX"/>
        </w:rPr>
        <w:t>de</w:t>
      </w:r>
      <w:r w:rsidRPr="006370AF">
        <w:rPr>
          <w:rFonts w:ascii="Arial Narrow" w:eastAsia="Times New Roman" w:hAnsi="Arial Narrow" w:cs="Arial"/>
          <w:sz w:val="24"/>
          <w:szCs w:val="24"/>
          <w:lang w:eastAsia="es-MX"/>
        </w:rPr>
        <w:t>I</w:t>
      </w:r>
      <w:proofErr w:type="spellEnd"/>
      <w:r>
        <w:rPr>
          <w:rFonts w:ascii="Arial Narrow" w:eastAsia="Times New Roman" w:hAnsi="Arial Narrow" w:cs="Arial"/>
          <w:sz w:val="24"/>
          <w:szCs w:val="24"/>
          <w:lang w:eastAsia="es-MX"/>
        </w:rPr>
        <w:t xml:space="preserve"> </w:t>
      </w:r>
      <w:r w:rsidRPr="006370AF">
        <w:rPr>
          <w:rFonts w:ascii="Arial Narrow" w:eastAsia="Times New Roman" w:hAnsi="Arial Narrow" w:cs="Arial"/>
          <w:sz w:val="24"/>
          <w:szCs w:val="24"/>
          <w:lang w:eastAsia="es-MX"/>
        </w:rPr>
        <w:t>servidor público entrante con</w:t>
      </w:r>
      <w:r w:rsidR="008176D0">
        <w:rPr>
          <w:rFonts w:ascii="Arial Narrow" w:eastAsia="Times New Roman" w:hAnsi="Arial Narrow" w:cs="Arial"/>
          <w:sz w:val="24"/>
          <w:szCs w:val="24"/>
          <w:lang w:eastAsia="es-MX"/>
        </w:rPr>
        <w:t xml:space="preserve"> el apoyo del órgano </w:t>
      </w:r>
      <w:r w:rsidR="001B4AC7">
        <w:rPr>
          <w:rFonts w:ascii="Arial Narrow" w:eastAsia="Times New Roman" w:hAnsi="Arial Narrow" w:cs="Arial"/>
          <w:sz w:val="24"/>
          <w:szCs w:val="24"/>
          <w:lang w:eastAsia="es-MX"/>
        </w:rPr>
        <w:t xml:space="preserve">interno </w:t>
      </w:r>
      <w:r w:rsidR="008176D0">
        <w:rPr>
          <w:rFonts w:ascii="Arial Narrow" w:eastAsia="Times New Roman" w:hAnsi="Arial Narrow" w:cs="Arial"/>
          <w:sz w:val="24"/>
          <w:szCs w:val="24"/>
          <w:lang w:eastAsia="es-MX"/>
        </w:rPr>
        <w:t xml:space="preserve">de </w:t>
      </w:r>
      <w:r w:rsidRPr="006370AF">
        <w:rPr>
          <w:rFonts w:ascii="Arial Narrow" w:eastAsia="Times New Roman" w:hAnsi="Arial Narrow" w:cs="Arial"/>
          <w:sz w:val="24"/>
          <w:szCs w:val="24"/>
          <w:lang w:eastAsia="es-MX"/>
        </w:rPr>
        <w:t>control, conforme a la verificació</w:t>
      </w:r>
      <w:r w:rsidR="001B4AC7">
        <w:rPr>
          <w:rFonts w:ascii="Arial Narrow" w:eastAsia="Times New Roman" w:hAnsi="Arial Narrow" w:cs="Arial"/>
          <w:sz w:val="24"/>
          <w:szCs w:val="24"/>
          <w:lang w:eastAsia="es-MX"/>
        </w:rPr>
        <w:t xml:space="preserve">n y validación física del contenido del acta administrativa </w:t>
      </w:r>
      <w:r w:rsidRPr="006370AF">
        <w:rPr>
          <w:rFonts w:ascii="Arial Narrow" w:eastAsia="Times New Roman" w:hAnsi="Arial Narrow" w:cs="Arial"/>
          <w:sz w:val="24"/>
          <w:szCs w:val="24"/>
          <w:lang w:eastAsia="es-MX"/>
        </w:rPr>
        <w:t>de entrega-recepción</w:t>
      </w:r>
      <w:r w:rsidR="0080090C">
        <w:rPr>
          <w:rFonts w:ascii="Arial Narrow" w:eastAsia="Times New Roman" w:hAnsi="Arial Narrow" w:cs="Arial"/>
          <w:sz w:val="24"/>
          <w:szCs w:val="24"/>
          <w:lang w:eastAsia="es-MX"/>
        </w:rPr>
        <w:t xml:space="preserve"> y sus anexos; o bien, en</w:t>
      </w:r>
      <w:r w:rsidRPr="006370AF">
        <w:rPr>
          <w:rFonts w:ascii="Arial Narrow" w:eastAsia="Times New Roman" w:hAnsi="Arial Narrow" w:cs="Arial"/>
          <w:sz w:val="24"/>
          <w:szCs w:val="24"/>
          <w:lang w:eastAsia="es-MX"/>
        </w:rPr>
        <w:t xml:space="preserve"> el momento en que el órgano de control interno ordene realizar</w:t>
      </w:r>
      <w:r w:rsidR="0080090C">
        <w:rPr>
          <w:rFonts w:ascii="Arial Narrow" w:eastAsia="Times New Roman" w:hAnsi="Arial Narrow" w:cs="Arial"/>
          <w:sz w:val="24"/>
          <w:szCs w:val="24"/>
          <w:lang w:eastAsia="es-MX"/>
        </w:rPr>
        <w:t xml:space="preserve"> </w:t>
      </w:r>
      <w:r w:rsidRPr="006370AF">
        <w:rPr>
          <w:rFonts w:ascii="Arial Narrow" w:eastAsia="Times New Roman" w:hAnsi="Arial Narrow" w:cs="Arial"/>
          <w:sz w:val="24"/>
          <w:szCs w:val="24"/>
          <w:lang w:eastAsia="es-MX"/>
        </w:rPr>
        <w:t>las investigaciones a que haya lugar, como resultado de la falta</w:t>
      </w:r>
      <w:r w:rsidR="0080090C">
        <w:rPr>
          <w:rFonts w:ascii="Arial Narrow" w:eastAsia="Times New Roman" w:hAnsi="Arial Narrow" w:cs="Arial"/>
          <w:sz w:val="24"/>
          <w:szCs w:val="24"/>
          <w:lang w:eastAsia="es-MX"/>
        </w:rPr>
        <w:t xml:space="preserve"> </w:t>
      </w:r>
      <w:r w:rsidRPr="006370AF">
        <w:rPr>
          <w:rFonts w:ascii="Arial Narrow" w:eastAsia="Times New Roman" w:hAnsi="Arial Narrow" w:cs="Arial"/>
          <w:sz w:val="24"/>
          <w:szCs w:val="24"/>
          <w:lang w:eastAsia="es-MX"/>
        </w:rPr>
        <w:t>de aclaración, por parte del servidor público saliente, de las</w:t>
      </w:r>
      <w:r w:rsidR="0080090C">
        <w:rPr>
          <w:rFonts w:ascii="Arial Narrow" w:eastAsia="Times New Roman" w:hAnsi="Arial Narrow" w:cs="Arial"/>
          <w:sz w:val="24"/>
          <w:szCs w:val="24"/>
          <w:lang w:eastAsia="es-MX"/>
        </w:rPr>
        <w:t xml:space="preserve"> </w:t>
      </w:r>
      <w:r w:rsidRPr="006370AF">
        <w:rPr>
          <w:rFonts w:ascii="Arial Narrow" w:eastAsia="Times New Roman" w:hAnsi="Arial Narrow" w:cs="Arial"/>
          <w:sz w:val="24"/>
          <w:szCs w:val="24"/>
          <w:lang w:eastAsia="es-MX"/>
        </w:rPr>
        <w:t>inconsistencias detectadas por el servidor público entrante.</w:t>
      </w:r>
    </w:p>
    <w:p w:rsidR="006370AF" w:rsidRPr="006370AF" w:rsidRDefault="006370AF"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6370AF">
        <w:rPr>
          <w:rFonts w:ascii="Arial Narrow" w:eastAsia="Times New Roman" w:hAnsi="Arial Narrow" w:cs="Arial"/>
          <w:sz w:val="24"/>
          <w:szCs w:val="24"/>
          <w:lang w:eastAsia="es-MX"/>
        </w:rPr>
        <w:t>Esto último así se estima, puesto que la realización de la</w:t>
      </w:r>
      <w:r w:rsidR="00616739">
        <w:rPr>
          <w:rFonts w:ascii="Arial Narrow" w:eastAsia="Times New Roman" w:hAnsi="Arial Narrow" w:cs="Arial"/>
          <w:sz w:val="24"/>
          <w:szCs w:val="24"/>
          <w:lang w:eastAsia="es-MX"/>
        </w:rPr>
        <w:t xml:space="preserve"> </w:t>
      </w:r>
      <w:r w:rsidRPr="006370AF">
        <w:rPr>
          <w:rFonts w:ascii="Arial Narrow" w:eastAsia="Times New Roman" w:hAnsi="Arial Narrow" w:cs="Arial"/>
          <w:sz w:val="24"/>
          <w:szCs w:val="24"/>
          <w:lang w:eastAsia="es-MX"/>
        </w:rPr>
        <w:t xml:space="preserve">investigación de probables </w:t>
      </w:r>
      <w:r w:rsidR="00616739" w:rsidRPr="006370AF">
        <w:rPr>
          <w:rFonts w:ascii="Arial Narrow" w:eastAsia="Times New Roman" w:hAnsi="Arial Narrow" w:cs="Arial"/>
          <w:sz w:val="24"/>
          <w:szCs w:val="24"/>
          <w:lang w:eastAsia="es-MX"/>
        </w:rPr>
        <w:t>faltas</w:t>
      </w:r>
      <w:r w:rsidRPr="006370AF">
        <w:rPr>
          <w:rFonts w:ascii="Arial Narrow" w:eastAsia="Times New Roman" w:hAnsi="Arial Narrow" w:cs="Arial"/>
          <w:sz w:val="24"/>
          <w:szCs w:val="24"/>
          <w:lang w:eastAsia="es-MX"/>
        </w:rPr>
        <w:t xml:space="preserve"> administrativas constituye el</w:t>
      </w:r>
      <w:r w:rsidR="00616739">
        <w:rPr>
          <w:rFonts w:ascii="Arial Narrow" w:eastAsia="Times New Roman" w:hAnsi="Arial Narrow" w:cs="Arial"/>
          <w:sz w:val="24"/>
          <w:szCs w:val="24"/>
          <w:lang w:eastAsia="es-MX"/>
        </w:rPr>
        <w:t xml:space="preserve"> </w:t>
      </w:r>
      <w:r w:rsidRPr="006370AF">
        <w:rPr>
          <w:rFonts w:ascii="Arial Narrow" w:eastAsia="Times New Roman" w:hAnsi="Arial Narrow" w:cs="Arial"/>
          <w:sz w:val="24"/>
          <w:szCs w:val="24"/>
          <w:lang w:eastAsia="es-MX"/>
        </w:rPr>
        <w:t>inicio de un diverso procedimiento regulado por la Ley de</w:t>
      </w:r>
    </w:p>
    <w:p w:rsidR="006370AF" w:rsidRPr="006370AF" w:rsidRDefault="006370AF" w:rsidP="004819A6">
      <w:pPr>
        <w:autoSpaceDE w:val="0"/>
        <w:autoSpaceDN w:val="0"/>
        <w:adjustRightInd w:val="0"/>
        <w:spacing w:after="0" w:line="240" w:lineRule="auto"/>
        <w:jc w:val="both"/>
        <w:rPr>
          <w:rFonts w:ascii="Arial Narrow" w:eastAsia="Times New Roman" w:hAnsi="Arial Narrow" w:cs="Arial"/>
          <w:sz w:val="24"/>
          <w:szCs w:val="24"/>
          <w:lang w:eastAsia="es-MX"/>
        </w:rPr>
      </w:pPr>
      <w:r w:rsidRPr="006370AF">
        <w:rPr>
          <w:rFonts w:ascii="Arial Narrow" w:eastAsia="Times New Roman" w:hAnsi="Arial Narrow" w:cs="Arial"/>
          <w:sz w:val="24"/>
          <w:szCs w:val="24"/>
          <w:lang w:eastAsia="es-MX"/>
        </w:rPr>
        <w:t>Responsabilidades Administrativas para el Estado y Municipios</w:t>
      </w:r>
      <w:r w:rsidR="00616739">
        <w:rPr>
          <w:rFonts w:ascii="Arial Narrow" w:eastAsia="Times New Roman" w:hAnsi="Arial Narrow" w:cs="Arial"/>
          <w:sz w:val="24"/>
          <w:szCs w:val="24"/>
          <w:lang w:eastAsia="es-MX"/>
        </w:rPr>
        <w:t xml:space="preserve"> </w:t>
      </w:r>
      <w:r w:rsidRPr="006370AF">
        <w:rPr>
          <w:rFonts w:ascii="Arial Narrow" w:eastAsia="Times New Roman" w:hAnsi="Arial Narrow" w:cs="Arial"/>
          <w:sz w:val="24"/>
          <w:szCs w:val="24"/>
          <w:lang w:eastAsia="es-MX"/>
        </w:rPr>
        <w:t>de San Luis Potosí; de ahí que, ya no forma parte del proceso de</w:t>
      </w:r>
      <w:r w:rsidR="00616739">
        <w:rPr>
          <w:rFonts w:ascii="Arial Narrow" w:eastAsia="Times New Roman" w:hAnsi="Arial Narrow" w:cs="Arial"/>
          <w:sz w:val="24"/>
          <w:szCs w:val="24"/>
          <w:lang w:eastAsia="es-MX"/>
        </w:rPr>
        <w:t xml:space="preserve"> </w:t>
      </w:r>
      <w:r w:rsidRPr="006370AF">
        <w:rPr>
          <w:rFonts w:ascii="Arial Narrow" w:eastAsia="Times New Roman" w:hAnsi="Arial Narrow" w:cs="Arial"/>
          <w:sz w:val="24"/>
          <w:szCs w:val="24"/>
          <w:lang w:eastAsia="es-MX"/>
        </w:rPr>
        <w:t>entrega recepción a que se ha hecho alusión.</w:t>
      </w:r>
    </w:p>
    <w:p w:rsidR="00771479" w:rsidRPr="00771479" w:rsidRDefault="006370AF" w:rsidP="004819A6">
      <w:pPr>
        <w:autoSpaceDE w:val="0"/>
        <w:autoSpaceDN w:val="0"/>
        <w:adjustRightInd w:val="0"/>
        <w:spacing w:after="0" w:line="240" w:lineRule="auto"/>
        <w:jc w:val="both"/>
        <w:rPr>
          <w:rFonts w:ascii="Arial Narrow" w:eastAsia="Times New Roman" w:hAnsi="Arial Narrow" w:cs="Arial"/>
          <w:sz w:val="24"/>
          <w:szCs w:val="24"/>
          <w:lang w:eastAsia="es-MX"/>
        </w:rPr>
      </w:pPr>
      <w:r w:rsidRPr="00771479">
        <w:rPr>
          <w:rFonts w:ascii="Arial Narrow" w:eastAsia="Times New Roman" w:hAnsi="Arial Narrow" w:cs="Arial"/>
          <w:sz w:val="24"/>
          <w:szCs w:val="24"/>
          <w:lang w:eastAsia="es-MX"/>
        </w:rPr>
        <w:t>Así</w:t>
      </w:r>
      <w:r w:rsidR="00771479" w:rsidRPr="00771479">
        <w:rPr>
          <w:rFonts w:ascii="Arial Narrow" w:eastAsia="Times New Roman" w:hAnsi="Arial Narrow" w:cs="Arial"/>
          <w:sz w:val="24"/>
          <w:szCs w:val="24"/>
          <w:lang w:eastAsia="es-MX"/>
        </w:rPr>
        <w:t xml:space="preserve"> las cosas, </w:t>
      </w:r>
      <w:r w:rsidR="00C85D3E">
        <w:rPr>
          <w:rFonts w:ascii="Arial Narrow" w:eastAsia="Times New Roman" w:hAnsi="Arial Narrow" w:cs="Arial"/>
          <w:sz w:val="24"/>
          <w:szCs w:val="24"/>
          <w:lang w:eastAsia="es-MX"/>
        </w:rPr>
        <w:t>si</w:t>
      </w:r>
      <w:r w:rsidR="00771479" w:rsidRPr="00771479">
        <w:rPr>
          <w:rFonts w:ascii="Arial Narrow" w:eastAsia="Times New Roman" w:hAnsi="Arial Narrow" w:cs="Arial"/>
          <w:sz w:val="24"/>
          <w:szCs w:val="24"/>
          <w:lang w:eastAsia="es-MX"/>
        </w:rPr>
        <w:t xml:space="preserve"> el procedimiento de verificación y</w:t>
      </w:r>
      <w:r w:rsidR="00C85D3E">
        <w:rPr>
          <w:rFonts w:ascii="Arial Narrow" w:eastAsia="Times New Roman" w:hAnsi="Arial Narrow" w:cs="Arial"/>
          <w:sz w:val="24"/>
          <w:szCs w:val="24"/>
          <w:lang w:eastAsia="es-MX"/>
        </w:rPr>
        <w:t xml:space="preserve"> </w:t>
      </w:r>
      <w:r w:rsidR="00771479" w:rsidRPr="00771479">
        <w:rPr>
          <w:rFonts w:ascii="Arial Narrow" w:eastAsia="Times New Roman" w:hAnsi="Arial Narrow" w:cs="Arial"/>
          <w:sz w:val="24"/>
          <w:szCs w:val="24"/>
          <w:lang w:eastAsia="es-MX"/>
        </w:rPr>
        <w:t>validación física del contenido del acta administrativa de entrega</w:t>
      </w:r>
      <w:r w:rsidR="00C85D3E">
        <w:rPr>
          <w:rFonts w:ascii="Arial Narrow" w:eastAsia="Times New Roman" w:hAnsi="Arial Narrow" w:cs="Arial"/>
          <w:sz w:val="24"/>
          <w:szCs w:val="24"/>
          <w:lang w:eastAsia="es-MX"/>
        </w:rPr>
        <w:t xml:space="preserve"> </w:t>
      </w:r>
      <w:r w:rsidR="00771479" w:rsidRPr="00771479">
        <w:rPr>
          <w:rFonts w:ascii="Arial Narrow" w:eastAsia="Times New Roman" w:hAnsi="Arial Narrow" w:cs="Arial"/>
          <w:sz w:val="24"/>
          <w:szCs w:val="24"/>
          <w:lang w:eastAsia="es-MX"/>
        </w:rPr>
        <w:t>recepción y sus anexos, previsto en los artículos 70,71 y 72 de la</w:t>
      </w:r>
      <w:r w:rsidR="00C85D3E">
        <w:rPr>
          <w:rFonts w:ascii="Arial Narrow" w:eastAsia="Times New Roman" w:hAnsi="Arial Narrow" w:cs="Arial"/>
          <w:sz w:val="24"/>
          <w:szCs w:val="24"/>
          <w:lang w:eastAsia="es-MX"/>
        </w:rPr>
        <w:t xml:space="preserve"> </w:t>
      </w:r>
      <w:r w:rsidR="00771479" w:rsidRPr="00771479">
        <w:rPr>
          <w:rFonts w:ascii="Arial Narrow" w:eastAsia="Times New Roman" w:hAnsi="Arial Narrow" w:cs="Arial"/>
          <w:sz w:val="24"/>
          <w:szCs w:val="24"/>
          <w:lang w:eastAsia="es-MX"/>
        </w:rPr>
        <w:t>Ley para la Entrega Recepción de los Recursos Públicos del</w:t>
      </w:r>
      <w:r w:rsidR="00C85D3E">
        <w:rPr>
          <w:rFonts w:ascii="Arial Narrow" w:eastAsia="Times New Roman" w:hAnsi="Arial Narrow" w:cs="Arial"/>
          <w:sz w:val="24"/>
          <w:szCs w:val="24"/>
          <w:lang w:eastAsia="es-MX"/>
        </w:rPr>
        <w:t xml:space="preserve"> </w:t>
      </w:r>
      <w:r w:rsidR="00771479" w:rsidRPr="00771479">
        <w:rPr>
          <w:rFonts w:ascii="Arial Narrow" w:eastAsia="Times New Roman" w:hAnsi="Arial Narrow" w:cs="Arial"/>
          <w:sz w:val="24"/>
          <w:szCs w:val="24"/>
          <w:lang w:eastAsia="es-MX"/>
        </w:rPr>
        <w:t xml:space="preserve">Estado y Municipios de San Luis </w:t>
      </w:r>
      <w:r w:rsidR="00C85D3E" w:rsidRPr="00771479">
        <w:rPr>
          <w:rFonts w:ascii="Arial Narrow" w:eastAsia="Times New Roman" w:hAnsi="Arial Narrow" w:cs="Arial"/>
          <w:sz w:val="24"/>
          <w:szCs w:val="24"/>
          <w:lang w:eastAsia="es-MX"/>
        </w:rPr>
        <w:t>Potosí</w:t>
      </w:r>
      <w:r w:rsidR="00771479" w:rsidRPr="00771479">
        <w:rPr>
          <w:rFonts w:ascii="Arial Narrow" w:eastAsia="Times New Roman" w:hAnsi="Arial Narrow" w:cs="Arial"/>
          <w:sz w:val="24"/>
          <w:szCs w:val="24"/>
          <w:lang w:eastAsia="es-MX"/>
        </w:rPr>
        <w:t>, forma parte integrante</w:t>
      </w:r>
      <w:r w:rsidR="00C85D3E">
        <w:rPr>
          <w:rFonts w:ascii="Arial Narrow" w:eastAsia="Times New Roman" w:hAnsi="Arial Narrow" w:cs="Arial"/>
          <w:sz w:val="24"/>
          <w:szCs w:val="24"/>
          <w:lang w:eastAsia="es-MX"/>
        </w:rPr>
        <w:t xml:space="preserve"> </w:t>
      </w:r>
      <w:r w:rsidR="00771479" w:rsidRPr="00771479">
        <w:rPr>
          <w:rFonts w:ascii="Arial Narrow" w:eastAsia="Times New Roman" w:hAnsi="Arial Narrow" w:cs="Arial"/>
          <w:sz w:val="24"/>
          <w:szCs w:val="24"/>
          <w:lang w:eastAsia="es-MX"/>
        </w:rPr>
        <w:t>del proceso de entrega recepción; entonces, su tramitación,</w:t>
      </w:r>
      <w:r w:rsidR="00C85D3E">
        <w:rPr>
          <w:rFonts w:ascii="Arial Narrow" w:eastAsia="Times New Roman" w:hAnsi="Arial Narrow" w:cs="Arial"/>
          <w:sz w:val="24"/>
          <w:szCs w:val="24"/>
          <w:lang w:eastAsia="es-MX"/>
        </w:rPr>
        <w:t xml:space="preserve"> </w:t>
      </w:r>
      <w:r w:rsidR="00771479" w:rsidRPr="00771479">
        <w:rPr>
          <w:rFonts w:ascii="Arial Narrow" w:eastAsia="Times New Roman" w:hAnsi="Arial Narrow" w:cs="Arial"/>
          <w:sz w:val="24"/>
          <w:szCs w:val="24"/>
          <w:lang w:eastAsia="es-MX"/>
        </w:rPr>
        <w:t>adverso a lo estimado en la sentencia reclamada, también es de</w:t>
      </w:r>
      <w:r w:rsidR="00C85D3E">
        <w:rPr>
          <w:rFonts w:ascii="Arial Narrow" w:eastAsia="Times New Roman" w:hAnsi="Arial Narrow" w:cs="Arial"/>
          <w:sz w:val="24"/>
          <w:szCs w:val="24"/>
          <w:lang w:eastAsia="es-MX"/>
        </w:rPr>
        <w:t xml:space="preserve"> </w:t>
      </w:r>
      <w:r w:rsidR="00771479" w:rsidRPr="00771479">
        <w:rPr>
          <w:rFonts w:ascii="Arial Narrow" w:eastAsia="Times New Roman" w:hAnsi="Arial Narrow" w:cs="Arial"/>
          <w:sz w:val="24"/>
          <w:szCs w:val="24"/>
          <w:lang w:eastAsia="es-MX"/>
        </w:rPr>
        <w:t>carácter oficioso por no requerirse la instancia de parte</w:t>
      </w:r>
      <w:r w:rsidR="00C85D3E">
        <w:rPr>
          <w:rFonts w:ascii="Arial Narrow" w:eastAsia="Times New Roman" w:hAnsi="Arial Narrow" w:cs="Arial"/>
          <w:sz w:val="24"/>
          <w:szCs w:val="24"/>
          <w:lang w:eastAsia="es-MX"/>
        </w:rPr>
        <w:t xml:space="preserve"> </w:t>
      </w:r>
      <w:r w:rsidR="00771479" w:rsidRPr="00771479">
        <w:rPr>
          <w:rFonts w:ascii="Arial Narrow" w:eastAsia="Times New Roman" w:hAnsi="Arial Narrow" w:cs="Arial"/>
          <w:sz w:val="24"/>
          <w:szCs w:val="24"/>
          <w:lang w:eastAsia="es-MX"/>
        </w:rPr>
        <w:t>interesada, pues debe realizarse obligatoriamente.</w:t>
      </w:r>
    </w:p>
    <w:p w:rsidR="00562733" w:rsidRDefault="00562733"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562733">
        <w:rPr>
          <w:rFonts w:ascii="Arial Narrow" w:eastAsia="Times New Roman" w:hAnsi="Arial Narrow" w:cs="Arial"/>
          <w:sz w:val="24"/>
          <w:szCs w:val="24"/>
          <w:lang w:eastAsia="es-MX"/>
        </w:rPr>
        <w:t>No obstante, aun cuando la fase del proceso de entrega</w:t>
      </w:r>
      <w:r>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recepción que abarca de su inicio hasta el momento en que se</w:t>
      </w:r>
      <w:r>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levanta el acta administrativa de entrega recepción, no puede ser</w:t>
      </w:r>
      <w:r>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objeto de caducidad porque su realización es de interés público;</w:t>
      </w:r>
      <w:r>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lo cierto es que la etapa de verificación y validación física del</w:t>
      </w:r>
      <w:r>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contenido del acta administrativa de entrega recepción y sus</w:t>
      </w:r>
      <w:r>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anexos, sí puede caducar, debido a que implica la intervención</w:t>
      </w:r>
      <w:r>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del funcionario saliente y puede dar lugar a una investigación y</w:t>
      </w:r>
      <w:r>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sanción en su contra por su responsabilidad administrativa como</w:t>
      </w:r>
      <w:r>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servidor público, por lo que su tramitación y resolución</w:t>
      </w:r>
      <w:r>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(determinación de iniciar la investigación a que se refiere la Ley</w:t>
      </w:r>
      <w:r>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de Responsabilidades Administrativas para el Estado y</w:t>
      </w:r>
      <w:r>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Municipios de San Luis Potosí) no puede dejarse al arbitrio del</w:t>
      </w:r>
      <w:r>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servidor público entrante ni del órgano interno de control, en</w:t>
      </w:r>
      <w:r>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perjuicio de la seguridad y certeza jurídica del mencionado</w:t>
      </w:r>
      <w:r>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servidor público saliente, sino que debe sujetarse a los términos y</w:t>
      </w:r>
      <w:r>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plazos legalmente previstos, entre los que se encuentra,</w:t>
      </w:r>
      <w:r>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precisamente, el establecido en el último párrafo del artículo 194</w:t>
      </w:r>
      <w:r>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del Código Procesal Administrativo para el Estado de San Luis</w:t>
      </w:r>
      <w:r>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Potosí.</w:t>
      </w:r>
    </w:p>
    <w:p w:rsidR="0086740F" w:rsidRDefault="00562733"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562733">
        <w:rPr>
          <w:rFonts w:ascii="Arial Narrow" w:eastAsia="Times New Roman" w:hAnsi="Arial Narrow" w:cs="Arial"/>
          <w:sz w:val="24"/>
          <w:szCs w:val="24"/>
          <w:lang w:eastAsia="es-MX"/>
        </w:rPr>
        <w:t>Lo anterior, porque opuesto a lo considerado en la</w:t>
      </w:r>
      <w:r w:rsidR="0088694B">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sentencia reclamada, sí es aplicable en forma supletoria este</w:t>
      </w:r>
      <w:r w:rsidR="0088694B">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último precepto legal, de conformidad con el artículo 60 de la Ley</w:t>
      </w:r>
      <w:r w:rsidR="0088694B">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para la Entrega Recepción de los Recursos Públicos del Estado y</w:t>
      </w:r>
      <w:r w:rsidR="0088694B">
        <w:rPr>
          <w:rFonts w:ascii="Arial Narrow" w:eastAsia="Times New Roman" w:hAnsi="Arial Narrow" w:cs="Arial"/>
          <w:sz w:val="24"/>
          <w:szCs w:val="24"/>
          <w:lang w:eastAsia="es-MX"/>
        </w:rPr>
        <w:t xml:space="preserve"> </w:t>
      </w:r>
      <w:r w:rsidRPr="00562733">
        <w:rPr>
          <w:rFonts w:ascii="Arial Narrow" w:eastAsia="Times New Roman" w:hAnsi="Arial Narrow" w:cs="Arial"/>
          <w:sz w:val="24"/>
          <w:szCs w:val="24"/>
          <w:lang w:eastAsia="es-MX"/>
        </w:rPr>
        <w:t>Municipios de San Luis Potosí.</w:t>
      </w:r>
    </w:p>
    <w:p w:rsidR="000B7E5D" w:rsidRPr="000B7E5D" w:rsidRDefault="000B7E5D"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sidRPr="000B7E5D">
        <w:rPr>
          <w:rFonts w:ascii="Arial Narrow" w:eastAsia="Times New Roman" w:hAnsi="Arial Narrow" w:cs="Arial"/>
          <w:sz w:val="24"/>
          <w:szCs w:val="24"/>
          <w:lang w:eastAsia="es-MX"/>
        </w:rPr>
        <w:t>Máxime que, en términos del penúltimo párrafo del citado</w:t>
      </w:r>
      <w:r>
        <w:rPr>
          <w:rFonts w:ascii="Arial Narrow" w:eastAsia="Times New Roman" w:hAnsi="Arial Narrow" w:cs="Arial"/>
          <w:sz w:val="24"/>
          <w:szCs w:val="24"/>
          <w:lang w:eastAsia="es-MX"/>
        </w:rPr>
        <w:t xml:space="preserve"> </w:t>
      </w:r>
      <w:r w:rsidRPr="000B7E5D">
        <w:rPr>
          <w:rFonts w:ascii="Arial Narrow" w:eastAsia="Times New Roman" w:hAnsi="Arial Narrow" w:cs="Arial"/>
          <w:sz w:val="24"/>
          <w:szCs w:val="24"/>
          <w:lang w:eastAsia="es-MX"/>
        </w:rPr>
        <w:t>artículo 194 del Código Procesal</w:t>
      </w:r>
      <w:r>
        <w:rPr>
          <w:rFonts w:ascii="Arial Narrow" w:eastAsia="Times New Roman" w:hAnsi="Arial Narrow" w:cs="Arial"/>
          <w:sz w:val="24"/>
          <w:szCs w:val="24"/>
          <w:lang w:eastAsia="es-MX"/>
        </w:rPr>
        <w:t xml:space="preserve"> </w:t>
      </w:r>
      <w:r w:rsidRPr="000B7E5D">
        <w:rPr>
          <w:rFonts w:ascii="Arial Narrow" w:eastAsia="Times New Roman" w:hAnsi="Arial Narrow" w:cs="Arial"/>
          <w:sz w:val="24"/>
          <w:szCs w:val="24"/>
          <w:lang w:eastAsia="es-MX"/>
        </w:rPr>
        <w:t>Administrativo para el Estado de</w:t>
      </w:r>
      <w:r>
        <w:rPr>
          <w:rFonts w:ascii="Arial Narrow" w:eastAsia="Times New Roman" w:hAnsi="Arial Narrow" w:cs="Arial"/>
          <w:sz w:val="24"/>
          <w:szCs w:val="24"/>
          <w:lang w:eastAsia="es-MX"/>
        </w:rPr>
        <w:t xml:space="preserve"> </w:t>
      </w:r>
      <w:r w:rsidRPr="000B7E5D">
        <w:rPr>
          <w:rFonts w:ascii="Arial Narrow" w:eastAsia="Times New Roman" w:hAnsi="Arial Narrow" w:cs="Arial"/>
          <w:sz w:val="24"/>
          <w:szCs w:val="24"/>
          <w:lang w:eastAsia="es-MX"/>
        </w:rPr>
        <w:t>San Luis Potosí, la caducidad no producirá por sí misma la</w:t>
      </w:r>
      <w:r>
        <w:rPr>
          <w:rFonts w:ascii="Arial Narrow" w:eastAsia="Times New Roman" w:hAnsi="Arial Narrow" w:cs="Arial"/>
          <w:sz w:val="24"/>
          <w:szCs w:val="24"/>
          <w:lang w:eastAsia="es-MX"/>
        </w:rPr>
        <w:t xml:space="preserve"> </w:t>
      </w:r>
      <w:r w:rsidRPr="000B7E5D">
        <w:rPr>
          <w:rFonts w:ascii="Arial Narrow" w:eastAsia="Times New Roman" w:hAnsi="Arial Narrow" w:cs="Arial"/>
          <w:sz w:val="24"/>
          <w:szCs w:val="24"/>
          <w:lang w:eastAsia="es-MX"/>
        </w:rPr>
        <w:t>prescripción de las acciones de la administración pública</w:t>
      </w:r>
      <w:r>
        <w:rPr>
          <w:rFonts w:ascii="Arial Narrow" w:eastAsia="Times New Roman" w:hAnsi="Arial Narrow" w:cs="Arial"/>
          <w:sz w:val="24"/>
          <w:szCs w:val="24"/>
          <w:lang w:eastAsia="es-MX"/>
        </w:rPr>
        <w:t xml:space="preserve"> </w:t>
      </w:r>
      <w:r w:rsidRPr="000B7E5D">
        <w:rPr>
          <w:rFonts w:ascii="Arial Narrow" w:eastAsia="Times New Roman" w:hAnsi="Arial Narrow" w:cs="Arial"/>
          <w:sz w:val="24"/>
          <w:szCs w:val="24"/>
          <w:lang w:eastAsia="es-MX"/>
        </w:rPr>
        <w:t>municipal, pero los procedimi</w:t>
      </w:r>
      <w:r>
        <w:rPr>
          <w:rFonts w:ascii="Arial Narrow" w:eastAsia="Times New Roman" w:hAnsi="Arial Narrow" w:cs="Arial"/>
          <w:sz w:val="24"/>
          <w:szCs w:val="24"/>
          <w:lang w:eastAsia="es-MX"/>
        </w:rPr>
        <w:t xml:space="preserve">entos caducados no interrumpirán ni </w:t>
      </w:r>
      <w:r w:rsidRPr="000B7E5D">
        <w:rPr>
          <w:rFonts w:ascii="Arial Narrow" w:eastAsia="Times New Roman" w:hAnsi="Arial Narrow" w:cs="Arial"/>
          <w:sz w:val="24"/>
          <w:szCs w:val="24"/>
          <w:lang w:eastAsia="es-MX"/>
        </w:rPr>
        <w:t>suspenderán el plazo de</w:t>
      </w:r>
      <w:r w:rsidR="000A115F">
        <w:rPr>
          <w:rFonts w:ascii="Arial Narrow" w:eastAsia="Times New Roman" w:hAnsi="Arial Narrow" w:cs="Arial"/>
          <w:sz w:val="24"/>
          <w:szCs w:val="24"/>
          <w:lang w:eastAsia="es-MX"/>
        </w:rPr>
        <w:t xml:space="preserve"> prescripción; lo que significa que </w:t>
      </w:r>
      <w:r w:rsidRPr="000B7E5D">
        <w:rPr>
          <w:rFonts w:ascii="Arial Narrow" w:eastAsia="Times New Roman" w:hAnsi="Arial Narrow" w:cs="Arial"/>
          <w:sz w:val="24"/>
          <w:szCs w:val="24"/>
          <w:lang w:eastAsia="es-MX"/>
        </w:rPr>
        <w:t>mientras no transcurra el pla</w:t>
      </w:r>
      <w:r w:rsidR="000A115F">
        <w:rPr>
          <w:rFonts w:ascii="Arial Narrow" w:eastAsia="Times New Roman" w:hAnsi="Arial Narrow" w:cs="Arial"/>
          <w:sz w:val="24"/>
          <w:szCs w:val="24"/>
          <w:lang w:eastAsia="es-MX"/>
        </w:rPr>
        <w:t>zo para su prescripción</w:t>
      </w:r>
      <w:r w:rsidR="00A62553">
        <w:rPr>
          <w:rFonts w:ascii="Arial Narrow" w:eastAsia="Times New Roman" w:hAnsi="Arial Narrow" w:cs="Arial"/>
          <w:sz w:val="24"/>
          <w:szCs w:val="24"/>
          <w:lang w:eastAsia="es-MX"/>
        </w:rPr>
        <w:t>, puede volverse</w:t>
      </w:r>
      <w:r w:rsidR="00375AD0">
        <w:rPr>
          <w:rFonts w:ascii="Arial Narrow" w:eastAsia="Times New Roman" w:hAnsi="Arial Narrow" w:cs="Arial"/>
          <w:sz w:val="24"/>
          <w:szCs w:val="24"/>
          <w:lang w:eastAsia="es-MX"/>
        </w:rPr>
        <w:t xml:space="preserve"> </w:t>
      </w:r>
      <w:r w:rsidRPr="000B7E5D">
        <w:rPr>
          <w:rFonts w:ascii="Arial Narrow" w:eastAsia="Times New Roman" w:hAnsi="Arial Narrow" w:cs="Arial"/>
          <w:sz w:val="24"/>
          <w:szCs w:val="24"/>
          <w:lang w:eastAsia="es-MX"/>
        </w:rPr>
        <w:t>a instaurar el proced</w:t>
      </w:r>
      <w:r w:rsidR="00375AD0">
        <w:rPr>
          <w:rFonts w:ascii="Arial Narrow" w:eastAsia="Times New Roman" w:hAnsi="Arial Narrow" w:cs="Arial"/>
          <w:sz w:val="24"/>
          <w:szCs w:val="24"/>
          <w:lang w:eastAsia="es-MX"/>
        </w:rPr>
        <w:t xml:space="preserve">imiento respectivo en contra del servidor público saliente </w:t>
      </w:r>
      <w:r w:rsidRPr="000B7E5D">
        <w:rPr>
          <w:rFonts w:ascii="Arial Narrow" w:eastAsia="Times New Roman" w:hAnsi="Arial Narrow" w:cs="Arial"/>
          <w:sz w:val="24"/>
          <w:szCs w:val="24"/>
          <w:lang w:eastAsia="es-MX"/>
        </w:rPr>
        <w:t>a fin de</w:t>
      </w:r>
      <w:r w:rsidR="00375AD0">
        <w:rPr>
          <w:rFonts w:ascii="Arial Narrow" w:eastAsia="Times New Roman" w:hAnsi="Arial Narrow" w:cs="Arial"/>
          <w:sz w:val="24"/>
          <w:szCs w:val="24"/>
          <w:lang w:eastAsia="es-MX"/>
        </w:rPr>
        <w:t xml:space="preserve"> que solvente las observaciones </w:t>
      </w:r>
      <w:r w:rsidRPr="000B7E5D">
        <w:rPr>
          <w:rFonts w:ascii="Arial Narrow" w:eastAsia="Times New Roman" w:hAnsi="Arial Narrow" w:cs="Arial"/>
          <w:sz w:val="24"/>
          <w:szCs w:val="24"/>
          <w:lang w:eastAsia="es-MX"/>
        </w:rPr>
        <w:t>realizadas por el servidor público</w:t>
      </w:r>
      <w:r w:rsidR="00375AD0">
        <w:rPr>
          <w:rFonts w:ascii="Arial Narrow" w:eastAsia="Times New Roman" w:hAnsi="Arial Narrow" w:cs="Arial"/>
          <w:sz w:val="24"/>
          <w:szCs w:val="24"/>
          <w:lang w:eastAsia="es-MX"/>
        </w:rPr>
        <w:t xml:space="preserve"> entrante y, en su caso, se le </w:t>
      </w:r>
      <w:r w:rsidRPr="000B7E5D">
        <w:rPr>
          <w:rFonts w:ascii="Arial Narrow" w:eastAsia="Times New Roman" w:hAnsi="Arial Narrow" w:cs="Arial"/>
          <w:sz w:val="24"/>
          <w:szCs w:val="24"/>
          <w:lang w:eastAsia="es-MX"/>
        </w:rPr>
        <w:t>sancione administrativament</w:t>
      </w:r>
      <w:r w:rsidR="00375AD0">
        <w:rPr>
          <w:rFonts w:ascii="Arial Narrow" w:eastAsia="Times New Roman" w:hAnsi="Arial Narrow" w:cs="Arial"/>
          <w:sz w:val="24"/>
          <w:szCs w:val="24"/>
          <w:lang w:eastAsia="es-MX"/>
        </w:rPr>
        <w:t>e,</w:t>
      </w:r>
      <w:r w:rsidRPr="000B7E5D">
        <w:rPr>
          <w:rFonts w:ascii="Arial Narrow" w:eastAsia="Times New Roman" w:hAnsi="Arial Narrow" w:cs="Arial"/>
          <w:sz w:val="24"/>
          <w:szCs w:val="24"/>
          <w:lang w:eastAsia="es-MX"/>
        </w:rPr>
        <w:t xml:space="preserve"> si</w:t>
      </w:r>
      <w:r w:rsidR="00375AD0">
        <w:rPr>
          <w:rFonts w:ascii="Arial Narrow" w:eastAsia="Times New Roman" w:hAnsi="Arial Narrow" w:cs="Arial"/>
          <w:sz w:val="24"/>
          <w:szCs w:val="24"/>
          <w:lang w:eastAsia="es-MX"/>
        </w:rPr>
        <w:t xml:space="preserve"> es que existieran elementos </w:t>
      </w:r>
      <w:r w:rsidRPr="000B7E5D">
        <w:rPr>
          <w:rFonts w:ascii="Arial Narrow" w:eastAsia="Times New Roman" w:hAnsi="Arial Narrow" w:cs="Arial"/>
          <w:sz w:val="24"/>
          <w:szCs w:val="24"/>
          <w:lang w:eastAsia="es-MX"/>
        </w:rPr>
        <w:t>para ello.</w:t>
      </w:r>
    </w:p>
    <w:p w:rsidR="000B7E5D" w:rsidRPr="000B7E5D" w:rsidRDefault="008644E2" w:rsidP="004819A6">
      <w:pPr>
        <w:autoSpaceDE w:val="0"/>
        <w:autoSpaceDN w:val="0"/>
        <w:adjustRightInd w:val="0"/>
        <w:spacing w:after="0" w:line="240" w:lineRule="auto"/>
        <w:ind w:firstLine="708"/>
        <w:jc w:val="both"/>
        <w:rPr>
          <w:rFonts w:ascii="Arial Narrow" w:eastAsia="Times New Roman" w:hAnsi="Arial Narrow" w:cs="Arial"/>
          <w:sz w:val="24"/>
          <w:szCs w:val="24"/>
          <w:lang w:eastAsia="es-MX"/>
        </w:rPr>
      </w:pPr>
      <w:r>
        <w:rPr>
          <w:rFonts w:ascii="Arial Narrow" w:eastAsia="Times New Roman" w:hAnsi="Arial Narrow" w:cs="Arial"/>
          <w:sz w:val="24"/>
          <w:szCs w:val="24"/>
          <w:lang w:eastAsia="es-MX"/>
        </w:rPr>
        <w:t>Bajo tal contexto normativo, es dable concluir que, como lo argumenta el quejoso</w:t>
      </w:r>
      <w:r w:rsidR="000B7E5D" w:rsidRPr="000B7E5D">
        <w:rPr>
          <w:rFonts w:ascii="Arial Narrow" w:eastAsia="Times New Roman" w:hAnsi="Arial Narrow" w:cs="Arial"/>
          <w:sz w:val="24"/>
          <w:szCs w:val="24"/>
          <w:lang w:eastAsia="es-MX"/>
        </w:rPr>
        <w:t>, resulta</w:t>
      </w:r>
      <w:r>
        <w:rPr>
          <w:rFonts w:ascii="Arial Narrow" w:eastAsia="Times New Roman" w:hAnsi="Arial Narrow" w:cs="Arial"/>
          <w:sz w:val="24"/>
          <w:szCs w:val="24"/>
          <w:lang w:eastAsia="es-MX"/>
        </w:rPr>
        <w:t xml:space="preserve"> contrario a derecho lo considerado </w:t>
      </w:r>
      <w:r w:rsidR="000B7E5D" w:rsidRPr="000B7E5D">
        <w:rPr>
          <w:rFonts w:ascii="Arial Narrow" w:eastAsia="Times New Roman" w:hAnsi="Arial Narrow" w:cs="Arial"/>
          <w:sz w:val="24"/>
          <w:szCs w:val="24"/>
          <w:lang w:eastAsia="es-MX"/>
        </w:rPr>
        <w:t>por la Sala Unitaria respon</w:t>
      </w:r>
      <w:r>
        <w:rPr>
          <w:rFonts w:ascii="Arial Narrow" w:eastAsia="Times New Roman" w:hAnsi="Arial Narrow" w:cs="Arial"/>
          <w:sz w:val="24"/>
          <w:szCs w:val="24"/>
          <w:lang w:eastAsia="es-MX"/>
        </w:rPr>
        <w:t xml:space="preserve">sable en la sentencia reclamada, respecto a que es infundado lo alegado en los conceptos de impugnación en el </w:t>
      </w:r>
      <w:r>
        <w:rPr>
          <w:rFonts w:ascii="Arial Narrow" w:eastAsia="Times New Roman" w:hAnsi="Arial Narrow" w:cs="Arial"/>
          <w:sz w:val="24"/>
          <w:szCs w:val="24"/>
          <w:lang w:eastAsia="es-MX"/>
        </w:rPr>
        <w:lastRenderedPageBreak/>
        <w:t>sentido de que operó la caducidad del procedimiento</w:t>
      </w:r>
      <w:r w:rsidR="00FB4988">
        <w:rPr>
          <w:rFonts w:ascii="Arial Narrow" w:eastAsia="Times New Roman" w:hAnsi="Arial Narrow" w:cs="Arial"/>
          <w:sz w:val="24"/>
          <w:szCs w:val="24"/>
          <w:lang w:eastAsia="es-MX"/>
        </w:rPr>
        <w:t xml:space="preserve"> solicitada a la autoridad demandada</w:t>
      </w:r>
      <w:r w:rsidR="00793F7E">
        <w:rPr>
          <w:rFonts w:ascii="Arial Narrow" w:eastAsia="Times New Roman" w:hAnsi="Arial Narrow" w:cs="Arial"/>
          <w:sz w:val="24"/>
          <w:szCs w:val="24"/>
          <w:lang w:eastAsia="es-MX"/>
        </w:rPr>
        <w:t>, con base en que no se trata de un procedimiento iniciado de oficio y que, por ello, no cobra aplicación el último párrafo</w:t>
      </w:r>
      <w:r w:rsidR="00911677">
        <w:rPr>
          <w:rFonts w:ascii="Arial Narrow" w:eastAsia="Times New Roman" w:hAnsi="Arial Narrow" w:cs="Arial"/>
          <w:sz w:val="24"/>
          <w:szCs w:val="24"/>
          <w:lang w:eastAsia="es-MX"/>
        </w:rPr>
        <w:t xml:space="preserve"> del artículo 194 del Código Procesal Administrativo para el Estado de San Luis Potosí; toda vez</w:t>
      </w:r>
      <w:r w:rsidR="0048697D">
        <w:rPr>
          <w:rFonts w:ascii="Arial Narrow" w:eastAsia="Times New Roman" w:hAnsi="Arial Narrow" w:cs="Arial"/>
          <w:sz w:val="24"/>
          <w:szCs w:val="24"/>
          <w:lang w:eastAsia="es-MX"/>
        </w:rPr>
        <w:t xml:space="preserve"> que, como se vio, si es aplicable dicho precepto legal por tratarse de un procedimiento oficioso que puede ser objeto de caducidad….”</w:t>
      </w:r>
    </w:p>
    <w:p w:rsidR="0048697D" w:rsidRDefault="0048697D" w:rsidP="004819A6">
      <w:pPr>
        <w:spacing w:after="0" w:line="240" w:lineRule="auto"/>
        <w:ind w:firstLine="708"/>
        <w:jc w:val="both"/>
        <w:rPr>
          <w:rFonts w:ascii="Arial Narrow" w:eastAsia="Times New Roman" w:hAnsi="Arial Narrow" w:cs="Arial"/>
          <w:color w:val="000000"/>
          <w:sz w:val="28"/>
          <w:szCs w:val="28"/>
          <w:lang w:eastAsia="es-ES"/>
        </w:rPr>
      </w:pPr>
    </w:p>
    <w:p w:rsidR="00D860F8" w:rsidRDefault="00D860F8" w:rsidP="00F1698E">
      <w:pPr>
        <w:spacing w:after="0" w:line="360" w:lineRule="auto"/>
        <w:ind w:firstLine="708"/>
        <w:jc w:val="both"/>
        <w:rPr>
          <w:rFonts w:ascii="Arial Narrow" w:hAnsi="Arial Narrow" w:cs="Arial"/>
          <w:sz w:val="28"/>
          <w:szCs w:val="28"/>
        </w:rPr>
      </w:pPr>
      <w:r>
        <w:rPr>
          <w:rFonts w:ascii="Arial Narrow" w:eastAsia="Times New Roman" w:hAnsi="Arial Narrow" w:cs="Arial"/>
          <w:color w:val="000000"/>
          <w:sz w:val="28"/>
          <w:szCs w:val="28"/>
          <w:lang w:eastAsia="es-ES"/>
        </w:rPr>
        <w:t>Conforme a lo</w:t>
      </w:r>
      <w:r w:rsidR="001C7449">
        <w:rPr>
          <w:rFonts w:ascii="Arial Narrow" w:eastAsia="Times New Roman" w:hAnsi="Arial Narrow" w:cs="Arial"/>
          <w:color w:val="000000"/>
          <w:sz w:val="28"/>
          <w:szCs w:val="28"/>
          <w:lang w:eastAsia="es-ES"/>
        </w:rPr>
        <w:t>s razonamientos legales expuestos en la ejecutoria de mérito</w:t>
      </w:r>
      <w:r>
        <w:rPr>
          <w:rFonts w:ascii="Arial Narrow" w:eastAsia="Times New Roman" w:hAnsi="Arial Narrow" w:cs="Arial"/>
          <w:color w:val="000000"/>
          <w:sz w:val="28"/>
          <w:szCs w:val="28"/>
          <w:lang w:eastAsia="es-ES"/>
        </w:rPr>
        <w:t>, y en relación al concepto de nulidad</w:t>
      </w:r>
      <w:r w:rsidR="006D34F2">
        <w:rPr>
          <w:rFonts w:ascii="Arial Narrow" w:eastAsia="Times New Roman" w:hAnsi="Arial Narrow" w:cs="Arial"/>
          <w:color w:val="000000"/>
          <w:sz w:val="28"/>
          <w:szCs w:val="28"/>
          <w:lang w:eastAsia="es-ES"/>
        </w:rPr>
        <w:t xml:space="preserve"> que propone </w:t>
      </w:r>
      <w:r w:rsidR="00D87CA9">
        <w:rPr>
          <w:rFonts w:ascii="Arial Narrow" w:eastAsia="Times New Roman" w:hAnsi="Arial Narrow" w:cs="Arial"/>
          <w:color w:val="000000"/>
          <w:sz w:val="28"/>
          <w:szCs w:val="28"/>
          <w:lang w:eastAsia="es-ES"/>
        </w:rPr>
        <w:t xml:space="preserve">el accionante </w:t>
      </w:r>
      <w:r w:rsidR="00A055A9">
        <w:rPr>
          <w:rFonts w:ascii="Arial Narrow" w:eastAsia="Times New Roman" w:hAnsi="Arial Narrow" w:cs="Arial"/>
          <w:color w:val="000000"/>
          <w:sz w:val="28"/>
          <w:szCs w:val="28"/>
          <w:lang w:eastAsia="es-ES"/>
        </w:rPr>
        <w:t xml:space="preserve">en el sentido de </w:t>
      </w:r>
      <w:r w:rsidR="006D34F2">
        <w:rPr>
          <w:rFonts w:ascii="Arial Narrow" w:eastAsia="Times New Roman" w:hAnsi="Arial Narrow" w:cs="Arial"/>
          <w:color w:val="000000"/>
          <w:sz w:val="28"/>
          <w:szCs w:val="28"/>
          <w:lang w:eastAsia="es-ES"/>
        </w:rPr>
        <w:t xml:space="preserve">que en el caso ha operado la caducidad del procedimiento, de conformidad con lo establecido en </w:t>
      </w:r>
      <w:r w:rsidR="006D34F2">
        <w:rPr>
          <w:rFonts w:ascii="Arial Narrow" w:hAnsi="Arial Narrow" w:cs="Arial"/>
          <w:sz w:val="28"/>
          <w:szCs w:val="28"/>
        </w:rPr>
        <w:t>el último párrafo del numeral</w:t>
      </w:r>
      <w:r w:rsidR="006D34F2" w:rsidRPr="007160FC">
        <w:rPr>
          <w:rFonts w:ascii="Arial Narrow" w:hAnsi="Arial Narrow" w:cs="Arial"/>
          <w:sz w:val="28"/>
          <w:szCs w:val="28"/>
        </w:rPr>
        <w:t xml:space="preserve"> </w:t>
      </w:r>
      <w:r w:rsidR="006D34F2">
        <w:rPr>
          <w:rFonts w:ascii="Arial Narrow" w:hAnsi="Arial Narrow" w:cs="Arial"/>
          <w:sz w:val="28"/>
          <w:szCs w:val="28"/>
        </w:rPr>
        <w:t>194</w:t>
      </w:r>
      <w:r w:rsidR="006D34F2" w:rsidRPr="007160FC">
        <w:rPr>
          <w:rFonts w:ascii="Arial Narrow" w:hAnsi="Arial Narrow" w:cs="Arial"/>
          <w:sz w:val="28"/>
          <w:szCs w:val="28"/>
        </w:rPr>
        <w:t xml:space="preserve"> de</w:t>
      </w:r>
      <w:r w:rsidR="006D34F2">
        <w:rPr>
          <w:rFonts w:ascii="Arial Narrow" w:hAnsi="Arial Narrow" w:cs="Arial"/>
          <w:sz w:val="28"/>
          <w:szCs w:val="28"/>
        </w:rPr>
        <w:t>l Código Procesal Administrativo para el Estado de San Luis Potosí</w:t>
      </w:r>
      <w:r w:rsidR="00D87CA9">
        <w:rPr>
          <w:rFonts w:ascii="Arial Narrow" w:hAnsi="Arial Narrow" w:cs="Arial"/>
          <w:sz w:val="28"/>
          <w:szCs w:val="28"/>
        </w:rPr>
        <w:t>;</w:t>
      </w:r>
      <w:r w:rsidR="00C70C6C">
        <w:rPr>
          <w:rFonts w:ascii="Arial Narrow" w:hAnsi="Arial Narrow" w:cs="Arial"/>
          <w:sz w:val="28"/>
          <w:szCs w:val="28"/>
        </w:rPr>
        <w:t xml:space="preserve"> </w:t>
      </w:r>
      <w:r w:rsidR="00A055A9">
        <w:rPr>
          <w:rFonts w:ascii="Arial Narrow" w:hAnsi="Arial Narrow" w:cs="Arial"/>
          <w:sz w:val="28"/>
          <w:szCs w:val="28"/>
        </w:rPr>
        <w:t>toda vez que</w:t>
      </w:r>
      <w:r w:rsidR="00755FA8">
        <w:rPr>
          <w:rFonts w:ascii="Arial Narrow" w:hAnsi="Arial Narrow" w:cs="Arial"/>
          <w:sz w:val="28"/>
          <w:szCs w:val="28"/>
        </w:rPr>
        <w:t xml:space="preserve"> el procedimiento de verificación y validación física del contenido el acta administrativa de entrega recepción y sus anexos, previsto en los artículos 70, 71 y 72 de la Ley de Entrega Recepción de los Recursos Públicos del Estado y Municipios de San Luis Potosí, forma parte integrante del proceso de entrega recepción; por lo que su tramitación es de carácter oficioso por no requerirse la instancia de parte interesada, pues debe realizarse de manera obligatoria.</w:t>
      </w:r>
    </w:p>
    <w:p w:rsidR="00D87CA9" w:rsidRDefault="00D87CA9" w:rsidP="00F1698E">
      <w:pPr>
        <w:spacing w:after="0" w:line="360" w:lineRule="auto"/>
        <w:ind w:firstLine="708"/>
        <w:jc w:val="both"/>
        <w:rPr>
          <w:rFonts w:ascii="Arial Narrow" w:hAnsi="Arial Narrow" w:cs="Arial"/>
          <w:sz w:val="28"/>
          <w:szCs w:val="28"/>
        </w:rPr>
      </w:pPr>
      <w:r>
        <w:rPr>
          <w:rFonts w:ascii="Arial Narrow" w:hAnsi="Arial Narrow" w:cs="Arial"/>
          <w:sz w:val="28"/>
          <w:szCs w:val="28"/>
        </w:rPr>
        <w:t xml:space="preserve">No obstante, </w:t>
      </w:r>
      <w:r w:rsidR="00507EDB">
        <w:rPr>
          <w:rFonts w:ascii="Arial Narrow" w:hAnsi="Arial Narrow" w:cs="Arial"/>
          <w:sz w:val="28"/>
          <w:szCs w:val="28"/>
        </w:rPr>
        <w:t>que</w:t>
      </w:r>
      <w:r>
        <w:rPr>
          <w:rFonts w:ascii="Arial Narrow" w:hAnsi="Arial Narrow" w:cs="Arial"/>
          <w:sz w:val="28"/>
          <w:szCs w:val="28"/>
        </w:rPr>
        <w:t xml:space="preserve"> la </w:t>
      </w:r>
      <w:r w:rsidRPr="00C52648">
        <w:rPr>
          <w:rFonts w:ascii="Arial Narrow" w:hAnsi="Arial Narrow" w:cs="Arial"/>
          <w:i/>
          <w:sz w:val="28"/>
          <w:szCs w:val="28"/>
          <w:u w:val="single"/>
        </w:rPr>
        <w:t>fase de proceso de entrega recepción</w:t>
      </w:r>
      <w:r>
        <w:rPr>
          <w:rFonts w:ascii="Arial Narrow" w:hAnsi="Arial Narrow" w:cs="Arial"/>
          <w:sz w:val="28"/>
          <w:szCs w:val="28"/>
        </w:rPr>
        <w:t xml:space="preserve"> que abarca desde su inicio hasta el momento</w:t>
      </w:r>
      <w:r w:rsidR="001613CA">
        <w:rPr>
          <w:rFonts w:ascii="Arial Narrow" w:hAnsi="Arial Narrow" w:cs="Arial"/>
          <w:sz w:val="28"/>
          <w:szCs w:val="28"/>
        </w:rPr>
        <w:t xml:space="preserve"> en que se levanta el acta administrativa de entrega recepción, </w:t>
      </w:r>
      <w:r w:rsidR="001613CA" w:rsidRPr="00DF2C46">
        <w:rPr>
          <w:rFonts w:ascii="Arial Narrow" w:hAnsi="Arial Narrow" w:cs="Arial"/>
          <w:i/>
          <w:sz w:val="28"/>
          <w:szCs w:val="28"/>
          <w:u w:val="single"/>
        </w:rPr>
        <w:t>no puede ser objeto de caducidad</w:t>
      </w:r>
      <w:r w:rsidR="001613CA">
        <w:rPr>
          <w:rFonts w:ascii="Arial Narrow" w:hAnsi="Arial Narrow" w:cs="Arial"/>
          <w:sz w:val="28"/>
          <w:szCs w:val="28"/>
        </w:rPr>
        <w:t>, porque su realización es de interés público.</w:t>
      </w:r>
    </w:p>
    <w:p w:rsidR="001613CA" w:rsidRDefault="001613CA" w:rsidP="00F1698E">
      <w:pPr>
        <w:spacing w:after="0" w:line="360" w:lineRule="auto"/>
        <w:ind w:firstLine="708"/>
        <w:jc w:val="both"/>
        <w:rPr>
          <w:rFonts w:ascii="Arial Narrow" w:hAnsi="Arial Narrow" w:cs="Arial"/>
          <w:sz w:val="28"/>
          <w:szCs w:val="28"/>
        </w:rPr>
      </w:pPr>
      <w:r>
        <w:rPr>
          <w:rFonts w:ascii="Arial Narrow" w:hAnsi="Arial Narrow" w:cs="Arial"/>
          <w:sz w:val="28"/>
          <w:szCs w:val="28"/>
        </w:rPr>
        <w:t xml:space="preserve">Sin </w:t>
      </w:r>
      <w:r w:rsidR="00C52648">
        <w:rPr>
          <w:rFonts w:ascii="Arial Narrow" w:hAnsi="Arial Narrow" w:cs="Arial"/>
          <w:sz w:val="28"/>
          <w:szCs w:val="28"/>
        </w:rPr>
        <w:t xml:space="preserve">embargo, la </w:t>
      </w:r>
      <w:r w:rsidR="00C52648" w:rsidRPr="00C52648">
        <w:rPr>
          <w:rFonts w:ascii="Arial Narrow" w:hAnsi="Arial Narrow" w:cs="Arial"/>
          <w:i/>
          <w:sz w:val="28"/>
          <w:szCs w:val="28"/>
          <w:u w:val="single"/>
        </w:rPr>
        <w:t>etapa de v</w:t>
      </w:r>
      <w:r w:rsidRPr="00C52648">
        <w:rPr>
          <w:rFonts w:ascii="Arial Narrow" w:hAnsi="Arial Narrow" w:cs="Arial"/>
          <w:i/>
          <w:sz w:val="28"/>
          <w:szCs w:val="28"/>
          <w:u w:val="single"/>
        </w:rPr>
        <w:t>erificación y validación física del contenido del acta administrativa</w:t>
      </w:r>
      <w:r w:rsidR="00C52648" w:rsidRPr="00C52648">
        <w:rPr>
          <w:rFonts w:ascii="Arial Narrow" w:hAnsi="Arial Narrow" w:cs="Arial"/>
          <w:i/>
          <w:sz w:val="28"/>
          <w:szCs w:val="28"/>
          <w:u w:val="single"/>
        </w:rPr>
        <w:t xml:space="preserve"> de entrega recepción y sus anexos</w:t>
      </w:r>
      <w:r w:rsidR="00C52648">
        <w:rPr>
          <w:rFonts w:ascii="Arial Narrow" w:hAnsi="Arial Narrow" w:cs="Arial"/>
          <w:sz w:val="28"/>
          <w:szCs w:val="28"/>
        </w:rPr>
        <w:t xml:space="preserve">, </w:t>
      </w:r>
      <w:r w:rsidR="00C52648" w:rsidRPr="00243CDD">
        <w:rPr>
          <w:rFonts w:ascii="Arial Narrow" w:hAnsi="Arial Narrow" w:cs="Arial"/>
          <w:b/>
          <w:i/>
          <w:sz w:val="28"/>
          <w:szCs w:val="28"/>
          <w:u w:val="single"/>
        </w:rPr>
        <w:t>si puede caducar</w:t>
      </w:r>
      <w:r w:rsidR="00C52648">
        <w:rPr>
          <w:rFonts w:ascii="Arial Narrow" w:hAnsi="Arial Narrow" w:cs="Arial"/>
          <w:sz w:val="28"/>
          <w:szCs w:val="28"/>
        </w:rPr>
        <w:t>, debido</w:t>
      </w:r>
      <w:r w:rsidR="00D333A9">
        <w:rPr>
          <w:rFonts w:ascii="Arial Narrow" w:hAnsi="Arial Narrow" w:cs="Arial"/>
          <w:sz w:val="28"/>
          <w:szCs w:val="28"/>
        </w:rPr>
        <w:t xml:space="preserve"> a que implica la intervención del funcionario saliente y puede dar lugar a una investigación y sanción en su contra por su responsabilidad administrativa como servidor público</w:t>
      </w:r>
      <w:r w:rsidR="00D477A5">
        <w:rPr>
          <w:rFonts w:ascii="Arial Narrow" w:hAnsi="Arial Narrow" w:cs="Arial"/>
          <w:sz w:val="28"/>
          <w:szCs w:val="28"/>
        </w:rPr>
        <w:t>, por lo que su tramitación y resolución (determinación</w:t>
      </w:r>
      <w:r w:rsidR="00C636E3">
        <w:rPr>
          <w:rFonts w:ascii="Arial Narrow" w:hAnsi="Arial Narrow" w:cs="Arial"/>
          <w:sz w:val="28"/>
          <w:szCs w:val="28"/>
        </w:rPr>
        <w:t xml:space="preserve"> de iniciar la investigación a que se refiere la Ley de Responsabilidades Administrativas para el Estado y Municipios de San Luis Potosí) </w:t>
      </w:r>
      <w:r w:rsidR="00225336">
        <w:rPr>
          <w:rFonts w:ascii="Arial Narrow" w:hAnsi="Arial Narrow" w:cs="Arial"/>
          <w:sz w:val="28"/>
          <w:szCs w:val="28"/>
        </w:rPr>
        <w:t>no puede dejarse al arbitrio del servidor público entrante ni del órgano interno de control, en perjuicio de la seguridad y certeza jurídica del mencionado servidor</w:t>
      </w:r>
      <w:r w:rsidR="00EC307E">
        <w:rPr>
          <w:rFonts w:ascii="Arial Narrow" w:hAnsi="Arial Narrow" w:cs="Arial"/>
          <w:sz w:val="28"/>
          <w:szCs w:val="28"/>
        </w:rPr>
        <w:t xml:space="preserve"> público</w:t>
      </w:r>
      <w:r w:rsidR="00DD5DD2">
        <w:rPr>
          <w:rFonts w:ascii="Arial Narrow" w:hAnsi="Arial Narrow" w:cs="Arial"/>
          <w:sz w:val="28"/>
          <w:szCs w:val="28"/>
        </w:rPr>
        <w:t xml:space="preserve"> saliente, sino que debe sujetarse a los términos y plazos legalmente previstos, entre los que se encuentra lo establecido en el último párrafo del numeral</w:t>
      </w:r>
      <w:r w:rsidR="00DD5DD2" w:rsidRPr="007160FC">
        <w:rPr>
          <w:rFonts w:ascii="Arial Narrow" w:hAnsi="Arial Narrow" w:cs="Arial"/>
          <w:sz w:val="28"/>
          <w:szCs w:val="28"/>
        </w:rPr>
        <w:t xml:space="preserve"> </w:t>
      </w:r>
      <w:r w:rsidR="00DD5DD2">
        <w:rPr>
          <w:rFonts w:ascii="Arial Narrow" w:hAnsi="Arial Narrow" w:cs="Arial"/>
          <w:sz w:val="28"/>
          <w:szCs w:val="28"/>
        </w:rPr>
        <w:t>194</w:t>
      </w:r>
      <w:r w:rsidR="00DD5DD2" w:rsidRPr="007160FC">
        <w:rPr>
          <w:rFonts w:ascii="Arial Narrow" w:hAnsi="Arial Narrow" w:cs="Arial"/>
          <w:sz w:val="28"/>
          <w:szCs w:val="28"/>
        </w:rPr>
        <w:t xml:space="preserve"> de</w:t>
      </w:r>
      <w:r w:rsidR="00DD5DD2">
        <w:rPr>
          <w:rFonts w:ascii="Arial Narrow" w:hAnsi="Arial Narrow" w:cs="Arial"/>
          <w:sz w:val="28"/>
          <w:szCs w:val="28"/>
        </w:rPr>
        <w:t>l Código Procesal Administrativo para el Estado de San Luis Potosí</w:t>
      </w:r>
      <w:r w:rsidR="00A51B43">
        <w:rPr>
          <w:rFonts w:ascii="Arial Narrow" w:hAnsi="Arial Narrow" w:cs="Arial"/>
          <w:sz w:val="28"/>
          <w:szCs w:val="28"/>
        </w:rPr>
        <w:t>.</w:t>
      </w:r>
    </w:p>
    <w:p w:rsidR="00507EDB" w:rsidRDefault="00507EDB" w:rsidP="00F1698E">
      <w:pPr>
        <w:spacing w:after="0" w:line="360" w:lineRule="auto"/>
        <w:ind w:firstLine="708"/>
        <w:jc w:val="both"/>
        <w:rPr>
          <w:rFonts w:ascii="Arial Narrow" w:hAnsi="Arial Narrow" w:cs="Arial"/>
          <w:sz w:val="28"/>
          <w:szCs w:val="28"/>
        </w:rPr>
      </w:pPr>
    </w:p>
    <w:p w:rsidR="00224242" w:rsidRDefault="00224242" w:rsidP="00F1698E">
      <w:pPr>
        <w:spacing w:after="0" w:line="360" w:lineRule="auto"/>
        <w:ind w:firstLine="708"/>
        <w:jc w:val="both"/>
        <w:rPr>
          <w:rFonts w:ascii="Arial Narrow" w:hAnsi="Arial Narrow" w:cs="Arial"/>
          <w:sz w:val="28"/>
          <w:szCs w:val="28"/>
        </w:rPr>
      </w:pPr>
      <w:r>
        <w:rPr>
          <w:rFonts w:ascii="Arial Narrow" w:hAnsi="Arial Narrow" w:cs="Arial"/>
          <w:sz w:val="28"/>
          <w:szCs w:val="28"/>
        </w:rPr>
        <w:t xml:space="preserve">En este sentido, al tratarse </w:t>
      </w:r>
      <w:r w:rsidR="00507EDB">
        <w:rPr>
          <w:rFonts w:ascii="Arial Narrow" w:hAnsi="Arial Narrow" w:cs="Arial"/>
          <w:sz w:val="28"/>
          <w:szCs w:val="28"/>
        </w:rPr>
        <w:t xml:space="preserve">en el caso </w:t>
      </w:r>
      <w:r>
        <w:rPr>
          <w:rFonts w:ascii="Arial Narrow" w:hAnsi="Arial Narrow" w:cs="Arial"/>
          <w:sz w:val="28"/>
          <w:szCs w:val="28"/>
        </w:rPr>
        <w:t>de un procedimiento iniciado de oficio</w:t>
      </w:r>
      <w:r w:rsidR="00E974AF">
        <w:rPr>
          <w:rFonts w:ascii="Arial Narrow" w:hAnsi="Arial Narrow" w:cs="Arial"/>
          <w:sz w:val="28"/>
          <w:szCs w:val="28"/>
        </w:rPr>
        <w:t xml:space="preserve">, </w:t>
      </w:r>
      <w:r w:rsidR="00507EDB">
        <w:rPr>
          <w:rFonts w:ascii="Arial Narrow" w:hAnsi="Arial Narrow" w:cs="Arial"/>
          <w:sz w:val="28"/>
          <w:szCs w:val="28"/>
        </w:rPr>
        <w:t xml:space="preserve">es </w:t>
      </w:r>
      <w:r w:rsidR="00E974AF">
        <w:rPr>
          <w:rFonts w:ascii="Arial Narrow" w:hAnsi="Arial Narrow" w:cs="Arial"/>
          <w:sz w:val="28"/>
          <w:szCs w:val="28"/>
        </w:rPr>
        <w:t xml:space="preserve">por lo que cobra aplicación el último párrafo del numeral invocado con </w:t>
      </w:r>
      <w:r w:rsidR="00E974AF">
        <w:rPr>
          <w:rFonts w:ascii="Arial Narrow" w:hAnsi="Arial Narrow" w:cs="Arial"/>
          <w:sz w:val="28"/>
          <w:szCs w:val="28"/>
        </w:rPr>
        <w:lastRenderedPageBreak/>
        <w:t xml:space="preserve">antelación, </w:t>
      </w:r>
      <w:r w:rsidR="00507EDB">
        <w:rPr>
          <w:rFonts w:ascii="Arial Narrow" w:hAnsi="Arial Narrow" w:cs="Arial"/>
          <w:sz w:val="28"/>
          <w:szCs w:val="28"/>
        </w:rPr>
        <w:t>de ahí que</w:t>
      </w:r>
      <w:r w:rsidR="00E974AF">
        <w:rPr>
          <w:rFonts w:ascii="Arial Narrow" w:hAnsi="Arial Narrow" w:cs="Arial"/>
          <w:sz w:val="28"/>
          <w:szCs w:val="28"/>
        </w:rPr>
        <w:t xml:space="preserve"> al tratarse de un procedimiento oficioso, puede ser objeto de caducidad.</w:t>
      </w:r>
    </w:p>
    <w:p w:rsidR="00ED52E9" w:rsidRDefault="00ED52E9" w:rsidP="00F1698E">
      <w:pPr>
        <w:spacing w:after="0" w:line="360" w:lineRule="auto"/>
        <w:ind w:firstLine="708"/>
        <w:jc w:val="both"/>
        <w:rPr>
          <w:rFonts w:ascii="Arial Narrow" w:hAnsi="Arial Narrow" w:cs="Arial"/>
          <w:sz w:val="28"/>
          <w:szCs w:val="28"/>
        </w:rPr>
      </w:pPr>
    </w:p>
    <w:p w:rsidR="00A43C6B" w:rsidRPr="007160FC" w:rsidRDefault="00ED52E9" w:rsidP="00143841">
      <w:pPr>
        <w:spacing w:after="0" w:line="360" w:lineRule="auto"/>
        <w:ind w:firstLine="708"/>
        <w:jc w:val="both"/>
        <w:rPr>
          <w:rFonts w:ascii="Arial Narrow" w:hAnsi="Arial Narrow" w:cs="Arial"/>
          <w:sz w:val="28"/>
          <w:szCs w:val="28"/>
        </w:rPr>
      </w:pPr>
      <w:r>
        <w:rPr>
          <w:rFonts w:ascii="Arial Narrow" w:hAnsi="Arial Narrow" w:cs="Arial"/>
          <w:sz w:val="28"/>
          <w:szCs w:val="28"/>
        </w:rPr>
        <w:t>Para mayor claridad del asunto, resulta pertinente transcribir el contenido de</w:t>
      </w:r>
      <w:r w:rsidR="00143841">
        <w:rPr>
          <w:rFonts w:ascii="Arial Narrow" w:hAnsi="Arial Narrow" w:cs="Arial"/>
          <w:sz w:val="28"/>
          <w:szCs w:val="28"/>
        </w:rPr>
        <w:t xml:space="preserve">l </w:t>
      </w:r>
      <w:r w:rsidR="00D858F0">
        <w:rPr>
          <w:rFonts w:ascii="Arial Narrow" w:hAnsi="Arial Narrow" w:cs="Arial"/>
          <w:sz w:val="28"/>
          <w:szCs w:val="28"/>
        </w:rPr>
        <w:t>numeral</w:t>
      </w:r>
      <w:r w:rsidR="00A43C6B" w:rsidRPr="007160FC">
        <w:rPr>
          <w:rFonts w:ascii="Arial Narrow" w:hAnsi="Arial Narrow" w:cs="Arial"/>
          <w:sz w:val="28"/>
          <w:szCs w:val="28"/>
        </w:rPr>
        <w:t xml:space="preserve"> </w:t>
      </w:r>
      <w:r w:rsidR="00683919">
        <w:rPr>
          <w:rFonts w:ascii="Arial Narrow" w:hAnsi="Arial Narrow" w:cs="Arial"/>
          <w:sz w:val="28"/>
          <w:szCs w:val="28"/>
        </w:rPr>
        <w:t>194</w:t>
      </w:r>
      <w:r w:rsidR="00A43C6B" w:rsidRPr="007160FC">
        <w:rPr>
          <w:rFonts w:ascii="Arial Narrow" w:hAnsi="Arial Narrow" w:cs="Arial"/>
          <w:sz w:val="28"/>
          <w:szCs w:val="28"/>
        </w:rPr>
        <w:t xml:space="preserve"> de</w:t>
      </w:r>
      <w:r w:rsidR="002948A6">
        <w:rPr>
          <w:rFonts w:ascii="Arial Narrow" w:hAnsi="Arial Narrow" w:cs="Arial"/>
          <w:sz w:val="28"/>
          <w:szCs w:val="28"/>
        </w:rPr>
        <w:t>l</w:t>
      </w:r>
      <w:r w:rsidR="00683919">
        <w:rPr>
          <w:rFonts w:ascii="Arial Narrow" w:hAnsi="Arial Narrow" w:cs="Arial"/>
          <w:sz w:val="28"/>
          <w:szCs w:val="28"/>
        </w:rPr>
        <w:t xml:space="preserve"> Código Procesal Administrativo para el Estado de San Luis Potosí</w:t>
      </w:r>
      <w:r w:rsidR="00A43C6B" w:rsidRPr="007160FC">
        <w:rPr>
          <w:rFonts w:ascii="Arial Narrow" w:hAnsi="Arial Narrow" w:cs="Arial"/>
          <w:sz w:val="28"/>
          <w:szCs w:val="28"/>
        </w:rPr>
        <w:t>, dispositivo legal que establece lo siguiente:</w:t>
      </w:r>
    </w:p>
    <w:p w:rsidR="00683919" w:rsidRPr="007160FC" w:rsidRDefault="00683919" w:rsidP="00D858F0">
      <w:pPr>
        <w:spacing w:after="0" w:line="360" w:lineRule="auto"/>
        <w:jc w:val="both"/>
        <w:rPr>
          <w:rFonts w:ascii="Arial Narrow" w:hAnsi="Arial Narrow"/>
          <w:sz w:val="24"/>
          <w:szCs w:val="24"/>
        </w:rPr>
      </w:pPr>
    </w:p>
    <w:p w:rsidR="00683919" w:rsidRDefault="00683919" w:rsidP="00683919">
      <w:pPr>
        <w:spacing w:after="0" w:line="360" w:lineRule="auto"/>
        <w:ind w:firstLine="708"/>
        <w:jc w:val="both"/>
        <w:rPr>
          <w:rFonts w:ascii="Arial Narrow" w:hAnsi="Arial Narrow"/>
          <w:sz w:val="24"/>
          <w:szCs w:val="24"/>
        </w:rPr>
      </w:pPr>
      <w:r w:rsidRPr="00683919">
        <w:rPr>
          <w:rFonts w:ascii="Arial Narrow" w:hAnsi="Arial Narrow"/>
          <w:b/>
          <w:sz w:val="24"/>
          <w:szCs w:val="24"/>
        </w:rPr>
        <w:t>ARTÍCULO 194</w:t>
      </w:r>
      <w:r w:rsidRPr="00683919">
        <w:rPr>
          <w:rFonts w:ascii="Arial Narrow" w:hAnsi="Arial Narrow"/>
          <w:sz w:val="24"/>
          <w:szCs w:val="24"/>
        </w:rPr>
        <w:t xml:space="preserve">. </w:t>
      </w:r>
      <w:r>
        <w:rPr>
          <w:rFonts w:ascii="Arial Narrow" w:hAnsi="Arial Narrow"/>
          <w:sz w:val="24"/>
          <w:szCs w:val="24"/>
        </w:rPr>
        <w:t>“</w:t>
      </w:r>
      <w:r w:rsidRPr="00683919">
        <w:rPr>
          <w:rFonts w:ascii="Arial Narrow" w:hAnsi="Arial Narrow"/>
          <w:sz w:val="24"/>
          <w:szCs w:val="24"/>
        </w:rPr>
        <w:t xml:space="preserve">En los procedimientos iniciados a instancia del interesado, cuando se produzca su paralización por causas imputables al mismo, la administración pública estatal o municipal le advertirá que, transcurridos tres meses, se producirá la caducidad del mismo. </w:t>
      </w:r>
    </w:p>
    <w:p w:rsidR="00683919" w:rsidRDefault="00683919" w:rsidP="00683919">
      <w:pPr>
        <w:spacing w:after="0" w:line="360" w:lineRule="auto"/>
        <w:ind w:firstLine="708"/>
        <w:jc w:val="both"/>
        <w:rPr>
          <w:rFonts w:ascii="Arial Narrow" w:hAnsi="Arial Narrow"/>
          <w:sz w:val="24"/>
          <w:szCs w:val="24"/>
        </w:rPr>
      </w:pPr>
      <w:r w:rsidRPr="00683919">
        <w:rPr>
          <w:rFonts w:ascii="Arial Narrow" w:hAnsi="Arial Narrow"/>
          <w:sz w:val="24"/>
          <w:szCs w:val="24"/>
        </w:rPr>
        <w:t xml:space="preserve">Expirado dicho plazo sin que el interesado requerido realice las actividades necesarias para reanudar la tramitación, la administración pública estatal o municipal acordará el archivo de las actuaciones, notificándoselo al interesado. Contra la resolución que declare la caducidad de la instancia procederá el recurso de revisión previsto en el artículo 130 del presente Código. </w:t>
      </w:r>
    </w:p>
    <w:p w:rsidR="00683919" w:rsidRDefault="00683919" w:rsidP="00683919">
      <w:pPr>
        <w:spacing w:after="0" w:line="360" w:lineRule="auto"/>
        <w:ind w:firstLine="708"/>
        <w:jc w:val="both"/>
        <w:rPr>
          <w:rFonts w:ascii="Arial Narrow" w:hAnsi="Arial Narrow"/>
          <w:sz w:val="24"/>
          <w:szCs w:val="24"/>
        </w:rPr>
      </w:pPr>
      <w:r w:rsidRPr="00683919">
        <w:rPr>
          <w:rFonts w:ascii="Arial Narrow" w:hAnsi="Arial Narrow"/>
          <w:sz w:val="24"/>
          <w:szCs w:val="24"/>
        </w:rPr>
        <w:t>La caducidad no producirá por sí misma la prescripción de las acciones del particular ni de la administración pública estatal o municipal, s</w:t>
      </w:r>
      <w:r>
        <w:rPr>
          <w:rFonts w:ascii="Arial Narrow" w:hAnsi="Arial Narrow"/>
          <w:sz w:val="24"/>
          <w:szCs w:val="24"/>
        </w:rPr>
        <w:t>egún corresponda, pero los proc</w:t>
      </w:r>
      <w:r w:rsidRPr="00683919">
        <w:rPr>
          <w:rFonts w:ascii="Arial Narrow" w:hAnsi="Arial Narrow"/>
          <w:sz w:val="24"/>
          <w:szCs w:val="24"/>
        </w:rPr>
        <w:t xml:space="preserve">edimientos caducados no interrumpen ni suspenden el plazo de prescripción. </w:t>
      </w:r>
    </w:p>
    <w:p w:rsidR="00A43C6B" w:rsidRDefault="00683919" w:rsidP="00683919">
      <w:pPr>
        <w:spacing w:after="0" w:line="360" w:lineRule="auto"/>
        <w:ind w:firstLine="708"/>
        <w:jc w:val="both"/>
        <w:rPr>
          <w:rFonts w:ascii="Arial Narrow" w:hAnsi="Arial Narrow"/>
          <w:sz w:val="24"/>
          <w:szCs w:val="24"/>
        </w:rPr>
      </w:pPr>
      <w:r w:rsidRPr="00143841">
        <w:rPr>
          <w:rFonts w:ascii="Arial Narrow" w:hAnsi="Arial Narrow"/>
          <w:b/>
          <w:i/>
          <w:sz w:val="24"/>
          <w:szCs w:val="24"/>
          <w:u w:val="single"/>
        </w:rPr>
        <w:t>Cuando se trate de procedimientos iniciados de oficio se entenderán caducados, y se procederá al archivo de las actuaciones, a solicitud de parte interesada o de oficio, en el plazo de treinta días a partir de la última actuación tendiente al dictado de la resolución</w:t>
      </w:r>
      <w:r w:rsidRPr="00DD1798">
        <w:rPr>
          <w:rFonts w:ascii="Arial Narrow" w:hAnsi="Arial Narrow"/>
          <w:sz w:val="24"/>
          <w:szCs w:val="24"/>
        </w:rPr>
        <w:t>.”</w:t>
      </w:r>
    </w:p>
    <w:p w:rsidR="00445B67" w:rsidRPr="00445B67" w:rsidRDefault="00445B67" w:rsidP="00683919">
      <w:pPr>
        <w:spacing w:after="0" w:line="360" w:lineRule="auto"/>
        <w:ind w:firstLine="708"/>
        <w:jc w:val="both"/>
        <w:rPr>
          <w:rFonts w:ascii="Arial Narrow" w:hAnsi="Arial Narrow"/>
          <w:sz w:val="28"/>
          <w:szCs w:val="28"/>
        </w:rPr>
      </w:pPr>
      <w:r w:rsidRPr="00445B67">
        <w:rPr>
          <w:rFonts w:ascii="Arial Narrow" w:hAnsi="Arial Narrow"/>
          <w:sz w:val="28"/>
          <w:szCs w:val="28"/>
        </w:rPr>
        <w:t>Lo resaltado es nuestro.</w:t>
      </w:r>
    </w:p>
    <w:p w:rsidR="00D858F0" w:rsidRDefault="00D858F0" w:rsidP="00DD1798">
      <w:pPr>
        <w:spacing w:after="0" w:line="360" w:lineRule="auto"/>
        <w:jc w:val="both"/>
        <w:rPr>
          <w:rFonts w:ascii="Arial Narrow" w:hAnsi="Arial Narrow" w:cs="Arial"/>
          <w:sz w:val="28"/>
          <w:szCs w:val="28"/>
        </w:rPr>
      </w:pPr>
    </w:p>
    <w:p w:rsidR="000169E3" w:rsidRDefault="000169E3" w:rsidP="00AA1E96">
      <w:pPr>
        <w:spacing w:after="0" w:line="360" w:lineRule="auto"/>
        <w:ind w:firstLine="708"/>
        <w:jc w:val="both"/>
        <w:rPr>
          <w:rFonts w:ascii="Arial Narrow" w:hAnsi="Arial Narrow"/>
          <w:sz w:val="28"/>
          <w:szCs w:val="28"/>
        </w:rPr>
      </w:pPr>
      <w:r w:rsidRPr="007160FC">
        <w:rPr>
          <w:rFonts w:ascii="Arial Narrow" w:hAnsi="Arial Narrow" w:cs="Arial"/>
          <w:sz w:val="28"/>
          <w:szCs w:val="28"/>
        </w:rPr>
        <w:t xml:space="preserve">De </w:t>
      </w:r>
      <w:r w:rsidR="00280CF0">
        <w:rPr>
          <w:rFonts w:ascii="Arial Narrow" w:hAnsi="Arial Narrow" w:cs="Arial"/>
          <w:sz w:val="28"/>
          <w:szCs w:val="28"/>
        </w:rPr>
        <w:t>lo transcrito</w:t>
      </w:r>
      <w:r w:rsidRPr="007160FC">
        <w:rPr>
          <w:rFonts w:ascii="Arial Narrow" w:hAnsi="Arial Narrow" w:cs="Arial"/>
          <w:sz w:val="28"/>
          <w:szCs w:val="28"/>
        </w:rPr>
        <w:t xml:space="preserve"> se desprende la regulación de la figura jurídica relativa a la </w:t>
      </w:r>
      <w:r w:rsidRPr="007160FC">
        <w:rPr>
          <w:rFonts w:ascii="Arial Narrow" w:hAnsi="Arial Narrow" w:cs="Arial"/>
          <w:b/>
          <w:i/>
          <w:sz w:val="28"/>
          <w:szCs w:val="28"/>
        </w:rPr>
        <w:t>CADUCIDAD</w:t>
      </w:r>
      <w:r w:rsidRPr="007160FC">
        <w:rPr>
          <w:rFonts w:ascii="Arial Narrow" w:hAnsi="Arial Narrow" w:cs="Arial"/>
          <w:sz w:val="28"/>
          <w:szCs w:val="28"/>
        </w:rPr>
        <w:t>,</w:t>
      </w:r>
      <w:r w:rsidR="005247A1">
        <w:rPr>
          <w:rFonts w:ascii="Arial Narrow" w:hAnsi="Arial Narrow" w:cs="Arial"/>
          <w:sz w:val="28"/>
          <w:szCs w:val="28"/>
        </w:rPr>
        <w:t xml:space="preserve"> estableciendo concretamente</w:t>
      </w:r>
      <w:r w:rsidRPr="007160FC">
        <w:rPr>
          <w:rFonts w:ascii="Arial Narrow" w:hAnsi="Arial Narrow" w:cs="Arial"/>
          <w:sz w:val="28"/>
          <w:szCs w:val="28"/>
        </w:rPr>
        <w:t xml:space="preserve"> </w:t>
      </w:r>
      <w:r w:rsidR="005247A1">
        <w:rPr>
          <w:rFonts w:ascii="Arial Narrow" w:hAnsi="Arial Narrow" w:cs="Arial"/>
          <w:sz w:val="28"/>
          <w:szCs w:val="28"/>
        </w:rPr>
        <w:t>el último párrafo que</w:t>
      </w:r>
      <w:r w:rsidR="00ED5C46" w:rsidRPr="007160FC">
        <w:rPr>
          <w:rFonts w:ascii="Arial Narrow" w:hAnsi="Arial Narrow" w:cs="Arial"/>
          <w:sz w:val="28"/>
          <w:szCs w:val="28"/>
        </w:rPr>
        <w:t xml:space="preserve"> </w:t>
      </w:r>
      <w:r w:rsidR="00ED5C46" w:rsidRPr="00DF2C46">
        <w:rPr>
          <w:rFonts w:ascii="Arial Narrow" w:hAnsi="Arial Narrow" w:cs="Arial"/>
          <w:b/>
          <w:i/>
          <w:sz w:val="28"/>
          <w:szCs w:val="28"/>
          <w:u w:val="single"/>
        </w:rPr>
        <w:t>c</w:t>
      </w:r>
      <w:r w:rsidR="00ED5C46" w:rsidRPr="00DF2C46">
        <w:rPr>
          <w:rFonts w:ascii="Arial Narrow" w:hAnsi="Arial Narrow"/>
          <w:b/>
          <w:i/>
          <w:sz w:val="28"/>
          <w:szCs w:val="28"/>
          <w:u w:val="single"/>
        </w:rPr>
        <w:t>uando se trate de procedimientos iniciados de oficio se entenderán caducados, a solicitud de parte interesada o de oficio, en el plazo de 30 días a partir de la última actuación tendiente al dictado de la resolución</w:t>
      </w:r>
      <w:r w:rsidR="00ED5C46" w:rsidRPr="007160FC">
        <w:rPr>
          <w:rFonts w:ascii="Arial Narrow" w:hAnsi="Arial Narrow"/>
          <w:sz w:val="28"/>
          <w:szCs w:val="28"/>
        </w:rPr>
        <w:t>.</w:t>
      </w:r>
    </w:p>
    <w:p w:rsidR="001B6D42" w:rsidRPr="006D00C3" w:rsidRDefault="001B6D42" w:rsidP="00AA1E96">
      <w:pPr>
        <w:spacing w:after="0" w:line="360" w:lineRule="auto"/>
        <w:ind w:firstLine="708"/>
        <w:jc w:val="both"/>
        <w:rPr>
          <w:rFonts w:ascii="Arial Narrow" w:hAnsi="Arial Narrow"/>
          <w:sz w:val="28"/>
          <w:szCs w:val="28"/>
        </w:rPr>
      </w:pPr>
    </w:p>
    <w:p w:rsidR="00AF7316" w:rsidRPr="001B6D42" w:rsidRDefault="00280CF0" w:rsidP="00AA1E96">
      <w:pPr>
        <w:spacing w:line="360" w:lineRule="auto"/>
        <w:ind w:firstLine="708"/>
        <w:jc w:val="both"/>
        <w:rPr>
          <w:rFonts w:ascii="Arial Narrow" w:hAnsi="Arial Narrow"/>
          <w:sz w:val="28"/>
          <w:szCs w:val="28"/>
        </w:rPr>
      </w:pPr>
      <w:r>
        <w:rPr>
          <w:rFonts w:ascii="Arial Narrow" w:hAnsi="Arial Narrow" w:cs="Arial"/>
          <w:sz w:val="28"/>
          <w:szCs w:val="28"/>
        </w:rPr>
        <w:t>La</w:t>
      </w:r>
      <w:r w:rsidR="00AA1E96">
        <w:rPr>
          <w:rFonts w:ascii="Arial Narrow" w:hAnsi="Arial Narrow" w:cs="Arial"/>
          <w:sz w:val="28"/>
          <w:szCs w:val="28"/>
        </w:rPr>
        <w:t xml:space="preserve"> disposición le</w:t>
      </w:r>
      <w:r w:rsidR="000D749C">
        <w:rPr>
          <w:rFonts w:ascii="Arial Narrow" w:hAnsi="Arial Narrow" w:cs="Arial"/>
          <w:sz w:val="28"/>
          <w:szCs w:val="28"/>
        </w:rPr>
        <w:t>g</w:t>
      </w:r>
      <w:r w:rsidR="00AA1E96">
        <w:rPr>
          <w:rFonts w:ascii="Arial Narrow" w:hAnsi="Arial Narrow" w:cs="Arial"/>
          <w:sz w:val="28"/>
          <w:szCs w:val="28"/>
        </w:rPr>
        <w:t xml:space="preserve">al invocada </w:t>
      </w:r>
      <w:r w:rsidR="000528F8">
        <w:rPr>
          <w:rFonts w:ascii="Arial Narrow" w:hAnsi="Arial Narrow" w:cs="Arial"/>
          <w:sz w:val="28"/>
          <w:szCs w:val="28"/>
        </w:rPr>
        <w:t>establec</w:t>
      </w:r>
      <w:r>
        <w:rPr>
          <w:rFonts w:ascii="Arial Narrow" w:hAnsi="Arial Narrow" w:cs="Arial"/>
          <w:sz w:val="28"/>
          <w:szCs w:val="28"/>
        </w:rPr>
        <w:t>e</w:t>
      </w:r>
      <w:r w:rsidR="00AF7316" w:rsidRPr="006C4075">
        <w:rPr>
          <w:rFonts w:ascii="Arial Narrow" w:hAnsi="Arial Narrow" w:cs="Arial"/>
          <w:sz w:val="28"/>
          <w:szCs w:val="28"/>
        </w:rPr>
        <w:t xml:space="preserve"> las condiciones para que opere la figura jurídica relativa a la extinción de la </w:t>
      </w:r>
      <w:r w:rsidR="00AF7316" w:rsidRPr="00FF2D00">
        <w:rPr>
          <w:rFonts w:ascii="Arial Narrow" w:hAnsi="Arial Narrow" w:cs="Arial"/>
          <w:sz w:val="28"/>
          <w:szCs w:val="28"/>
        </w:rPr>
        <w:t xml:space="preserve">potestad autoritaria como sanción a su inactividad, </w:t>
      </w:r>
      <w:r w:rsidR="008B4D0F" w:rsidRPr="001B6D42">
        <w:rPr>
          <w:rFonts w:ascii="Arial Narrow" w:hAnsi="Arial Narrow" w:cs="Arial"/>
          <w:sz w:val="28"/>
          <w:szCs w:val="28"/>
        </w:rPr>
        <w:t xml:space="preserve">es decir </w:t>
      </w:r>
      <w:r w:rsidR="00AF7316" w:rsidRPr="001B6D42">
        <w:rPr>
          <w:rFonts w:ascii="Arial Narrow" w:hAnsi="Arial Narrow" w:cs="Arial"/>
          <w:sz w:val="28"/>
          <w:szCs w:val="28"/>
        </w:rPr>
        <w:t>c</w:t>
      </w:r>
      <w:r w:rsidR="00AF7316" w:rsidRPr="001B6D42">
        <w:rPr>
          <w:rFonts w:ascii="Arial Narrow" w:hAnsi="Arial Narrow"/>
          <w:sz w:val="28"/>
          <w:szCs w:val="28"/>
        </w:rPr>
        <w:t>uando se trate de procedimientos iniciados de oficio</w:t>
      </w:r>
      <w:r w:rsidR="00FF2D00" w:rsidRPr="001B6D42">
        <w:rPr>
          <w:rFonts w:ascii="Arial Narrow" w:hAnsi="Arial Narrow"/>
          <w:sz w:val="28"/>
          <w:szCs w:val="28"/>
        </w:rPr>
        <w:t xml:space="preserve">, a </w:t>
      </w:r>
      <w:r w:rsidR="00FF2D00" w:rsidRPr="001B6D42">
        <w:rPr>
          <w:rFonts w:ascii="Arial Narrow" w:hAnsi="Arial Narrow"/>
          <w:sz w:val="28"/>
          <w:szCs w:val="28"/>
        </w:rPr>
        <w:lastRenderedPageBreak/>
        <w:t>solicitud de parte interesada y en el plazo  de treinta días a partir de la última actuación tendiente al dictado de la resolución.</w:t>
      </w:r>
    </w:p>
    <w:p w:rsidR="00AA1E96" w:rsidRPr="00384CC5" w:rsidRDefault="00FF2D00" w:rsidP="00384CC5">
      <w:pPr>
        <w:spacing w:line="360" w:lineRule="auto"/>
        <w:ind w:firstLine="708"/>
        <w:jc w:val="both"/>
        <w:rPr>
          <w:rFonts w:ascii="Arial Narrow" w:hAnsi="Arial Narrow" w:cs="Arial"/>
          <w:sz w:val="28"/>
          <w:szCs w:val="28"/>
        </w:rPr>
      </w:pPr>
      <w:r>
        <w:rPr>
          <w:rFonts w:ascii="Arial Narrow" w:hAnsi="Arial Narrow" w:cs="Arial"/>
          <w:sz w:val="28"/>
          <w:szCs w:val="28"/>
        </w:rPr>
        <w:t>A</w:t>
      </w:r>
      <w:r w:rsidR="00EC6826">
        <w:rPr>
          <w:rFonts w:ascii="Arial Narrow" w:hAnsi="Arial Narrow" w:cs="Arial"/>
          <w:sz w:val="28"/>
          <w:szCs w:val="28"/>
        </w:rPr>
        <w:t>hora bien, a</w:t>
      </w:r>
      <w:r>
        <w:rPr>
          <w:rFonts w:ascii="Arial Narrow" w:hAnsi="Arial Narrow" w:cs="Arial"/>
          <w:sz w:val="28"/>
          <w:szCs w:val="28"/>
        </w:rPr>
        <w:t>ten</w:t>
      </w:r>
      <w:r w:rsidR="00AA1E96">
        <w:rPr>
          <w:rFonts w:ascii="Arial Narrow" w:hAnsi="Arial Narrow" w:cs="Arial"/>
          <w:sz w:val="28"/>
          <w:szCs w:val="28"/>
        </w:rPr>
        <w:t>diendo</w:t>
      </w:r>
      <w:r>
        <w:rPr>
          <w:rFonts w:ascii="Arial Narrow" w:hAnsi="Arial Narrow" w:cs="Arial"/>
          <w:sz w:val="28"/>
          <w:szCs w:val="28"/>
        </w:rPr>
        <w:t xml:space="preserve"> a lo expuesto por el actor</w:t>
      </w:r>
      <w:r w:rsidR="00BF7388" w:rsidRPr="00BF7388">
        <w:rPr>
          <w:rFonts w:ascii="Arial Narrow" w:hAnsi="Arial Narrow" w:cs="Arial"/>
          <w:sz w:val="28"/>
          <w:szCs w:val="28"/>
        </w:rPr>
        <w:t xml:space="preserve"> en su escrito de demanda</w:t>
      </w:r>
      <w:r>
        <w:rPr>
          <w:rFonts w:ascii="Arial Narrow" w:hAnsi="Arial Narrow" w:cs="Arial"/>
          <w:sz w:val="28"/>
          <w:szCs w:val="28"/>
        </w:rPr>
        <w:t xml:space="preserve">, </w:t>
      </w:r>
      <w:r w:rsidR="00280CF0">
        <w:rPr>
          <w:rFonts w:ascii="Arial Narrow" w:hAnsi="Arial Narrow" w:cs="Arial"/>
          <w:sz w:val="28"/>
          <w:szCs w:val="28"/>
        </w:rPr>
        <w:t xml:space="preserve">quien </w:t>
      </w:r>
      <w:r w:rsidR="00541062">
        <w:rPr>
          <w:rFonts w:ascii="Arial Narrow" w:hAnsi="Arial Narrow" w:cs="Arial"/>
          <w:sz w:val="28"/>
          <w:szCs w:val="28"/>
        </w:rPr>
        <w:t xml:space="preserve">afirma que </w:t>
      </w:r>
      <w:r w:rsidR="00BF7388" w:rsidRPr="00BF7388">
        <w:rPr>
          <w:rFonts w:ascii="Arial Narrow" w:hAnsi="Arial Narrow" w:cs="Arial"/>
          <w:sz w:val="28"/>
          <w:szCs w:val="28"/>
        </w:rPr>
        <w:t xml:space="preserve">las demandadas le iniciaron de oficio el procedimiento administrativo previsto en el numeral 71 de la </w:t>
      </w:r>
      <w:r w:rsidR="00BF7388">
        <w:rPr>
          <w:rFonts w:ascii="Arial Narrow" w:hAnsi="Arial Narrow"/>
          <w:sz w:val="28"/>
          <w:szCs w:val="28"/>
        </w:rPr>
        <w:t>Ley d</w:t>
      </w:r>
      <w:r w:rsidR="00BF7388" w:rsidRPr="00BF7388">
        <w:rPr>
          <w:rFonts w:ascii="Arial Narrow" w:hAnsi="Arial Narrow"/>
          <w:sz w:val="28"/>
          <w:szCs w:val="28"/>
        </w:rPr>
        <w:t>e Entrega Recepción</w:t>
      </w:r>
      <w:r w:rsidR="00BF7388">
        <w:rPr>
          <w:rFonts w:ascii="Arial Narrow" w:hAnsi="Arial Narrow"/>
          <w:sz w:val="28"/>
          <w:szCs w:val="28"/>
        </w:rPr>
        <w:t xml:space="preserve"> de l</w:t>
      </w:r>
      <w:r w:rsidR="00BF7388" w:rsidRPr="00BF7388">
        <w:rPr>
          <w:rFonts w:ascii="Arial Narrow" w:hAnsi="Arial Narrow"/>
          <w:sz w:val="28"/>
          <w:szCs w:val="28"/>
        </w:rPr>
        <w:t>os Recursos Públicos</w:t>
      </w:r>
      <w:r w:rsidR="00BF7388">
        <w:rPr>
          <w:rFonts w:ascii="Arial Narrow" w:hAnsi="Arial Narrow"/>
          <w:sz w:val="28"/>
          <w:szCs w:val="28"/>
        </w:rPr>
        <w:t xml:space="preserve"> d</w:t>
      </w:r>
      <w:r w:rsidR="00BF7388" w:rsidRPr="00BF7388">
        <w:rPr>
          <w:rFonts w:ascii="Arial Narrow" w:hAnsi="Arial Narrow"/>
          <w:sz w:val="28"/>
          <w:szCs w:val="28"/>
        </w:rPr>
        <w:t xml:space="preserve">el Estado </w:t>
      </w:r>
      <w:r w:rsidR="00BF7388">
        <w:rPr>
          <w:rFonts w:ascii="Arial Narrow" w:hAnsi="Arial Narrow"/>
          <w:sz w:val="28"/>
          <w:szCs w:val="28"/>
        </w:rPr>
        <w:t>y Municipios d</w:t>
      </w:r>
      <w:r w:rsidR="00BF7388" w:rsidRPr="00BF7388">
        <w:rPr>
          <w:rFonts w:ascii="Arial Narrow" w:hAnsi="Arial Narrow"/>
          <w:sz w:val="28"/>
          <w:szCs w:val="28"/>
        </w:rPr>
        <w:t>e San Luis Potosí</w:t>
      </w:r>
      <w:r w:rsidR="00EC6826">
        <w:rPr>
          <w:rFonts w:ascii="Arial Narrow" w:hAnsi="Arial Narrow"/>
          <w:sz w:val="28"/>
          <w:szCs w:val="28"/>
        </w:rPr>
        <w:t xml:space="preserve">, </w:t>
      </w:r>
      <w:r w:rsidR="00BF7388">
        <w:rPr>
          <w:rFonts w:ascii="Arial Narrow" w:hAnsi="Arial Narrow"/>
          <w:sz w:val="28"/>
          <w:szCs w:val="28"/>
        </w:rPr>
        <w:t xml:space="preserve">disposición legal, </w:t>
      </w:r>
      <w:r w:rsidR="0056535E">
        <w:rPr>
          <w:rFonts w:ascii="Arial Narrow" w:hAnsi="Arial Narrow"/>
          <w:sz w:val="28"/>
          <w:szCs w:val="28"/>
        </w:rPr>
        <w:t>numeral comprendido</w:t>
      </w:r>
      <w:r w:rsidR="00BF7388">
        <w:rPr>
          <w:rFonts w:ascii="Arial Narrow" w:hAnsi="Arial Narrow"/>
          <w:sz w:val="28"/>
          <w:szCs w:val="28"/>
        </w:rPr>
        <w:t xml:space="preserve"> dentro del capítulo denominado </w:t>
      </w:r>
      <w:r w:rsidR="00BF7388" w:rsidRPr="00BF7388">
        <w:rPr>
          <w:rFonts w:ascii="Arial Narrow" w:hAnsi="Arial Narrow"/>
          <w:i/>
          <w:sz w:val="28"/>
          <w:szCs w:val="28"/>
        </w:rPr>
        <w:t>“VERIFICACIÓN DE LA DOCUMENTACIÓN DEL ACTA ADMINISTRATIVA DE ENTREGA-RECEPCIÓN Y ANEXOS“</w:t>
      </w:r>
      <w:r w:rsidR="00BF7388">
        <w:rPr>
          <w:rFonts w:ascii="Arial Narrow" w:hAnsi="Arial Narrow"/>
          <w:i/>
          <w:sz w:val="28"/>
          <w:szCs w:val="28"/>
        </w:rPr>
        <w:t xml:space="preserve">, </w:t>
      </w:r>
      <w:r w:rsidR="00F21CFE">
        <w:rPr>
          <w:rFonts w:ascii="Arial Narrow" w:hAnsi="Arial Narrow"/>
          <w:i/>
          <w:sz w:val="28"/>
          <w:szCs w:val="28"/>
        </w:rPr>
        <w:t xml:space="preserve">en </w:t>
      </w:r>
      <w:r w:rsidR="0056535E">
        <w:rPr>
          <w:rFonts w:ascii="Arial Narrow" w:hAnsi="Arial Narrow"/>
          <w:i/>
          <w:sz w:val="28"/>
          <w:szCs w:val="28"/>
        </w:rPr>
        <w:t>el</w:t>
      </w:r>
      <w:r w:rsidR="00F21CFE">
        <w:rPr>
          <w:rFonts w:ascii="Arial Narrow" w:hAnsi="Arial Narrow"/>
          <w:i/>
          <w:sz w:val="28"/>
          <w:szCs w:val="28"/>
        </w:rPr>
        <w:t xml:space="preserve"> cual </w:t>
      </w:r>
      <w:r w:rsidR="00BF7388" w:rsidRPr="00BF7388">
        <w:rPr>
          <w:rFonts w:ascii="Arial Narrow" w:hAnsi="Arial Narrow"/>
          <w:sz w:val="28"/>
          <w:szCs w:val="28"/>
        </w:rPr>
        <w:t>se prevé lo siguiente:</w:t>
      </w:r>
    </w:p>
    <w:p w:rsidR="00BF7388" w:rsidRPr="009B6D25" w:rsidRDefault="00C8347F" w:rsidP="00D80C02">
      <w:pPr>
        <w:spacing w:line="240" w:lineRule="auto"/>
        <w:ind w:firstLine="708"/>
        <w:jc w:val="both"/>
        <w:rPr>
          <w:rFonts w:ascii="Arial Narrow" w:hAnsi="Arial Narrow"/>
          <w:b/>
          <w:i/>
          <w:sz w:val="24"/>
          <w:szCs w:val="24"/>
        </w:rPr>
      </w:pPr>
      <w:r w:rsidRPr="00BF7388">
        <w:rPr>
          <w:rFonts w:ascii="Arial Narrow" w:hAnsi="Arial Narrow"/>
          <w:b/>
          <w:i/>
          <w:sz w:val="24"/>
          <w:szCs w:val="24"/>
        </w:rPr>
        <w:t>ARTÍCULO 71</w:t>
      </w:r>
      <w:r w:rsidRPr="00BF7388">
        <w:rPr>
          <w:rFonts w:ascii="Arial Narrow" w:hAnsi="Arial Narrow"/>
          <w:i/>
          <w:sz w:val="24"/>
          <w:szCs w:val="24"/>
        </w:rPr>
        <w:t xml:space="preserve">. </w:t>
      </w:r>
      <w:r w:rsidR="00BF7388">
        <w:rPr>
          <w:rFonts w:ascii="Arial Narrow" w:hAnsi="Arial Narrow"/>
          <w:i/>
          <w:sz w:val="24"/>
          <w:szCs w:val="24"/>
        </w:rPr>
        <w:t>“</w:t>
      </w:r>
      <w:r w:rsidRPr="00590E2A">
        <w:rPr>
          <w:rFonts w:ascii="Arial Narrow" w:hAnsi="Arial Narrow"/>
          <w:b/>
          <w:i/>
          <w:sz w:val="24"/>
          <w:szCs w:val="24"/>
        </w:rPr>
        <w:t>En el caso de que el servidor público entrante encuentre irregularidades r</w:t>
      </w:r>
      <w:r w:rsidRPr="00590E2A">
        <w:rPr>
          <w:rFonts w:ascii="Arial Narrow" w:hAnsi="Arial Narrow"/>
          <w:sz w:val="24"/>
          <w:szCs w:val="24"/>
        </w:rPr>
        <w:t>especto de los bienes, recursos documentación e información recibida, dentro del término de treinta días hábiles, contados a partir de la fecha del acto protocolario de entrega-recepción</w:t>
      </w:r>
      <w:r w:rsidRPr="00590E2A">
        <w:rPr>
          <w:rFonts w:ascii="Arial Narrow" w:hAnsi="Arial Narrow"/>
          <w:b/>
          <w:i/>
          <w:sz w:val="24"/>
          <w:szCs w:val="24"/>
        </w:rPr>
        <w:t>, deberá informar por escrito al órgano interno de control</w:t>
      </w:r>
      <w:r w:rsidRPr="00BF7388">
        <w:rPr>
          <w:rFonts w:ascii="Arial Narrow" w:hAnsi="Arial Narrow"/>
          <w:i/>
          <w:sz w:val="24"/>
          <w:szCs w:val="24"/>
        </w:rPr>
        <w:t xml:space="preserve">, </w:t>
      </w:r>
      <w:r w:rsidRPr="005C1E27">
        <w:rPr>
          <w:rFonts w:ascii="Arial Narrow" w:hAnsi="Arial Narrow"/>
          <w:b/>
          <w:i/>
          <w:sz w:val="24"/>
          <w:szCs w:val="24"/>
        </w:rPr>
        <w:t>quien deberá requerir al servidor público que entregó los bienes, recursos, documentación e información, las aclaraciones, presentación de bienes, y en general los elementos que considere necesarios para el esclarecimiento de la inconformidad</w:t>
      </w:r>
      <w:r w:rsidRPr="009B6D25">
        <w:rPr>
          <w:rFonts w:ascii="Arial Narrow" w:hAnsi="Arial Narrow"/>
          <w:b/>
          <w:i/>
          <w:sz w:val="24"/>
          <w:szCs w:val="24"/>
        </w:rPr>
        <w:t xml:space="preserve">, las que deberá presentar ante el servidor público entrante. </w:t>
      </w:r>
    </w:p>
    <w:p w:rsidR="00BF7388" w:rsidRPr="00BF7388" w:rsidRDefault="00C8347F" w:rsidP="00D80C02">
      <w:pPr>
        <w:spacing w:line="240" w:lineRule="auto"/>
        <w:ind w:firstLine="708"/>
        <w:jc w:val="both"/>
        <w:rPr>
          <w:rFonts w:ascii="Arial Narrow" w:hAnsi="Arial Narrow"/>
          <w:i/>
          <w:sz w:val="24"/>
          <w:szCs w:val="24"/>
        </w:rPr>
      </w:pPr>
      <w:r w:rsidRPr="00BF7388">
        <w:rPr>
          <w:rFonts w:ascii="Arial Narrow" w:hAnsi="Arial Narrow"/>
          <w:i/>
          <w:sz w:val="24"/>
          <w:szCs w:val="24"/>
        </w:rPr>
        <w:t xml:space="preserve">La solicitud a que se refiere el párrafo anterior deberá hacérsele por escrito y notificada en el último domicilio que conozca la autoridad solicitante del servidor público saliente, el requerido deberá comparecer personalmente o por escrito dentro de los quince días hábiles siguientes a la recepción de la notificación a manifestar lo que corresponda. </w:t>
      </w:r>
    </w:p>
    <w:p w:rsidR="00BF7388" w:rsidRPr="00BF7388" w:rsidRDefault="00C8347F" w:rsidP="00D80C02">
      <w:pPr>
        <w:spacing w:line="240" w:lineRule="auto"/>
        <w:ind w:firstLine="708"/>
        <w:jc w:val="both"/>
        <w:rPr>
          <w:rFonts w:ascii="Arial Narrow" w:hAnsi="Arial Narrow"/>
          <w:i/>
          <w:sz w:val="24"/>
          <w:szCs w:val="24"/>
        </w:rPr>
      </w:pPr>
      <w:r w:rsidRPr="00BF7388">
        <w:rPr>
          <w:rFonts w:ascii="Arial Narrow" w:hAnsi="Arial Narrow"/>
          <w:i/>
          <w:sz w:val="24"/>
          <w:szCs w:val="24"/>
        </w:rPr>
        <w:t xml:space="preserve">De no comparecer o no informar por escrito el requerido dentro del término concedido, el servidor público entrante deberá notificar tal omisión a la autoridad que emitió la solicitud de aclaraciones, para que proceda de conformidad con lo dispuesto en las disposiciones legales que al caso particular resulten aplicables para sancionar al requerido. </w:t>
      </w:r>
    </w:p>
    <w:p w:rsidR="00C8347F" w:rsidRDefault="00C8347F" w:rsidP="00D80C02">
      <w:pPr>
        <w:spacing w:line="240" w:lineRule="auto"/>
        <w:ind w:firstLine="708"/>
        <w:jc w:val="both"/>
        <w:rPr>
          <w:rFonts w:ascii="Arial Narrow" w:hAnsi="Arial Narrow"/>
          <w:i/>
          <w:sz w:val="24"/>
          <w:szCs w:val="24"/>
        </w:rPr>
      </w:pPr>
      <w:r w:rsidRPr="009B6D25">
        <w:rPr>
          <w:rFonts w:ascii="Arial Narrow" w:hAnsi="Arial Narrow"/>
          <w:b/>
          <w:i/>
          <w:sz w:val="24"/>
          <w:szCs w:val="24"/>
        </w:rPr>
        <w:t>Una vez agotado el procedimiento antes señalado, de persistir las irregularidades encontradas por los servidores públicos entrantes, deberán hacerlas del conocimiento de la autoridad competente para los efectos de lo previsto en la Ley de Responsabilidades Administrativas</w:t>
      </w:r>
      <w:r w:rsidRPr="00BF7388">
        <w:rPr>
          <w:rFonts w:ascii="Arial Narrow" w:hAnsi="Arial Narrow"/>
          <w:i/>
          <w:sz w:val="24"/>
          <w:szCs w:val="24"/>
        </w:rPr>
        <w:t>.</w:t>
      </w:r>
      <w:r w:rsidR="00BF7388" w:rsidRPr="00BF7388">
        <w:rPr>
          <w:rFonts w:ascii="Arial Narrow" w:hAnsi="Arial Narrow"/>
          <w:i/>
          <w:sz w:val="24"/>
          <w:szCs w:val="24"/>
        </w:rPr>
        <w:t>”</w:t>
      </w:r>
    </w:p>
    <w:p w:rsidR="0056535E" w:rsidRPr="00D878D6" w:rsidRDefault="006228B7" w:rsidP="00D80C02">
      <w:pPr>
        <w:spacing w:line="360" w:lineRule="auto"/>
        <w:ind w:firstLine="708"/>
        <w:jc w:val="both"/>
        <w:rPr>
          <w:rFonts w:ascii="Arial Narrow" w:hAnsi="Arial Narrow" w:cs="Arial"/>
          <w:i/>
          <w:sz w:val="28"/>
          <w:szCs w:val="28"/>
        </w:rPr>
      </w:pPr>
      <w:r w:rsidRPr="00D878D6">
        <w:rPr>
          <w:rFonts w:ascii="Arial Narrow" w:hAnsi="Arial Narrow" w:cs="Arial"/>
          <w:i/>
          <w:sz w:val="28"/>
          <w:szCs w:val="28"/>
        </w:rPr>
        <w:t xml:space="preserve"> Lo resaltado es nuestro.</w:t>
      </w:r>
    </w:p>
    <w:p w:rsidR="008913AC" w:rsidRDefault="00091703" w:rsidP="004724DE">
      <w:pPr>
        <w:spacing w:line="360" w:lineRule="auto"/>
        <w:ind w:firstLine="708"/>
        <w:jc w:val="both"/>
        <w:rPr>
          <w:rFonts w:ascii="Arial Narrow" w:hAnsi="Arial Narrow" w:cs="Arial"/>
          <w:sz w:val="28"/>
          <w:szCs w:val="28"/>
        </w:rPr>
      </w:pPr>
      <w:r>
        <w:rPr>
          <w:rFonts w:ascii="Arial Narrow" w:hAnsi="Arial Narrow" w:cs="Arial"/>
          <w:sz w:val="28"/>
          <w:szCs w:val="28"/>
        </w:rPr>
        <w:t xml:space="preserve">Con base en </w:t>
      </w:r>
      <w:r w:rsidR="00EC6362" w:rsidRPr="004724DE">
        <w:rPr>
          <w:rFonts w:ascii="Arial Narrow" w:hAnsi="Arial Narrow" w:cs="Arial"/>
          <w:sz w:val="28"/>
          <w:szCs w:val="28"/>
        </w:rPr>
        <w:t>lo</w:t>
      </w:r>
      <w:r w:rsidR="0056535E">
        <w:rPr>
          <w:rFonts w:ascii="Arial Narrow" w:hAnsi="Arial Narrow" w:cs="Arial"/>
          <w:sz w:val="28"/>
          <w:szCs w:val="28"/>
        </w:rPr>
        <w:t xml:space="preserve"> expuesto por el accionante, en la parte relativa a lo</w:t>
      </w:r>
      <w:r w:rsidR="00EC6362" w:rsidRPr="004724DE">
        <w:rPr>
          <w:rFonts w:ascii="Arial Narrow" w:hAnsi="Arial Narrow" w:cs="Arial"/>
          <w:sz w:val="28"/>
          <w:szCs w:val="28"/>
        </w:rPr>
        <w:t>s antecedentes de la demanda</w:t>
      </w:r>
      <w:r w:rsidR="008913AC">
        <w:rPr>
          <w:rFonts w:ascii="Arial Narrow" w:hAnsi="Arial Narrow" w:cs="Arial"/>
          <w:sz w:val="28"/>
          <w:szCs w:val="28"/>
        </w:rPr>
        <w:t>, se desprende</w:t>
      </w:r>
      <w:r w:rsidR="00F44D7F">
        <w:rPr>
          <w:rFonts w:ascii="Arial Narrow" w:hAnsi="Arial Narrow" w:cs="Arial"/>
          <w:sz w:val="28"/>
          <w:szCs w:val="28"/>
        </w:rPr>
        <w:t xml:space="preserve"> que </w:t>
      </w:r>
      <w:r w:rsidR="00A51FEC">
        <w:rPr>
          <w:rFonts w:ascii="Arial Narrow" w:hAnsi="Arial Narrow" w:cs="Arial"/>
          <w:sz w:val="28"/>
          <w:szCs w:val="28"/>
        </w:rPr>
        <w:t>señala</w:t>
      </w:r>
      <w:r w:rsidR="00F44D7F">
        <w:rPr>
          <w:rFonts w:ascii="Arial Narrow" w:hAnsi="Arial Narrow" w:cs="Arial"/>
          <w:sz w:val="28"/>
          <w:szCs w:val="28"/>
        </w:rPr>
        <w:t xml:space="preserve"> en lo conducente</w:t>
      </w:r>
      <w:r w:rsidR="008913AC">
        <w:rPr>
          <w:rFonts w:ascii="Arial Narrow" w:hAnsi="Arial Narrow" w:cs="Arial"/>
          <w:sz w:val="28"/>
          <w:szCs w:val="28"/>
        </w:rPr>
        <w:t xml:space="preserve"> lo siguiente:</w:t>
      </w:r>
    </w:p>
    <w:p w:rsidR="00A12F04" w:rsidRDefault="00F44D7F" w:rsidP="00F25127">
      <w:pPr>
        <w:spacing w:line="360" w:lineRule="auto"/>
        <w:ind w:firstLine="708"/>
        <w:jc w:val="both"/>
        <w:rPr>
          <w:rFonts w:ascii="Arial Narrow" w:hAnsi="Arial Narrow" w:cs="Arial"/>
          <w:sz w:val="28"/>
          <w:szCs w:val="28"/>
        </w:rPr>
      </w:pPr>
      <w:r>
        <w:rPr>
          <w:rFonts w:ascii="Arial Narrow" w:hAnsi="Arial Narrow" w:cs="Arial"/>
          <w:sz w:val="28"/>
          <w:szCs w:val="28"/>
        </w:rPr>
        <w:t>“</w:t>
      </w:r>
      <w:r w:rsidR="00BD26E0">
        <w:rPr>
          <w:rFonts w:ascii="Arial Narrow" w:hAnsi="Arial Narrow" w:cs="Arial"/>
          <w:sz w:val="28"/>
          <w:szCs w:val="28"/>
        </w:rPr>
        <w:t>…</w:t>
      </w:r>
      <w:r w:rsidR="00F25127">
        <w:rPr>
          <w:rFonts w:ascii="Arial" w:hAnsi="Arial" w:cs="Arial"/>
          <w:sz w:val="24"/>
          <w:szCs w:val="24"/>
        </w:rPr>
        <w:t>**********</w:t>
      </w:r>
    </w:p>
    <w:p w:rsidR="00F44D7F" w:rsidRDefault="00BD26E0" w:rsidP="004724DE">
      <w:pPr>
        <w:spacing w:line="360" w:lineRule="auto"/>
        <w:ind w:firstLine="708"/>
        <w:jc w:val="both"/>
        <w:rPr>
          <w:rFonts w:ascii="Arial Narrow" w:hAnsi="Arial Narrow" w:cs="Arial"/>
          <w:sz w:val="28"/>
          <w:szCs w:val="28"/>
        </w:rPr>
      </w:pPr>
      <w:r>
        <w:rPr>
          <w:rFonts w:ascii="Arial Narrow" w:hAnsi="Arial Narrow" w:cs="Arial"/>
          <w:sz w:val="28"/>
          <w:szCs w:val="28"/>
        </w:rPr>
        <w:t>…</w:t>
      </w:r>
      <w:r w:rsidR="00F44D7F">
        <w:rPr>
          <w:rFonts w:ascii="Arial Narrow" w:hAnsi="Arial Narrow" w:cs="Arial"/>
          <w:sz w:val="28"/>
          <w:szCs w:val="28"/>
        </w:rPr>
        <w:t>“</w:t>
      </w:r>
    </w:p>
    <w:p w:rsidR="00CB729C" w:rsidRDefault="00091703" w:rsidP="00351465">
      <w:pPr>
        <w:spacing w:line="360" w:lineRule="auto"/>
        <w:ind w:firstLine="708"/>
        <w:jc w:val="both"/>
        <w:rPr>
          <w:rFonts w:ascii="Arial Narrow" w:hAnsi="Arial Narrow"/>
          <w:sz w:val="28"/>
          <w:szCs w:val="28"/>
        </w:rPr>
      </w:pPr>
      <w:r>
        <w:rPr>
          <w:rFonts w:ascii="Arial Narrow" w:hAnsi="Arial Narrow" w:cs="Arial"/>
          <w:sz w:val="28"/>
          <w:szCs w:val="28"/>
        </w:rPr>
        <w:t>Atento</w:t>
      </w:r>
      <w:r w:rsidR="005A7782">
        <w:rPr>
          <w:rFonts w:ascii="Arial Narrow" w:hAnsi="Arial Narrow" w:cs="Arial"/>
          <w:sz w:val="28"/>
          <w:szCs w:val="28"/>
        </w:rPr>
        <w:t xml:space="preserve"> a lo establecido en el artículo </w:t>
      </w:r>
      <w:r w:rsidR="005A7782" w:rsidRPr="00BF7388">
        <w:rPr>
          <w:rFonts w:ascii="Arial Narrow" w:hAnsi="Arial Narrow" w:cs="Arial"/>
          <w:sz w:val="28"/>
          <w:szCs w:val="28"/>
        </w:rPr>
        <w:t xml:space="preserve">71 de la </w:t>
      </w:r>
      <w:r w:rsidR="005A7782">
        <w:rPr>
          <w:rFonts w:ascii="Arial Narrow" w:hAnsi="Arial Narrow"/>
          <w:sz w:val="28"/>
          <w:szCs w:val="28"/>
        </w:rPr>
        <w:t>Ley d</w:t>
      </w:r>
      <w:r w:rsidR="005A7782" w:rsidRPr="00BF7388">
        <w:rPr>
          <w:rFonts w:ascii="Arial Narrow" w:hAnsi="Arial Narrow"/>
          <w:sz w:val="28"/>
          <w:szCs w:val="28"/>
        </w:rPr>
        <w:t>e Entrega Recepción</w:t>
      </w:r>
      <w:r w:rsidR="005A7782">
        <w:rPr>
          <w:rFonts w:ascii="Arial Narrow" w:hAnsi="Arial Narrow"/>
          <w:sz w:val="28"/>
          <w:szCs w:val="28"/>
        </w:rPr>
        <w:t xml:space="preserve"> de l</w:t>
      </w:r>
      <w:r w:rsidR="005A7782" w:rsidRPr="00BF7388">
        <w:rPr>
          <w:rFonts w:ascii="Arial Narrow" w:hAnsi="Arial Narrow"/>
          <w:sz w:val="28"/>
          <w:szCs w:val="28"/>
        </w:rPr>
        <w:t>os Recursos Públicos</w:t>
      </w:r>
      <w:r w:rsidR="005A7782">
        <w:rPr>
          <w:rFonts w:ascii="Arial Narrow" w:hAnsi="Arial Narrow"/>
          <w:sz w:val="28"/>
          <w:szCs w:val="28"/>
        </w:rPr>
        <w:t xml:space="preserve"> d</w:t>
      </w:r>
      <w:r w:rsidR="005A7782" w:rsidRPr="00BF7388">
        <w:rPr>
          <w:rFonts w:ascii="Arial Narrow" w:hAnsi="Arial Narrow"/>
          <w:sz w:val="28"/>
          <w:szCs w:val="28"/>
        </w:rPr>
        <w:t xml:space="preserve">el Estado </w:t>
      </w:r>
      <w:r w:rsidR="005A7782">
        <w:rPr>
          <w:rFonts w:ascii="Arial Narrow" w:hAnsi="Arial Narrow"/>
          <w:sz w:val="28"/>
          <w:szCs w:val="28"/>
        </w:rPr>
        <w:t>y Municipios d</w:t>
      </w:r>
      <w:r w:rsidR="005A7782" w:rsidRPr="00BF7388">
        <w:rPr>
          <w:rFonts w:ascii="Arial Narrow" w:hAnsi="Arial Narrow"/>
          <w:sz w:val="28"/>
          <w:szCs w:val="28"/>
        </w:rPr>
        <w:t>e San Luis Potosí</w:t>
      </w:r>
      <w:r w:rsidR="00A52E1E">
        <w:rPr>
          <w:rFonts w:ascii="Arial Narrow" w:hAnsi="Arial Narrow"/>
          <w:sz w:val="28"/>
          <w:szCs w:val="28"/>
        </w:rPr>
        <w:t>, la demandada</w:t>
      </w:r>
      <w:r w:rsidR="00685F27">
        <w:rPr>
          <w:rFonts w:ascii="Arial Narrow" w:hAnsi="Arial Narrow"/>
          <w:sz w:val="28"/>
          <w:szCs w:val="28"/>
        </w:rPr>
        <w:t xml:space="preserve"> </w:t>
      </w:r>
      <w:r w:rsidR="00065AA7">
        <w:rPr>
          <w:rFonts w:ascii="Arial Narrow" w:hAnsi="Arial Narrow"/>
          <w:sz w:val="28"/>
          <w:szCs w:val="28"/>
        </w:rPr>
        <w:t xml:space="preserve">instauró al actor el procedimiento administrativo en cita, </w:t>
      </w:r>
      <w:r w:rsidR="00685F27">
        <w:rPr>
          <w:rFonts w:ascii="Arial Narrow" w:hAnsi="Arial Narrow"/>
          <w:sz w:val="28"/>
          <w:szCs w:val="28"/>
        </w:rPr>
        <w:t xml:space="preserve">con la </w:t>
      </w:r>
      <w:r w:rsidR="00685F27">
        <w:rPr>
          <w:rFonts w:ascii="Arial Narrow" w:hAnsi="Arial Narrow"/>
          <w:sz w:val="28"/>
          <w:szCs w:val="28"/>
        </w:rPr>
        <w:lastRenderedPageBreak/>
        <w:t xml:space="preserve">notificación de los diversos oficios </w:t>
      </w:r>
      <w:r w:rsidR="00F25127">
        <w:rPr>
          <w:rFonts w:ascii="Arial" w:hAnsi="Arial" w:cs="Arial"/>
          <w:sz w:val="24"/>
          <w:szCs w:val="24"/>
        </w:rPr>
        <w:t xml:space="preserve">********** </w:t>
      </w:r>
      <w:r w:rsidR="00CB729C">
        <w:rPr>
          <w:rFonts w:ascii="Arial Narrow" w:hAnsi="Arial Narrow"/>
          <w:color w:val="FF0000"/>
          <w:sz w:val="28"/>
          <w:szCs w:val="28"/>
        </w:rPr>
        <w:t xml:space="preserve">(mediante el cual se puso del conocimiento del actor, de las observaciones realizadas por el servidor público entrante) </w:t>
      </w:r>
      <w:r w:rsidR="00685F27" w:rsidRPr="00BD26E0">
        <w:rPr>
          <w:rFonts w:ascii="Arial Narrow" w:hAnsi="Arial Narrow"/>
          <w:color w:val="FF0000"/>
          <w:sz w:val="28"/>
          <w:szCs w:val="28"/>
        </w:rPr>
        <w:t>y</w:t>
      </w:r>
      <w:r w:rsidR="00F25127">
        <w:rPr>
          <w:rFonts w:ascii="Arial" w:hAnsi="Arial" w:cs="Arial"/>
          <w:sz w:val="24"/>
          <w:szCs w:val="24"/>
        </w:rPr>
        <w:t>**********</w:t>
      </w:r>
      <w:r w:rsidR="005260A5">
        <w:rPr>
          <w:rFonts w:ascii="Arial Narrow" w:hAnsi="Arial Narrow"/>
          <w:sz w:val="28"/>
          <w:szCs w:val="28"/>
        </w:rPr>
        <w:t xml:space="preserve">, esto </w:t>
      </w:r>
      <w:r w:rsidR="00065AA7">
        <w:rPr>
          <w:rFonts w:ascii="Arial Narrow" w:hAnsi="Arial Narrow"/>
          <w:sz w:val="28"/>
          <w:szCs w:val="28"/>
        </w:rPr>
        <w:t xml:space="preserve">el día </w:t>
      </w:r>
      <w:r w:rsidR="00065AA7" w:rsidRPr="00BD26E0">
        <w:rPr>
          <w:rFonts w:ascii="Arial Narrow" w:hAnsi="Arial Narrow"/>
          <w:b/>
          <w:i/>
          <w:sz w:val="28"/>
          <w:szCs w:val="28"/>
          <w:u w:val="single"/>
        </w:rPr>
        <w:t>siete de enero de dos mil diecinueve</w:t>
      </w:r>
      <w:r w:rsidR="005260A5">
        <w:rPr>
          <w:rFonts w:ascii="Arial Narrow" w:hAnsi="Arial Narrow"/>
          <w:sz w:val="28"/>
          <w:szCs w:val="28"/>
        </w:rPr>
        <w:t>.</w:t>
      </w:r>
    </w:p>
    <w:p w:rsidR="00EE170B" w:rsidRDefault="00266054" w:rsidP="004724DE">
      <w:pPr>
        <w:spacing w:line="360" w:lineRule="auto"/>
        <w:ind w:firstLine="708"/>
        <w:jc w:val="both"/>
        <w:rPr>
          <w:rFonts w:ascii="Arial Narrow" w:hAnsi="Arial Narrow"/>
          <w:sz w:val="28"/>
          <w:szCs w:val="28"/>
        </w:rPr>
      </w:pPr>
      <w:r>
        <w:rPr>
          <w:rFonts w:ascii="Arial Narrow" w:hAnsi="Arial Narrow"/>
          <w:sz w:val="28"/>
          <w:szCs w:val="28"/>
        </w:rPr>
        <w:t>En fecha</w:t>
      </w:r>
      <w:r w:rsidR="00EE170B">
        <w:rPr>
          <w:rFonts w:ascii="Arial Narrow" w:hAnsi="Arial Narrow"/>
          <w:sz w:val="28"/>
          <w:szCs w:val="28"/>
        </w:rPr>
        <w:t xml:space="preserve"> </w:t>
      </w:r>
      <w:r w:rsidR="00EE170B" w:rsidRPr="00BD26E0">
        <w:rPr>
          <w:rFonts w:ascii="Arial Narrow" w:hAnsi="Arial Narrow"/>
          <w:b/>
          <w:i/>
          <w:sz w:val="28"/>
          <w:szCs w:val="28"/>
          <w:u w:val="single"/>
        </w:rPr>
        <w:t>veintiocho de enero de dos mil diecinueve</w:t>
      </w:r>
      <w:r w:rsidR="00EE170B">
        <w:rPr>
          <w:rFonts w:ascii="Arial Narrow" w:hAnsi="Arial Narrow"/>
          <w:sz w:val="28"/>
          <w:szCs w:val="28"/>
        </w:rPr>
        <w:t xml:space="preserve">, el actor presentó escritos ante la Contraloría Interna y Oficialía Mayor del H. Ayuntamiento de San Luis Potosí, </w:t>
      </w:r>
      <w:r w:rsidR="00C01BB3">
        <w:rPr>
          <w:rFonts w:ascii="Arial Narrow" w:hAnsi="Arial Narrow"/>
          <w:sz w:val="28"/>
          <w:szCs w:val="28"/>
        </w:rPr>
        <w:t>formulando</w:t>
      </w:r>
      <w:r w:rsidR="00EE170B">
        <w:rPr>
          <w:rFonts w:ascii="Arial Narrow" w:hAnsi="Arial Narrow"/>
          <w:sz w:val="28"/>
          <w:szCs w:val="28"/>
        </w:rPr>
        <w:t xml:space="preserve"> las aclaraciones, manifestaciones y demás elementos requeridos.</w:t>
      </w:r>
    </w:p>
    <w:p w:rsidR="000117F8" w:rsidRDefault="00BC37CA" w:rsidP="004724DE">
      <w:pPr>
        <w:spacing w:line="360" w:lineRule="auto"/>
        <w:ind w:firstLine="708"/>
        <w:jc w:val="both"/>
        <w:rPr>
          <w:rFonts w:ascii="Arial Narrow" w:hAnsi="Arial Narrow"/>
          <w:sz w:val="28"/>
          <w:szCs w:val="28"/>
        </w:rPr>
      </w:pPr>
      <w:r>
        <w:rPr>
          <w:rFonts w:ascii="Arial Narrow" w:hAnsi="Arial Narrow"/>
          <w:sz w:val="28"/>
          <w:szCs w:val="28"/>
        </w:rPr>
        <w:t>Mediante oficio</w:t>
      </w:r>
      <w:r w:rsidR="00F25127">
        <w:rPr>
          <w:rFonts w:ascii="Arial" w:hAnsi="Arial" w:cs="Arial"/>
          <w:sz w:val="24"/>
          <w:szCs w:val="24"/>
        </w:rPr>
        <w:t>**********</w:t>
      </w:r>
      <w:r>
        <w:rPr>
          <w:rFonts w:ascii="Arial Narrow" w:hAnsi="Arial Narrow"/>
          <w:sz w:val="28"/>
          <w:szCs w:val="28"/>
        </w:rPr>
        <w:t>, de</w:t>
      </w:r>
      <w:r w:rsidRPr="00BC37CA">
        <w:rPr>
          <w:rFonts w:ascii="Arial Narrow" w:hAnsi="Arial Narrow"/>
          <w:sz w:val="28"/>
          <w:szCs w:val="28"/>
        </w:rPr>
        <w:t xml:space="preserve"> </w:t>
      </w:r>
      <w:r>
        <w:rPr>
          <w:rFonts w:ascii="Arial Narrow" w:hAnsi="Arial Narrow"/>
          <w:sz w:val="28"/>
          <w:szCs w:val="28"/>
        </w:rPr>
        <w:t xml:space="preserve">fecha </w:t>
      </w:r>
      <w:r w:rsidRPr="00C42686">
        <w:rPr>
          <w:rFonts w:ascii="Arial Narrow" w:hAnsi="Arial Narrow"/>
          <w:b/>
          <w:i/>
          <w:sz w:val="28"/>
          <w:szCs w:val="28"/>
          <w:u w:val="single"/>
        </w:rPr>
        <w:t>veintinueve de enero de dos mil diecinueve</w:t>
      </w:r>
      <w:r>
        <w:rPr>
          <w:rFonts w:ascii="Arial Narrow" w:hAnsi="Arial Narrow"/>
          <w:sz w:val="28"/>
          <w:szCs w:val="28"/>
        </w:rPr>
        <w:t>, se da vista al servidor público entrante</w:t>
      </w:r>
      <w:r w:rsidR="00C42686">
        <w:rPr>
          <w:rFonts w:ascii="Arial Narrow" w:hAnsi="Arial Narrow"/>
          <w:sz w:val="28"/>
          <w:szCs w:val="28"/>
        </w:rPr>
        <w:t>, respecto del escrito que contiene las aclaraciones correspondientes.</w:t>
      </w:r>
    </w:p>
    <w:p w:rsidR="00EE170B" w:rsidRDefault="00FF793A" w:rsidP="004724DE">
      <w:pPr>
        <w:spacing w:line="360" w:lineRule="auto"/>
        <w:ind w:firstLine="708"/>
        <w:jc w:val="both"/>
        <w:rPr>
          <w:rFonts w:ascii="Arial Narrow" w:hAnsi="Arial Narrow"/>
          <w:sz w:val="28"/>
          <w:szCs w:val="28"/>
        </w:rPr>
      </w:pPr>
      <w:r w:rsidRPr="00C01BB3">
        <w:rPr>
          <w:rFonts w:ascii="Arial Narrow" w:hAnsi="Arial Narrow"/>
          <w:sz w:val="28"/>
          <w:szCs w:val="28"/>
        </w:rPr>
        <w:t>Desde la fecha señalada con antelación, no le ha sido notificado al actor oficio alguno dentro del procedimiento administrativo de referencia</w:t>
      </w:r>
      <w:r w:rsidR="00A44470">
        <w:rPr>
          <w:rFonts w:ascii="Arial Narrow" w:hAnsi="Arial Narrow"/>
          <w:sz w:val="28"/>
          <w:szCs w:val="28"/>
        </w:rPr>
        <w:t xml:space="preserve">, toda vez que con las constancias que obran en autos, </w:t>
      </w:r>
      <w:r w:rsidR="00A84547">
        <w:rPr>
          <w:rFonts w:ascii="Arial Narrow" w:hAnsi="Arial Narrow"/>
          <w:sz w:val="28"/>
          <w:szCs w:val="28"/>
        </w:rPr>
        <w:t xml:space="preserve">no se acredita de manera fehaciente tal hecho, </w:t>
      </w:r>
      <w:r w:rsidR="00A44470">
        <w:rPr>
          <w:rFonts w:ascii="Arial Narrow" w:hAnsi="Arial Narrow"/>
          <w:sz w:val="28"/>
          <w:szCs w:val="28"/>
        </w:rPr>
        <w:t xml:space="preserve">máxime que </w:t>
      </w:r>
      <w:r w:rsidR="00585D24">
        <w:rPr>
          <w:rFonts w:ascii="Arial Narrow" w:hAnsi="Arial Narrow"/>
          <w:sz w:val="28"/>
          <w:szCs w:val="28"/>
        </w:rPr>
        <w:t>a este respecto</w:t>
      </w:r>
      <w:r w:rsidR="00A44470">
        <w:rPr>
          <w:rFonts w:ascii="Arial Narrow" w:hAnsi="Arial Narrow"/>
          <w:sz w:val="28"/>
          <w:szCs w:val="28"/>
        </w:rPr>
        <w:t xml:space="preserve"> la demandada</w:t>
      </w:r>
      <w:r w:rsidR="00C00B90">
        <w:rPr>
          <w:rFonts w:ascii="Arial Narrow" w:hAnsi="Arial Narrow"/>
          <w:sz w:val="28"/>
          <w:szCs w:val="28"/>
        </w:rPr>
        <w:t xml:space="preserve"> </w:t>
      </w:r>
      <w:r w:rsidR="002D2EFB">
        <w:rPr>
          <w:rFonts w:ascii="Arial Narrow" w:hAnsi="Arial Narrow"/>
          <w:sz w:val="28"/>
          <w:szCs w:val="28"/>
        </w:rPr>
        <w:t xml:space="preserve">al producir su contestación de demanda </w:t>
      </w:r>
      <w:r w:rsidR="00585D24">
        <w:rPr>
          <w:rFonts w:ascii="Arial Narrow" w:hAnsi="Arial Narrow"/>
          <w:sz w:val="28"/>
          <w:szCs w:val="28"/>
        </w:rPr>
        <w:t>no expresó</w:t>
      </w:r>
      <w:r w:rsidR="00C00B90">
        <w:rPr>
          <w:rFonts w:ascii="Arial Narrow" w:hAnsi="Arial Narrow"/>
          <w:sz w:val="28"/>
          <w:szCs w:val="28"/>
        </w:rPr>
        <w:t xml:space="preserve"> manifestación alguna</w:t>
      </w:r>
      <w:r w:rsidR="000A4F01">
        <w:rPr>
          <w:rFonts w:ascii="Arial Narrow" w:hAnsi="Arial Narrow"/>
          <w:sz w:val="28"/>
          <w:szCs w:val="28"/>
        </w:rPr>
        <w:t>,</w:t>
      </w:r>
      <w:r w:rsidR="00C00B90">
        <w:rPr>
          <w:rFonts w:ascii="Arial Narrow" w:hAnsi="Arial Narrow"/>
          <w:sz w:val="28"/>
          <w:szCs w:val="28"/>
        </w:rPr>
        <w:t xml:space="preserve"> relativa a</w:t>
      </w:r>
      <w:r w:rsidR="000A4F01">
        <w:rPr>
          <w:rFonts w:ascii="Arial Narrow" w:hAnsi="Arial Narrow"/>
          <w:sz w:val="28"/>
          <w:szCs w:val="28"/>
        </w:rPr>
        <w:t>l dictado</w:t>
      </w:r>
      <w:r w:rsidR="00C00B90">
        <w:rPr>
          <w:rFonts w:ascii="Arial Narrow" w:hAnsi="Arial Narrow"/>
          <w:sz w:val="28"/>
          <w:szCs w:val="28"/>
        </w:rPr>
        <w:t xml:space="preserve"> </w:t>
      </w:r>
      <w:r w:rsidR="000A4F01">
        <w:rPr>
          <w:rFonts w:ascii="Arial Narrow" w:hAnsi="Arial Narrow"/>
          <w:sz w:val="28"/>
          <w:szCs w:val="28"/>
        </w:rPr>
        <w:t xml:space="preserve">de </w:t>
      </w:r>
      <w:r w:rsidR="00C00B90">
        <w:rPr>
          <w:rFonts w:ascii="Arial Narrow" w:hAnsi="Arial Narrow"/>
          <w:sz w:val="28"/>
          <w:szCs w:val="28"/>
        </w:rPr>
        <w:t xml:space="preserve">alguna resolución </w:t>
      </w:r>
      <w:r w:rsidR="000A4F01">
        <w:rPr>
          <w:rFonts w:ascii="Arial Narrow" w:hAnsi="Arial Narrow"/>
          <w:sz w:val="28"/>
          <w:szCs w:val="28"/>
        </w:rPr>
        <w:t>emitid</w:t>
      </w:r>
      <w:r w:rsidR="00C00B90">
        <w:rPr>
          <w:rFonts w:ascii="Arial Narrow" w:hAnsi="Arial Narrow"/>
          <w:sz w:val="28"/>
          <w:szCs w:val="28"/>
        </w:rPr>
        <w:t xml:space="preserve">a </w:t>
      </w:r>
      <w:r w:rsidR="004F4F45">
        <w:rPr>
          <w:rFonts w:ascii="Arial Narrow" w:hAnsi="Arial Narrow"/>
          <w:sz w:val="28"/>
          <w:szCs w:val="28"/>
        </w:rPr>
        <w:t xml:space="preserve">dentro del procedimiento administrativo previsto en el </w:t>
      </w:r>
      <w:r w:rsidR="004F4F45">
        <w:rPr>
          <w:rFonts w:ascii="Arial Narrow" w:hAnsi="Arial Narrow" w:cs="Arial"/>
          <w:sz w:val="28"/>
          <w:szCs w:val="28"/>
        </w:rPr>
        <w:t xml:space="preserve">artículo </w:t>
      </w:r>
      <w:r w:rsidR="004F4F45" w:rsidRPr="00BF7388">
        <w:rPr>
          <w:rFonts w:ascii="Arial Narrow" w:hAnsi="Arial Narrow" w:cs="Arial"/>
          <w:sz w:val="28"/>
          <w:szCs w:val="28"/>
        </w:rPr>
        <w:t xml:space="preserve">71 de la </w:t>
      </w:r>
      <w:r w:rsidR="004F4F45">
        <w:rPr>
          <w:rFonts w:ascii="Arial Narrow" w:hAnsi="Arial Narrow"/>
          <w:sz w:val="28"/>
          <w:szCs w:val="28"/>
        </w:rPr>
        <w:t>Ley d</w:t>
      </w:r>
      <w:r w:rsidR="004F4F45" w:rsidRPr="00BF7388">
        <w:rPr>
          <w:rFonts w:ascii="Arial Narrow" w:hAnsi="Arial Narrow"/>
          <w:sz w:val="28"/>
          <w:szCs w:val="28"/>
        </w:rPr>
        <w:t>e Entrega Recepción</w:t>
      </w:r>
      <w:r w:rsidR="004F4F45">
        <w:rPr>
          <w:rFonts w:ascii="Arial Narrow" w:hAnsi="Arial Narrow"/>
          <w:sz w:val="28"/>
          <w:szCs w:val="28"/>
        </w:rPr>
        <w:t xml:space="preserve"> de l</w:t>
      </w:r>
      <w:r w:rsidR="004F4F45" w:rsidRPr="00BF7388">
        <w:rPr>
          <w:rFonts w:ascii="Arial Narrow" w:hAnsi="Arial Narrow"/>
          <w:sz w:val="28"/>
          <w:szCs w:val="28"/>
        </w:rPr>
        <w:t>os Recursos Públicos</w:t>
      </w:r>
      <w:r w:rsidR="004F4F45">
        <w:rPr>
          <w:rFonts w:ascii="Arial Narrow" w:hAnsi="Arial Narrow"/>
          <w:sz w:val="28"/>
          <w:szCs w:val="28"/>
        </w:rPr>
        <w:t xml:space="preserve"> d</w:t>
      </w:r>
      <w:r w:rsidR="004F4F45" w:rsidRPr="00BF7388">
        <w:rPr>
          <w:rFonts w:ascii="Arial Narrow" w:hAnsi="Arial Narrow"/>
          <w:sz w:val="28"/>
          <w:szCs w:val="28"/>
        </w:rPr>
        <w:t xml:space="preserve">el Estado </w:t>
      </w:r>
      <w:r w:rsidR="004F4F45">
        <w:rPr>
          <w:rFonts w:ascii="Arial Narrow" w:hAnsi="Arial Narrow"/>
          <w:sz w:val="28"/>
          <w:szCs w:val="28"/>
        </w:rPr>
        <w:t>y Municipios d</w:t>
      </w:r>
      <w:r w:rsidR="004F4F45" w:rsidRPr="00BF7388">
        <w:rPr>
          <w:rFonts w:ascii="Arial Narrow" w:hAnsi="Arial Narrow"/>
          <w:sz w:val="28"/>
          <w:szCs w:val="28"/>
        </w:rPr>
        <w:t>e San Luis Potosí</w:t>
      </w:r>
      <w:r w:rsidR="00563E93">
        <w:rPr>
          <w:rFonts w:ascii="Arial Narrow" w:hAnsi="Arial Narrow"/>
          <w:sz w:val="28"/>
          <w:szCs w:val="28"/>
        </w:rPr>
        <w:t>.</w:t>
      </w:r>
    </w:p>
    <w:p w:rsidR="002A7070" w:rsidRDefault="002A7070" w:rsidP="00BD1B6B">
      <w:pPr>
        <w:pStyle w:val="Sinespaciado"/>
        <w:spacing w:line="360" w:lineRule="auto"/>
        <w:jc w:val="both"/>
        <w:rPr>
          <w:rFonts w:ascii="Arial" w:hAnsi="Arial" w:cs="Arial"/>
          <w:sz w:val="24"/>
          <w:szCs w:val="24"/>
        </w:rPr>
      </w:pPr>
    </w:p>
    <w:p w:rsidR="008942D7" w:rsidRDefault="002A7070" w:rsidP="00EF7943">
      <w:pPr>
        <w:pStyle w:val="Sinespaciado"/>
        <w:spacing w:line="360" w:lineRule="auto"/>
        <w:ind w:firstLine="709"/>
        <w:jc w:val="both"/>
        <w:rPr>
          <w:rFonts w:ascii="Arial Narrow" w:hAnsi="Arial Narrow"/>
          <w:sz w:val="28"/>
          <w:szCs w:val="28"/>
        </w:rPr>
      </w:pPr>
      <w:r w:rsidRPr="00BD1B6B">
        <w:rPr>
          <w:rFonts w:ascii="Arial Narrow" w:hAnsi="Arial Narrow" w:cs="Arial"/>
          <w:sz w:val="28"/>
          <w:szCs w:val="28"/>
        </w:rPr>
        <w:t>En tal virtud no se</w:t>
      </w:r>
      <w:r w:rsidR="00BD1B6B">
        <w:rPr>
          <w:rFonts w:ascii="Arial Narrow" w:hAnsi="Arial Narrow" w:cs="Arial"/>
          <w:sz w:val="28"/>
          <w:szCs w:val="28"/>
        </w:rPr>
        <w:t xml:space="preserve"> acredita de manera fehaciente</w:t>
      </w:r>
      <w:r w:rsidRPr="00BD1B6B">
        <w:rPr>
          <w:rFonts w:ascii="Arial Narrow" w:hAnsi="Arial Narrow" w:cs="Arial"/>
          <w:sz w:val="28"/>
          <w:szCs w:val="28"/>
        </w:rPr>
        <w:t>, que</w:t>
      </w:r>
      <w:r w:rsidR="00774CD4" w:rsidRPr="00774CD4">
        <w:rPr>
          <w:rFonts w:ascii="Arial Narrow" w:hAnsi="Arial Narrow" w:cs="Arial"/>
          <w:sz w:val="28"/>
          <w:szCs w:val="28"/>
        </w:rPr>
        <w:t xml:space="preserve"> en la etapa de verificación y validación física del contenido del acta administrativa de entrega recepción y sus anexos</w:t>
      </w:r>
      <w:r w:rsidR="00D81D33">
        <w:rPr>
          <w:rFonts w:ascii="Arial Narrow" w:hAnsi="Arial Narrow" w:cs="Arial"/>
          <w:sz w:val="28"/>
          <w:szCs w:val="28"/>
        </w:rPr>
        <w:t xml:space="preserve">, </w:t>
      </w:r>
      <w:r w:rsidRPr="00BD1B6B">
        <w:rPr>
          <w:rFonts w:ascii="Arial Narrow" w:hAnsi="Arial Narrow" w:cs="Arial"/>
          <w:sz w:val="28"/>
          <w:szCs w:val="28"/>
        </w:rPr>
        <w:t xml:space="preserve">se hubiera culminado con actuación alguna </w:t>
      </w:r>
      <w:r w:rsidR="00D81D33">
        <w:rPr>
          <w:rFonts w:ascii="Arial Narrow" w:hAnsi="Arial Narrow" w:cs="Arial"/>
          <w:sz w:val="28"/>
          <w:szCs w:val="28"/>
        </w:rPr>
        <w:t>tendiente al dictado de la resolución</w:t>
      </w:r>
      <w:r w:rsidRPr="00BD1B6B">
        <w:rPr>
          <w:rFonts w:ascii="Arial Narrow" w:hAnsi="Arial Narrow" w:cs="Arial"/>
          <w:sz w:val="28"/>
          <w:szCs w:val="28"/>
        </w:rPr>
        <w:t xml:space="preserve">, </w:t>
      </w:r>
      <w:r w:rsidR="008942D7">
        <w:rPr>
          <w:rFonts w:ascii="Arial Narrow" w:hAnsi="Arial Narrow" w:cs="Arial"/>
          <w:sz w:val="28"/>
          <w:szCs w:val="28"/>
        </w:rPr>
        <w:t xml:space="preserve">no obstante que </w:t>
      </w:r>
      <w:r w:rsidR="00824669">
        <w:rPr>
          <w:rFonts w:ascii="Arial Narrow" w:hAnsi="Arial Narrow" w:cs="Arial"/>
          <w:sz w:val="28"/>
          <w:szCs w:val="28"/>
        </w:rPr>
        <w:t xml:space="preserve">con base en la ejecutoria en cumplimiento, </w:t>
      </w:r>
      <w:r w:rsidR="001E5013">
        <w:rPr>
          <w:rFonts w:ascii="Arial Narrow" w:hAnsi="Arial Narrow" w:cs="Arial"/>
          <w:sz w:val="28"/>
          <w:szCs w:val="28"/>
        </w:rPr>
        <w:t xml:space="preserve">de conformidad con el numeral 72 de </w:t>
      </w:r>
      <w:r w:rsidR="001E5013" w:rsidRPr="00BF7388">
        <w:rPr>
          <w:rFonts w:ascii="Arial Narrow" w:hAnsi="Arial Narrow" w:cs="Arial"/>
          <w:sz w:val="28"/>
          <w:szCs w:val="28"/>
        </w:rPr>
        <w:t xml:space="preserve">la </w:t>
      </w:r>
      <w:r w:rsidR="001E5013">
        <w:rPr>
          <w:rFonts w:ascii="Arial Narrow" w:hAnsi="Arial Narrow"/>
          <w:sz w:val="28"/>
          <w:szCs w:val="28"/>
        </w:rPr>
        <w:t>Ley d</w:t>
      </w:r>
      <w:r w:rsidR="001E5013" w:rsidRPr="00BF7388">
        <w:rPr>
          <w:rFonts w:ascii="Arial Narrow" w:hAnsi="Arial Narrow"/>
          <w:sz w:val="28"/>
          <w:szCs w:val="28"/>
        </w:rPr>
        <w:t>e Entrega Recepción</w:t>
      </w:r>
      <w:r w:rsidR="001E5013">
        <w:rPr>
          <w:rFonts w:ascii="Arial Narrow" w:hAnsi="Arial Narrow"/>
          <w:sz w:val="28"/>
          <w:szCs w:val="28"/>
        </w:rPr>
        <w:t xml:space="preserve"> de l</w:t>
      </w:r>
      <w:r w:rsidR="001E5013" w:rsidRPr="00BF7388">
        <w:rPr>
          <w:rFonts w:ascii="Arial Narrow" w:hAnsi="Arial Narrow"/>
          <w:sz w:val="28"/>
          <w:szCs w:val="28"/>
        </w:rPr>
        <w:t>os Recursos Públicos</w:t>
      </w:r>
      <w:r w:rsidR="001E5013">
        <w:rPr>
          <w:rFonts w:ascii="Arial Narrow" w:hAnsi="Arial Narrow"/>
          <w:sz w:val="28"/>
          <w:szCs w:val="28"/>
        </w:rPr>
        <w:t xml:space="preserve"> d</w:t>
      </w:r>
      <w:r w:rsidR="001E5013" w:rsidRPr="00BF7388">
        <w:rPr>
          <w:rFonts w:ascii="Arial Narrow" w:hAnsi="Arial Narrow"/>
          <w:sz w:val="28"/>
          <w:szCs w:val="28"/>
        </w:rPr>
        <w:t xml:space="preserve">el Estado </w:t>
      </w:r>
      <w:r w:rsidR="001E5013">
        <w:rPr>
          <w:rFonts w:ascii="Arial Narrow" w:hAnsi="Arial Narrow"/>
          <w:sz w:val="28"/>
          <w:szCs w:val="28"/>
        </w:rPr>
        <w:t>y Municipios d</w:t>
      </w:r>
      <w:r w:rsidR="001E5013" w:rsidRPr="00BF7388">
        <w:rPr>
          <w:rFonts w:ascii="Arial Narrow" w:hAnsi="Arial Narrow"/>
          <w:sz w:val="28"/>
          <w:szCs w:val="28"/>
        </w:rPr>
        <w:t>e San Luis Potosí</w:t>
      </w:r>
      <w:r w:rsidR="001E5013">
        <w:rPr>
          <w:rFonts w:ascii="Arial Narrow" w:hAnsi="Arial Narrow"/>
          <w:sz w:val="28"/>
          <w:szCs w:val="28"/>
        </w:rPr>
        <w:t>, el órgano interno de control, una vez que reciba el escrito que refiere las presuntas anomalías participará en las aclaraciones de los servidores públicos entrantes y salientes</w:t>
      </w:r>
      <w:r w:rsidR="00CF5FA5">
        <w:rPr>
          <w:rFonts w:ascii="Arial Narrow" w:hAnsi="Arial Narrow"/>
          <w:sz w:val="28"/>
          <w:szCs w:val="28"/>
        </w:rPr>
        <w:t>, a efecto de vigilar y conocer las aclaraciones pertinentes y en su caso, se proporcione la documentación que resultare faltante, levantado las actas circunstanciadas que el caso amerite, dejando asentadas las manifestaciones que al respecto deseen rendir los servidores públicos</w:t>
      </w:r>
      <w:r w:rsidR="00824669">
        <w:rPr>
          <w:rFonts w:ascii="Arial Narrow" w:hAnsi="Arial Narrow"/>
          <w:sz w:val="28"/>
          <w:szCs w:val="28"/>
        </w:rPr>
        <w:t xml:space="preserve"> sobre las </w:t>
      </w:r>
      <w:r w:rsidR="00824669">
        <w:rPr>
          <w:rFonts w:ascii="Arial Narrow" w:hAnsi="Arial Narrow"/>
          <w:sz w:val="28"/>
          <w:szCs w:val="28"/>
        </w:rPr>
        <w:lastRenderedPageBreak/>
        <w:t>inconsistencias detectadas, hecho lo cual si el servidor público entrante considera</w:t>
      </w:r>
      <w:r w:rsidR="006D13FA">
        <w:rPr>
          <w:rFonts w:ascii="Arial Narrow" w:hAnsi="Arial Narrow"/>
          <w:sz w:val="28"/>
          <w:szCs w:val="28"/>
        </w:rPr>
        <w:t xml:space="preserve"> que no se aclaran dichas inconsistencias, el órgano de control interno, ordenará realizar las investigaciones a que haya lugar y de resultar que las mismas constituyen probables  faltas administrativas</w:t>
      </w:r>
      <w:r w:rsidR="007F3FCE">
        <w:rPr>
          <w:rFonts w:ascii="Arial Narrow" w:hAnsi="Arial Narrow"/>
          <w:sz w:val="28"/>
          <w:szCs w:val="28"/>
        </w:rPr>
        <w:t>, promoverá el inicio de los procedimientos correspondientes a efecto de que las autoridades competentes impongan las sanciones administrativas.</w:t>
      </w:r>
    </w:p>
    <w:p w:rsidR="00E528E7" w:rsidRDefault="004C4E26" w:rsidP="00061374">
      <w:pPr>
        <w:pStyle w:val="Sinespaciado"/>
        <w:spacing w:line="360" w:lineRule="auto"/>
        <w:ind w:firstLine="709"/>
        <w:jc w:val="both"/>
        <w:rPr>
          <w:rFonts w:ascii="Arial Narrow" w:hAnsi="Arial Narrow"/>
          <w:sz w:val="28"/>
          <w:szCs w:val="28"/>
        </w:rPr>
      </w:pPr>
      <w:r>
        <w:rPr>
          <w:rFonts w:ascii="Arial Narrow" w:hAnsi="Arial Narrow" w:cs="Arial"/>
          <w:sz w:val="28"/>
          <w:szCs w:val="28"/>
        </w:rPr>
        <w:t xml:space="preserve">En las relatadas condiciones, si </w:t>
      </w:r>
      <w:r w:rsidRPr="0010482D">
        <w:rPr>
          <w:rFonts w:ascii="Arial Narrow" w:hAnsi="Arial Narrow" w:cs="Arial"/>
          <w:b/>
          <w:i/>
          <w:sz w:val="28"/>
          <w:szCs w:val="28"/>
          <w:u w:val="single"/>
        </w:rPr>
        <w:t>el procedimiento de verificación y validación física del contenido del acta administrativa de entrega recepción y sus anexos,</w:t>
      </w:r>
      <w:r>
        <w:rPr>
          <w:rFonts w:ascii="Arial Narrow" w:hAnsi="Arial Narrow" w:cs="Arial"/>
          <w:sz w:val="28"/>
          <w:szCs w:val="28"/>
        </w:rPr>
        <w:t xml:space="preserve"> previsto en los artículos 70, 71 y 72 de la Ley para la Entrega</w:t>
      </w:r>
      <w:r w:rsidRPr="004C4E26">
        <w:rPr>
          <w:rFonts w:ascii="Arial Narrow" w:hAnsi="Arial Narrow" w:cs="Arial"/>
          <w:sz w:val="28"/>
          <w:szCs w:val="28"/>
        </w:rPr>
        <w:t xml:space="preserve"> </w:t>
      </w:r>
      <w:r w:rsidRPr="00BF7388">
        <w:rPr>
          <w:rFonts w:ascii="Arial Narrow" w:hAnsi="Arial Narrow"/>
          <w:sz w:val="28"/>
          <w:szCs w:val="28"/>
        </w:rPr>
        <w:t>Recepción</w:t>
      </w:r>
      <w:r>
        <w:rPr>
          <w:rFonts w:ascii="Arial Narrow" w:hAnsi="Arial Narrow"/>
          <w:sz w:val="28"/>
          <w:szCs w:val="28"/>
        </w:rPr>
        <w:t xml:space="preserve"> de l</w:t>
      </w:r>
      <w:r w:rsidRPr="00BF7388">
        <w:rPr>
          <w:rFonts w:ascii="Arial Narrow" w:hAnsi="Arial Narrow"/>
          <w:sz w:val="28"/>
          <w:szCs w:val="28"/>
        </w:rPr>
        <w:t>os Recursos Públicos</w:t>
      </w:r>
      <w:r>
        <w:rPr>
          <w:rFonts w:ascii="Arial Narrow" w:hAnsi="Arial Narrow"/>
          <w:sz w:val="28"/>
          <w:szCs w:val="28"/>
        </w:rPr>
        <w:t xml:space="preserve"> d</w:t>
      </w:r>
      <w:r w:rsidRPr="00BF7388">
        <w:rPr>
          <w:rFonts w:ascii="Arial Narrow" w:hAnsi="Arial Narrow"/>
          <w:sz w:val="28"/>
          <w:szCs w:val="28"/>
        </w:rPr>
        <w:t xml:space="preserve">el Estado </w:t>
      </w:r>
      <w:r>
        <w:rPr>
          <w:rFonts w:ascii="Arial Narrow" w:hAnsi="Arial Narrow"/>
          <w:sz w:val="28"/>
          <w:szCs w:val="28"/>
        </w:rPr>
        <w:t>y Municipios d</w:t>
      </w:r>
      <w:r w:rsidRPr="00BF7388">
        <w:rPr>
          <w:rFonts w:ascii="Arial Narrow" w:hAnsi="Arial Narrow"/>
          <w:sz w:val="28"/>
          <w:szCs w:val="28"/>
        </w:rPr>
        <w:t>e San Luis Potosí</w:t>
      </w:r>
      <w:r w:rsidR="007A0193">
        <w:rPr>
          <w:rFonts w:ascii="Arial Narrow" w:hAnsi="Arial Narrow"/>
          <w:sz w:val="28"/>
          <w:szCs w:val="28"/>
        </w:rPr>
        <w:t>, forma parte integrante del proceso de entrega recepción a que se ha hecho alusión</w:t>
      </w:r>
      <w:r w:rsidR="00EE220B">
        <w:rPr>
          <w:rFonts w:ascii="Arial Narrow" w:hAnsi="Arial Narrow"/>
          <w:sz w:val="28"/>
          <w:szCs w:val="28"/>
        </w:rPr>
        <w:t xml:space="preserve">; </w:t>
      </w:r>
      <w:r w:rsidR="00EE220B" w:rsidRPr="0010482D">
        <w:rPr>
          <w:rFonts w:ascii="Arial Narrow" w:hAnsi="Arial Narrow"/>
          <w:b/>
          <w:i/>
          <w:sz w:val="28"/>
          <w:szCs w:val="28"/>
          <w:u w:val="single"/>
        </w:rPr>
        <w:t>por tanto su tramitación es de carácter oficioso</w:t>
      </w:r>
      <w:r w:rsidR="00EE220B">
        <w:rPr>
          <w:rFonts w:ascii="Arial Narrow" w:hAnsi="Arial Narrow"/>
          <w:sz w:val="28"/>
          <w:szCs w:val="28"/>
        </w:rPr>
        <w:t xml:space="preserve"> por no requerirse la instancia de parte interesada, pues d</w:t>
      </w:r>
      <w:r w:rsidR="00061374">
        <w:rPr>
          <w:rFonts w:ascii="Arial Narrow" w:hAnsi="Arial Narrow"/>
          <w:sz w:val="28"/>
          <w:szCs w:val="28"/>
        </w:rPr>
        <w:t>ebe realizarse obligatoriamente</w:t>
      </w:r>
      <w:r w:rsidR="00E528E7">
        <w:rPr>
          <w:rFonts w:ascii="Arial Narrow" w:hAnsi="Arial Narrow"/>
          <w:sz w:val="28"/>
          <w:szCs w:val="28"/>
        </w:rPr>
        <w:t>.</w:t>
      </w:r>
    </w:p>
    <w:p w:rsidR="008D1ECF" w:rsidRDefault="00E528E7" w:rsidP="00793430">
      <w:pPr>
        <w:spacing w:after="0" w:line="360" w:lineRule="auto"/>
        <w:ind w:firstLine="708"/>
        <w:jc w:val="both"/>
        <w:rPr>
          <w:rFonts w:ascii="Arial Narrow" w:hAnsi="Arial Narrow"/>
          <w:sz w:val="28"/>
          <w:szCs w:val="28"/>
        </w:rPr>
      </w:pPr>
      <w:r>
        <w:rPr>
          <w:rFonts w:ascii="Arial Narrow" w:hAnsi="Arial Narrow"/>
          <w:sz w:val="28"/>
          <w:szCs w:val="28"/>
        </w:rPr>
        <w:t>En consecuencia,</w:t>
      </w:r>
      <w:r w:rsidR="00061374">
        <w:rPr>
          <w:rFonts w:ascii="Arial Narrow" w:hAnsi="Arial Narrow"/>
          <w:sz w:val="28"/>
          <w:szCs w:val="28"/>
        </w:rPr>
        <w:t xml:space="preserve"> en el caso</w:t>
      </w:r>
      <w:r w:rsidR="002A7070" w:rsidRPr="00BD1B6B">
        <w:rPr>
          <w:rFonts w:ascii="Arial Narrow" w:hAnsi="Arial Narrow" w:cs="Arial"/>
          <w:sz w:val="28"/>
          <w:szCs w:val="28"/>
        </w:rPr>
        <w:t xml:space="preserve"> resulta procedente la declaración de Caducidad </w:t>
      </w:r>
      <w:r w:rsidR="00CC54C1">
        <w:rPr>
          <w:rFonts w:ascii="Arial Narrow" w:hAnsi="Arial Narrow" w:cs="Arial"/>
          <w:sz w:val="28"/>
          <w:szCs w:val="28"/>
        </w:rPr>
        <w:t xml:space="preserve">prevista en </w:t>
      </w:r>
      <w:r w:rsidR="002A7070" w:rsidRPr="00BD1B6B">
        <w:rPr>
          <w:rFonts w:ascii="Arial Narrow" w:hAnsi="Arial Narrow" w:cs="Arial"/>
          <w:sz w:val="28"/>
          <w:szCs w:val="28"/>
        </w:rPr>
        <w:t xml:space="preserve">el artículo 194 del Código Procesal Administrativo para el Estado de San Luis Potosí, </w:t>
      </w:r>
      <w:r w:rsidR="00CC1EF7">
        <w:rPr>
          <w:rFonts w:ascii="Arial Narrow" w:eastAsia="Times New Roman" w:hAnsi="Arial Narrow" w:cs="Arial"/>
          <w:color w:val="000000"/>
          <w:sz w:val="28"/>
          <w:szCs w:val="28"/>
          <w:lang w:eastAsia="es-ES"/>
        </w:rPr>
        <w:t>de aplicación supletoria en el caso, de conformidad con el artículo 6° de la Ley para la Entrega Recepción de los Recursos Públicos el Estado y Municipios de San Luis Potosí</w:t>
      </w:r>
      <w:r w:rsidR="00CC1EF7">
        <w:rPr>
          <w:rFonts w:ascii="Arial Narrow" w:hAnsi="Arial Narrow" w:cs="Arial"/>
          <w:sz w:val="28"/>
          <w:szCs w:val="28"/>
        </w:rPr>
        <w:t xml:space="preserve">, la cual fue </w:t>
      </w:r>
      <w:r w:rsidR="00EF7943">
        <w:rPr>
          <w:rFonts w:ascii="Arial Narrow" w:hAnsi="Arial Narrow" w:cs="Arial"/>
          <w:sz w:val="28"/>
          <w:szCs w:val="28"/>
        </w:rPr>
        <w:t>peticionada por el actor</w:t>
      </w:r>
      <w:r w:rsidR="005411CA">
        <w:rPr>
          <w:rFonts w:ascii="Arial Narrow" w:hAnsi="Arial Narrow" w:cs="Arial"/>
          <w:sz w:val="28"/>
          <w:szCs w:val="28"/>
        </w:rPr>
        <w:t xml:space="preserve">, en razón de que </w:t>
      </w:r>
      <w:r w:rsidR="005411CA" w:rsidRPr="005411CA">
        <w:rPr>
          <w:rFonts w:ascii="Arial Narrow" w:hAnsi="Arial Narrow"/>
          <w:sz w:val="28"/>
          <w:szCs w:val="28"/>
        </w:rPr>
        <w:t xml:space="preserve"> </w:t>
      </w:r>
      <w:r w:rsidR="005411CA">
        <w:rPr>
          <w:rFonts w:ascii="Arial Narrow" w:hAnsi="Arial Narrow"/>
          <w:sz w:val="28"/>
          <w:szCs w:val="28"/>
        </w:rPr>
        <w:t>mediante el oficio</w:t>
      </w:r>
      <w:r w:rsidR="00F25127">
        <w:rPr>
          <w:rFonts w:ascii="Arial" w:hAnsi="Arial" w:cs="Arial"/>
          <w:sz w:val="24"/>
          <w:szCs w:val="24"/>
        </w:rPr>
        <w:t>**********</w:t>
      </w:r>
      <w:r w:rsidR="005411CA">
        <w:rPr>
          <w:rFonts w:ascii="Arial Narrow" w:hAnsi="Arial Narrow"/>
          <w:sz w:val="28"/>
          <w:szCs w:val="28"/>
        </w:rPr>
        <w:t>, de</w:t>
      </w:r>
      <w:r w:rsidR="005411CA" w:rsidRPr="00BC37CA">
        <w:rPr>
          <w:rFonts w:ascii="Arial Narrow" w:hAnsi="Arial Narrow"/>
          <w:sz w:val="28"/>
          <w:szCs w:val="28"/>
        </w:rPr>
        <w:t xml:space="preserve"> </w:t>
      </w:r>
      <w:r w:rsidR="005411CA">
        <w:rPr>
          <w:rFonts w:ascii="Arial Narrow" w:hAnsi="Arial Narrow"/>
          <w:sz w:val="28"/>
          <w:szCs w:val="28"/>
        </w:rPr>
        <w:t xml:space="preserve">fecha </w:t>
      </w:r>
      <w:r w:rsidR="005411CA" w:rsidRPr="00F76C84">
        <w:rPr>
          <w:rFonts w:ascii="Arial Narrow" w:hAnsi="Arial Narrow"/>
          <w:b/>
          <w:i/>
          <w:sz w:val="28"/>
          <w:szCs w:val="28"/>
          <w:u w:val="single"/>
        </w:rPr>
        <w:t>veintinueve de enero de dos mil diecinueve</w:t>
      </w:r>
      <w:r w:rsidR="005411CA" w:rsidRPr="005411CA">
        <w:rPr>
          <w:rFonts w:ascii="Arial Narrow" w:hAnsi="Arial Narrow"/>
          <w:sz w:val="28"/>
          <w:szCs w:val="28"/>
        </w:rPr>
        <w:t xml:space="preserve">, </w:t>
      </w:r>
      <w:r w:rsidR="005411CA">
        <w:rPr>
          <w:rFonts w:ascii="Arial Narrow" w:hAnsi="Arial Narrow"/>
          <w:sz w:val="28"/>
          <w:szCs w:val="28"/>
        </w:rPr>
        <w:t xml:space="preserve">se </w:t>
      </w:r>
      <w:proofErr w:type="spellStart"/>
      <w:r w:rsidR="005411CA">
        <w:rPr>
          <w:rFonts w:ascii="Arial Narrow" w:hAnsi="Arial Narrow"/>
          <w:sz w:val="28"/>
          <w:szCs w:val="28"/>
        </w:rPr>
        <w:t>dió</w:t>
      </w:r>
      <w:proofErr w:type="spellEnd"/>
      <w:r w:rsidR="005411CA">
        <w:rPr>
          <w:rFonts w:ascii="Arial Narrow" w:hAnsi="Arial Narrow"/>
          <w:sz w:val="28"/>
          <w:szCs w:val="28"/>
        </w:rPr>
        <w:t xml:space="preserve"> vista al servidor público entrante, respecto del escrito que contiene las aclaraciones correspondientes, sin que a la fecha</w:t>
      </w:r>
      <w:r w:rsidR="002F337E">
        <w:rPr>
          <w:rFonts w:ascii="Arial Narrow" w:hAnsi="Arial Narrow"/>
          <w:sz w:val="28"/>
          <w:szCs w:val="28"/>
        </w:rPr>
        <w:t xml:space="preserve"> de la presentación de la demanda (</w:t>
      </w:r>
      <w:r w:rsidR="002F337E" w:rsidRPr="002F337E">
        <w:rPr>
          <w:rFonts w:ascii="Arial Narrow" w:hAnsi="Arial Narrow"/>
          <w:b/>
          <w:i/>
          <w:sz w:val="28"/>
          <w:szCs w:val="28"/>
        </w:rPr>
        <w:t>28 de agosto de 2019</w:t>
      </w:r>
      <w:r w:rsidR="002F337E">
        <w:rPr>
          <w:rFonts w:ascii="Arial Narrow" w:hAnsi="Arial Narrow"/>
          <w:sz w:val="28"/>
          <w:szCs w:val="28"/>
        </w:rPr>
        <w:t>)</w:t>
      </w:r>
      <w:r w:rsidR="005411CA">
        <w:rPr>
          <w:rFonts w:ascii="Arial Narrow" w:hAnsi="Arial Narrow"/>
          <w:sz w:val="28"/>
          <w:szCs w:val="28"/>
        </w:rPr>
        <w:t xml:space="preserve"> el actor haya </w:t>
      </w:r>
      <w:r w:rsidR="009807EF">
        <w:rPr>
          <w:rFonts w:ascii="Arial Narrow" w:hAnsi="Arial Narrow"/>
          <w:sz w:val="28"/>
          <w:szCs w:val="28"/>
        </w:rPr>
        <w:t xml:space="preserve">sido </w:t>
      </w:r>
      <w:r w:rsidR="005411CA" w:rsidRPr="00C01BB3">
        <w:rPr>
          <w:rFonts w:ascii="Arial Narrow" w:hAnsi="Arial Narrow"/>
          <w:sz w:val="28"/>
          <w:szCs w:val="28"/>
        </w:rPr>
        <w:t xml:space="preserve">notificado </w:t>
      </w:r>
      <w:r w:rsidR="009807EF">
        <w:rPr>
          <w:rFonts w:ascii="Arial Narrow" w:hAnsi="Arial Narrow"/>
          <w:sz w:val="28"/>
          <w:szCs w:val="28"/>
        </w:rPr>
        <w:t xml:space="preserve">de resolución alguna dictada </w:t>
      </w:r>
      <w:r w:rsidR="005411CA" w:rsidRPr="00C01BB3">
        <w:rPr>
          <w:rFonts w:ascii="Arial Narrow" w:hAnsi="Arial Narrow"/>
          <w:sz w:val="28"/>
          <w:szCs w:val="28"/>
        </w:rPr>
        <w:t xml:space="preserve">dentro del procedimiento administrativo de </w:t>
      </w:r>
      <w:r w:rsidR="005411CA" w:rsidRPr="00EB1404">
        <w:rPr>
          <w:rFonts w:ascii="Arial Narrow" w:hAnsi="Arial Narrow"/>
          <w:sz w:val="28"/>
          <w:szCs w:val="28"/>
        </w:rPr>
        <w:t>ref</w:t>
      </w:r>
      <w:r w:rsidR="00EB1404">
        <w:rPr>
          <w:rFonts w:ascii="Arial Narrow" w:hAnsi="Arial Narrow"/>
          <w:sz w:val="28"/>
          <w:szCs w:val="28"/>
        </w:rPr>
        <w:t xml:space="preserve">erencia, </w:t>
      </w:r>
      <w:r w:rsidR="009A71EE">
        <w:rPr>
          <w:rFonts w:ascii="Arial Narrow" w:hAnsi="Arial Narrow"/>
          <w:sz w:val="28"/>
          <w:szCs w:val="28"/>
        </w:rPr>
        <w:t>por lo que  al tratarse</w:t>
      </w:r>
      <w:r w:rsidR="009A71EE" w:rsidRPr="00EB1404">
        <w:rPr>
          <w:rFonts w:ascii="Arial Narrow" w:hAnsi="Arial Narrow" w:cs="Arial"/>
          <w:sz w:val="28"/>
          <w:szCs w:val="28"/>
        </w:rPr>
        <w:t xml:space="preserve"> </w:t>
      </w:r>
      <w:r w:rsidR="009A71EE">
        <w:rPr>
          <w:rFonts w:ascii="Arial Narrow" w:hAnsi="Arial Narrow"/>
          <w:sz w:val="28"/>
          <w:szCs w:val="28"/>
        </w:rPr>
        <w:t>de procedimiento iniciado</w:t>
      </w:r>
      <w:r w:rsidR="009A71EE" w:rsidRPr="00EB1404">
        <w:rPr>
          <w:rFonts w:ascii="Arial Narrow" w:hAnsi="Arial Narrow"/>
          <w:sz w:val="28"/>
          <w:szCs w:val="28"/>
        </w:rPr>
        <w:t xml:space="preserve"> de oficio</w:t>
      </w:r>
      <w:r w:rsidR="009A71EE">
        <w:rPr>
          <w:rFonts w:ascii="Arial Narrow" w:hAnsi="Arial Narrow"/>
          <w:sz w:val="28"/>
          <w:szCs w:val="28"/>
        </w:rPr>
        <w:t xml:space="preserve"> y habiendo </w:t>
      </w:r>
      <w:r w:rsidR="008D1ECF">
        <w:rPr>
          <w:rFonts w:ascii="Arial Narrow" w:hAnsi="Arial Narrow"/>
          <w:sz w:val="28"/>
          <w:szCs w:val="28"/>
        </w:rPr>
        <w:t>transcurrido en exceso el plazo de 30 días hábiles a partir de la última actuación tendiente al dictado de la resolución</w:t>
      </w:r>
      <w:r w:rsidR="009A71EE">
        <w:rPr>
          <w:rFonts w:ascii="Arial Narrow" w:hAnsi="Arial Narrow"/>
          <w:sz w:val="28"/>
          <w:szCs w:val="28"/>
        </w:rPr>
        <w:t>, sin que ésta se haya producido, es por lo que se entiende caducado</w:t>
      </w:r>
      <w:r w:rsidR="00EB263A">
        <w:rPr>
          <w:rFonts w:ascii="Arial Narrow" w:hAnsi="Arial Narrow"/>
          <w:sz w:val="28"/>
          <w:szCs w:val="28"/>
        </w:rPr>
        <w:t>, dada la inactividad pro</w:t>
      </w:r>
      <w:r w:rsidR="00791974">
        <w:rPr>
          <w:rFonts w:ascii="Arial Narrow" w:hAnsi="Arial Narrow"/>
          <w:sz w:val="28"/>
          <w:szCs w:val="28"/>
        </w:rPr>
        <w:t>cesal de la autoridad demandad</w:t>
      </w:r>
      <w:r w:rsidR="00330DF8">
        <w:rPr>
          <w:rFonts w:ascii="Arial Narrow" w:hAnsi="Arial Narrow"/>
          <w:sz w:val="28"/>
          <w:szCs w:val="28"/>
        </w:rPr>
        <w:t>a</w:t>
      </w:r>
      <w:r w:rsidR="00791974">
        <w:rPr>
          <w:rFonts w:ascii="Arial Narrow" w:hAnsi="Arial Narrow"/>
          <w:sz w:val="28"/>
          <w:szCs w:val="28"/>
        </w:rPr>
        <w:t>; de ahí que resulte fundado el concepto de impugnaci</w:t>
      </w:r>
      <w:r w:rsidR="00806A8B">
        <w:rPr>
          <w:rFonts w:ascii="Arial Narrow" w:hAnsi="Arial Narrow"/>
          <w:sz w:val="28"/>
          <w:szCs w:val="28"/>
        </w:rPr>
        <w:t>ón vertido por el accionante y por ende ilegal el oficio impugnado en la demanda de nulidad.</w:t>
      </w:r>
    </w:p>
    <w:p w:rsidR="00A11DCA" w:rsidRDefault="00A11DCA" w:rsidP="00EB1404">
      <w:pPr>
        <w:spacing w:after="0" w:line="360" w:lineRule="auto"/>
        <w:ind w:firstLine="708"/>
        <w:jc w:val="both"/>
        <w:rPr>
          <w:rFonts w:ascii="Arial Narrow" w:hAnsi="Arial Narrow"/>
          <w:sz w:val="28"/>
          <w:szCs w:val="28"/>
        </w:rPr>
      </w:pPr>
    </w:p>
    <w:p w:rsidR="003A345A" w:rsidRPr="004278E8" w:rsidRDefault="00C1420F" w:rsidP="00BB04F7">
      <w:pPr>
        <w:spacing w:after="0" w:line="360" w:lineRule="auto"/>
        <w:ind w:firstLine="708"/>
        <w:jc w:val="both"/>
        <w:rPr>
          <w:rFonts w:ascii="Arial Narrow" w:eastAsia="Times New Roman" w:hAnsi="Arial Narrow" w:cs="Arial"/>
          <w:sz w:val="28"/>
          <w:szCs w:val="28"/>
          <w:lang w:eastAsia="es-ES"/>
        </w:rPr>
      </w:pPr>
      <w:r>
        <w:rPr>
          <w:rFonts w:ascii="Arial Narrow" w:eastAsia="Times New Roman" w:hAnsi="Arial Narrow" w:cs="Arial"/>
          <w:sz w:val="28"/>
          <w:szCs w:val="28"/>
          <w:lang w:val="es-ES" w:eastAsia="es-ES"/>
        </w:rPr>
        <w:t xml:space="preserve">En consecuencia se actualiza el supuesto contemplado en la fracción IV del artículo 250  del Código Procesal Administrativo para el Estado de San Luis Potosí, porque la resolución impugnada, se emitió en contravención a las disposiciones </w:t>
      </w:r>
      <w:r w:rsidR="00BB04F7">
        <w:rPr>
          <w:rFonts w:ascii="Arial Narrow" w:eastAsia="Times New Roman" w:hAnsi="Arial Narrow" w:cs="Arial"/>
          <w:sz w:val="28"/>
          <w:szCs w:val="28"/>
          <w:lang w:val="es-ES" w:eastAsia="es-ES"/>
        </w:rPr>
        <w:t xml:space="preserve">legales aplicables, por lo que </w:t>
      </w:r>
      <w:r w:rsidR="003A345A" w:rsidRPr="004278E8">
        <w:rPr>
          <w:rFonts w:ascii="Arial Narrow" w:eastAsia="Times New Roman" w:hAnsi="Arial Narrow" w:cs="Arial"/>
          <w:sz w:val="28"/>
          <w:szCs w:val="28"/>
          <w:lang w:eastAsia="es-ES"/>
        </w:rPr>
        <w:t xml:space="preserve">con fundamento en el artículo 251 </w:t>
      </w:r>
      <w:r w:rsidR="003A345A" w:rsidRPr="004278E8">
        <w:rPr>
          <w:rFonts w:ascii="Arial Narrow" w:eastAsia="Times New Roman" w:hAnsi="Arial Narrow" w:cs="Arial"/>
          <w:sz w:val="28"/>
          <w:szCs w:val="28"/>
          <w:lang w:eastAsia="es-ES"/>
        </w:rPr>
        <w:lastRenderedPageBreak/>
        <w:t xml:space="preserve">primer párrafo del Código Procesal Administrativo para el Estado de San Luis Potosí, </w:t>
      </w:r>
      <w:r w:rsidR="00F475DF">
        <w:rPr>
          <w:rFonts w:ascii="Arial Narrow" w:eastAsia="Times New Roman" w:hAnsi="Arial Narrow" w:cs="Arial"/>
          <w:sz w:val="28"/>
          <w:szCs w:val="28"/>
          <w:lang w:eastAsia="es-ES"/>
        </w:rPr>
        <w:t>se decreta que ha operado la Caducidad</w:t>
      </w:r>
      <w:r w:rsidR="00F475DF" w:rsidRPr="00F475DF">
        <w:rPr>
          <w:rFonts w:ascii="Arial Narrow" w:eastAsia="Times New Roman" w:hAnsi="Arial Narrow" w:cs="Arial"/>
          <w:b/>
          <w:sz w:val="28"/>
          <w:szCs w:val="28"/>
          <w:lang w:eastAsia="es-ES"/>
        </w:rPr>
        <w:t xml:space="preserve"> </w:t>
      </w:r>
      <w:r w:rsidR="00F475DF" w:rsidRPr="00F475DF">
        <w:rPr>
          <w:rFonts w:ascii="Arial Narrow" w:eastAsia="Times New Roman" w:hAnsi="Arial Narrow" w:cs="Arial"/>
          <w:sz w:val="28"/>
          <w:szCs w:val="28"/>
          <w:lang w:eastAsia="es-ES"/>
        </w:rPr>
        <w:t xml:space="preserve">de la instancia en el </w:t>
      </w:r>
      <w:r w:rsidR="00F475DF" w:rsidRPr="00BD52BE">
        <w:rPr>
          <w:rFonts w:ascii="Arial Narrow" w:hAnsi="Arial Narrow" w:cs="Arial"/>
          <w:sz w:val="28"/>
          <w:szCs w:val="28"/>
        </w:rPr>
        <w:t>procedimiento de verificación y validación física del contenido del acta administrativa de entrega recepción y sus anexos,</w:t>
      </w:r>
      <w:r w:rsidR="00BD52BE">
        <w:rPr>
          <w:rFonts w:ascii="Arial Narrow" w:hAnsi="Arial Narrow" w:cs="Arial"/>
          <w:sz w:val="28"/>
          <w:szCs w:val="28"/>
        </w:rPr>
        <w:t xml:space="preserve"> a favor del aquí actor</w:t>
      </w:r>
      <w:r w:rsidR="00BD52BE">
        <w:rPr>
          <w:rFonts w:ascii="Arial Narrow" w:eastAsia="Times New Roman" w:hAnsi="Arial Narrow" w:cs="Arial"/>
          <w:sz w:val="28"/>
          <w:szCs w:val="28"/>
          <w:lang w:eastAsia="es-ES"/>
        </w:rPr>
        <w:t xml:space="preserve">, por lo que </w:t>
      </w:r>
      <w:r w:rsidR="00BD52BE" w:rsidRPr="00FF1857">
        <w:rPr>
          <w:rFonts w:ascii="Arial Narrow" w:eastAsia="Times New Roman" w:hAnsi="Arial Narrow" w:cs="Arial"/>
          <w:i/>
          <w:sz w:val="28"/>
          <w:szCs w:val="28"/>
          <w:lang w:eastAsia="es-ES"/>
        </w:rPr>
        <w:t>la autoridad demandada deberá proceder</w:t>
      </w:r>
      <w:r w:rsidR="003A345A" w:rsidRPr="00FF1857">
        <w:rPr>
          <w:rFonts w:ascii="Arial Narrow" w:eastAsia="Times New Roman" w:hAnsi="Arial Narrow" w:cs="Arial"/>
          <w:i/>
          <w:sz w:val="28"/>
          <w:szCs w:val="28"/>
          <w:lang w:eastAsia="es-ES"/>
        </w:rPr>
        <w:t xml:space="preserve"> al archivo de las actuaciones</w:t>
      </w:r>
      <w:r w:rsidR="003A345A" w:rsidRPr="00FF1857">
        <w:rPr>
          <w:rFonts w:ascii="Arial Narrow" w:hAnsi="Arial Narrow"/>
          <w:i/>
          <w:sz w:val="28"/>
          <w:szCs w:val="28"/>
        </w:rPr>
        <w:t xml:space="preserve"> </w:t>
      </w:r>
      <w:r w:rsidR="003A345A" w:rsidRPr="00FF1857">
        <w:rPr>
          <w:rFonts w:ascii="Arial Narrow" w:eastAsia="Times New Roman" w:hAnsi="Arial Narrow" w:cs="Arial"/>
          <w:i/>
          <w:sz w:val="28"/>
          <w:szCs w:val="28"/>
          <w:lang w:eastAsia="es-ES"/>
        </w:rPr>
        <w:t>del mismo; así como la ILEGALIDAD E INVALIDEZ del</w:t>
      </w:r>
      <w:r w:rsidR="00E558C1" w:rsidRPr="00FF1857">
        <w:rPr>
          <w:rFonts w:ascii="Arial Narrow" w:eastAsia="Times New Roman" w:hAnsi="Arial Narrow" w:cs="Arial"/>
          <w:i/>
          <w:sz w:val="28"/>
          <w:szCs w:val="28"/>
          <w:lang w:eastAsia="es-ES"/>
        </w:rPr>
        <w:t xml:space="preserve"> acto impugnado consistente en el oficio </w:t>
      </w:r>
      <w:r w:rsidR="00F25127">
        <w:rPr>
          <w:rFonts w:ascii="Arial" w:hAnsi="Arial" w:cs="Arial"/>
          <w:sz w:val="24"/>
          <w:szCs w:val="24"/>
        </w:rPr>
        <w:t xml:space="preserve">********** </w:t>
      </w:r>
      <w:r w:rsidR="00E558C1" w:rsidRPr="00FF1857">
        <w:rPr>
          <w:rFonts w:ascii="Arial Narrow" w:eastAsia="Times New Roman" w:hAnsi="Arial Narrow" w:cs="Arial"/>
          <w:i/>
          <w:color w:val="FF0000"/>
          <w:sz w:val="28"/>
          <w:szCs w:val="28"/>
          <w:lang w:eastAsia="es-ES"/>
        </w:rPr>
        <w:t>de veintisiete de mayo de dos mi diecinueve</w:t>
      </w:r>
      <w:r w:rsidR="00E558C1" w:rsidRPr="00FF1857">
        <w:rPr>
          <w:rFonts w:ascii="Arial Narrow" w:eastAsia="Times New Roman" w:hAnsi="Arial Narrow" w:cs="Arial"/>
          <w:i/>
          <w:sz w:val="28"/>
          <w:szCs w:val="28"/>
          <w:lang w:eastAsia="es-ES"/>
        </w:rPr>
        <w:t>, emitido por el Contralor Interno Municipal del Ayuntamiento de San Luis Potos</w:t>
      </w:r>
      <w:r w:rsidR="00D14CFC" w:rsidRPr="00FF1857">
        <w:rPr>
          <w:rFonts w:ascii="Arial Narrow" w:eastAsia="Times New Roman" w:hAnsi="Arial Narrow" w:cs="Arial"/>
          <w:i/>
          <w:sz w:val="28"/>
          <w:szCs w:val="28"/>
          <w:lang w:eastAsia="es-ES"/>
        </w:rPr>
        <w:t>í</w:t>
      </w:r>
      <w:r w:rsidR="003A345A" w:rsidRPr="00FF1857">
        <w:rPr>
          <w:rFonts w:ascii="Arial Narrow" w:eastAsia="Times New Roman" w:hAnsi="Arial Narrow" w:cs="Arial"/>
          <w:i/>
          <w:sz w:val="28"/>
          <w:szCs w:val="28"/>
          <w:lang w:eastAsia="es-ES"/>
        </w:rPr>
        <w:t>.</w:t>
      </w:r>
    </w:p>
    <w:p w:rsidR="003A345A" w:rsidRDefault="003A345A" w:rsidP="003A345A">
      <w:pPr>
        <w:pStyle w:val="Sinespaciado"/>
        <w:spacing w:line="360" w:lineRule="auto"/>
        <w:ind w:firstLine="709"/>
        <w:jc w:val="both"/>
        <w:rPr>
          <w:rFonts w:ascii="Arial" w:eastAsia="Times New Roman" w:hAnsi="Arial" w:cs="Arial"/>
          <w:sz w:val="24"/>
          <w:szCs w:val="24"/>
          <w:lang w:eastAsia="es-ES"/>
        </w:rPr>
      </w:pPr>
    </w:p>
    <w:p w:rsidR="003A345A" w:rsidRDefault="00711D7D" w:rsidP="003A345A">
      <w:pPr>
        <w:pStyle w:val="Sinespaciado"/>
        <w:spacing w:line="360" w:lineRule="auto"/>
        <w:ind w:firstLine="709"/>
        <w:jc w:val="both"/>
        <w:rPr>
          <w:rFonts w:ascii="Arial Narrow" w:eastAsia="Times New Roman" w:hAnsi="Arial Narrow" w:cs="Arial"/>
          <w:sz w:val="28"/>
          <w:szCs w:val="28"/>
          <w:lang w:eastAsia="es-ES"/>
        </w:rPr>
      </w:pPr>
      <w:r>
        <w:rPr>
          <w:rFonts w:ascii="Arial Narrow" w:eastAsia="Times New Roman" w:hAnsi="Arial Narrow" w:cs="Arial"/>
          <w:sz w:val="28"/>
          <w:szCs w:val="28"/>
          <w:lang w:eastAsia="es-ES"/>
        </w:rPr>
        <w:t>U</w:t>
      </w:r>
      <w:r w:rsidR="003A345A" w:rsidRPr="00711D7D">
        <w:rPr>
          <w:rFonts w:ascii="Arial Narrow" w:eastAsia="Times New Roman" w:hAnsi="Arial Narrow" w:cs="Arial"/>
          <w:sz w:val="28"/>
          <w:szCs w:val="28"/>
          <w:lang w:eastAsia="es-ES"/>
        </w:rPr>
        <w:t xml:space="preserve">na vez que cause ejecutoria la presente sentencia definitiva, de </w:t>
      </w:r>
      <w:r>
        <w:rPr>
          <w:rFonts w:ascii="Arial Narrow" w:eastAsia="Times New Roman" w:hAnsi="Arial Narrow" w:cs="Arial"/>
          <w:sz w:val="28"/>
          <w:szCs w:val="28"/>
          <w:lang w:eastAsia="es-ES"/>
        </w:rPr>
        <w:t>conformidad con lo previsto en</w:t>
      </w:r>
      <w:r w:rsidR="003A345A" w:rsidRPr="00711D7D">
        <w:rPr>
          <w:rFonts w:ascii="Arial Narrow" w:eastAsia="Times New Roman" w:hAnsi="Arial Narrow" w:cs="Arial"/>
          <w:sz w:val="28"/>
          <w:szCs w:val="28"/>
          <w:lang w:eastAsia="es-ES"/>
        </w:rPr>
        <w:t xml:space="preserve"> los </w:t>
      </w:r>
      <w:r>
        <w:rPr>
          <w:rFonts w:ascii="Arial Narrow" w:eastAsia="Times New Roman" w:hAnsi="Arial Narrow" w:cs="Arial"/>
          <w:sz w:val="28"/>
          <w:szCs w:val="28"/>
          <w:lang w:eastAsia="es-ES"/>
        </w:rPr>
        <w:t>numerales</w:t>
      </w:r>
      <w:r w:rsidR="003A345A" w:rsidRPr="00711D7D">
        <w:rPr>
          <w:rFonts w:ascii="Arial Narrow" w:eastAsia="Times New Roman" w:hAnsi="Arial Narrow" w:cs="Arial"/>
          <w:sz w:val="28"/>
          <w:szCs w:val="28"/>
          <w:lang w:eastAsia="es-ES"/>
        </w:rPr>
        <w:t xml:space="preserve"> 255 y 256 primer párrafo, del Código Procesal Administrativo en consulta; </w:t>
      </w:r>
      <w:r w:rsidR="003A345A" w:rsidRPr="00711D7D">
        <w:rPr>
          <w:rFonts w:ascii="Arial Narrow" w:eastAsia="Times New Roman" w:hAnsi="Arial Narrow" w:cs="Arial"/>
          <w:i/>
          <w:sz w:val="28"/>
          <w:szCs w:val="28"/>
          <w:u w:val="single"/>
          <w:lang w:eastAsia="es-ES"/>
        </w:rPr>
        <w:t>prevéngase a la autoridad demandada por el cumplimiento de la misma y para que dentro del término de diez días informe al respecto; y en su caso, requiérase por su ejecución, con los apercibimientos legales procedentes</w:t>
      </w:r>
      <w:r w:rsidR="003A345A" w:rsidRPr="00711D7D">
        <w:rPr>
          <w:rFonts w:ascii="Arial Narrow" w:eastAsia="Times New Roman" w:hAnsi="Arial Narrow" w:cs="Arial"/>
          <w:sz w:val="28"/>
          <w:szCs w:val="28"/>
          <w:lang w:eastAsia="es-ES"/>
        </w:rPr>
        <w:t>.</w:t>
      </w:r>
    </w:p>
    <w:p w:rsidR="00551666" w:rsidRDefault="00551666" w:rsidP="003A345A">
      <w:pPr>
        <w:pStyle w:val="Sinespaciado"/>
        <w:spacing w:line="360" w:lineRule="auto"/>
        <w:ind w:firstLine="709"/>
        <w:jc w:val="both"/>
        <w:rPr>
          <w:rFonts w:ascii="Arial Narrow" w:eastAsia="Times New Roman" w:hAnsi="Arial Narrow" w:cs="Arial"/>
          <w:sz w:val="28"/>
          <w:szCs w:val="28"/>
          <w:lang w:eastAsia="es-ES"/>
        </w:rPr>
      </w:pPr>
    </w:p>
    <w:p w:rsidR="00551666" w:rsidRDefault="00551666" w:rsidP="00551666">
      <w:pPr>
        <w:spacing w:line="360" w:lineRule="auto"/>
        <w:ind w:firstLine="709"/>
        <w:jc w:val="both"/>
        <w:rPr>
          <w:rFonts w:ascii="Arial Narrow" w:eastAsia="Times New Roman" w:hAnsi="Arial Narrow" w:cs="Arial"/>
          <w:sz w:val="28"/>
          <w:szCs w:val="28"/>
          <w:lang w:val="es-ES" w:eastAsia="es-ES"/>
        </w:rPr>
      </w:pPr>
      <w:r>
        <w:rPr>
          <w:rFonts w:ascii="Arial Narrow" w:eastAsia="Times New Roman" w:hAnsi="Arial Narrow" w:cs="Arial"/>
          <w:sz w:val="28"/>
          <w:szCs w:val="28"/>
          <w:lang w:val="es-ES" w:eastAsia="es-ES"/>
        </w:rPr>
        <w:t xml:space="preserve">En virtud de lo anterior, y al resultar fundado dicho concepto de impugnación, esta Sala Unitaria se abstiene de analizar el resto de los conceptos de nulidad vertidos por </w:t>
      </w:r>
      <w:r w:rsidR="003E0770">
        <w:rPr>
          <w:rFonts w:ascii="Arial Narrow" w:eastAsia="Times New Roman" w:hAnsi="Arial Narrow" w:cs="Arial"/>
          <w:sz w:val="28"/>
          <w:szCs w:val="28"/>
          <w:lang w:val="es-ES" w:eastAsia="es-ES"/>
        </w:rPr>
        <w:t>el actor</w:t>
      </w:r>
      <w:r>
        <w:rPr>
          <w:rFonts w:ascii="Arial Narrow" w:eastAsia="Times New Roman" w:hAnsi="Arial Narrow" w:cs="Arial"/>
          <w:sz w:val="28"/>
          <w:szCs w:val="28"/>
          <w:lang w:val="es-ES" w:eastAsia="es-ES"/>
        </w:rPr>
        <w:t xml:space="preserve"> en su escrito inicial de demanda, ya que en nada variaría el sentido del presente fallo.</w:t>
      </w:r>
    </w:p>
    <w:p w:rsidR="00551666" w:rsidRDefault="00551666" w:rsidP="00551666">
      <w:pPr>
        <w:autoSpaceDE w:val="0"/>
        <w:autoSpaceDN w:val="0"/>
        <w:adjustRightInd w:val="0"/>
        <w:spacing w:after="0" w:line="240" w:lineRule="auto"/>
        <w:ind w:left="709"/>
        <w:jc w:val="both"/>
        <w:rPr>
          <w:rFonts w:ascii="Arial" w:eastAsia="Times New Roman" w:hAnsi="Arial" w:cs="Arial"/>
          <w:sz w:val="24"/>
          <w:szCs w:val="24"/>
          <w:lang w:eastAsia="es-ES"/>
        </w:rPr>
      </w:pPr>
    </w:p>
    <w:p w:rsidR="00551666" w:rsidRDefault="00551666" w:rsidP="00551666">
      <w:pPr>
        <w:spacing w:after="0" w:line="360" w:lineRule="auto"/>
        <w:ind w:firstLine="708"/>
        <w:jc w:val="both"/>
        <w:rPr>
          <w:rFonts w:ascii="Arial Narrow" w:eastAsia="Times New Roman" w:hAnsi="Arial Narrow" w:cs="Arial"/>
          <w:sz w:val="28"/>
          <w:szCs w:val="28"/>
          <w:lang w:eastAsia="es-ES"/>
        </w:rPr>
      </w:pPr>
      <w:r>
        <w:rPr>
          <w:rFonts w:ascii="Arial Narrow" w:eastAsia="Times New Roman" w:hAnsi="Arial Narrow" w:cs="Arial"/>
          <w:sz w:val="28"/>
          <w:szCs w:val="28"/>
          <w:lang w:eastAsia="es-ES"/>
        </w:rPr>
        <w:t>Lo anterior encuentra sustento en el criterio establecido en la Jurisprudencia I.2°.A.J./23, por el Segundo Tribunal Colegiado en Materia Administrativa del Primer Circuito, cuyo texto enseguida se transcribe:</w:t>
      </w:r>
    </w:p>
    <w:p w:rsidR="00551666" w:rsidRDefault="00551666" w:rsidP="00551666">
      <w:pPr>
        <w:autoSpaceDE w:val="0"/>
        <w:autoSpaceDN w:val="0"/>
        <w:adjustRightInd w:val="0"/>
        <w:spacing w:after="0" w:line="240" w:lineRule="auto"/>
        <w:ind w:left="709"/>
        <w:jc w:val="both"/>
        <w:rPr>
          <w:rFonts w:ascii="Arial Narrow" w:eastAsia="Times New Roman" w:hAnsi="Arial Narrow" w:cs="Arial"/>
          <w:sz w:val="28"/>
          <w:szCs w:val="28"/>
          <w:lang w:eastAsia="es-ES"/>
        </w:rPr>
      </w:pPr>
    </w:p>
    <w:p w:rsidR="00551666" w:rsidRDefault="00551666" w:rsidP="00551666">
      <w:pPr>
        <w:autoSpaceDE w:val="0"/>
        <w:autoSpaceDN w:val="0"/>
        <w:adjustRightInd w:val="0"/>
        <w:spacing w:after="0" w:line="240" w:lineRule="auto"/>
        <w:ind w:left="709"/>
        <w:jc w:val="both"/>
        <w:rPr>
          <w:rFonts w:ascii="Arial Narrow" w:eastAsia="Times New Roman" w:hAnsi="Arial Narrow" w:cs="Arial"/>
          <w:i/>
          <w:sz w:val="24"/>
          <w:szCs w:val="24"/>
          <w:lang w:val="es-ES_tradnl" w:eastAsia="es-ES"/>
        </w:rPr>
      </w:pPr>
      <w:r>
        <w:rPr>
          <w:rFonts w:ascii="Arial Narrow" w:eastAsia="Times New Roman" w:hAnsi="Arial Narrow" w:cs="Arial"/>
          <w:b/>
          <w:i/>
          <w:sz w:val="24"/>
          <w:szCs w:val="24"/>
          <w:lang w:val="es-ES_tradnl" w:eastAsia="es-ES"/>
        </w:rPr>
        <w:t>“CONCEPTOS DE ANULACION. LA EXIGENCIA DE EXAMINARLOS EXHAUSTIVAMENTE DEBE PONDERARSE A LA LUZ DE CADA CONTROVERSIA EN PARTICULAR.-</w:t>
      </w:r>
      <w:r>
        <w:rPr>
          <w:rFonts w:ascii="Arial Narrow" w:eastAsia="Times New Roman" w:hAnsi="Arial Narrow" w:cs="Arial"/>
          <w:i/>
          <w:sz w:val="24"/>
          <w:szCs w:val="24"/>
          <w:lang w:val="es-ES_tradnl" w:eastAsia="es-ES"/>
        </w:rPr>
        <w:t xml:space="preserve"> La exigencia de examinar exhaustivamente los conceptos de anulación en el procedimiento contencioso administrativo, debe ponderarse a la luz de cada controversia en particular, a fin de establecer el perjuicio real que a la actora puede ocasionar la falta de pronunciamiento sobre algún argumento, de manera tal que si por la naturaleza de la </w:t>
      </w:r>
      <w:proofErr w:type="spellStart"/>
      <w:r>
        <w:rPr>
          <w:rFonts w:ascii="Arial Narrow" w:eastAsia="Times New Roman" w:hAnsi="Arial Narrow" w:cs="Arial"/>
          <w:i/>
          <w:sz w:val="24"/>
          <w:szCs w:val="24"/>
          <w:lang w:val="es-ES_tradnl" w:eastAsia="es-ES"/>
        </w:rPr>
        <w:t>litis</w:t>
      </w:r>
      <w:proofErr w:type="spellEnd"/>
      <w:r>
        <w:rPr>
          <w:rFonts w:ascii="Arial Narrow" w:eastAsia="Times New Roman" w:hAnsi="Arial Narrow" w:cs="Arial"/>
          <w:i/>
          <w:sz w:val="24"/>
          <w:szCs w:val="24"/>
          <w:lang w:val="es-ES_tradnl" w:eastAsia="es-ES"/>
        </w:rPr>
        <w:t xml:space="preserve"> apareciera inocuo el examen de dicho argumento, pues cualquiera que fuera el resultado en nada afectaría la decisión del asunto, debe estimarse que la omisión no causa agravio y en cambio, obligar a la juzgadora a pronunciarse sobre el tema, sólo propiciaría la dilación de la justicia.</w:t>
      </w:r>
      <w:r>
        <w:rPr>
          <w:rFonts w:ascii="Arial Narrow" w:eastAsia="Times New Roman" w:hAnsi="Arial Narrow" w:cs="Arial"/>
          <w:b/>
          <w:i/>
          <w:sz w:val="24"/>
          <w:szCs w:val="24"/>
          <w:lang w:val="es-ES_tradnl" w:eastAsia="es-ES"/>
        </w:rPr>
        <w:t>”</w:t>
      </w:r>
    </w:p>
    <w:p w:rsidR="00551666" w:rsidRDefault="00551666" w:rsidP="00384CC5">
      <w:pPr>
        <w:spacing w:after="0" w:line="360" w:lineRule="auto"/>
        <w:jc w:val="both"/>
        <w:rPr>
          <w:rFonts w:ascii="Arial Narrow" w:eastAsia="Times New Roman" w:hAnsi="Arial Narrow" w:cs="Arial"/>
          <w:sz w:val="28"/>
          <w:szCs w:val="28"/>
          <w:lang w:eastAsia="es-ES"/>
        </w:rPr>
      </w:pPr>
    </w:p>
    <w:p w:rsidR="00551666" w:rsidRDefault="00551666" w:rsidP="00551666">
      <w:pPr>
        <w:spacing w:after="0" w:line="360" w:lineRule="auto"/>
        <w:ind w:firstLine="708"/>
        <w:jc w:val="both"/>
        <w:rPr>
          <w:rFonts w:ascii="Arial Narrow" w:eastAsia="Times New Roman" w:hAnsi="Arial Narrow" w:cs="Arial"/>
          <w:sz w:val="28"/>
          <w:szCs w:val="28"/>
          <w:lang w:eastAsia="es-ES"/>
        </w:rPr>
      </w:pPr>
      <w:r>
        <w:rPr>
          <w:rFonts w:ascii="Arial Narrow" w:eastAsia="Times New Roman" w:hAnsi="Arial Narrow" w:cs="Arial"/>
          <w:sz w:val="28"/>
          <w:szCs w:val="28"/>
          <w:lang w:eastAsia="es-ES"/>
        </w:rPr>
        <w:lastRenderedPageBreak/>
        <w:t>Asimismo, sirve de apoyo por analogía, el criterio sustentado por el Tercer Tribunal Colegiado del Segundo Circuito, Octava Época, del Semanario Judicial de la Federación, Apéndice de 1995, Tomo VI, Parte TCC, Tesis: 693, Página: 466, que a la letra dice:</w:t>
      </w:r>
    </w:p>
    <w:p w:rsidR="00551666" w:rsidRDefault="00551666" w:rsidP="00551666">
      <w:pPr>
        <w:spacing w:after="0" w:line="240" w:lineRule="auto"/>
        <w:ind w:firstLine="709"/>
        <w:jc w:val="both"/>
        <w:rPr>
          <w:rFonts w:ascii="Arial Narrow" w:eastAsia="Times New Roman" w:hAnsi="Arial Narrow" w:cs="Arial"/>
          <w:bCs/>
          <w:sz w:val="28"/>
          <w:szCs w:val="28"/>
          <w:lang w:val="es-ES_tradnl" w:eastAsia="es-ES"/>
        </w:rPr>
      </w:pPr>
    </w:p>
    <w:p w:rsidR="00551666" w:rsidRDefault="00551666" w:rsidP="00551666">
      <w:pPr>
        <w:autoSpaceDE w:val="0"/>
        <w:autoSpaceDN w:val="0"/>
        <w:adjustRightInd w:val="0"/>
        <w:spacing w:after="0" w:line="240" w:lineRule="auto"/>
        <w:ind w:left="709"/>
        <w:jc w:val="both"/>
        <w:rPr>
          <w:rFonts w:ascii="Arial Narrow" w:eastAsia="Times New Roman" w:hAnsi="Arial Narrow" w:cs="Arial"/>
          <w:bCs/>
          <w:i/>
          <w:sz w:val="24"/>
          <w:szCs w:val="24"/>
          <w:lang w:val="es-ES_tradnl" w:eastAsia="es-ES"/>
        </w:rPr>
      </w:pPr>
      <w:r>
        <w:rPr>
          <w:rFonts w:ascii="Arial Narrow" w:eastAsia="Times New Roman" w:hAnsi="Arial Narrow" w:cs="Arial"/>
          <w:b/>
          <w:bCs/>
          <w:i/>
          <w:sz w:val="24"/>
          <w:szCs w:val="24"/>
          <w:lang w:val="es-ES_tradnl" w:eastAsia="es-ES"/>
        </w:rPr>
        <w:t>“CONCEPTOS DE VIOLACION. ESTUDIO INNECESARIO DE LOS.</w:t>
      </w:r>
      <w:r>
        <w:rPr>
          <w:rFonts w:ascii="Arial Narrow" w:eastAsia="Times New Roman" w:hAnsi="Arial Narrow" w:cs="Arial"/>
          <w:bCs/>
          <w:i/>
          <w:sz w:val="24"/>
          <w:szCs w:val="24"/>
          <w:lang w:val="es-ES_tradnl" w:eastAsia="es-ES"/>
        </w:rPr>
        <w:t xml:space="preserve">  Habiendo resultado fundado y suficiente para otorgar el amparo </w:t>
      </w:r>
      <w:r>
        <w:rPr>
          <w:rFonts w:ascii="Arial Narrow" w:eastAsia="Times New Roman" w:hAnsi="Arial Narrow" w:cs="Arial"/>
          <w:i/>
          <w:snapToGrid w:val="0"/>
          <w:sz w:val="24"/>
          <w:szCs w:val="24"/>
          <w:lang w:eastAsia="es-ES"/>
        </w:rPr>
        <w:t>solicitado</w:t>
      </w:r>
      <w:r>
        <w:rPr>
          <w:rFonts w:ascii="Arial Narrow" w:eastAsia="Times New Roman" w:hAnsi="Arial Narrow" w:cs="Arial"/>
          <w:bCs/>
          <w:i/>
          <w:sz w:val="24"/>
          <w:szCs w:val="24"/>
          <w:lang w:val="es-ES_tradnl" w:eastAsia="es-ES"/>
        </w:rPr>
        <w:t xml:space="preserve">, uno de los conceptos de violación, resulta innecesario el estudio de los restantes motivos de inconformidad vertidos en la demanda de garantías.” </w:t>
      </w:r>
    </w:p>
    <w:p w:rsidR="00551666" w:rsidRDefault="00551666" w:rsidP="00551666">
      <w:pPr>
        <w:autoSpaceDE w:val="0"/>
        <w:autoSpaceDN w:val="0"/>
        <w:adjustRightInd w:val="0"/>
        <w:spacing w:after="0" w:line="240" w:lineRule="auto"/>
        <w:ind w:left="709"/>
        <w:jc w:val="both"/>
        <w:rPr>
          <w:rFonts w:ascii="Arial Narrow" w:eastAsia="Times New Roman" w:hAnsi="Arial Narrow" w:cs="Arial"/>
          <w:b/>
          <w:bCs/>
          <w:i/>
          <w:sz w:val="24"/>
          <w:szCs w:val="24"/>
          <w:lang w:val="es-ES_tradnl" w:eastAsia="es-ES"/>
        </w:rPr>
      </w:pPr>
    </w:p>
    <w:p w:rsidR="003A345A" w:rsidRPr="00711D7D" w:rsidRDefault="003A345A" w:rsidP="00551666">
      <w:pPr>
        <w:pStyle w:val="Sinespaciado"/>
        <w:spacing w:line="360" w:lineRule="auto"/>
        <w:jc w:val="both"/>
        <w:rPr>
          <w:rFonts w:ascii="Arial Narrow" w:hAnsi="Arial Narrow" w:cs="Arial"/>
          <w:sz w:val="28"/>
          <w:szCs w:val="28"/>
        </w:rPr>
      </w:pPr>
    </w:p>
    <w:p w:rsidR="003A345A" w:rsidRPr="005E3B88" w:rsidRDefault="003A345A" w:rsidP="003A345A">
      <w:pPr>
        <w:pStyle w:val="Sinespaciado"/>
        <w:spacing w:line="360" w:lineRule="auto"/>
        <w:ind w:firstLine="709"/>
        <w:jc w:val="both"/>
        <w:rPr>
          <w:rFonts w:ascii="Arial Narrow" w:hAnsi="Arial Narrow" w:cs="Arial"/>
          <w:sz w:val="28"/>
          <w:szCs w:val="28"/>
        </w:rPr>
      </w:pPr>
      <w:r w:rsidRPr="005E3B88">
        <w:rPr>
          <w:rFonts w:ascii="Arial Narrow" w:hAnsi="Arial Narrow" w:cs="Arial"/>
          <w:sz w:val="28"/>
          <w:szCs w:val="28"/>
        </w:rPr>
        <w:t xml:space="preserve">Por lo expuesto, fundado y con apoyo en </w:t>
      </w:r>
      <w:r w:rsidRPr="005E3B88">
        <w:rPr>
          <w:rFonts w:ascii="Arial Narrow" w:eastAsia="Times New Roman" w:hAnsi="Arial Narrow" w:cs="Arial"/>
          <w:sz w:val="28"/>
          <w:szCs w:val="28"/>
          <w:lang w:eastAsia="es-ES"/>
        </w:rPr>
        <w:t xml:space="preserve">los artículos 123 de la Constitución Política del Estado de San Luis Potosí; 1º, 2º, 7º fracción I, y 9º fracción III, de la Ley Orgánica del Tribunal Estatal de Justicia Administrativa de San Luis Potosí; 194, 249 y 251 primer párrafo, del Código Procesal Administrativo para el Estado de San Luis Potosí; </w:t>
      </w:r>
      <w:r w:rsidRPr="005E3B88">
        <w:rPr>
          <w:rFonts w:ascii="Arial Narrow" w:hAnsi="Arial Narrow" w:cs="Arial"/>
          <w:sz w:val="28"/>
          <w:szCs w:val="28"/>
        </w:rPr>
        <w:t>es de resolverse y se,</w:t>
      </w:r>
    </w:p>
    <w:p w:rsidR="003A345A" w:rsidRPr="00356CC3" w:rsidRDefault="003A345A" w:rsidP="003A345A">
      <w:pPr>
        <w:pStyle w:val="Sinespaciado"/>
        <w:spacing w:line="360" w:lineRule="auto"/>
        <w:ind w:firstLine="709"/>
        <w:jc w:val="both"/>
        <w:rPr>
          <w:rFonts w:ascii="Arial" w:hAnsi="Arial" w:cs="Arial"/>
          <w:sz w:val="24"/>
          <w:szCs w:val="24"/>
        </w:rPr>
      </w:pPr>
    </w:p>
    <w:p w:rsidR="003A345A" w:rsidRPr="00412B63" w:rsidRDefault="003A345A" w:rsidP="003A345A">
      <w:pPr>
        <w:pStyle w:val="Sinespaciado"/>
        <w:spacing w:line="360" w:lineRule="auto"/>
        <w:jc w:val="center"/>
        <w:rPr>
          <w:rFonts w:ascii="Arial Narrow" w:hAnsi="Arial Narrow" w:cs="Arial"/>
          <w:sz w:val="28"/>
          <w:szCs w:val="28"/>
        </w:rPr>
      </w:pPr>
      <w:r w:rsidRPr="00412B63">
        <w:rPr>
          <w:rFonts w:ascii="Arial Narrow" w:hAnsi="Arial Narrow" w:cs="Arial"/>
          <w:sz w:val="28"/>
          <w:szCs w:val="28"/>
        </w:rPr>
        <w:t>R E S U E L V E</w:t>
      </w:r>
    </w:p>
    <w:p w:rsidR="003A345A" w:rsidRPr="00412B63" w:rsidRDefault="003A345A" w:rsidP="003A345A">
      <w:pPr>
        <w:pStyle w:val="Sinespaciado"/>
        <w:spacing w:line="360" w:lineRule="auto"/>
        <w:ind w:firstLine="709"/>
        <w:jc w:val="both"/>
        <w:rPr>
          <w:rFonts w:ascii="Arial Narrow" w:hAnsi="Arial Narrow" w:cs="Arial"/>
          <w:sz w:val="28"/>
          <w:szCs w:val="28"/>
        </w:rPr>
      </w:pPr>
    </w:p>
    <w:p w:rsidR="003A345A" w:rsidRPr="00412B63" w:rsidRDefault="003A345A" w:rsidP="003A345A">
      <w:pPr>
        <w:pStyle w:val="Sinespaciado"/>
        <w:spacing w:line="360" w:lineRule="auto"/>
        <w:ind w:firstLine="709"/>
        <w:jc w:val="both"/>
        <w:rPr>
          <w:rFonts w:ascii="Arial Narrow" w:hAnsi="Arial Narrow" w:cs="Arial"/>
          <w:sz w:val="28"/>
          <w:szCs w:val="28"/>
        </w:rPr>
      </w:pPr>
      <w:r w:rsidRPr="00412B63">
        <w:rPr>
          <w:rFonts w:ascii="Arial Narrow" w:hAnsi="Arial Narrow" w:cs="Arial"/>
          <w:b/>
          <w:sz w:val="28"/>
          <w:szCs w:val="28"/>
        </w:rPr>
        <w:t>PRIMERO.</w:t>
      </w:r>
      <w:r w:rsidRPr="00412B63">
        <w:rPr>
          <w:rFonts w:ascii="Arial Narrow" w:hAnsi="Arial Narrow" w:cs="Arial"/>
          <w:sz w:val="28"/>
          <w:szCs w:val="28"/>
        </w:rPr>
        <w:t>-</w:t>
      </w:r>
      <w:r w:rsidR="00412B63">
        <w:rPr>
          <w:rFonts w:ascii="Arial Narrow" w:hAnsi="Arial Narrow" w:cs="Arial"/>
          <w:sz w:val="28"/>
          <w:szCs w:val="28"/>
        </w:rPr>
        <w:t xml:space="preserve"> Esta Prim</w:t>
      </w:r>
      <w:r w:rsidRPr="00412B63">
        <w:rPr>
          <w:rFonts w:ascii="Arial Narrow" w:hAnsi="Arial Narrow" w:cs="Arial"/>
          <w:sz w:val="28"/>
          <w:szCs w:val="28"/>
        </w:rPr>
        <w:t>era Sala Unitaria del Tribunal Estatal de Justicia Administrativa, resultó competente para conocer y resolver el presente juicio.</w:t>
      </w:r>
    </w:p>
    <w:p w:rsidR="003A345A" w:rsidRPr="00412B63" w:rsidRDefault="003A345A" w:rsidP="003A345A">
      <w:pPr>
        <w:pStyle w:val="Sinespaciado"/>
        <w:spacing w:line="360" w:lineRule="auto"/>
        <w:ind w:firstLine="709"/>
        <w:jc w:val="both"/>
        <w:rPr>
          <w:rFonts w:ascii="Arial Narrow" w:hAnsi="Arial Narrow" w:cs="Arial"/>
          <w:sz w:val="28"/>
          <w:szCs w:val="28"/>
        </w:rPr>
      </w:pPr>
    </w:p>
    <w:p w:rsidR="00D62B0B" w:rsidRPr="00690EE0" w:rsidRDefault="003A345A" w:rsidP="00690EE0">
      <w:pPr>
        <w:pStyle w:val="Sinespaciado"/>
        <w:spacing w:line="360" w:lineRule="auto"/>
        <w:ind w:firstLine="709"/>
        <w:jc w:val="both"/>
        <w:rPr>
          <w:rFonts w:ascii="Arial Narrow" w:eastAsia="Times New Roman" w:hAnsi="Arial Narrow" w:cs="Arial"/>
          <w:sz w:val="28"/>
          <w:szCs w:val="28"/>
          <w:lang w:eastAsia="es-ES"/>
        </w:rPr>
      </w:pPr>
      <w:r w:rsidRPr="00412B63">
        <w:rPr>
          <w:rFonts w:ascii="Arial Narrow" w:hAnsi="Arial Narrow" w:cs="Arial"/>
          <w:b/>
          <w:sz w:val="28"/>
          <w:szCs w:val="28"/>
        </w:rPr>
        <w:t>SEGUNDO.</w:t>
      </w:r>
      <w:r w:rsidRPr="00412B63">
        <w:rPr>
          <w:rFonts w:ascii="Arial Narrow" w:hAnsi="Arial Narrow" w:cs="Arial"/>
          <w:sz w:val="28"/>
          <w:szCs w:val="28"/>
        </w:rPr>
        <w:t xml:space="preserve">- </w:t>
      </w:r>
      <w:r w:rsidRPr="00412B63">
        <w:rPr>
          <w:rFonts w:ascii="Arial Narrow" w:eastAsia="Times New Roman" w:hAnsi="Arial Narrow" w:cs="Arial"/>
          <w:sz w:val="28"/>
          <w:szCs w:val="28"/>
          <w:lang w:eastAsia="es-ES"/>
        </w:rPr>
        <w:t>Se decreta que operó en favor de</w:t>
      </w:r>
      <w:r w:rsidR="009661FF">
        <w:rPr>
          <w:rFonts w:ascii="Arial Narrow" w:eastAsia="Times New Roman" w:hAnsi="Arial Narrow" w:cs="Arial"/>
          <w:sz w:val="28"/>
          <w:szCs w:val="28"/>
          <w:lang w:eastAsia="es-ES"/>
        </w:rPr>
        <w:t>l aquí actor</w:t>
      </w:r>
      <w:r w:rsidRPr="00412B63">
        <w:rPr>
          <w:rFonts w:ascii="Arial Narrow" w:eastAsia="Times New Roman" w:hAnsi="Arial Narrow" w:cs="Arial"/>
          <w:sz w:val="28"/>
          <w:szCs w:val="28"/>
          <w:lang w:eastAsia="es-ES"/>
        </w:rPr>
        <w:t xml:space="preserve"> la </w:t>
      </w:r>
      <w:r w:rsidR="009661FF">
        <w:rPr>
          <w:rFonts w:ascii="Arial Narrow" w:eastAsia="Times New Roman" w:hAnsi="Arial Narrow" w:cs="Arial"/>
          <w:sz w:val="28"/>
          <w:szCs w:val="28"/>
          <w:lang w:eastAsia="es-ES"/>
        </w:rPr>
        <w:t>Caducidad de l</w:t>
      </w:r>
      <w:r w:rsidR="009661FF" w:rsidRPr="00412B63">
        <w:rPr>
          <w:rFonts w:ascii="Arial Narrow" w:eastAsia="Times New Roman" w:hAnsi="Arial Narrow" w:cs="Arial"/>
          <w:sz w:val="28"/>
          <w:szCs w:val="28"/>
          <w:lang w:eastAsia="es-ES"/>
        </w:rPr>
        <w:t xml:space="preserve">a Instancia </w:t>
      </w:r>
      <w:r w:rsidRPr="00412B63">
        <w:rPr>
          <w:rFonts w:ascii="Arial Narrow" w:eastAsia="Times New Roman" w:hAnsi="Arial Narrow" w:cs="Arial"/>
          <w:sz w:val="28"/>
          <w:szCs w:val="28"/>
          <w:lang w:eastAsia="es-ES"/>
        </w:rPr>
        <w:t>en el procedimiento de verificación del acta administrativa de</w:t>
      </w:r>
      <w:r w:rsidR="009661FF">
        <w:rPr>
          <w:rFonts w:ascii="Arial Narrow" w:eastAsia="Times New Roman" w:hAnsi="Arial Narrow" w:cs="Arial"/>
          <w:sz w:val="28"/>
          <w:szCs w:val="28"/>
          <w:lang w:eastAsia="es-ES"/>
        </w:rPr>
        <w:t xml:space="preserve"> entrega recepción y sus anexos</w:t>
      </w:r>
      <w:r w:rsidRPr="00412B63">
        <w:rPr>
          <w:rFonts w:ascii="Arial Narrow" w:eastAsia="Times New Roman" w:hAnsi="Arial Narrow" w:cs="Arial"/>
          <w:sz w:val="28"/>
          <w:szCs w:val="28"/>
          <w:lang w:eastAsia="es-ES"/>
        </w:rPr>
        <w:t>; y</w:t>
      </w:r>
      <w:r w:rsidR="009661FF">
        <w:rPr>
          <w:rFonts w:ascii="Arial Narrow" w:eastAsia="Times New Roman" w:hAnsi="Arial Narrow" w:cs="Arial"/>
          <w:sz w:val="28"/>
          <w:szCs w:val="28"/>
          <w:lang w:eastAsia="es-ES"/>
        </w:rPr>
        <w:t xml:space="preserve"> por ende</w:t>
      </w:r>
      <w:r w:rsidRPr="00412B63">
        <w:rPr>
          <w:rFonts w:ascii="Arial Narrow" w:eastAsia="Times New Roman" w:hAnsi="Arial Narrow" w:cs="Arial"/>
          <w:sz w:val="28"/>
          <w:szCs w:val="28"/>
          <w:lang w:eastAsia="es-ES"/>
        </w:rPr>
        <w:t xml:space="preserve"> se declara la ILEGALIDAD E </w:t>
      </w:r>
      <w:r w:rsidRPr="009661FF">
        <w:rPr>
          <w:rFonts w:ascii="Arial Narrow" w:eastAsia="Times New Roman" w:hAnsi="Arial Narrow" w:cs="Arial"/>
          <w:sz w:val="28"/>
          <w:szCs w:val="28"/>
          <w:lang w:eastAsia="es-ES"/>
        </w:rPr>
        <w:t>INVALIDEZ</w:t>
      </w:r>
      <w:r w:rsidR="009661FF" w:rsidRPr="009661FF">
        <w:rPr>
          <w:rFonts w:ascii="Arial Narrow" w:eastAsia="Times New Roman" w:hAnsi="Arial Narrow" w:cs="Arial"/>
          <w:sz w:val="28"/>
          <w:szCs w:val="28"/>
          <w:lang w:eastAsia="es-ES"/>
        </w:rPr>
        <w:t xml:space="preserve"> del acto impugnado consistente en el oficio</w:t>
      </w:r>
      <w:r w:rsidR="00F25127">
        <w:rPr>
          <w:rFonts w:ascii="Arial" w:hAnsi="Arial" w:cs="Arial"/>
          <w:sz w:val="24"/>
          <w:szCs w:val="24"/>
        </w:rPr>
        <w:t>**********</w:t>
      </w:r>
      <w:r w:rsidR="009661FF" w:rsidRPr="009661FF">
        <w:rPr>
          <w:rFonts w:ascii="Arial Narrow" w:eastAsia="Times New Roman" w:hAnsi="Arial Narrow" w:cs="Arial"/>
          <w:sz w:val="28"/>
          <w:szCs w:val="28"/>
          <w:lang w:eastAsia="es-ES"/>
        </w:rPr>
        <w:t>, emitido por el Contralor Interno Municipal del Ayuntamiento de San Luis Potosí</w:t>
      </w:r>
      <w:r w:rsidRPr="00412B63">
        <w:rPr>
          <w:rFonts w:ascii="Arial Narrow" w:eastAsia="Times New Roman" w:hAnsi="Arial Narrow" w:cs="Arial"/>
          <w:sz w:val="28"/>
          <w:szCs w:val="28"/>
          <w:lang w:eastAsia="es-ES"/>
        </w:rPr>
        <w:t>, dejándolo sin efecto</w:t>
      </w:r>
      <w:r w:rsidR="009661FF">
        <w:rPr>
          <w:rFonts w:ascii="Arial Narrow" w:eastAsia="Times New Roman" w:hAnsi="Arial Narrow" w:cs="Arial"/>
          <w:sz w:val="28"/>
          <w:szCs w:val="28"/>
          <w:lang w:eastAsia="es-ES"/>
        </w:rPr>
        <w:t xml:space="preserve"> legal alguno,</w:t>
      </w:r>
      <w:r w:rsidRPr="00412B63">
        <w:rPr>
          <w:rFonts w:ascii="Arial Narrow" w:eastAsia="Times New Roman" w:hAnsi="Arial Narrow" w:cs="Arial"/>
          <w:sz w:val="28"/>
          <w:szCs w:val="28"/>
          <w:lang w:eastAsia="es-ES"/>
        </w:rPr>
        <w:t xml:space="preserve"> de acuerdo a los razonamientos </w:t>
      </w:r>
      <w:r w:rsidR="00B330D2">
        <w:rPr>
          <w:rFonts w:ascii="Arial Narrow" w:eastAsia="Times New Roman" w:hAnsi="Arial Narrow" w:cs="Arial"/>
          <w:sz w:val="28"/>
          <w:szCs w:val="28"/>
          <w:lang w:eastAsia="es-ES"/>
        </w:rPr>
        <w:t xml:space="preserve">y para los efectos </w:t>
      </w:r>
      <w:r w:rsidRPr="00412B63">
        <w:rPr>
          <w:rFonts w:ascii="Arial Narrow" w:eastAsia="Times New Roman" w:hAnsi="Arial Narrow" w:cs="Arial"/>
          <w:sz w:val="28"/>
          <w:szCs w:val="28"/>
          <w:lang w:eastAsia="es-ES"/>
        </w:rPr>
        <w:t>precisados en el considerando séptimo de la presente sentencia.</w:t>
      </w:r>
    </w:p>
    <w:p w:rsidR="0078200C" w:rsidRPr="008665AE" w:rsidRDefault="0078200C" w:rsidP="0078200C">
      <w:pPr>
        <w:autoSpaceDE w:val="0"/>
        <w:autoSpaceDN w:val="0"/>
        <w:adjustRightInd w:val="0"/>
        <w:spacing w:after="0" w:line="360" w:lineRule="auto"/>
        <w:ind w:firstLine="709"/>
        <w:jc w:val="both"/>
        <w:rPr>
          <w:rFonts w:ascii="Arial Narrow" w:hAnsi="Arial Narrow" w:cs="Arial"/>
          <w:sz w:val="28"/>
          <w:szCs w:val="28"/>
        </w:rPr>
      </w:pPr>
      <w:r w:rsidRPr="008665AE">
        <w:rPr>
          <w:rFonts w:ascii="Arial Narrow" w:hAnsi="Arial Narrow" w:cs="Arial"/>
          <w:b/>
          <w:sz w:val="28"/>
          <w:szCs w:val="28"/>
        </w:rPr>
        <w:t>TERCERO.-</w:t>
      </w:r>
      <w:r w:rsidRPr="008665AE">
        <w:rPr>
          <w:rFonts w:ascii="Arial Narrow" w:hAnsi="Arial Narrow" w:cs="Arial"/>
          <w:sz w:val="28"/>
          <w:szCs w:val="28"/>
        </w:rPr>
        <w:t xml:space="preserve"> Notifíquese personalmente a las partes y con copia certificada de la presente resolución infórmese al </w:t>
      </w:r>
      <w:r>
        <w:rPr>
          <w:rFonts w:ascii="Arial Narrow" w:hAnsi="Arial Narrow" w:cs="Arial"/>
          <w:sz w:val="28"/>
          <w:szCs w:val="28"/>
        </w:rPr>
        <w:t>Primer</w:t>
      </w:r>
      <w:r w:rsidRPr="008665AE">
        <w:rPr>
          <w:rFonts w:ascii="Arial Narrow" w:hAnsi="Arial Narrow" w:cs="Arial"/>
          <w:sz w:val="28"/>
          <w:szCs w:val="28"/>
        </w:rPr>
        <w:t xml:space="preserve"> Tribunal Colegiado en Materias Civil y Administrativa del Noveno Circuito, el cumplimiento que se </w:t>
      </w:r>
      <w:r>
        <w:rPr>
          <w:rFonts w:ascii="Arial Narrow" w:hAnsi="Arial Narrow" w:cs="Arial"/>
          <w:sz w:val="28"/>
          <w:szCs w:val="28"/>
        </w:rPr>
        <w:t xml:space="preserve"> </w:t>
      </w:r>
      <w:r w:rsidRPr="008665AE">
        <w:rPr>
          <w:rFonts w:ascii="Arial Narrow" w:hAnsi="Arial Narrow" w:cs="Arial"/>
          <w:sz w:val="28"/>
          <w:szCs w:val="28"/>
        </w:rPr>
        <w:t>ha dado al Amparo Directo Administrativo</w:t>
      </w:r>
      <w:r w:rsidR="00F25127">
        <w:rPr>
          <w:rFonts w:ascii="Arial" w:hAnsi="Arial" w:cs="Arial"/>
          <w:sz w:val="24"/>
          <w:szCs w:val="24"/>
        </w:rPr>
        <w:t>**********</w:t>
      </w:r>
      <w:r w:rsidRPr="008665AE">
        <w:rPr>
          <w:rFonts w:ascii="Arial Narrow" w:hAnsi="Arial Narrow" w:cs="Arial"/>
          <w:sz w:val="28"/>
          <w:szCs w:val="28"/>
        </w:rPr>
        <w:t>.</w:t>
      </w:r>
    </w:p>
    <w:p w:rsidR="0078200C" w:rsidRPr="007D4276" w:rsidRDefault="0078200C" w:rsidP="00FF1C92">
      <w:pPr>
        <w:pStyle w:val="Textoindependiente"/>
        <w:spacing w:after="0" w:line="360" w:lineRule="auto"/>
        <w:ind w:firstLine="708"/>
        <w:rPr>
          <w:rFonts w:ascii="Arial Narrow" w:hAnsi="Arial Narrow" w:cs="Arial"/>
          <w:szCs w:val="28"/>
        </w:rPr>
      </w:pPr>
    </w:p>
    <w:p w:rsidR="00C02A2A" w:rsidRPr="00370A00" w:rsidRDefault="00FF1C92" w:rsidP="00C02A2A">
      <w:pPr>
        <w:spacing w:line="360" w:lineRule="auto"/>
        <w:ind w:firstLine="709"/>
        <w:jc w:val="both"/>
        <w:rPr>
          <w:rFonts w:ascii="Arial" w:hAnsi="Arial" w:cs="Arial"/>
          <w:sz w:val="28"/>
          <w:szCs w:val="28"/>
        </w:rPr>
      </w:pPr>
      <w:r w:rsidRPr="007D4276">
        <w:rPr>
          <w:rFonts w:ascii="Arial Narrow" w:hAnsi="Arial Narrow" w:cs="Arial"/>
          <w:sz w:val="28"/>
          <w:szCs w:val="28"/>
        </w:rPr>
        <w:t xml:space="preserve">Así lo resolvió y firma, la Magistrada Titular de la Primera Sala Unitaria del Tribunal Estatal de Justicia Administrativa, </w:t>
      </w:r>
      <w:r w:rsidRPr="007D4276">
        <w:rPr>
          <w:rFonts w:ascii="Arial Narrow" w:hAnsi="Arial Narrow" w:cs="Arial"/>
          <w:b/>
          <w:sz w:val="28"/>
          <w:szCs w:val="28"/>
        </w:rPr>
        <w:t xml:space="preserve">Licenciada Ma. Eugenia Reyna </w:t>
      </w:r>
      <w:proofErr w:type="spellStart"/>
      <w:r w:rsidRPr="007D4276">
        <w:rPr>
          <w:rFonts w:ascii="Arial Narrow" w:hAnsi="Arial Narrow" w:cs="Arial"/>
          <w:b/>
          <w:sz w:val="28"/>
          <w:szCs w:val="28"/>
        </w:rPr>
        <w:lastRenderedPageBreak/>
        <w:t>Mascorro</w:t>
      </w:r>
      <w:proofErr w:type="spellEnd"/>
      <w:r w:rsidRPr="007D4276">
        <w:rPr>
          <w:rFonts w:ascii="Arial Narrow" w:hAnsi="Arial Narrow" w:cs="Arial"/>
          <w:b/>
          <w:sz w:val="28"/>
          <w:szCs w:val="28"/>
        </w:rPr>
        <w:t>,</w:t>
      </w:r>
      <w:r w:rsidRPr="007D4276">
        <w:rPr>
          <w:rFonts w:ascii="Arial Narrow" w:hAnsi="Arial Narrow" w:cs="Arial"/>
          <w:sz w:val="28"/>
          <w:szCs w:val="28"/>
        </w:rPr>
        <w:t xml:space="preserve"> quien actúa con Secretario de Acuerdos, </w:t>
      </w:r>
      <w:r w:rsidRPr="007D4276">
        <w:rPr>
          <w:rFonts w:ascii="Arial Narrow" w:hAnsi="Arial Narrow" w:cs="Arial"/>
          <w:b/>
          <w:sz w:val="28"/>
          <w:szCs w:val="28"/>
        </w:rPr>
        <w:t>Licenciado Antonio Martínez Portillo,</w:t>
      </w:r>
      <w:r w:rsidRPr="007D4276">
        <w:rPr>
          <w:rFonts w:ascii="Arial Narrow" w:hAnsi="Arial Narrow" w:cs="Arial"/>
          <w:sz w:val="28"/>
          <w:szCs w:val="28"/>
        </w:rPr>
        <w:t xml:space="preserve"> que autoriza y da fe.-</w:t>
      </w:r>
      <w:r w:rsidR="00C02A2A" w:rsidRPr="00C02A2A">
        <w:rPr>
          <w:rFonts w:ascii="Arial Narrow" w:hAnsi="Arial Narrow" w:cs="Arial"/>
          <w:sz w:val="28"/>
          <w:szCs w:val="28"/>
        </w:rPr>
        <w:t xml:space="preserve"> </w:t>
      </w:r>
      <w:r w:rsidR="00C02A2A" w:rsidRPr="00223CF8">
        <w:rPr>
          <w:rFonts w:ascii="Arial Narrow" w:hAnsi="Arial Narrow" w:cs="Arial"/>
          <w:sz w:val="28"/>
          <w:szCs w:val="28"/>
        </w:rPr>
        <w:t>(rúbricas)</w:t>
      </w:r>
    </w:p>
    <w:p w:rsidR="00C02A2A" w:rsidRDefault="00C02A2A" w:rsidP="00C02A2A">
      <w:pPr>
        <w:ind w:firstLine="708"/>
        <w:jc w:val="both"/>
        <w:rPr>
          <w:b/>
          <w:i/>
        </w:rPr>
      </w:pPr>
      <w:r>
        <w:rPr>
          <w:b/>
          <w:i/>
        </w:rPr>
        <w:t>Se suprimen datos personales por tratarse de información confidencial de particulares cuyo resguardo y protección está a cargo del Tribunal Estatal de Justicia Administrativa de San Luis Potosí;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C02A2A" w:rsidRPr="00990E5A" w:rsidRDefault="00C02A2A" w:rsidP="00C02A2A">
      <w:pPr>
        <w:spacing w:line="360" w:lineRule="auto"/>
        <w:ind w:firstLine="709"/>
        <w:jc w:val="both"/>
        <w:rPr>
          <w:rFonts w:ascii="Arial" w:hAnsi="Arial" w:cs="Arial"/>
          <w:b/>
          <w:sz w:val="20"/>
          <w:szCs w:val="20"/>
        </w:rPr>
      </w:pPr>
    </w:p>
    <w:p w:rsidR="00FF1C92" w:rsidRPr="007D4276" w:rsidRDefault="002206B3" w:rsidP="00FF1C92">
      <w:pPr>
        <w:spacing w:after="0" w:line="360" w:lineRule="auto"/>
        <w:ind w:firstLine="709"/>
        <w:jc w:val="both"/>
        <w:rPr>
          <w:rFonts w:ascii="Arial Narrow" w:hAnsi="Arial Narrow" w:cs="Arial"/>
          <w:sz w:val="28"/>
          <w:szCs w:val="28"/>
        </w:rPr>
      </w:pPr>
      <w:r>
        <w:rPr>
          <w:rFonts w:ascii="Arial Narrow" w:hAnsi="Arial Narrow" w:cs="Arial"/>
          <w:sz w:val="28"/>
          <w:szCs w:val="28"/>
        </w:rPr>
        <w:t xml:space="preserve"> </w:t>
      </w:r>
      <w:bookmarkStart w:id="0" w:name="_GoBack"/>
      <w:bookmarkEnd w:id="0"/>
    </w:p>
    <w:p w:rsidR="00FF1C92" w:rsidRPr="007D4276" w:rsidRDefault="00FF1C92" w:rsidP="00FF1C92">
      <w:pPr>
        <w:spacing w:after="0" w:line="360" w:lineRule="auto"/>
        <w:ind w:firstLine="708"/>
        <w:jc w:val="both"/>
        <w:rPr>
          <w:rFonts w:ascii="Arial Narrow" w:hAnsi="Arial Narrow" w:cs="Arial"/>
          <w:sz w:val="28"/>
          <w:szCs w:val="28"/>
        </w:rPr>
      </w:pPr>
    </w:p>
    <w:sectPr w:rsidR="00FF1C92" w:rsidRPr="007D4276" w:rsidSect="00463657">
      <w:headerReference w:type="even" r:id="rId9"/>
      <w:headerReference w:type="default" r:id="rId10"/>
      <w:headerReference w:type="first" r:id="rId11"/>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1BE0" w:rsidRDefault="00DA1BE0">
      <w:r>
        <w:separator/>
      </w:r>
    </w:p>
  </w:endnote>
  <w:endnote w:type="continuationSeparator" w:id="0">
    <w:p w:rsidR="00DA1BE0" w:rsidRDefault="00DA1B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ndara">
    <w:panose1 w:val="020E0502030303020204"/>
    <w:charset w:val="00"/>
    <w:family w:val="swiss"/>
    <w:pitch w:val="variable"/>
    <w:sig w:usb0="A00002EF" w:usb1="4000A44B" w:usb2="00000000" w:usb3="00000000" w:csb0="0000019F" w:csb1="00000000"/>
  </w:font>
  <w:font w:name="Candara,Bold">
    <w:panose1 w:val="00000000000000000000"/>
    <w:charset w:val="00"/>
    <w:family w:val="auto"/>
    <w:notTrueType/>
    <w:pitch w:val="default"/>
    <w:sig w:usb0="00000003" w:usb1="00000000" w:usb2="00000000" w:usb3="00000000" w:csb0="00000001" w:csb1="00000000"/>
  </w:font>
  <w:font w:name="Candara,Italic">
    <w:panose1 w:val="00000000000000000000"/>
    <w:charset w:val="00"/>
    <w:family w:val="auto"/>
    <w:notTrueType/>
    <w:pitch w:val="default"/>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1BE0" w:rsidRDefault="00DA1BE0">
      <w:r>
        <w:separator/>
      </w:r>
    </w:p>
  </w:footnote>
  <w:footnote w:type="continuationSeparator" w:id="0">
    <w:p w:rsidR="00DA1BE0" w:rsidRDefault="00DA1BE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1BE0" w:rsidRDefault="00DA1BE0"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DA1BE0" w:rsidRPr="006C0427" w:rsidRDefault="00DA1BE0"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AB3424">
      <w:rPr>
        <w:rStyle w:val="Nmerodepgina"/>
        <w:noProof/>
        <w:color w:val="FFFFFF"/>
      </w:rPr>
      <w:t>25</w:t>
    </w:r>
    <w:r w:rsidRPr="006C0427">
      <w:rPr>
        <w:rStyle w:val="Nmerodepgina"/>
        <w:color w:val="FFFFFF"/>
      </w:rPr>
      <w:fldChar w:fldCharType="end"/>
    </w:r>
    <w:r w:rsidRPr="006C0427">
      <w:rPr>
        <w:rStyle w:val="Nmerodepgina"/>
        <w:color w:val="FFFFFF"/>
      </w:rPr>
      <w:t xml:space="preserve"> </w:t>
    </w:r>
  </w:p>
  <w:bookmarkEnd w:id="1"/>
  <w:p w:rsidR="00DA1BE0" w:rsidRPr="00364AFE" w:rsidRDefault="00DA1BE0"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AB3424">
      <w:rPr>
        <w:rFonts w:ascii="Arial Narrow" w:hAnsi="Arial Narrow"/>
        <w:noProof/>
      </w:rPr>
      <w:t>13</w:t>
    </w:r>
    <w:r w:rsidRPr="00364AFE">
      <w:rPr>
        <w:rFonts w:ascii="Arial Narrow" w:hAnsi="Arial Narrow"/>
      </w:rPr>
      <w:fldChar w:fldCharType="end"/>
    </w:r>
  </w:p>
  <w:p w:rsidR="00DA1BE0" w:rsidRPr="00E47A61" w:rsidRDefault="00DA1BE0"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1BE0" w:rsidRPr="004A456E" w:rsidRDefault="00AB3424"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251658752;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DA1BE0" w:rsidRDefault="00AB3424"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28" type="#_x0000_t75" alt="Descripción: Descripción: Descripción: Descripción: Descripción: Descripción: escudo_mexico" style="width:81.4pt;height:81.4pt;visibility:visible" filled="t" fillcolor="window">
                      <v:fill opacity="0"/>
                      <v:imagedata r:id="rId1" o:title=" escudo_mexico" grayscale="t"/>
                    </v:shape>
                  </w:pict>
                </w:r>
              </w:p>
              <w:p w:rsidR="00DA1BE0" w:rsidRPr="00B23B9D" w:rsidRDefault="00DA1B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DA1BE0" w:rsidRPr="00B23B9D" w:rsidRDefault="00DA1B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DA1BE0" w:rsidRPr="00B23B9D" w:rsidRDefault="00DA1BE0"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DA1BE0" w:rsidRPr="00B23B9D" w:rsidRDefault="00DA1BE0" w:rsidP="00873808">
                <w:pPr>
                  <w:pStyle w:val="Sinespaciado"/>
                  <w:jc w:val="center"/>
                  <w:rPr>
                    <w:rFonts w:ascii="Microsoft Sans Serif" w:eastAsia="SimHei" w:hAnsi="Microsoft Sans Serif" w:cs="Microsoft Sans Serif"/>
                    <w:b/>
                    <w:sz w:val="14"/>
                    <w:szCs w:val="14"/>
                  </w:rPr>
                </w:pPr>
              </w:p>
              <w:p w:rsidR="00DA1BE0" w:rsidRPr="00B23B9D" w:rsidRDefault="00DA1BE0"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DA1BE0">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nsid w:val="01F666DB"/>
    <w:multiLevelType w:val="hybridMultilevel"/>
    <w:tmpl w:val="5BF2D29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B9A3DDC"/>
    <w:multiLevelType w:val="hybridMultilevel"/>
    <w:tmpl w:val="DC7870E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D6E353A"/>
    <w:multiLevelType w:val="hybridMultilevel"/>
    <w:tmpl w:val="81843D90"/>
    <w:lvl w:ilvl="0" w:tplc="080A000F">
      <w:start w:val="1"/>
      <w:numFmt w:val="decimal"/>
      <w:lvlText w:val="%1."/>
      <w:lvlJc w:val="left"/>
      <w:pPr>
        <w:ind w:left="2061"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
    <w:nsid w:val="230C33B0"/>
    <w:multiLevelType w:val="hybridMultilevel"/>
    <w:tmpl w:val="CDB679A2"/>
    <w:lvl w:ilvl="0" w:tplc="F00A6F50">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nsid w:val="24FF0F2E"/>
    <w:multiLevelType w:val="hybridMultilevel"/>
    <w:tmpl w:val="09C29142"/>
    <w:lvl w:ilvl="0" w:tplc="24A65F46">
      <w:start w:val="1"/>
      <w:numFmt w:val="upperRoman"/>
      <w:lvlText w:val="%1."/>
      <w:lvlJc w:val="right"/>
      <w:pPr>
        <w:ind w:left="1080" w:hanging="360"/>
      </w:pPr>
      <w:rPr>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28324907"/>
    <w:multiLevelType w:val="hybridMultilevel"/>
    <w:tmpl w:val="02749502"/>
    <w:lvl w:ilvl="0" w:tplc="080A0001">
      <w:start w:val="1"/>
      <w:numFmt w:val="bullet"/>
      <w:lvlText w:val=""/>
      <w:lvlJc w:val="left"/>
      <w:pPr>
        <w:ind w:left="1496" w:hanging="360"/>
      </w:pPr>
      <w:rPr>
        <w:rFonts w:ascii="Symbol" w:hAnsi="Symbol" w:hint="default"/>
      </w:rPr>
    </w:lvl>
    <w:lvl w:ilvl="1" w:tplc="080A0003" w:tentative="1">
      <w:start w:val="1"/>
      <w:numFmt w:val="bullet"/>
      <w:lvlText w:val="o"/>
      <w:lvlJc w:val="left"/>
      <w:pPr>
        <w:ind w:left="2216" w:hanging="360"/>
      </w:pPr>
      <w:rPr>
        <w:rFonts w:ascii="Courier New" w:hAnsi="Courier New" w:cs="Courier New" w:hint="default"/>
      </w:rPr>
    </w:lvl>
    <w:lvl w:ilvl="2" w:tplc="080A0005" w:tentative="1">
      <w:start w:val="1"/>
      <w:numFmt w:val="bullet"/>
      <w:lvlText w:val=""/>
      <w:lvlJc w:val="left"/>
      <w:pPr>
        <w:ind w:left="2936" w:hanging="360"/>
      </w:pPr>
      <w:rPr>
        <w:rFonts w:ascii="Wingdings" w:hAnsi="Wingdings" w:hint="default"/>
      </w:rPr>
    </w:lvl>
    <w:lvl w:ilvl="3" w:tplc="080A0001" w:tentative="1">
      <w:start w:val="1"/>
      <w:numFmt w:val="bullet"/>
      <w:lvlText w:val=""/>
      <w:lvlJc w:val="left"/>
      <w:pPr>
        <w:ind w:left="3656" w:hanging="360"/>
      </w:pPr>
      <w:rPr>
        <w:rFonts w:ascii="Symbol" w:hAnsi="Symbol" w:hint="default"/>
      </w:rPr>
    </w:lvl>
    <w:lvl w:ilvl="4" w:tplc="080A0003" w:tentative="1">
      <w:start w:val="1"/>
      <w:numFmt w:val="bullet"/>
      <w:lvlText w:val="o"/>
      <w:lvlJc w:val="left"/>
      <w:pPr>
        <w:ind w:left="4376" w:hanging="360"/>
      </w:pPr>
      <w:rPr>
        <w:rFonts w:ascii="Courier New" w:hAnsi="Courier New" w:cs="Courier New" w:hint="default"/>
      </w:rPr>
    </w:lvl>
    <w:lvl w:ilvl="5" w:tplc="080A0005" w:tentative="1">
      <w:start w:val="1"/>
      <w:numFmt w:val="bullet"/>
      <w:lvlText w:val=""/>
      <w:lvlJc w:val="left"/>
      <w:pPr>
        <w:ind w:left="5096" w:hanging="360"/>
      </w:pPr>
      <w:rPr>
        <w:rFonts w:ascii="Wingdings" w:hAnsi="Wingdings" w:hint="default"/>
      </w:rPr>
    </w:lvl>
    <w:lvl w:ilvl="6" w:tplc="080A0001" w:tentative="1">
      <w:start w:val="1"/>
      <w:numFmt w:val="bullet"/>
      <w:lvlText w:val=""/>
      <w:lvlJc w:val="left"/>
      <w:pPr>
        <w:ind w:left="5816" w:hanging="360"/>
      </w:pPr>
      <w:rPr>
        <w:rFonts w:ascii="Symbol" w:hAnsi="Symbol" w:hint="default"/>
      </w:rPr>
    </w:lvl>
    <w:lvl w:ilvl="7" w:tplc="080A0003" w:tentative="1">
      <w:start w:val="1"/>
      <w:numFmt w:val="bullet"/>
      <w:lvlText w:val="o"/>
      <w:lvlJc w:val="left"/>
      <w:pPr>
        <w:ind w:left="6536" w:hanging="360"/>
      </w:pPr>
      <w:rPr>
        <w:rFonts w:ascii="Courier New" w:hAnsi="Courier New" w:cs="Courier New" w:hint="default"/>
      </w:rPr>
    </w:lvl>
    <w:lvl w:ilvl="8" w:tplc="080A0005" w:tentative="1">
      <w:start w:val="1"/>
      <w:numFmt w:val="bullet"/>
      <w:lvlText w:val=""/>
      <w:lvlJc w:val="left"/>
      <w:pPr>
        <w:ind w:left="7256" w:hanging="360"/>
      </w:pPr>
      <w:rPr>
        <w:rFonts w:ascii="Wingdings" w:hAnsi="Wingdings" w:hint="default"/>
      </w:rPr>
    </w:lvl>
  </w:abstractNum>
  <w:abstractNum w:abstractNumId="7">
    <w:nsid w:val="2B42313C"/>
    <w:multiLevelType w:val="hybridMultilevel"/>
    <w:tmpl w:val="222A2424"/>
    <w:lvl w:ilvl="0" w:tplc="080A0013">
      <w:start w:val="1"/>
      <w:numFmt w:val="upperRoman"/>
      <w:lvlText w:val="%1."/>
      <w:lvlJc w:val="righ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2D4E56D9"/>
    <w:multiLevelType w:val="hybridMultilevel"/>
    <w:tmpl w:val="15549900"/>
    <w:lvl w:ilvl="0" w:tplc="080A000F">
      <w:start w:val="1"/>
      <w:numFmt w:val="decimal"/>
      <w:lvlText w:val="%1."/>
      <w:lvlJc w:val="left"/>
      <w:pPr>
        <w:ind w:left="2160" w:hanging="360"/>
      </w:p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abstractNum w:abstractNumId="9">
    <w:nsid w:val="34DF1D3B"/>
    <w:multiLevelType w:val="hybridMultilevel"/>
    <w:tmpl w:val="50AC489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0">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1">
    <w:nsid w:val="50D076A5"/>
    <w:multiLevelType w:val="hybridMultilevel"/>
    <w:tmpl w:val="AAC86FC0"/>
    <w:lvl w:ilvl="0" w:tplc="2862B086">
      <w:start w:val="1"/>
      <w:numFmt w:val="upperRoman"/>
      <w:lvlText w:val="%1."/>
      <w:lvlJc w:val="left"/>
      <w:pPr>
        <w:ind w:left="1653" w:hanging="945"/>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2">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13">
    <w:nsid w:val="64421707"/>
    <w:multiLevelType w:val="hybridMultilevel"/>
    <w:tmpl w:val="81843D90"/>
    <w:lvl w:ilvl="0" w:tplc="080A000F">
      <w:start w:val="1"/>
      <w:numFmt w:val="decimal"/>
      <w:lvlText w:val="%1."/>
      <w:lvlJc w:val="left"/>
      <w:pPr>
        <w:ind w:left="2061"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6">
    <w:nsid w:val="73FC57BE"/>
    <w:multiLevelType w:val="hybridMultilevel"/>
    <w:tmpl w:val="9C2CAFD8"/>
    <w:lvl w:ilvl="0" w:tplc="75AA721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15"/>
  </w:num>
  <w:num w:numId="2">
    <w:abstractNumId w:val="12"/>
  </w:num>
  <w:num w:numId="3">
    <w:abstractNumId w:val="0"/>
  </w:num>
  <w:num w:numId="4">
    <w:abstractNumId w:val="17"/>
  </w:num>
  <w:num w:numId="5">
    <w:abstractNumId w:val="14"/>
  </w:num>
  <w:num w:numId="6">
    <w:abstractNumId w:val="10"/>
  </w:num>
  <w:num w:numId="7">
    <w:abstractNumId w:val="5"/>
  </w:num>
  <w:num w:numId="8">
    <w:abstractNumId w:val="4"/>
  </w:num>
  <w:num w:numId="9">
    <w:abstractNumId w:val="16"/>
  </w:num>
  <w:num w:numId="10">
    <w:abstractNumId w:val="1"/>
  </w:num>
  <w:num w:numId="11">
    <w:abstractNumId w:val="3"/>
  </w:num>
  <w:num w:numId="12">
    <w:abstractNumId w:val="13"/>
  </w:num>
  <w:num w:numId="13">
    <w:abstractNumId w:val="6"/>
  </w:num>
  <w:num w:numId="14">
    <w:abstractNumId w:val="9"/>
  </w:num>
  <w:num w:numId="15">
    <w:abstractNumId w:val="7"/>
  </w:num>
  <w:num w:numId="16">
    <w:abstractNumId w:val="2"/>
  </w:num>
  <w:num w:numId="17">
    <w:abstractNumId w:val="8"/>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6"/>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56A"/>
    <w:rsid w:val="00001740"/>
    <w:rsid w:val="0000219C"/>
    <w:rsid w:val="00002AF4"/>
    <w:rsid w:val="00002BEF"/>
    <w:rsid w:val="00003409"/>
    <w:rsid w:val="0000357C"/>
    <w:rsid w:val="000038D0"/>
    <w:rsid w:val="00005995"/>
    <w:rsid w:val="00006143"/>
    <w:rsid w:val="00007067"/>
    <w:rsid w:val="00007148"/>
    <w:rsid w:val="00007599"/>
    <w:rsid w:val="00007A53"/>
    <w:rsid w:val="00007CBB"/>
    <w:rsid w:val="000105ED"/>
    <w:rsid w:val="00010B92"/>
    <w:rsid w:val="00011063"/>
    <w:rsid w:val="00011733"/>
    <w:rsid w:val="000117F8"/>
    <w:rsid w:val="00011BDD"/>
    <w:rsid w:val="000120A3"/>
    <w:rsid w:val="0001251D"/>
    <w:rsid w:val="000132BE"/>
    <w:rsid w:val="00013642"/>
    <w:rsid w:val="0001425C"/>
    <w:rsid w:val="00014BFF"/>
    <w:rsid w:val="00015848"/>
    <w:rsid w:val="0001596E"/>
    <w:rsid w:val="000159F3"/>
    <w:rsid w:val="000169D8"/>
    <w:rsid w:val="000169E3"/>
    <w:rsid w:val="000170AB"/>
    <w:rsid w:val="0001751D"/>
    <w:rsid w:val="0002011B"/>
    <w:rsid w:val="000208C1"/>
    <w:rsid w:val="00021355"/>
    <w:rsid w:val="00021EAA"/>
    <w:rsid w:val="00022D8A"/>
    <w:rsid w:val="000234F2"/>
    <w:rsid w:val="00023F31"/>
    <w:rsid w:val="00024377"/>
    <w:rsid w:val="000246BC"/>
    <w:rsid w:val="00024B72"/>
    <w:rsid w:val="00024BF7"/>
    <w:rsid w:val="000250D1"/>
    <w:rsid w:val="000253E9"/>
    <w:rsid w:val="0002643D"/>
    <w:rsid w:val="000264B5"/>
    <w:rsid w:val="00026D20"/>
    <w:rsid w:val="000274A1"/>
    <w:rsid w:val="00027DA4"/>
    <w:rsid w:val="00027DEF"/>
    <w:rsid w:val="00027F7C"/>
    <w:rsid w:val="00030BFD"/>
    <w:rsid w:val="00030EDF"/>
    <w:rsid w:val="00030F44"/>
    <w:rsid w:val="00032403"/>
    <w:rsid w:val="00032D9D"/>
    <w:rsid w:val="000332AB"/>
    <w:rsid w:val="0003339D"/>
    <w:rsid w:val="00034F28"/>
    <w:rsid w:val="000354A9"/>
    <w:rsid w:val="000356EC"/>
    <w:rsid w:val="000361ED"/>
    <w:rsid w:val="00037065"/>
    <w:rsid w:val="000371DE"/>
    <w:rsid w:val="00037971"/>
    <w:rsid w:val="00037B36"/>
    <w:rsid w:val="00037E42"/>
    <w:rsid w:val="00040007"/>
    <w:rsid w:val="00040338"/>
    <w:rsid w:val="00041144"/>
    <w:rsid w:val="00041BFB"/>
    <w:rsid w:val="00043699"/>
    <w:rsid w:val="00043D36"/>
    <w:rsid w:val="00044CE4"/>
    <w:rsid w:val="00045086"/>
    <w:rsid w:val="0004540E"/>
    <w:rsid w:val="0004564F"/>
    <w:rsid w:val="0004596C"/>
    <w:rsid w:val="000462FD"/>
    <w:rsid w:val="00046322"/>
    <w:rsid w:val="00046563"/>
    <w:rsid w:val="00046909"/>
    <w:rsid w:val="000476AC"/>
    <w:rsid w:val="00047AAB"/>
    <w:rsid w:val="00050473"/>
    <w:rsid w:val="000509A2"/>
    <w:rsid w:val="00050C14"/>
    <w:rsid w:val="00050CFE"/>
    <w:rsid w:val="00050F3C"/>
    <w:rsid w:val="00050FE7"/>
    <w:rsid w:val="00051758"/>
    <w:rsid w:val="000522EF"/>
    <w:rsid w:val="000528F8"/>
    <w:rsid w:val="00052922"/>
    <w:rsid w:val="000529BF"/>
    <w:rsid w:val="00053041"/>
    <w:rsid w:val="0005381F"/>
    <w:rsid w:val="000544A2"/>
    <w:rsid w:val="0005487F"/>
    <w:rsid w:val="00054D75"/>
    <w:rsid w:val="00055C7F"/>
    <w:rsid w:val="00055CC0"/>
    <w:rsid w:val="00055D96"/>
    <w:rsid w:val="000562FA"/>
    <w:rsid w:val="0005669A"/>
    <w:rsid w:val="00057622"/>
    <w:rsid w:val="00060489"/>
    <w:rsid w:val="00061374"/>
    <w:rsid w:val="000627B6"/>
    <w:rsid w:val="00062D06"/>
    <w:rsid w:val="0006322F"/>
    <w:rsid w:val="00063CAD"/>
    <w:rsid w:val="00064707"/>
    <w:rsid w:val="000647ED"/>
    <w:rsid w:val="00064F61"/>
    <w:rsid w:val="00064F8C"/>
    <w:rsid w:val="000651D6"/>
    <w:rsid w:val="00065AA7"/>
    <w:rsid w:val="000660AF"/>
    <w:rsid w:val="000668D2"/>
    <w:rsid w:val="000669F0"/>
    <w:rsid w:val="000673D1"/>
    <w:rsid w:val="00067641"/>
    <w:rsid w:val="00067CAE"/>
    <w:rsid w:val="00070E99"/>
    <w:rsid w:val="00070F69"/>
    <w:rsid w:val="00070F88"/>
    <w:rsid w:val="00071118"/>
    <w:rsid w:val="00072103"/>
    <w:rsid w:val="0007226A"/>
    <w:rsid w:val="000724F1"/>
    <w:rsid w:val="0007260E"/>
    <w:rsid w:val="00072972"/>
    <w:rsid w:val="00072A59"/>
    <w:rsid w:val="00072F9B"/>
    <w:rsid w:val="00072FDD"/>
    <w:rsid w:val="000733B3"/>
    <w:rsid w:val="00074467"/>
    <w:rsid w:val="0007449B"/>
    <w:rsid w:val="000746C8"/>
    <w:rsid w:val="00074B83"/>
    <w:rsid w:val="00075ABA"/>
    <w:rsid w:val="00076147"/>
    <w:rsid w:val="00076160"/>
    <w:rsid w:val="000761FF"/>
    <w:rsid w:val="000762DC"/>
    <w:rsid w:val="000766AA"/>
    <w:rsid w:val="00076823"/>
    <w:rsid w:val="000772D2"/>
    <w:rsid w:val="00077484"/>
    <w:rsid w:val="000801C3"/>
    <w:rsid w:val="00080974"/>
    <w:rsid w:val="00081077"/>
    <w:rsid w:val="00081A82"/>
    <w:rsid w:val="00081B2D"/>
    <w:rsid w:val="00081D0F"/>
    <w:rsid w:val="00082076"/>
    <w:rsid w:val="0008260E"/>
    <w:rsid w:val="0008273C"/>
    <w:rsid w:val="0008289C"/>
    <w:rsid w:val="000829D9"/>
    <w:rsid w:val="00083909"/>
    <w:rsid w:val="000844C6"/>
    <w:rsid w:val="0008503E"/>
    <w:rsid w:val="000851E8"/>
    <w:rsid w:val="00085217"/>
    <w:rsid w:val="00085396"/>
    <w:rsid w:val="00085BF4"/>
    <w:rsid w:val="00085E2A"/>
    <w:rsid w:val="00086087"/>
    <w:rsid w:val="00086E3B"/>
    <w:rsid w:val="00087B06"/>
    <w:rsid w:val="00087B61"/>
    <w:rsid w:val="000904F5"/>
    <w:rsid w:val="00090650"/>
    <w:rsid w:val="00090D82"/>
    <w:rsid w:val="00090E0E"/>
    <w:rsid w:val="000915C6"/>
    <w:rsid w:val="00091703"/>
    <w:rsid w:val="000923EB"/>
    <w:rsid w:val="00092E71"/>
    <w:rsid w:val="00093814"/>
    <w:rsid w:val="000942D0"/>
    <w:rsid w:val="0009519D"/>
    <w:rsid w:val="00095243"/>
    <w:rsid w:val="00095355"/>
    <w:rsid w:val="0009537C"/>
    <w:rsid w:val="0009541A"/>
    <w:rsid w:val="000957D4"/>
    <w:rsid w:val="00095856"/>
    <w:rsid w:val="00096206"/>
    <w:rsid w:val="00096AC8"/>
    <w:rsid w:val="000A03F3"/>
    <w:rsid w:val="000A10B5"/>
    <w:rsid w:val="000A115F"/>
    <w:rsid w:val="000A26B9"/>
    <w:rsid w:val="000A3034"/>
    <w:rsid w:val="000A358D"/>
    <w:rsid w:val="000A367D"/>
    <w:rsid w:val="000A3DE9"/>
    <w:rsid w:val="000A41F5"/>
    <w:rsid w:val="000A4320"/>
    <w:rsid w:val="000A4759"/>
    <w:rsid w:val="000A4C47"/>
    <w:rsid w:val="000A4F01"/>
    <w:rsid w:val="000A5813"/>
    <w:rsid w:val="000A5FBC"/>
    <w:rsid w:val="000A6903"/>
    <w:rsid w:val="000A6E35"/>
    <w:rsid w:val="000A7115"/>
    <w:rsid w:val="000A7CFC"/>
    <w:rsid w:val="000A7E42"/>
    <w:rsid w:val="000B0382"/>
    <w:rsid w:val="000B0400"/>
    <w:rsid w:val="000B0BBA"/>
    <w:rsid w:val="000B118C"/>
    <w:rsid w:val="000B175C"/>
    <w:rsid w:val="000B24C7"/>
    <w:rsid w:val="000B261A"/>
    <w:rsid w:val="000B39C5"/>
    <w:rsid w:val="000B3A41"/>
    <w:rsid w:val="000B46B0"/>
    <w:rsid w:val="000B4814"/>
    <w:rsid w:val="000B5E00"/>
    <w:rsid w:val="000B6108"/>
    <w:rsid w:val="000B641E"/>
    <w:rsid w:val="000B7652"/>
    <w:rsid w:val="000B7E5D"/>
    <w:rsid w:val="000C071B"/>
    <w:rsid w:val="000C29F7"/>
    <w:rsid w:val="000C374F"/>
    <w:rsid w:val="000C48F7"/>
    <w:rsid w:val="000C5642"/>
    <w:rsid w:val="000C637B"/>
    <w:rsid w:val="000C6E07"/>
    <w:rsid w:val="000C730D"/>
    <w:rsid w:val="000C7D7E"/>
    <w:rsid w:val="000D001A"/>
    <w:rsid w:val="000D042C"/>
    <w:rsid w:val="000D083E"/>
    <w:rsid w:val="000D1024"/>
    <w:rsid w:val="000D10EB"/>
    <w:rsid w:val="000D1D02"/>
    <w:rsid w:val="000D1E0B"/>
    <w:rsid w:val="000D2155"/>
    <w:rsid w:val="000D26FE"/>
    <w:rsid w:val="000D31CE"/>
    <w:rsid w:val="000D3206"/>
    <w:rsid w:val="000D4260"/>
    <w:rsid w:val="000D50CB"/>
    <w:rsid w:val="000D5253"/>
    <w:rsid w:val="000D52A0"/>
    <w:rsid w:val="000D5A58"/>
    <w:rsid w:val="000D6401"/>
    <w:rsid w:val="000D749C"/>
    <w:rsid w:val="000E0155"/>
    <w:rsid w:val="000E05AD"/>
    <w:rsid w:val="000E0B13"/>
    <w:rsid w:val="000E117B"/>
    <w:rsid w:val="000E122A"/>
    <w:rsid w:val="000E1D29"/>
    <w:rsid w:val="000E2177"/>
    <w:rsid w:val="000E2989"/>
    <w:rsid w:val="000E29DD"/>
    <w:rsid w:val="000E3AA3"/>
    <w:rsid w:val="000E3BBE"/>
    <w:rsid w:val="000E402F"/>
    <w:rsid w:val="000E4436"/>
    <w:rsid w:val="000E4AA9"/>
    <w:rsid w:val="000E4E67"/>
    <w:rsid w:val="000E54F8"/>
    <w:rsid w:val="000E61B1"/>
    <w:rsid w:val="000E678D"/>
    <w:rsid w:val="000E6D56"/>
    <w:rsid w:val="000E6F19"/>
    <w:rsid w:val="000E76EF"/>
    <w:rsid w:val="000E77DF"/>
    <w:rsid w:val="000E7A89"/>
    <w:rsid w:val="000E7CA0"/>
    <w:rsid w:val="000E7D5F"/>
    <w:rsid w:val="000F0403"/>
    <w:rsid w:val="000F0687"/>
    <w:rsid w:val="000F06DD"/>
    <w:rsid w:val="000F07C6"/>
    <w:rsid w:val="000F10A3"/>
    <w:rsid w:val="000F2B39"/>
    <w:rsid w:val="000F3B17"/>
    <w:rsid w:val="000F5385"/>
    <w:rsid w:val="000F5C03"/>
    <w:rsid w:val="000F7F8D"/>
    <w:rsid w:val="001007BE"/>
    <w:rsid w:val="0010089A"/>
    <w:rsid w:val="00100BB4"/>
    <w:rsid w:val="00101061"/>
    <w:rsid w:val="0010115C"/>
    <w:rsid w:val="00101C22"/>
    <w:rsid w:val="001027E1"/>
    <w:rsid w:val="00102B64"/>
    <w:rsid w:val="00102F74"/>
    <w:rsid w:val="0010325E"/>
    <w:rsid w:val="0010347D"/>
    <w:rsid w:val="0010482D"/>
    <w:rsid w:val="00105BE4"/>
    <w:rsid w:val="001063A7"/>
    <w:rsid w:val="00106837"/>
    <w:rsid w:val="00106B6C"/>
    <w:rsid w:val="00107CEA"/>
    <w:rsid w:val="00110169"/>
    <w:rsid w:val="00110840"/>
    <w:rsid w:val="00111462"/>
    <w:rsid w:val="0011166D"/>
    <w:rsid w:val="00111A79"/>
    <w:rsid w:val="00111C54"/>
    <w:rsid w:val="00111CF6"/>
    <w:rsid w:val="00111D62"/>
    <w:rsid w:val="00112589"/>
    <w:rsid w:val="001128EA"/>
    <w:rsid w:val="00112A48"/>
    <w:rsid w:val="00112A66"/>
    <w:rsid w:val="00114115"/>
    <w:rsid w:val="001144DD"/>
    <w:rsid w:val="00114B65"/>
    <w:rsid w:val="00115062"/>
    <w:rsid w:val="0011543F"/>
    <w:rsid w:val="0011603E"/>
    <w:rsid w:val="00116719"/>
    <w:rsid w:val="00116725"/>
    <w:rsid w:val="00116D19"/>
    <w:rsid w:val="001172EE"/>
    <w:rsid w:val="00117A27"/>
    <w:rsid w:val="00120362"/>
    <w:rsid w:val="00120495"/>
    <w:rsid w:val="001204C3"/>
    <w:rsid w:val="00120C06"/>
    <w:rsid w:val="00121392"/>
    <w:rsid w:val="001217A7"/>
    <w:rsid w:val="00121A03"/>
    <w:rsid w:val="00121ECC"/>
    <w:rsid w:val="00122367"/>
    <w:rsid w:val="001228C7"/>
    <w:rsid w:val="00122D1E"/>
    <w:rsid w:val="00122DB0"/>
    <w:rsid w:val="00123441"/>
    <w:rsid w:val="0012393F"/>
    <w:rsid w:val="00123C84"/>
    <w:rsid w:val="0012414D"/>
    <w:rsid w:val="00124235"/>
    <w:rsid w:val="00124501"/>
    <w:rsid w:val="00125919"/>
    <w:rsid w:val="0012670C"/>
    <w:rsid w:val="00126752"/>
    <w:rsid w:val="00127119"/>
    <w:rsid w:val="0012716F"/>
    <w:rsid w:val="00127D2F"/>
    <w:rsid w:val="00127FC4"/>
    <w:rsid w:val="00130981"/>
    <w:rsid w:val="001319ED"/>
    <w:rsid w:val="00133161"/>
    <w:rsid w:val="001334B4"/>
    <w:rsid w:val="00133B7A"/>
    <w:rsid w:val="00134222"/>
    <w:rsid w:val="00134830"/>
    <w:rsid w:val="00134D41"/>
    <w:rsid w:val="001360F8"/>
    <w:rsid w:val="001377CF"/>
    <w:rsid w:val="00137DE8"/>
    <w:rsid w:val="00137E1D"/>
    <w:rsid w:val="00137E88"/>
    <w:rsid w:val="00137F2C"/>
    <w:rsid w:val="00140FB7"/>
    <w:rsid w:val="001410E8"/>
    <w:rsid w:val="00141301"/>
    <w:rsid w:val="00141754"/>
    <w:rsid w:val="00141AD2"/>
    <w:rsid w:val="001424CD"/>
    <w:rsid w:val="0014259A"/>
    <w:rsid w:val="00142A6F"/>
    <w:rsid w:val="00143142"/>
    <w:rsid w:val="00143233"/>
    <w:rsid w:val="001437E0"/>
    <w:rsid w:val="00143841"/>
    <w:rsid w:val="00144D68"/>
    <w:rsid w:val="00144EB6"/>
    <w:rsid w:val="001456BA"/>
    <w:rsid w:val="00145A40"/>
    <w:rsid w:val="00145AA2"/>
    <w:rsid w:val="00145AF2"/>
    <w:rsid w:val="00145E57"/>
    <w:rsid w:val="00146D88"/>
    <w:rsid w:val="0014734E"/>
    <w:rsid w:val="00147369"/>
    <w:rsid w:val="00147E5B"/>
    <w:rsid w:val="0015095B"/>
    <w:rsid w:val="00151FD9"/>
    <w:rsid w:val="00152186"/>
    <w:rsid w:val="00152216"/>
    <w:rsid w:val="00152377"/>
    <w:rsid w:val="001523B4"/>
    <w:rsid w:val="00152BF3"/>
    <w:rsid w:val="00152C14"/>
    <w:rsid w:val="00153F72"/>
    <w:rsid w:val="0015432A"/>
    <w:rsid w:val="0015447A"/>
    <w:rsid w:val="0015627C"/>
    <w:rsid w:val="0015715B"/>
    <w:rsid w:val="001573B7"/>
    <w:rsid w:val="001579DB"/>
    <w:rsid w:val="00157D19"/>
    <w:rsid w:val="00160083"/>
    <w:rsid w:val="001606AF"/>
    <w:rsid w:val="001613CA"/>
    <w:rsid w:val="00161BC8"/>
    <w:rsid w:val="001622BF"/>
    <w:rsid w:val="001623B7"/>
    <w:rsid w:val="001624CD"/>
    <w:rsid w:val="0016264F"/>
    <w:rsid w:val="00163113"/>
    <w:rsid w:val="0016354A"/>
    <w:rsid w:val="00163617"/>
    <w:rsid w:val="001638EE"/>
    <w:rsid w:val="00163F78"/>
    <w:rsid w:val="001641B9"/>
    <w:rsid w:val="00164DF4"/>
    <w:rsid w:val="00164E4A"/>
    <w:rsid w:val="00165C04"/>
    <w:rsid w:val="00165C77"/>
    <w:rsid w:val="001661DD"/>
    <w:rsid w:val="0016643A"/>
    <w:rsid w:val="00166485"/>
    <w:rsid w:val="001668C3"/>
    <w:rsid w:val="001668EA"/>
    <w:rsid w:val="0016695B"/>
    <w:rsid w:val="00166E45"/>
    <w:rsid w:val="00167322"/>
    <w:rsid w:val="00167843"/>
    <w:rsid w:val="001713F4"/>
    <w:rsid w:val="00171CB0"/>
    <w:rsid w:val="001724D4"/>
    <w:rsid w:val="0017255C"/>
    <w:rsid w:val="001731C9"/>
    <w:rsid w:val="001731CE"/>
    <w:rsid w:val="0017411B"/>
    <w:rsid w:val="0017474C"/>
    <w:rsid w:val="00174E96"/>
    <w:rsid w:val="00175F80"/>
    <w:rsid w:val="001761B8"/>
    <w:rsid w:val="0017653F"/>
    <w:rsid w:val="00176A9D"/>
    <w:rsid w:val="00176D5F"/>
    <w:rsid w:val="00176DF1"/>
    <w:rsid w:val="00176F09"/>
    <w:rsid w:val="00177688"/>
    <w:rsid w:val="0017783E"/>
    <w:rsid w:val="00177B2C"/>
    <w:rsid w:val="00180420"/>
    <w:rsid w:val="00180632"/>
    <w:rsid w:val="00180669"/>
    <w:rsid w:val="0018070F"/>
    <w:rsid w:val="00180997"/>
    <w:rsid w:val="00181402"/>
    <w:rsid w:val="00181836"/>
    <w:rsid w:val="00181C2B"/>
    <w:rsid w:val="00181E43"/>
    <w:rsid w:val="00181E74"/>
    <w:rsid w:val="001824DF"/>
    <w:rsid w:val="00182757"/>
    <w:rsid w:val="00182AA2"/>
    <w:rsid w:val="00182F9A"/>
    <w:rsid w:val="00183767"/>
    <w:rsid w:val="00183C41"/>
    <w:rsid w:val="00183D04"/>
    <w:rsid w:val="00183FAF"/>
    <w:rsid w:val="001842AB"/>
    <w:rsid w:val="00185F6C"/>
    <w:rsid w:val="001863BC"/>
    <w:rsid w:val="00186C7D"/>
    <w:rsid w:val="00187173"/>
    <w:rsid w:val="001875D2"/>
    <w:rsid w:val="00190199"/>
    <w:rsid w:val="00190388"/>
    <w:rsid w:val="00190CC9"/>
    <w:rsid w:val="00191D05"/>
    <w:rsid w:val="00192810"/>
    <w:rsid w:val="001931D9"/>
    <w:rsid w:val="00193202"/>
    <w:rsid w:val="0019326D"/>
    <w:rsid w:val="001933CD"/>
    <w:rsid w:val="00193AF3"/>
    <w:rsid w:val="00193F5A"/>
    <w:rsid w:val="0019441A"/>
    <w:rsid w:val="00194B9D"/>
    <w:rsid w:val="001950B0"/>
    <w:rsid w:val="00195314"/>
    <w:rsid w:val="0019579D"/>
    <w:rsid w:val="00195933"/>
    <w:rsid w:val="00195DEA"/>
    <w:rsid w:val="00196337"/>
    <w:rsid w:val="0019654A"/>
    <w:rsid w:val="001966BC"/>
    <w:rsid w:val="00197428"/>
    <w:rsid w:val="0019765F"/>
    <w:rsid w:val="001A003A"/>
    <w:rsid w:val="001A0B21"/>
    <w:rsid w:val="001A0EAB"/>
    <w:rsid w:val="001A17C2"/>
    <w:rsid w:val="001A44FD"/>
    <w:rsid w:val="001A4BE2"/>
    <w:rsid w:val="001A5679"/>
    <w:rsid w:val="001A5AEE"/>
    <w:rsid w:val="001A6184"/>
    <w:rsid w:val="001A623C"/>
    <w:rsid w:val="001A6B56"/>
    <w:rsid w:val="001A6DA0"/>
    <w:rsid w:val="001A70F1"/>
    <w:rsid w:val="001A71B8"/>
    <w:rsid w:val="001A77E0"/>
    <w:rsid w:val="001A7817"/>
    <w:rsid w:val="001A7CA4"/>
    <w:rsid w:val="001B0157"/>
    <w:rsid w:val="001B0F9F"/>
    <w:rsid w:val="001B23DF"/>
    <w:rsid w:val="001B2B55"/>
    <w:rsid w:val="001B2BED"/>
    <w:rsid w:val="001B2E3B"/>
    <w:rsid w:val="001B3954"/>
    <w:rsid w:val="001B39A7"/>
    <w:rsid w:val="001B4703"/>
    <w:rsid w:val="001B4AC7"/>
    <w:rsid w:val="001B4C06"/>
    <w:rsid w:val="001B5911"/>
    <w:rsid w:val="001B61F8"/>
    <w:rsid w:val="001B6787"/>
    <w:rsid w:val="001B6D42"/>
    <w:rsid w:val="001B7875"/>
    <w:rsid w:val="001B7F4C"/>
    <w:rsid w:val="001C00AD"/>
    <w:rsid w:val="001C0483"/>
    <w:rsid w:val="001C0A7F"/>
    <w:rsid w:val="001C1E44"/>
    <w:rsid w:val="001C310A"/>
    <w:rsid w:val="001C3273"/>
    <w:rsid w:val="001C349A"/>
    <w:rsid w:val="001C3596"/>
    <w:rsid w:val="001C3B32"/>
    <w:rsid w:val="001C4BB0"/>
    <w:rsid w:val="001C50F3"/>
    <w:rsid w:val="001C5692"/>
    <w:rsid w:val="001C696F"/>
    <w:rsid w:val="001C6D56"/>
    <w:rsid w:val="001C6E02"/>
    <w:rsid w:val="001C7449"/>
    <w:rsid w:val="001C7524"/>
    <w:rsid w:val="001C7BAE"/>
    <w:rsid w:val="001D15A0"/>
    <w:rsid w:val="001D1D1C"/>
    <w:rsid w:val="001D2469"/>
    <w:rsid w:val="001D4DC7"/>
    <w:rsid w:val="001D54B8"/>
    <w:rsid w:val="001D555D"/>
    <w:rsid w:val="001D55A5"/>
    <w:rsid w:val="001D7339"/>
    <w:rsid w:val="001D751A"/>
    <w:rsid w:val="001D7691"/>
    <w:rsid w:val="001D78F1"/>
    <w:rsid w:val="001D79EC"/>
    <w:rsid w:val="001E0034"/>
    <w:rsid w:val="001E010F"/>
    <w:rsid w:val="001E0429"/>
    <w:rsid w:val="001E18D4"/>
    <w:rsid w:val="001E2438"/>
    <w:rsid w:val="001E2660"/>
    <w:rsid w:val="001E271C"/>
    <w:rsid w:val="001E2FF6"/>
    <w:rsid w:val="001E3120"/>
    <w:rsid w:val="001E31AB"/>
    <w:rsid w:val="001E3A3E"/>
    <w:rsid w:val="001E4395"/>
    <w:rsid w:val="001E4726"/>
    <w:rsid w:val="001E4B82"/>
    <w:rsid w:val="001E4CFD"/>
    <w:rsid w:val="001E4D6E"/>
    <w:rsid w:val="001E4F10"/>
    <w:rsid w:val="001E5013"/>
    <w:rsid w:val="001E56B3"/>
    <w:rsid w:val="001E5854"/>
    <w:rsid w:val="001E5EEA"/>
    <w:rsid w:val="001E5F42"/>
    <w:rsid w:val="001E61E9"/>
    <w:rsid w:val="001E6B46"/>
    <w:rsid w:val="001E724E"/>
    <w:rsid w:val="001E73C1"/>
    <w:rsid w:val="001E7F1E"/>
    <w:rsid w:val="001F0C8F"/>
    <w:rsid w:val="001F0D30"/>
    <w:rsid w:val="001F1902"/>
    <w:rsid w:val="001F22D3"/>
    <w:rsid w:val="001F232D"/>
    <w:rsid w:val="001F268C"/>
    <w:rsid w:val="001F2E04"/>
    <w:rsid w:val="001F3379"/>
    <w:rsid w:val="001F35BC"/>
    <w:rsid w:val="001F3EF0"/>
    <w:rsid w:val="001F400C"/>
    <w:rsid w:val="001F4B04"/>
    <w:rsid w:val="001F4C00"/>
    <w:rsid w:val="001F597A"/>
    <w:rsid w:val="001F6B6B"/>
    <w:rsid w:val="001F6BB2"/>
    <w:rsid w:val="001F711B"/>
    <w:rsid w:val="00200AAC"/>
    <w:rsid w:val="0020164A"/>
    <w:rsid w:val="00201A84"/>
    <w:rsid w:val="00201C9C"/>
    <w:rsid w:val="00202D72"/>
    <w:rsid w:val="00202E74"/>
    <w:rsid w:val="00203D58"/>
    <w:rsid w:val="0020481D"/>
    <w:rsid w:val="00204A7F"/>
    <w:rsid w:val="00204AD7"/>
    <w:rsid w:val="00204C52"/>
    <w:rsid w:val="00204F45"/>
    <w:rsid w:val="002063CE"/>
    <w:rsid w:val="002075DF"/>
    <w:rsid w:val="002077A9"/>
    <w:rsid w:val="00207B4F"/>
    <w:rsid w:val="00207D26"/>
    <w:rsid w:val="0021001E"/>
    <w:rsid w:val="00210308"/>
    <w:rsid w:val="00210456"/>
    <w:rsid w:val="00210480"/>
    <w:rsid w:val="00210B24"/>
    <w:rsid w:val="00210ED9"/>
    <w:rsid w:val="00212598"/>
    <w:rsid w:val="0021292C"/>
    <w:rsid w:val="00213070"/>
    <w:rsid w:val="002131F0"/>
    <w:rsid w:val="002133B8"/>
    <w:rsid w:val="002139E0"/>
    <w:rsid w:val="00213DC0"/>
    <w:rsid w:val="0021446D"/>
    <w:rsid w:val="002147AD"/>
    <w:rsid w:val="00214AE2"/>
    <w:rsid w:val="002159D6"/>
    <w:rsid w:val="002162F9"/>
    <w:rsid w:val="00216F6C"/>
    <w:rsid w:val="002177F0"/>
    <w:rsid w:val="00217DC7"/>
    <w:rsid w:val="00220248"/>
    <w:rsid w:val="002206B3"/>
    <w:rsid w:val="00220FDF"/>
    <w:rsid w:val="0022104E"/>
    <w:rsid w:val="00221575"/>
    <w:rsid w:val="00221E7D"/>
    <w:rsid w:val="00221EBE"/>
    <w:rsid w:val="00222056"/>
    <w:rsid w:val="00223B1A"/>
    <w:rsid w:val="00224242"/>
    <w:rsid w:val="00224C1D"/>
    <w:rsid w:val="00224C8B"/>
    <w:rsid w:val="00225336"/>
    <w:rsid w:val="00227844"/>
    <w:rsid w:val="00227993"/>
    <w:rsid w:val="00227995"/>
    <w:rsid w:val="00227D92"/>
    <w:rsid w:val="002310D4"/>
    <w:rsid w:val="002318FB"/>
    <w:rsid w:val="002325E1"/>
    <w:rsid w:val="00233108"/>
    <w:rsid w:val="0023365C"/>
    <w:rsid w:val="0023437B"/>
    <w:rsid w:val="002352BD"/>
    <w:rsid w:val="002353EB"/>
    <w:rsid w:val="002353FE"/>
    <w:rsid w:val="0023592C"/>
    <w:rsid w:val="00235DC4"/>
    <w:rsid w:val="00236A11"/>
    <w:rsid w:val="00236AEA"/>
    <w:rsid w:val="002400AB"/>
    <w:rsid w:val="002400EB"/>
    <w:rsid w:val="0024037D"/>
    <w:rsid w:val="002403EE"/>
    <w:rsid w:val="002408A9"/>
    <w:rsid w:val="00242207"/>
    <w:rsid w:val="00242680"/>
    <w:rsid w:val="00243198"/>
    <w:rsid w:val="00243375"/>
    <w:rsid w:val="002437D5"/>
    <w:rsid w:val="00243C07"/>
    <w:rsid w:val="00243CDD"/>
    <w:rsid w:val="0024436C"/>
    <w:rsid w:val="002445DB"/>
    <w:rsid w:val="00244797"/>
    <w:rsid w:val="00244BB5"/>
    <w:rsid w:val="00244BC5"/>
    <w:rsid w:val="00245984"/>
    <w:rsid w:val="00245EAC"/>
    <w:rsid w:val="002461B3"/>
    <w:rsid w:val="0024620D"/>
    <w:rsid w:val="0024638E"/>
    <w:rsid w:val="002507DF"/>
    <w:rsid w:val="00250D5A"/>
    <w:rsid w:val="00251982"/>
    <w:rsid w:val="00251EEF"/>
    <w:rsid w:val="0025283E"/>
    <w:rsid w:val="00253472"/>
    <w:rsid w:val="002537EB"/>
    <w:rsid w:val="0025470A"/>
    <w:rsid w:val="00254A32"/>
    <w:rsid w:val="00254C6E"/>
    <w:rsid w:val="00254F14"/>
    <w:rsid w:val="00255765"/>
    <w:rsid w:val="00255AB2"/>
    <w:rsid w:val="00255D57"/>
    <w:rsid w:val="00256111"/>
    <w:rsid w:val="0025688F"/>
    <w:rsid w:val="00256B93"/>
    <w:rsid w:val="00256D9E"/>
    <w:rsid w:val="00257091"/>
    <w:rsid w:val="002576CF"/>
    <w:rsid w:val="00257B88"/>
    <w:rsid w:val="00260440"/>
    <w:rsid w:val="00260D47"/>
    <w:rsid w:val="002610C0"/>
    <w:rsid w:val="00262947"/>
    <w:rsid w:val="00263D88"/>
    <w:rsid w:val="00263E79"/>
    <w:rsid w:val="00264093"/>
    <w:rsid w:val="002644B0"/>
    <w:rsid w:val="002645D6"/>
    <w:rsid w:val="00264F1E"/>
    <w:rsid w:val="002659C3"/>
    <w:rsid w:val="00266054"/>
    <w:rsid w:val="00266D50"/>
    <w:rsid w:val="00266D89"/>
    <w:rsid w:val="002671A5"/>
    <w:rsid w:val="00267BE3"/>
    <w:rsid w:val="00267F03"/>
    <w:rsid w:val="00267FA1"/>
    <w:rsid w:val="0027006F"/>
    <w:rsid w:val="00271C95"/>
    <w:rsid w:val="00273295"/>
    <w:rsid w:val="002733AF"/>
    <w:rsid w:val="0027398D"/>
    <w:rsid w:val="00273B2D"/>
    <w:rsid w:val="002753BB"/>
    <w:rsid w:val="0027540B"/>
    <w:rsid w:val="00275DB0"/>
    <w:rsid w:val="00277D6D"/>
    <w:rsid w:val="00277DE5"/>
    <w:rsid w:val="00280CF0"/>
    <w:rsid w:val="00280D34"/>
    <w:rsid w:val="00280E0F"/>
    <w:rsid w:val="0028117D"/>
    <w:rsid w:val="002811F8"/>
    <w:rsid w:val="00281C62"/>
    <w:rsid w:val="00281E00"/>
    <w:rsid w:val="002820B8"/>
    <w:rsid w:val="00282CFF"/>
    <w:rsid w:val="00283480"/>
    <w:rsid w:val="00283724"/>
    <w:rsid w:val="00284110"/>
    <w:rsid w:val="00284329"/>
    <w:rsid w:val="00284878"/>
    <w:rsid w:val="00284DB5"/>
    <w:rsid w:val="002854E0"/>
    <w:rsid w:val="00285579"/>
    <w:rsid w:val="00285C2D"/>
    <w:rsid w:val="00286D99"/>
    <w:rsid w:val="00286FA6"/>
    <w:rsid w:val="00287036"/>
    <w:rsid w:val="002876EC"/>
    <w:rsid w:val="00287760"/>
    <w:rsid w:val="00287890"/>
    <w:rsid w:val="00287A0A"/>
    <w:rsid w:val="00290759"/>
    <w:rsid w:val="002908F9"/>
    <w:rsid w:val="00290B67"/>
    <w:rsid w:val="002914F8"/>
    <w:rsid w:val="00292080"/>
    <w:rsid w:val="002920E1"/>
    <w:rsid w:val="002921A1"/>
    <w:rsid w:val="00293190"/>
    <w:rsid w:val="002935B2"/>
    <w:rsid w:val="0029368A"/>
    <w:rsid w:val="0029393A"/>
    <w:rsid w:val="0029422F"/>
    <w:rsid w:val="002943D5"/>
    <w:rsid w:val="002945BE"/>
    <w:rsid w:val="002948A6"/>
    <w:rsid w:val="00295405"/>
    <w:rsid w:val="00296719"/>
    <w:rsid w:val="00296A4E"/>
    <w:rsid w:val="00297879"/>
    <w:rsid w:val="00297999"/>
    <w:rsid w:val="002A008E"/>
    <w:rsid w:val="002A0470"/>
    <w:rsid w:val="002A08D3"/>
    <w:rsid w:val="002A0FAE"/>
    <w:rsid w:val="002A1D53"/>
    <w:rsid w:val="002A1EFA"/>
    <w:rsid w:val="002A1FD7"/>
    <w:rsid w:val="002A3575"/>
    <w:rsid w:val="002A3A15"/>
    <w:rsid w:val="002A4BDA"/>
    <w:rsid w:val="002A52EF"/>
    <w:rsid w:val="002A530F"/>
    <w:rsid w:val="002A56AC"/>
    <w:rsid w:val="002A6737"/>
    <w:rsid w:val="002A7070"/>
    <w:rsid w:val="002A719F"/>
    <w:rsid w:val="002A7A85"/>
    <w:rsid w:val="002A7C7C"/>
    <w:rsid w:val="002B02AC"/>
    <w:rsid w:val="002B0387"/>
    <w:rsid w:val="002B043D"/>
    <w:rsid w:val="002B0AB4"/>
    <w:rsid w:val="002B15EE"/>
    <w:rsid w:val="002B1C6D"/>
    <w:rsid w:val="002B294F"/>
    <w:rsid w:val="002B4A1D"/>
    <w:rsid w:val="002B4A42"/>
    <w:rsid w:val="002B4B3F"/>
    <w:rsid w:val="002B4C79"/>
    <w:rsid w:val="002B4CFE"/>
    <w:rsid w:val="002B5363"/>
    <w:rsid w:val="002B54CB"/>
    <w:rsid w:val="002B569B"/>
    <w:rsid w:val="002B6283"/>
    <w:rsid w:val="002B6E2E"/>
    <w:rsid w:val="002B71D3"/>
    <w:rsid w:val="002B757D"/>
    <w:rsid w:val="002C10B9"/>
    <w:rsid w:val="002C154F"/>
    <w:rsid w:val="002C162F"/>
    <w:rsid w:val="002C19EA"/>
    <w:rsid w:val="002C1A44"/>
    <w:rsid w:val="002C310F"/>
    <w:rsid w:val="002C5F1C"/>
    <w:rsid w:val="002C68CD"/>
    <w:rsid w:val="002C73D9"/>
    <w:rsid w:val="002C771D"/>
    <w:rsid w:val="002C7A5B"/>
    <w:rsid w:val="002C7BCB"/>
    <w:rsid w:val="002D0567"/>
    <w:rsid w:val="002D08FF"/>
    <w:rsid w:val="002D146A"/>
    <w:rsid w:val="002D1EBB"/>
    <w:rsid w:val="002D26C3"/>
    <w:rsid w:val="002D2888"/>
    <w:rsid w:val="002D2EFB"/>
    <w:rsid w:val="002D3C9B"/>
    <w:rsid w:val="002D3D24"/>
    <w:rsid w:val="002D41A5"/>
    <w:rsid w:val="002D464A"/>
    <w:rsid w:val="002D46A5"/>
    <w:rsid w:val="002D5762"/>
    <w:rsid w:val="002D59B2"/>
    <w:rsid w:val="002D604B"/>
    <w:rsid w:val="002D606A"/>
    <w:rsid w:val="002D6104"/>
    <w:rsid w:val="002D63AC"/>
    <w:rsid w:val="002D6412"/>
    <w:rsid w:val="002D6567"/>
    <w:rsid w:val="002D68EA"/>
    <w:rsid w:val="002D6C25"/>
    <w:rsid w:val="002D700B"/>
    <w:rsid w:val="002D7161"/>
    <w:rsid w:val="002D73CD"/>
    <w:rsid w:val="002D73ED"/>
    <w:rsid w:val="002D76BB"/>
    <w:rsid w:val="002D7848"/>
    <w:rsid w:val="002D78AF"/>
    <w:rsid w:val="002D7F1F"/>
    <w:rsid w:val="002D7F40"/>
    <w:rsid w:val="002E0E4C"/>
    <w:rsid w:val="002E160D"/>
    <w:rsid w:val="002E1DCB"/>
    <w:rsid w:val="002E2643"/>
    <w:rsid w:val="002E2A3F"/>
    <w:rsid w:val="002E3546"/>
    <w:rsid w:val="002E3A71"/>
    <w:rsid w:val="002E3CEF"/>
    <w:rsid w:val="002E3E69"/>
    <w:rsid w:val="002E44BC"/>
    <w:rsid w:val="002E4BF2"/>
    <w:rsid w:val="002E4FAB"/>
    <w:rsid w:val="002E50A4"/>
    <w:rsid w:val="002E577C"/>
    <w:rsid w:val="002E5D21"/>
    <w:rsid w:val="002E69F7"/>
    <w:rsid w:val="002E74AA"/>
    <w:rsid w:val="002E7FE3"/>
    <w:rsid w:val="002F05E2"/>
    <w:rsid w:val="002F06E9"/>
    <w:rsid w:val="002F12AC"/>
    <w:rsid w:val="002F140E"/>
    <w:rsid w:val="002F15E8"/>
    <w:rsid w:val="002F16AC"/>
    <w:rsid w:val="002F2387"/>
    <w:rsid w:val="002F2481"/>
    <w:rsid w:val="002F337E"/>
    <w:rsid w:val="002F352D"/>
    <w:rsid w:val="002F3C34"/>
    <w:rsid w:val="002F4A01"/>
    <w:rsid w:val="002F53C3"/>
    <w:rsid w:val="002F55D2"/>
    <w:rsid w:val="002F55DD"/>
    <w:rsid w:val="002F55FB"/>
    <w:rsid w:val="002F5619"/>
    <w:rsid w:val="002F5DCA"/>
    <w:rsid w:val="002F5E67"/>
    <w:rsid w:val="002F70E7"/>
    <w:rsid w:val="002F7701"/>
    <w:rsid w:val="002F78DE"/>
    <w:rsid w:val="002F7CB5"/>
    <w:rsid w:val="002F7CE1"/>
    <w:rsid w:val="002F7E8E"/>
    <w:rsid w:val="00300160"/>
    <w:rsid w:val="00300367"/>
    <w:rsid w:val="00301458"/>
    <w:rsid w:val="0030165E"/>
    <w:rsid w:val="003018A0"/>
    <w:rsid w:val="00301EA6"/>
    <w:rsid w:val="00302597"/>
    <w:rsid w:val="0030288E"/>
    <w:rsid w:val="003034AD"/>
    <w:rsid w:val="0030459B"/>
    <w:rsid w:val="00304D33"/>
    <w:rsid w:val="003052C6"/>
    <w:rsid w:val="003057C4"/>
    <w:rsid w:val="003062F2"/>
    <w:rsid w:val="00306970"/>
    <w:rsid w:val="00306D4F"/>
    <w:rsid w:val="00306F45"/>
    <w:rsid w:val="00307295"/>
    <w:rsid w:val="00307966"/>
    <w:rsid w:val="00307B9C"/>
    <w:rsid w:val="00307FB0"/>
    <w:rsid w:val="00310037"/>
    <w:rsid w:val="0031015B"/>
    <w:rsid w:val="003102DC"/>
    <w:rsid w:val="0031147A"/>
    <w:rsid w:val="003116DD"/>
    <w:rsid w:val="0031182D"/>
    <w:rsid w:val="00311D9D"/>
    <w:rsid w:val="00311DA2"/>
    <w:rsid w:val="003121AC"/>
    <w:rsid w:val="00312883"/>
    <w:rsid w:val="003133C5"/>
    <w:rsid w:val="00313561"/>
    <w:rsid w:val="0031357D"/>
    <w:rsid w:val="00313FF2"/>
    <w:rsid w:val="00314B47"/>
    <w:rsid w:val="00315063"/>
    <w:rsid w:val="003166DD"/>
    <w:rsid w:val="00316772"/>
    <w:rsid w:val="00316B63"/>
    <w:rsid w:val="00316E4B"/>
    <w:rsid w:val="0032019A"/>
    <w:rsid w:val="0032093E"/>
    <w:rsid w:val="00320E31"/>
    <w:rsid w:val="00320E62"/>
    <w:rsid w:val="00320F4F"/>
    <w:rsid w:val="0032176F"/>
    <w:rsid w:val="003220E4"/>
    <w:rsid w:val="00322BD8"/>
    <w:rsid w:val="00322F20"/>
    <w:rsid w:val="003232EF"/>
    <w:rsid w:val="00323DB4"/>
    <w:rsid w:val="0032472D"/>
    <w:rsid w:val="003248ED"/>
    <w:rsid w:val="003249BC"/>
    <w:rsid w:val="00324A32"/>
    <w:rsid w:val="00324B21"/>
    <w:rsid w:val="00324B92"/>
    <w:rsid w:val="00324D97"/>
    <w:rsid w:val="00324DFB"/>
    <w:rsid w:val="003253DB"/>
    <w:rsid w:val="003257E0"/>
    <w:rsid w:val="003258ED"/>
    <w:rsid w:val="00326EC1"/>
    <w:rsid w:val="00327053"/>
    <w:rsid w:val="00327475"/>
    <w:rsid w:val="00327A82"/>
    <w:rsid w:val="00327BF8"/>
    <w:rsid w:val="003301C2"/>
    <w:rsid w:val="00330BD3"/>
    <w:rsid w:val="00330DF8"/>
    <w:rsid w:val="0033175C"/>
    <w:rsid w:val="00331A2C"/>
    <w:rsid w:val="00331BC0"/>
    <w:rsid w:val="00332867"/>
    <w:rsid w:val="003335D8"/>
    <w:rsid w:val="0033366E"/>
    <w:rsid w:val="00333885"/>
    <w:rsid w:val="00333E47"/>
    <w:rsid w:val="003342B9"/>
    <w:rsid w:val="00334EFF"/>
    <w:rsid w:val="00334F56"/>
    <w:rsid w:val="00335A92"/>
    <w:rsid w:val="00335B45"/>
    <w:rsid w:val="00336407"/>
    <w:rsid w:val="00336741"/>
    <w:rsid w:val="0033674B"/>
    <w:rsid w:val="0033676E"/>
    <w:rsid w:val="00337250"/>
    <w:rsid w:val="00337410"/>
    <w:rsid w:val="00340DAF"/>
    <w:rsid w:val="00341573"/>
    <w:rsid w:val="00341B3C"/>
    <w:rsid w:val="0034259F"/>
    <w:rsid w:val="003428A6"/>
    <w:rsid w:val="00342911"/>
    <w:rsid w:val="00343089"/>
    <w:rsid w:val="00343E10"/>
    <w:rsid w:val="00344C23"/>
    <w:rsid w:val="003455EC"/>
    <w:rsid w:val="00345687"/>
    <w:rsid w:val="003457B4"/>
    <w:rsid w:val="003457CC"/>
    <w:rsid w:val="003459DA"/>
    <w:rsid w:val="003465A9"/>
    <w:rsid w:val="00347588"/>
    <w:rsid w:val="0035006C"/>
    <w:rsid w:val="00350633"/>
    <w:rsid w:val="003506CF"/>
    <w:rsid w:val="00350802"/>
    <w:rsid w:val="00350A42"/>
    <w:rsid w:val="00350BD7"/>
    <w:rsid w:val="00350F06"/>
    <w:rsid w:val="0035145A"/>
    <w:rsid w:val="00351465"/>
    <w:rsid w:val="003515DD"/>
    <w:rsid w:val="00351A9A"/>
    <w:rsid w:val="003520D1"/>
    <w:rsid w:val="00352438"/>
    <w:rsid w:val="0035267E"/>
    <w:rsid w:val="00352AAF"/>
    <w:rsid w:val="00353291"/>
    <w:rsid w:val="00353333"/>
    <w:rsid w:val="003535BF"/>
    <w:rsid w:val="00353736"/>
    <w:rsid w:val="00353FD0"/>
    <w:rsid w:val="003541F8"/>
    <w:rsid w:val="003544A7"/>
    <w:rsid w:val="00354561"/>
    <w:rsid w:val="003545B5"/>
    <w:rsid w:val="00354C03"/>
    <w:rsid w:val="003550D9"/>
    <w:rsid w:val="00355147"/>
    <w:rsid w:val="00355ABD"/>
    <w:rsid w:val="00355C2B"/>
    <w:rsid w:val="00355EC3"/>
    <w:rsid w:val="00356CCA"/>
    <w:rsid w:val="003571A5"/>
    <w:rsid w:val="003571D7"/>
    <w:rsid w:val="003571DB"/>
    <w:rsid w:val="00360A22"/>
    <w:rsid w:val="00361B1F"/>
    <w:rsid w:val="00362024"/>
    <w:rsid w:val="0036275A"/>
    <w:rsid w:val="00362BC0"/>
    <w:rsid w:val="003637A8"/>
    <w:rsid w:val="00363DFE"/>
    <w:rsid w:val="00364AFE"/>
    <w:rsid w:val="00364C2F"/>
    <w:rsid w:val="00365499"/>
    <w:rsid w:val="00366804"/>
    <w:rsid w:val="00366A39"/>
    <w:rsid w:val="00366A78"/>
    <w:rsid w:val="0036727D"/>
    <w:rsid w:val="00367C51"/>
    <w:rsid w:val="00371700"/>
    <w:rsid w:val="00372766"/>
    <w:rsid w:val="00374E07"/>
    <w:rsid w:val="00374F0D"/>
    <w:rsid w:val="003750CA"/>
    <w:rsid w:val="003755A4"/>
    <w:rsid w:val="00375A05"/>
    <w:rsid w:val="00375A0C"/>
    <w:rsid w:val="00375AD0"/>
    <w:rsid w:val="00376EF0"/>
    <w:rsid w:val="00377349"/>
    <w:rsid w:val="003774CA"/>
    <w:rsid w:val="00377693"/>
    <w:rsid w:val="00377805"/>
    <w:rsid w:val="00381B02"/>
    <w:rsid w:val="00382E7F"/>
    <w:rsid w:val="00382EA1"/>
    <w:rsid w:val="00383F89"/>
    <w:rsid w:val="0038419D"/>
    <w:rsid w:val="003842E6"/>
    <w:rsid w:val="00384799"/>
    <w:rsid w:val="00384CC5"/>
    <w:rsid w:val="0038592E"/>
    <w:rsid w:val="00385E60"/>
    <w:rsid w:val="003860C8"/>
    <w:rsid w:val="00386349"/>
    <w:rsid w:val="0038648D"/>
    <w:rsid w:val="00386C1E"/>
    <w:rsid w:val="00386CF3"/>
    <w:rsid w:val="00387288"/>
    <w:rsid w:val="00387321"/>
    <w:rsid w:val="00387758"/>
    <w:rsid w:val="003902E5"/>
    <w:rsid w:val="0039056F"/>
    <w:rsid w:val="0039090A"/>
    <w:rsid w:val="00390B10"/>
    <w:rsid w:val="003915CF"/>
    <w:rsid w:val="00391D57"/>
    <w:rsid w:val="00391F6F"/>
    <w:rsid w:val="00391F70"/>
    <w:rsid w:val="00392BB2"/>
    <w:rsid w:val="00393136"/>
    <w:rsid w:val="00393547"/>
    <w:rsid w:val="003937B1"/>
    <w:rsid w:val="00393E38"/>
    <w:rsid w:val="00394636"/>
    <w:rsid w:val="003946B9"/>
    <w:rsid w:val="00394A98"/>
    <w:rsid w:val="00395D75"/>
    <w:rsid w:val="00395DCA"/>
    <w:rsid w:val="003960AC"/>
    <w:rsid w:val="003962FB"/>
    <w:rsid w:val="00397BE0"/>
    <w:rsid w:val="00397CD8"/>
    <w:rsid w:val="003A167F"/>
    <w:rsid w:val="003A19C8"/>
    <w:rsid w:val="003A2A0B"/>
    <w:rsid w:val="003A345A"/>
    <w:rsid w:val="003A3976"/>
    <w:rsid w:val="003A56AE"/>
    <w:rsid w:val="003A571E"/>
    <w:rsid w:val="003A57F1"/>
    <w:rsid w:val="003A5942"/>
    <w:rsid w:val="003A5C61"/>
    <w:rsid w:val="003A5EF6"/>
    <w:rsid w:val="003B041C"/>
    <w:rsid w:val="003B0571"/>
    <w:rsid w:val="003B2AAA"/>
    <w:rsid w:val="003B3D0D"/>
    <w:rsid w:val="003B3D7C"/>
    <w:rsid w:val="003B4B9F"/>
    <w:rsid w:val="003B4E8C"/>
    <w:rsid w:val="003B6931"/>
    <w:rsid w:val="003B6DF3"/>
    <w:rsid w:val="003B7472"/>
    <w:rsid w:val="003B7D98"/>
    <w:rsid w:val="003B7E2C"/>
    <w:rsid w:val="003C00E0"/>
    <w:rsid w:val="003C0633"/>
    <w:rsid w:val="003C1D0B"/>
    <w:rsid w:val="003C2BA3"/>
    <w:rsid w:val="003C2C27"/>
    <w:rsid w:val="003C3D55"/>
    <w:rsid w:val="003C3ED6"/>
    <w:rsid w:val="003C528C"/>
    <w:rsid w:val="003C562A"/>
    <w:rsid w:val="003C587A"/>
    <w:rsid w:val="003C58BE"/>
    <w:rsid w:val="003C58BF"/>
    <w:rsid w:val="003C5CA7"/>
    <w:rsid w:val="003C5F38"/>
    <w:rsid w:val="003C64E7"/>
    <w:rsid w:val="003C6E7C"/>
    <w:rsid w:val="003C77FE"/>
    <w:rsid w:val="003C7DF5"/>
    <w:rsid w:val="003D0204"/>
    <w:rsid w:val="003D06E8"/>
    <w:rsid w:val="003D07E6"/>
    <w:rsid w:val="003D0A90"/>
    <w:rsid w:val="003D12DE"/>
    <w:rsid w:val="003D282F"/>
    <w:rsid w:val="003D2EF2"/>
    <w:rsid w:val="003D3482"/>
    <w:rsid w:val="003D38E4"/>
    <w:rsid w:val="003D4585"/>
    <w:rsid w:val="003D46D2"/>
    <w:rsid w:val="003D5402"/>
    <w:rsid w:val="003D559B"/>
    <w:rsid w:val="003D68E1"/>
    <w:rsid w:val="003D6D0F"/>
    <w:rsid w:val="003D761F"/>
    <w:rsid w:val="003D76C1"/>
    <w:rsid w:val="003D78D1"/>
    <w:rsid w:val="003D7A02"/>
    <w:rsid w:val="003E0216"/>
    <w:rsid w:val="003E0770"/>
    <w:rsid w:val="003E08FD"/>
    <w:rsid w:val="003E1BE1"/>
    <w:rsid w:val="003E2416"/>
    <w:rsid w:val="003E250E"/>
    <w:rsid w:val="003E2734"/>
    <w:rsid w:val="003E28D3"/>
    <w:rsid w:val="003E2D90"/>
    <w:rsid w:val="003E3983"/>
    <w:rsid w:val="003E3C6D"/>
    <w:rsid w:val="003E4323"/>
    <w:rsid w:val="003E4508"/>
    <w:rsid w:val="003E45B5"/>
    <w:rsid w:val="003E54B3"/>
    <w:rsid w:val="003E5817"/>
    <w:rsid w:val="003E5A5B"/>
    <w:rsid w:val="003E5A8C"/>
    <w:rsid w:val="003E6E64"/>
    <w:rsid w:val="003E7063"/>
    <w:rsid w:val="003E777A"/>
    <w:rsid w:val="003E778E"/>
    <w:rsid w:val="003E78A0"/>
    <w:rsid w:val="003F01F2"/>
    <w:rsid w:val="003F0822"/>
    <w:rsid w:val="003F083E"/>
    <w:rsid w:val="003F132F"/>
    <w:rsid w:val="003F139B"/>
    <w:rsid w:val="003F165D"/>
    <w:rsid w:val="003F1B00"/>
    <w:rsid w:val="003F29B8"/>
    <w:rsid w:val="003F3D7C"/>
    <w:rsid w:val="003F4253"/>
    <w:rsid w:val="003F42D6"/>
    <w:rsid w:val="003F46F1"/>
    <w:rsid w:val="003F4F23"/>
    <w:rsid w:val="003F4F92"/>
    <w:rsid w:val="003F5500"/>
    <w:rsid w:val="003F5601"/>
    <w:rsid w:val="003F5E19"/>
    <w:rsid w:val="003F621A"/>
    <w:rsid w:val="003F622D"/>
    <w:rsid w:val="003F623A"/>
    <w:rsid w:val="003F67E5"/>
    <w:rsid w:val="003F72FE"/>
    <w:rsid w:val="003F7354"/>
    <w:rsid w:val="00400D19"/>
    <w:rsid w:val="00400DF0"/>
    <w:rsid w:val="0040115D"/>
    <w:rsid w:val="00401461"/>
    <w:rsid w:val="00401B45"/>
    <w:rsid w:val="00403E2A"/>
    <w:rsid w:val="00404827"/>
    <w:rsid w:val="00404D37"/>
    <w:rsid w:val="00404EF5"/>
    <w:rsid w:val="00405887"/>
    <w:rsid w:val="00405B7E"/>
    <w:rsid w:val="00405DB2"/>
    <w:rsid w:val="00406A55"/>
    <w:rsid w:val="00406AA7"/>
    <w:rsid w:val="004075CD"/>
    <w:rsid w:val="00407721"/>
    <w:rsid w:val="0040785B"/>
    <w:rsid w:val="00407CB8"/>
    <w:rsid w:val="00412B3B"/>
    <w:rsid w:val="00412B63"/>
    <w:rsid w:val="00412CAB"/>
    <w:rsid w:val="0041360D"/>
    <w:rsid w:val="00413D12"/>
    <w:rsid w:val="004140CE"/>
    <w:rsid w:val="00414950"/>
    <w:rsid w:val="004149E0"/>
    <w:rsid w:val="0041509E"/>
    <w:rsid w:val="004154E5"/>
    <w:rsid w:val="00415C8B"/>
    <w:rsid w:val="00415FF5"/>
    <w:rsid w:val="004166B1"/>
    <w:rsid w:val="004167B4"/>
    <w:rsid w:val="00416D52"/>
    <w:rsid w:val="004172D3"/>
    <w:rsid w:val="004178E4"/>
    <w:rsid w:val="00417A69"/>
    <w:rsid w:val="00417E92"/>
    <w:rsid w:val="00417F0D"/>
    <w:rsid w:val="00420E90"/>
    <w:rsid w:val="004211F0"/>
    <w:rsid w:val="00421F12"/>
    <w:rsid w:val="00422028"/>
    <w:rsid w:val="00422140"/>
    <w:rsid w:val="00422267"/>
    <w:rsid w:val="0042278E"/>
    <w:rsid w:val="00422997"/>
    <w:rsid w:val="00422C9F"/>
    <w:rsid w:val="0042383B"/>
    <w:rsid w:val="00423F49"/>
    <w:rsid w:val="0042440E"/>
    <w:rsid w:val="00424587"/>
    <w:rsid w:val="004245CA"/>
    <w:rsid w:val="00424D02"/>
    <w:rsid w:val="00425049"/>
    <w:rsid w:val="00425BF3"/>
    <w:rsid w:val="004265B5"/>
    <w:rsid w:val="00426863"/>
    <w:rsid w:val="004268DA"/>
    <w:rsid w:val="004269D5"/>
    <w:rsid w:val="004278E8"/>
    <w:rsid w:val="00427D45"/>
    <w:rsid w:val="00430103"/>
    <w:rsid w:val="00430280"/>
    <w:rsid w:val="00431918"/>
    <w:rsid w:val="004323EA"/>
    <w:rsid w:val="00432828"/>
    <w:rsid w:val="00433498"/>
    <w:rsid w:val="00433A48"/>
    <w:rsid w:val="0043442F"/>
    <w:rsid w:val="004347A1"/>
    <w:rsid w:val="00434EB7"/>
    <w:rsid w:val="004359B4"/>
    <w:rsid w:val="00435A9C"/>
    <w:rsid w:val="00436179"/>
    <w:rsid w:val="00436624"/>
    <w:rsid w:val="004372AA"/>
    <w:rsid w:val="0044007D"/>
    <w:rsid w:val="00441BEB"/>
    <w:rsid w:val="00442B69"/>
    <w:rsid w:val="004434D8"/>
    <w:rsid w:val="00443ACC"/>
    <w:rsid w:val="00443E89"/>
    <w:rsid w:val="0044414C"/>
    <w:rsid w:val="004442C7"/>
    <w:rsid w:val="004443AF"/>
    <w:rsid w:val="0044492C"/>
    <w:rsid w:val="00444BDE"/>
    <w:rsid w:val="00444FDF"/>
    <w:rsid w:val="0044514C"/>
    <w:rsid w:val="00445582"/>
    <w:rsid w:val="00445B67"/>
    <w:rsid w:val="00447575"/>
    <w:rsid w:val="0044770D"/>
    <w:rsid w:val="004478E9"/>
    <w:rsid w:val="00450DD8"/>
    <w:rsid w:val="00451D68"/>
    <w:rsid w:val="0045227E"/>
    <w:rsid w:val="00453764"/>
    <w:rsid w:val="004547EA"/>
    <w:rsid w:val="00455236"/>
    <w:rsid w:val="00455A88"/>
    <w:rsid w:val="0045600D"/>
    <w:rsid w:val="004574C4"/>
    <w:rsid w:val="00457B78"/>
    <w:rsid w:val="00460BEF"/>
    <w:rsid w:val="00460C24"/>
    <w:rsid w:val="00461273"/>
    <w:rsid w:val="004614A4"/>
    <w:rsid w:val="00461753"/>
    <w:rsid w:val="00461822"/>
    <w:rsid w:val="00461D5F"/>
    <w:rsid w:val="004623C3"/>
    <w:rsid w:val="00463002"/>
    <w:rsid w:val="00463657"/>
    <w:rsid w:val="004637C1"/>
    <w:rsid w:val="00463EB9"/>
    <w:rsid w:val="00464E47"/>
    <w:rsid w:val="00464FE8"/>
    <w:rsid w:val="004651DC"/>
    <w:rsid w:val="00466149"/>
    <w:rsid w:val="00466663"/>
    <w:rsid w:val="0046687F"/>
    <w:rsid w:val="00466B4B"/>
    <w:rsid w:val="00466FD1"/>
    <w:rsid w:val="004673A3"/>
    <w:rsid w:val="00470669"/>
    <w:rsid w:val="004710F5"/>
    <w:rsid w:val="00471165"/>
    <w:rsid w:val="0047118B"/>
    <w:rsid w:val="004712C0"/>
    <w:rsid w:val="00471BE0"/>
    <w:rsid w:val="00472027"/>
    <w:rsid w:val="004724DE"/>
    <w:rsid w:val="00472777"/>
    <w:rsid w:val="00472C3C"/>
    <w:rsid w:val="00473A90"/>
    <w:rsid w:val="00473BB8"/>
    <w:rsid w:val="00475BA0"/>
    <w:rsid w:val="00476181"/>
    <w:rsid w:val="0047658A"/>
    <w:rsid w:val="0047719F"/>
    <w:rsid w:val="0047741F"/>
    <w:rsid w:val="00477498"/>
    <w:rsid w:val="00480182"/>
    <w:rsid w:val="00480427"/>
    <w:rsid w:val="004808A8"/>
    <w:rsid w:val="004810DB"/>
    <w:rsid w:val="004819A6"/>
    <w:rsid w:val="00481ADC"/>
    <w:rsid w:val="00482F6F"/>
    <w:rsid w:val="00482F8C"/>
    <w:rsid w:val="004834FE"/>
    <w:rsid w:val="00483947"/>
    <w:rsid w:val="00483E68"/>
    <w:rsid w:val="004854BA"/>
    <w:rsid w:val="00485A29"/>
    <w:rsid w:val="00485ACB"/>
    <w:rsid w:val="00485EE8"/>
    <w:rsid w:val="0048697D"/>
    <w:rsid w:val="00486BCA"/>
    <w:rsid w:val="00487152"/>
    <w:rsid w:val="00490414"/>
    <w:rsid w:val="00490DAC"/>
    <w:rsid w:val="00490DDB"/>
    <w:rsid w:val="00490E33"/>
    <w:rsid w:val="004916B8"/>
    <w:rsid w:val="0049267F"/>
    <w:rsid w:val="0049303D"/>
    <w:rsid w:val="00495605"/>
    <w:rsid w:val="00495C12"/>
    <w:rsid w:val="00496152"/>
    <w:rsid w:val="0049675D"/>
    <w:rsid w:val="00496F9A"/>
    <w:rsid w:val="004979CE"/>
    <w:rsid w:val="00497D4D"/>
    <w:rsid w:val="004A00AA"/>
    <w:rsid w:val="004A109C"/>
    <w:rsid w:val="004A11EA"/>
    <w:rsid w:val="004A1476"/>
    <w:rsid w:val="004A24CF"/>
    <w:rsid w:val="004A2B9D"/>
    <w:rsid w:val="004A3C2B"/>
    <w:rsid w:val="004A4341"/>
    <w:rsid w:val="004A456E"/>
    <w:rsid w:val="004A510B"/>
    <w:rsid w:val="004A520A"/>
    <w:rsid w:val="004A5814"/>
    <w:rsid w:val="004A5BB5"/>
    <w:rsid w:val="004A6395"/>
    <w:rsid w:val="004A64BF"/>
    <w:rsid w:val="004A6695"/>
    <w:rsid w:val="004A6850"/>
    <w:rsid w:val="004A6964"/>
    <w:rsid w:val="004A7607"/>
    <w:rsid w:val="004A7670"/>
    <w:rsid w:val="004A795B"/>
    <w:rsid w:val="004A7D67"/>
    <w:rsid w:val="004B088A"/>
    <w:rsid w:val="004B0F40"/>
    <w:rsid w:val="004B1604"/>
    <w:rsid w:val="004B24DF"/>
    <w:rsid w:val="004B39A3"/>
    <w:rsid w:val="004B3BC7"/>
    <w:rsid w:val="004B3C8F"/>
    <w:rsid w:val="004B440D"/>
    <w:rsid w:val="004B4570"/>
    <w:rsid w:val="004B46D4"/>
    <w:rsid w:val="004B4F69"/>
    <w:rsid w:val="004B55BD"/>
    <w:rsid w:val="004B5C66"/>
    <w:rsid w:val="004B601B"/>
    <w:rsid w:val="004B65FC"/>
    <w:rsid w:val="004B6738"/>
    <w:rsid w:val="004B6808"/>
    <w:rsid w:val="004B6F92"/>
    <w:rsid w:val="004B735B"/>
    <w:rsid w:val="004C0042"/>
    <w:rsid w:val="004C05E9"/>
    <w:rsid w:val="004C082D"/>
    <w:rsid w:val="004C0BDC"/>
    <w:rsid w:val="004C0CB4"/>
    <w:rsid w:val="004C1E1F"/>
    <w:rsid w:val="004C234B"/>
    <w:rsid w:val="004C265E"/>
    <w:rsid w:val="004C2810"/>
    <w:rsid w:val="004C286B"/>
    <w:rsid w:val="004C330C"/>
    <w:rsid w:val="004C3AA4"/>
    <w:rsid w:val="004C3B40"/>
    <w:rsid w:val="004C3F9D"/>
    <w:rsid w:val="004C4AD7"/>
    <w:rsid w:val="004C4E26"/>
    <w:rsid w:val="004C5270"/>
    <w:rsid w:val="004C5E36"/>
    <w:rsid w:val="004C632A"/>
    <w:rsid w:val="004C6B99"/>
    <w:rsid w:val="004C6C01"/>
    <w:rsid w:val="004C6D68"/>
    <w:rsid w:val="004C7972"/>
    <w:rsid w:val="004C7A75"/>
    <w:rsid w:val="004C7C90"/>
    <w:rsid w:val="004D00D2"/>
    <w:rsid w:val="004D02B1"/>
    <w:rsid w:val="004D11EA"/>
    <w:rsid w:val="004D12A1"/>
    <w:rsid w:val="004D1CFC"/>
    <w:rsid w:val="004D260D"/>
    <w:rsid w:val="004D30C9"/>
    <w:rsid w:val="004D3280"/>
    <w:rsid w:val="004D35B3"/>
    <w:rsid w:val="004D3D4B"/>
    <w:rsid w:val="004D5FE0"/>
    <w:rsid w:val="004D6432"/>
    <w:rsid w:val="004D64EE"/>
    <w:rsid w:val="004D6E2A"/>
    <w:rsid w:val="004D7008"/>
    <w:rsid w:val="004D7106"/>
    <w:rsid w:val="004D71B2"/>
    <w:rsid w:val="004D71FB"/>
    <w:rsid w:val="004D7B60"/>
    <w:rsid w:val="004E01A5"/>
    <w:rsid w:val="004E0215"/>
    <w:rsid w:val="004E0E0C"/>
    <w:rsid w:val="004E0E4E"/>
    <w:rsid w:val="004E11D1"/>
    <w:rsid w:val="004E16ED"/>
    <w:rsid w:val="004E1E6B"/>
    <w:rsid w:val="004E2478"/>
    <w:rsid w:val="004E2783"/>
    <w:rsid w:val="004E3067"/>
    <w:rsid w:val="004E3127"/>
    <w:rsid w:val="004E31E2"/>
    <w:rsid w:val="004E338A"/>
    <w:rsid w:val="004E34FF"/>
    <w:rsid w:val="004E394C"/>
    <w:rsid w:val="004E3A3D"/>
    <w:rsid w:val="004E3C88"/>
    <w:rsid w:val="004E4453"/>
    <w:rsid w:val="004E4B5D"/>
    <w:rsid w:val="004E4C9A"/>
    <w:rsid w:val="004E61C3"/>
    <w:rsid w:val="004E6298"/>
    <w:rsid w:val="004E6625"/>
    <w:rsid w:val="004E66E7"/>
    <w:rsid w:val="004E6E14"/>
    <w:rsid w:val="004E70F0"/>
    <w:rsid w:val="004F090D"/>
    <w:rsid w:val="004F1767"/>
    <w:rsid w:val="004F18E4"/>
    <w:rsid w:val="004F19AE"/>
    <w:rsid w:val="004F1E45"/>
    <w:rsid w:val="004F1FC0"/>
    <w:rsid w:val="004F22FA"/>
    <w:rsid w:val="004F23FB"/>
    <w:rsid w:val="004F24A5"/>
    <w:rsid w:val="004F25A7"/>
    <w:rsid w:val="004F2713"/>
    <w:rsid w:val="004F297D"/>
    <w:rsid w:val="004F2E92"/>
    <w:rsid w:val="004F30DB"/>
    <w:rsid w:val="004F34AB"/>
    <w:rsid w:val="004F3743"/>
    <w:rsid w:val="004F47F0"/>
    <w:rsid w:val="004F489E"/>
    <w:rsid w:val="004F4A3A"/>
    <w:rsid w:val="004F4F45"/>
    <w:rsid w:val="004F67C5"/>
    <w:rsid w:val="004F6C0B"/>
    <w:rsid w:val="004F6C32"/>
    <w:rsid w:val="004F7A12"/>
    <w:rsid w:val="004F7BC3"/>
    <w:rsid w:val="0050031E"/>
    <w:rsid w:val="00500844"/>
    <w:rsid w:val="0050089B"/>
    <w:rsid w:val="00500A03"/>
    <w:rsid w:val="00501425"/>
    <w:rsid w:val="00501C42"/>
    <w:rsid w:val="0050265B"/>
    <w:rsid w:val="00503221"/>
    <w:rsid w:val="00506633"/>
    <w:rsid w:val="0050664C"/>
    <w:rsid w:val="00507599"/>
    <w:rsid w:val="005077DF"/>
    <w:rsid w:val="00507D49"/>
    <w:rsid w:val="00507EDB"/>
    <w:rsid w:val="00507FAB"/>
    <w:rsid w:val="0051012B"/>
    <w:rsid w:val="00510EE5"/>
    <w:rsid w:val="00511F40"/>
    <w:rsid w:val="00511FCA"/>
    <w:rsid w:val="00512540"/>
    <w:rsid w:val="00512A58"/>
    <w:rsid w:val="005136B9"/>
    <w:rsid w:val="00513811"/>
    <w:rsid w:val="005140A6"/>
    <w:rsid w:val="00514227"/>
    <w:rsid w:val="00514425"/>
    <w:rsid w:val="005148D4"/>
    <w:rsid w:val="00514C6A"/>
    <w:rsid w:val="005160EC"/>
    <w:rsid w:val="005162A0"/>
    <w:rsid w:val="00516AB4"/>
    <w:rsid w:val="005177F0"/>
    <w:rsid w:val="0051785E"/>
    <w:rsid w:val="00517920"/>
    <w:rsid w:val="00517BB0"/>
    <w:rsid w:val="0052047A"/>
    <w:rsid w:val="00520BD7"/>
    <w:rsid w:val="00521CFB"/>
    <w:rsid w:val="005223CC"/>
    <w:rsid w:val="00522564"/>
    <w:rsid w:val="00522D15"/>
    <w:rsid w:val="005231FA"/>
    <w:rsid w:val="00523493"/>
    <w:rsid w:val="005239E9"/>
    <w:rsid w:val="00524099"/>
    <w:rsid w:val="005243DD"/>
    <w:rsid w:val="005245BC"/>
    <w:rsid w:val="005247A1"/>
    <w:rsid w:val="005248CE"/>
    <w:rsid w:val="00524CFE"/>
    <w:rsid w:val="005253E9"/>
    <w:rsid w:val="005259A5"/>
    <w:rsid w:val="00525D17"/>
    <w:rsid w:val="005260A5"/>
    <w:rsid w:val="0052614A"/>
    <w:rsid w:val="0052620E"/>
    <w:rsid w:val="00526C76"/>
    <w:rsid w:val="0052712B"/>
    <w:rsid w:val="00527647"/>
    <w:rsid w:val="0053088F"/>
    <w:rsid w:val="00531024"/>
    <w:rsid w:val="00531856"/>
    <w:rsid w:val="005318FE"/>
    <w:rsid w:val="00531A95"/>
    <w:rsid w:val="00531FA1"/>
    <w:rsid w:val="005327B3"/>
    <w:rsid w:val="0053280B"/>
    <w:rsid w:val="00532980"/>
    <w:rsid w:val="00533ABA"/>
    <w:rsid w:val="00534311"/>
    <w:rsid w:val="005345FD"/>
    <w:rsid w:val="005346D5"/>
    <w:rsid w:val="00535B47"/>
    <w:rsid w:val="00535E1F"/>
    <w:rsid w:val="005366F9"/>
    <w:rsid w:val="0053687E"/>
    <w:rsid w:val="005369A5"/>
    <w:rsid w:val="00537B44"/>
    <w:rsid w:val="00537E6D"/>
    <w:rsid w:val="00540008"/>
    <w:rsid w:val="00540EA8"/>
    <w:rsid w:val="00541062"/>
    <w:rsid w:val="005410B5"/>
    <w:rsid w:val="00541148"/>
    <w:rsid w:val="005411CA"/>
    <w:rsid w:val="00541394"/>
    <w:rsid w:val="0054162A"/>
    <w:rsid w:val="00542703"/>
    <w:rsid w:val="005432D6"/>
    <w:rsid w:val="00543B2B"/>
    <w:rsid w:val="00543F2F"/>
    <w:rsid w:val="00544229"/>
    <w:rsid w:val="00544D1C"/>
    <w:rsid w:val="00544EAC"/>
    <w:rsid w:val="005451DB"/>
    <w:rsid w:val="0054599B"/>
    <w:rsid w:val="00545E00"/>
    <w:rsid w:val="00546BE1"/>
    <w:rsid w:val="00546E95"/>
    <w:rsid w:val="00547453"/>
    <w:rsid w:val="00547DF3"/>
    <w:rsid w:val="00550B03"/>
    <w:rsid w:val="00551117"/>
    <w:rsid w:val="00551148"/>
    <w:rsid w:val="00551211"/>
    <w:rsid w:val="005513F3"/>
    <w:rsid w:val="00551666"/>
    <w:rsid w:val="00551726"/>
    <w:rsid w:val="00551B9D"/>
    <w:rsid w:val="00551C69"/>
    <w:rsid w:val="00551E45"/>
    <w:rsid w:val="005534F6"/>
    <w:rsid w:val="00554240"/>
    <w:rsid w:val="005566EE"/>
    <w:rsid w:val="0055690C"/>
    <w:rsid w:val="0055725F"/>
    <w:rsid w:val="00560042"/>
    <w:rsid w:val="005609EF"/>
    <w:rsid w:val="00561D6D"/>
    <w:rsid w:val="005622F4"/>
    <w:rsid w:val="00562733"/>
    <w:rsid w:val="00562880"/>
    <w:rsid w:val="00562BD7"/>
    <w:rsid w:val="00562E69"/>
    <w:rsid w:val="00563E93"/>
    <w:rsid w:val="00564071"/>
    <w:rsid w:val="005643AF"/>
    <w:rsid w:val="00564AF6"/>
    <w:rsid w:val="0056535E"/>
    <w:rsid w:val="00565437"/>
    <w:rsid w:val="00565444"/>
    <w:rsid w:val="00565567"/>
    <w:rsid w:val="0056579D"/>
    <w:rsid w:val="00566E98"/>
    <w:rsid w:val="00566F8C"/>
    <w:rsid w:val="00567591"/>
    <w:rsid w:val="00567595"/>
    <w:rsid w:val="00567AA7"/>
    <w:rsid w:val="00567DA2"/>
    <w:rsid w:val="00570286"/>
    <w:rsid w:val="00570C57"/>
    <w:rsid w:val="00570CCB"/>
    <w:rsid w:val="00571164"/>
    <w:rsid w:val="00571539"/>
    <w:rsid w:val="005715BD"/>
    <w:rsid w:val="00571C8A"/>
    <w:rsid w:val="00572C5C"/>
    <w:rsid w:val="0057341B"/>
    <w:rsid w:val="00573456"/>
    <w:rsid w:val="005737F2"/>
    <w:rsid w:val="00573C5F"/>
    <w:rsid w:val="00574383"/>
    <w:rsid w:val="00575A95"/>
    <w:rsid w:val="00576CBF"/>
    <w:rsid w:val="00577081"/>
    <w:rsid w:val="005800DD"/>
    <w:rsid w:val="00580568"/>
    <w:rsid w:val="00580C0B"/>
    <w:rsid w:val="00580E02"/>
    <w:rsid w:val="00580E75"/>
    <w:rsid w:val="0058154E"/>
    <w:rsid w:val="0058239D"/>
    <w:rsid w:val="00582433"/>
    <w:rsid w:val="00582DA2"/>
    <w:rsid w:val="005830EF"/>
    <w:rsid w:val="00583773"/>
    <w:rsid w:val="00583A92"/>
    <w:rsid w:val="00584C47"/>
    <w:rsid w:val="00584CD7"/>
    <w:rsid w:val="00584D3E"/>
    <w:rsid w:val="00584D6A"/>
    <w:rsid w:val="00585003"/>
    <w:rsid w:val="00585D24"/>
    <w:rsid w:val="005861AE"/>
    <w:rsid w:val="0058622E"/>
    <w:rsid w:val="00587128"/>
    <w:rsid w:val="005874E3"/>
    <w:rsid w:val="00587A86"/>
    <w:rsid w:val="00587FAE"/>
    <w:rsid w:val="00590057"/>
    <w:rsid w:val="00590450"/>
    <w:rsid w:val="00590470"/>
    <w:rsid w:val="005905F3"/>
    <w:rsid w:val="00590802"/>
    <w:rsid w:val="005908F7"/>
    <w:rsid w:val="00590E2A"/>
    <w:rsid w:val="0059144D"/>
    <w:rsid w:val="005920E6"/>
    <w:rsid w:val="00592BCC"/>
    <w:rsid w:val="00592F19"/>
    <w:rsid w:val="005931EE"/>
    <w:rsid w:val="00594276"/>
    <w:rsid w:val="0059432B"/>
    <w:rsid w:val="00594444"/>
    <w:rsid w:val="00594A71"/>
    <w:rsid w:val="00595219"/>
    <w:rsid w:val="00595874"/>
    <w:rsid w:val="00595A0B"/>
    <w:rsid w:val="005960E8"/>
    <w:rsid w:val="00596E57"/>
    <w:rsid w:val="00597390"/>
    <w:rsid w:val="005974C2"/>
    <w:rsid w:val="00597C71"/>
    <w:rsid w:val="00597CE3"/>
    <w:rsid w:val="005A0F7E"/>
    <w:rsid w:val="005A11E2"/>
    <w:rsid w:val="005A23D9"/>
    <w:rsid w:val="005A2788"/>
    <w:rsid w:val="005A3DAB"/>
    <w:rsid w:val="005A3DAE"/>
    <w:rsid w:val="005A3F95"/>
    <w:rsid w:val="005A45DE"/>
    <w:rsid w:val="005A49EF"/>
    <w:rsid w:val="005A4F1C"/>
    <w:rsid w:val="005A4F49"/>
    <w:rsid w:val="005A55E9"/>
    <w:rsid w:val="005A6C75"/>
    <w:rsid w:val="005A7425"/>
    <w:rsid w:val="005A753A"/>
    <w:rsid w:val="005A7782"/>
    <w:rsid w:val="005B0397"/>
    <w:rsid w:val="005B2223"/>
    <w:rsid w:val="005B2DA5"/>
    <w:rsid w:val="005B3AF0"/>
    <w:rsid w:val="005B3BB2"/>
    <w:rsid w:val="005B3E0A"/>
    <w:rsid w:val="005B3F24"/>
    <w:rsid w:val="005B57A6"/>
    <w:rsid w:val="005B607C"/>
    <w:rsid w:val="005B6148"/>
    <w:rsid w:val="005B6F24"/>
    <w:rsid w:val="005B6F6D"/>
    <w:rsid w:val="005B74A8"/>
    <w:rsid w:val="005B7EC7"/>
    <w:rsid w:val="005C1632"/>
    <w:rsid w:val="005C1A00"/>
    <w:rsid w:val="005C1E27"/>
    <w:rsid w:val="005C20B9"/>
    <w:rsid w:val="005C2226"/>
    <w:rsid w:val="005C2BAB"/>
    <w:rsid w:val="005C3735"/>
    <w:rsid w:val="005C375F"/>
    <w:rsid w:val="005C393B"/>
    <w:rsid w:val="005C39C7"/>
    <w:rsid w:val="005C3D28"/>
    <w:rsid w:val="005C4177"/>
    <w:rsid w:val="005C4327"/>
    <w:rsid w:val="005C4385"/>
    <w:rsid w:val="005C43A5"/>
    <w:rsid w:val="005C470A"/>
    <w:rsid w:val="005C475A"/>
    <w:rsid w:val="005C4ECE"/>
    <w:rsid w:val="005C531C"/>
    <w:rsid w:val="005C597F"/>
    <w:rsid w:val="005C5B2D"/>
    <w:rsid w:val="005C67CC"/>
    <w:rsid w:val="005C6AA3"/>
    <w:rsid w:val="005C6EF6"/>
    <w:rsid w:val="005C75D4"/>
    <w:rsid w:val="005D29E0"/>
    <w:rsid w:val="005D3048"/>
    <w:rsid w:val="005D36F1"/>
    <w:rsid w:val="005D43B2"/>
    <w:rsid w:val="005D51FB"/>
    <w:rsid w:val="005D565A"/>
    <w:rsid w:val="005D5FF7"/>
    <w:rsid w:val="005D6F94"/>
    <w:rsid w:val="005D7278"/>
    <w:rsid w:val="005E0B9E"/>
    <w:rsid w:val="005E0C5E"/>
    <w:rsid w:val="005E0C73"/>
    <w:rsid w:val="005E1F74"/>
    <w:rsid w:val="005E2FAC"/>
    <w:rsid w:val="005E30B6"/>
    <w:rsid w:val="005E30EC"/>
    <w:rsid w:val="005E3612"/>
    <w:rsid w:val="005E3B88"/>
    <w:rsid w:val="005E3BEE"/>
    <w:rsid w:val="005E3F7B"/>
    <w:rsid w:val="005E4E0D"/>
    <w:rsid w:val="005E61A3"/>
    <w:rsid w:val="005E6547"/>
    <w:rsid w:val="005E6B78"/>
    <w:rsid w:val="005E6DBE"/>
    <w:rsid w:val="005E7875"/>
    <w:rsid w:val="005E7BCE"/>
    <w:rsid w:val="005E7BE3"/>
    <w:rsid w:val="005E7CD9"/>
    <w:rsid w:val="005F0D65"/>
    <w:rsid w:val="005F1834"/>
    <w:rsid w:val="005F2586"/>
    <w:rsid w:val="005F28EC"/>
    <w:rsid w:val="005F2917"/>
    <w:rsid w:val="005F340F"/>
    <w:rsid w:val="005F3606"/>
    <w:rsid w:val="005F3EC2"/>
    <w:rsid w:val="005F4121"/>
    <w:rsid w:val="005F52AD"/>
    <w:rsid w:val="005F55B3"/>
    <w:rsid w:val="005F57D2"/>
    <w:rsid w:val="005F5B0B"/>
    <w:rsid w:val="005F5F30"/>
    <w:rsid w:val="005F61B8"/>
    <w:rsid w:val="005F745B"/>
    <w:rsid w:val="00600142"/>
    <w:rsid w:val="00600401"/>
    <w:rsid w:val="00600CAA"/>
    <w:rsid w:val="0060106E"/>
    <w:rsid w:val="00601641"/>
    <w:rsid w:val="006017B3"/>
    <w:rsid w:val="00601C0B"/>
    <w:rsid w:val="00602853"/>
    <w:rsid w:val="00602B5D"/>
    <w:rsid w:val="006030BD"/>
    <w:rsid w:val="00603104"/>
    <w:rsid w:val="00603A29"/>
    <w:rsid w:val="00603E14"/>
    <w:rsid w:val="006040CA"/>
    <w:rsid w:val="00604901"/>
    <w:rsid w:val="00604A1D"/>
    <w:rsid w:val="00604FDC"/>
    <w:rsid w:val="0060553D"/>
    <w:rsid w:val="006061DA"/>
    <w:rsid w:val="0060627E"/>
    <w:rsid w:val="00606FF7"/>
    <w:rsid w:val="0060704E"/>
    <w:rsid w:val="00607904"/>
    <w:rsid w:val="006109E7"/>
    <w:rsid w:val="00611335"/>
    <w:rsid w:val="00611610"/>
    <w:rsid w:val="00611724"/>
    <w:rsid w:val="00611A10"/>
    <w:rsid w:val="00612004"/>
    <w:rsid w:val="00612127"/>
    <w:rsid w:val="0061262D"/>
    <w:rsid w:val="00612CC6"/>
    <w:rsid w:val="006131EC"/>
    <w:rsid w:val="006137CE"/>
    <w:rsid w:val="00614486"/>
    <w:rsid w:val="006144D2"/>
    <w:rsid w:val="00614FCB"/>
    <w:rsid w:val="00616267"/>
    <w:rsid w:val="00616322"/>
    <w:rsid w:val="0061636E"/>
    <w:rsid w:val="00616558"/>
    <w:rsid w:val="00616739"/>
    <w:rsid w:val="006168CE"/>
    <w:rsid w:val="00617273"/>
    <w:rsid w:val="00617367"/>
    <w:rsid w:val="0061750E"/>
    <w:rsid w:val="00620760"/>
    <w:rsid w:val="00620C72"/>
    <w:rsid w:val="00621EA9"/>
    <w:rsid w:val="0062239B"/>
    <w:rsid w:val="00622803"/>
    <w:rsid w:val="006228B7"/>
    <w:rsid w:val="00622A34"/>
    <w:rsid w:val="00622DC1"/>
    <w:rsid w:val="0062346C"/>
    <w:rsid w:val="006235E7"/>
    <w:rsid w:val="00623684"/>
    <w:rsid w:val="00623ADD"/>
    <w:rsid w:val="006243A5"/>
    <w:rsid w:val="00624F12"/>
    <w:rsid w:val="006250B6"/>
    <w:rsid w:val="006257C3"/>
    <w:rsid w:val="00625848"/>
    <w:rsid w:val="00625CF0"/>
    <w:rsid w:val="00625DFC"/>
    <w:rsid w:val="00625EBD"/>
    <w:rsid w:val="006262C0"/>
    <w:rsid w:val="006262E2"/>
    <w:rsid w:val="006268FF"/>
    <w:rsid w:val="00627727"/>
    <w:rsid w:val="00627A1B"/>
    <w:rsid w:val="00630136"/>
    <w:rsid w:val="00630E58"/>
    <w:rsid w:val="00630E60"/>
    <w:rsid w:val="00630F82"/>
    <w:rsid w:val="0063112D"/>
    <w:rsid w:val="00632847"/>
    <w:rsid w:val="00632E12"/>
    <w:rsid w:val="00633791"/>
    <w:rsid w:val="006338EE"/>
    <w:rsid w:val="006339E5"/>
    <w:rsid w:val="00634054"/>
    <w:rsid w:val="00634166"/>
    <w:rsid w:val="00634457"/>
    <w:rsid w:val="0063606A"/>
    <w:rsid w:val="00636978"/>
    <w:rsid w:val="00636F45"/>
    <w:rsid w:val="006370AF"/>
    <w:rsid w:val="00637519"/>
    <w:rsid w:val="006378D3"/>
    <w:rsid w:val="0063797B"/>
    <w:rsid w:val="00637E6F"/>
    <w:rsid w:val="006402F2"/>
    <w:rsid w:val="00640D0D"/>
    <w:rsid w:val="0064113A"/>
    <w:rsid w:val="00641B84"/>
    <w:rsid w:val="00642601"/>
    <w:rsid w:val="00642D30"/>
    <w:rsid w:val="00642E67"/>
    <w:rsid w:val="006438BD"/>
    <w:rsid w:val="00643C04"/>
    <w:rsid w:val="00644225"/>
    <w:rsid w:val="006448B1"/>
    <w:rsid w:val="006448F2"/>
    <w:rsid w:val="00644E3F"/>
    <w:rsid w:val="00645AC7"/>
    <w:rsid w:val="00645CC3"/>
    <w:rsid w:val="00647273"/>
    <w:rsid w:val="00647852"/>
    <w:rsid w:val="00647A67"/>
    <w:rsid w:val="00647C5A"/>
    <w:rsid w:val="00650484"/>
    <w:rsid w:val="006507A8"/>
    <w:rsid w:val="00651328"/>
    <w:rsid w:val="00652184"/>
    <w:rsid w:val="006534F0"/>
    <w:rsid w:val="00653CF5"/>
    <w:rsid w:val="006546E1"/>
    <w:rsid w:val="006547CD"/>
    <w:rsid w:val="006553D8"/>
    <w:rsid w:val="00657035"/>
    <w:rsid w:val="00657A18"/>
    <w:rsid w:val="00657B86"/>
    <w:rsid w:val="00660065"/>
    <w:rsid w:val="00660A5D"/>
    <w:rsid w:val="00660D85"/>
    <w:rsid w:val="00660D8D"/>
    <w:rsid w:val="006618E7"/>
    <w:rsid w:val="00661BBB"/>
    <w:rsid w:val="0066289B"/>
    <w:rsid w:val="00662E3A"/>
    <w:rsid w:val="00663020"/>
    <w:rsid w:val="00663022"/>
    <w:rsid w:val="006637AD"/>
    <w:rsid w:val="00663A0C"/>
    <w:rsid w:val="00663A2D"/>
    <w:rsid w:val="00663B12"/>
    <w:rsid w:val="00663F4C"/>
    <w:rsid w:val="00664041"/>
    <w:rsid w:val="00664586"/>
    <w:rsid w:val="0066465E"/>
    <w:rsid w:val="00664C1F"/>
    <w:rsid w:val="00665C66"/>
    <w:rsid w:val="00665C8E"/>
    <w:rsid w:val="00666953"/>
    <w:rsid w:val="00666E5E"/>
    <w:rsid w:val="00667449"/>
    <w:rsid w:val="0066764B"/>
    <w:rsid w:val="006679EC"/>
    <w:rsid w:val="00671D59"/>
    <w:rsid w:val="006722D7"/>
    <w:rsid w:val="00672539"/>
    <w:rsid w:val="00674AC9"/>
    <w:rsid w:val="00675E5D"/>
    <w:rsid w:val="006760AE"/>
    <w:rsid w:val="00676BCC"/>
    <w:rsid w:val="00676FCA"/>
    <w:rsid w:val="00677174"/>
    <w:rsid w:val="0067732A"/>
    <w:rsid w:val="00677582"/>
    <w:rsid w:val="00677E5E"/>
    <w:rsid w:val="00680E08"/>
    <w:rsid w:val="006815F9"/>
    <w:rsid w:val="00682187"/>
    <w:rsid w:val="006824F3"/>
    <w:rsid w:val="00682AED"/>
    <w:rsid w:val="00683919"/>
    <w:rsid w:val="00683F7C"/>
    <w:rsid w:val="00684287"/>
    <w:rsid w:val="006846AC"/>
    <w:rsid w:val="00685F27"/>
    <w:rsid w:val="00687417"/>
    <w:rsid w:val="00687614"/>
    <w:rsid w:val="00687B6F"/>
    <w:rsid w:val="00687CDA"/>
    <w:rsid w:val="0069024B"/>
    <w:rsid w:val="00690570"/>
    <w:rsid w:val="00690EE0"/>
    <w:rsid w:val="00691228"/>
    <w:rsid w:val="00691EB7"/>
    <w:rsid w:val="0069305B"/>
    <w:rsid w:val="0069334F"/>
    <w:rsid w:val="0069391F"/>
    <w:rsid w:val="00693FC8"/>
    <w:rsid w:val="00694243"/>
    <w:rsid w:val="00695062"/>
    <w:rsid w:val="0069540F"/>
    <w:rsid w:val="00695CAF"/>
    <w:rsid w:val="00695F9E"/>
    <w:rsid w:val="00696199"/>
    <w:rsid w:val="0069683A"/>
    <w:rsid w:val="006979E9"/>
    <w:rsid w:val="006A059D"/>
    <w:rsid w:val="006A11A6"/>
    <w:rsid w:val="006A23B4"/>
    <w:rsid w:val="006A2723"/>
    <w:rsid w:val="006A2A46"/>
    <w:rsid w:val="006A2DF1"/>
    <w:rsid w:val="006A33D0"/>
    <w:rsid w:val="006A3448"/>
    <w:rsid w:val="006A3D6A"/>
    <w:rsid w:val="006A45C1"/>
    <w:rsid w:val="006A49A6"/>
    <w:rsid w:val="006A4CB9"/>
    <w:rsid w:val="006A525E"/>
    <w:rsid w:val="006A57ED"/>
    <w:rsid w:val="006A5DAD"/>
    <w:rsid w:val="006A5EAF"/>
    <w:rsid w:val="006A6424"/>
    <w:rsid w:val="006A7184"/>
    <w:rsid w:val="006A747D"/>
    <w:rsid w:val="006A7DE0"/>
    <w:rsid w:val="006B093B"/>
    <w:rsid w:val="006B0D84"/>
    <w:rsid w:val="006B0DAA"/>
    <w:rsid w:val="006B0EAC"/>
    <w:rsid w:val="006B1011"/>
    <w:rsid w:val="006B141A"/>
    <w:rsid w:val="006B19C1"/>
    <w:rsid w:val="006B19D4"/>
    <w:rsid w:val="006B1A50"/>
    <w:rsid w:val="006B27A7"/>
    <w:rsid w:val="006B29BF"/>
    <w:rsid w:val="006B2FB2"/>
    <w:rsid w:val="006B36FD"/>
    <w:rsid w:val="006B3719"/>
    <w:rsid w:val="006B3BB3"/>
    <w:rsid w:val="006B3C27"/>
    <w:rsid w:val="006B419F"/>
    <w:rsid w:val="006B440D"/>
    <w:rsid w:val="006B445B"/>
    <w:rsid w:val="006B45F1"/>
    <w:rsid w:val="006B481C"/>
    <w:rsid w:val="006B48AB"/>
    <w:rsid w:val="006B4DB4"/>
    <w:rsid w:val="006B5492"/>
    <w:rsid w:val="006B58C6"/>
    <w:rsid w:val="006B5B05"/>
    <w:rsid w:val="006B6702"/>
    <w:rsid w:val="006B7320"/>
    <w:rsid w:val="006B7DF6"/>
    <w:rsid w:val="006C0427"/>
    <w:rsid w:val="006C053C"/>
    <w:rsid w:val="006C09D1"/>
    <w:rsid w:val="006C0CAA"/>
    <w:rsid w:val="006C14D4"/>
    <w:rsid w:val="006C220F"/>
    <w:rsid w:val="006C2802"/>
    <w:rsid w:val="006C2F60"/>
    <w:rsid w:val="006C362F"/>
    <w:rsid w:val="006C3802"/>
    <w:rsid w:val="006C3A7B"/>
    <w:rsid w:val="006C3DFE"/>
    <w:rsid w:val="006C4075"/>
    <w:rsid w:val="006C41B3"/>
    <w:rsid w:val="006C44B2"/>
    <w:rsid w:val="006C4713"/>
    <w:rsid w:val="006C5473"/>
    <w:rsid w:val="006C5FD0"/>
    <w:rsid w:val="006C616A"/>
    <w:rsid w:val="006C62A0"/>
    <w:rsid w:val="006C66D1"/>
    <w:rsid w:val="006C6735"/>
    <w:rsid w:val="006C7361"/>
    <w:rsid w:val="006D00C3"/>
    <w:rsid w:val="006D0D44"/>
    <w:rsid w:val="006D129B"/>
    <w:rsid w:val="006D13FA"/>
    <w:rsid w:val="006D1462"/>
    <w:rsid w:val="006D24DE"/>
    <w:rsid w:val="006D24FF"/>
    <w:rsid w:val="006D28C5"/>
    <w:rsid w:val="006D2E3D"/>
    <w:rsid w:val="006D2FD7"/>
    <w:rsid w:val="006D34F2"/>
    <w:rsid w:val="006D3D25"/>
    <w:rsid w:val="006D481D"/>
    <w:rsid w:val="006D4FF4"/>
    <w:rsid w:val="006D5B19"/>
    <w:rsid w:val="006D6431"/>
    <w:rsid w:val="006D6D32"/>
    <w:rsid w:val="006D6D6A"/>
    <w:rsid w:val="006D6D94"/>
    <w:rsid w:val="006D710A"/>
    <w:rsid w:val="006D7C65"/>
    <w:rsid w:val="006E025D"/>
    <w:rsid w:val="006E06AB"/>
    <w:rsid w:val="006E0789"/>
    <w:rsid w:val="006E0CE7"/>
    <w:rsid w:val="006E1348"/>
    <w:rsid w:val="006E174F"/>
    <w:rsid w:val="006E1F0E"/>
    <w:rsid w:val="006E1F3D"/>
    <w:rsid w:val="006E22BE"/>
    <w:rsid w:val="006E2447"/>
    <w:rsid w:val="006E27C9"/>
    <w:rsid w:val="006E3E86"/>
    <w:rsid w:val="006E4596"/>
    <w:rsid w:val="006E4EA8"/>
    <w:rsid w:val="006E5518"/>
    <w:rsid w:val="006E614E"/>
    <w:rsid w:val="006F01BC"/>
    <w:rsid w:val="006F0258"/>
    <w:rsid w:val="006F0CEB"/>
    <w:rsid w:val="006F1617"/>
    <w:rsid w:val="006F27D9"/>
    <w:rsid w:val="006F2D0C"/>
    <w:rsid w:val="006F3AEF"/>
    <w:rsid w:val="006F3C64"/>
    <w:rsid w:val="006F4474"/>
    <w:rsid w:val="006F48D9"/>
    <w:rsid w:val="006F61D2"/>
    <w:rsid w:val="006F6BD6"/>
    <w:rsid w:val="006F7282"/>
    <w:rsid w:val="006F7588"/>
    <w:rsid w:val="007002C7"/>
    <w:rsid w:val="007005A8"/>
    <w:rsid w:val="00700838"/>
    <w:rsid w:val="007025C9"/>
    <w:rsid w:val="0070335E"/>
    <w:rsid w:val="00703A21"/>
    <w:rsid w:val="0070404E"/>
    <w:rsid w:val="007049D4"/>
    <w:rsid w:val="00704DB7"/>
    <w:rsid w:val="00705105"/>
    <w:rsid w:val="007054A7"/>
    <w:rsid w:val="00706014"/>
    <w:rsid w:val="00706214"/>
    <w:rsid w:val="00706AEC"/>
    <w:rsid w:val="007071CA"/>
    <w:rsid w:val="00707255"/>
    <w:rsid w:val="007077E2"/>
    <w:rsid w:val="007100BA"/>
    <w:rsid w:val="00710274"/>
    <w:rsid w:val="00710E6D"/>
    <w:rsid w:val="007110C8"/>
    <w:rsid w:val="00711542"/>
    <w:rsid w:val="00711B1F"/>
    <w:rsid w:val="00711CC7"/>
    <w:rsid w:val="00711D7D"/>
    <w:rsid w:val="00711DE4"/>
    <w:rsid w:val="00712342"/>
    <w:rsid w:val="0071244C"/>
    <w:rsid w:val="00712464"/>
    <w:rsid w:val="0071256A"/>
    <w:rsid w:val="00713A83"/>
    <w:rsid w:val="00714A71"/>
    <w:rsid w:val="00714CF3"/>
    <w:rsid w:val="007160FC"/>
    <w:rsid w:val="007161F6"/>
    <w:rsid w:val="00716694"/>
    <w:rsid w:val="00716789"/>
    <w:rsid w:val="00716B5E"/>
    <w:rsid w:val="00717238"/>
    <w:rsid w:val="00717755"/>
    <w:rsid w:val="00717A15"/>
    <w:rsid w:val="00717FFB"/>
    <w:rsid w:val="00720076"/>
    <w:rsid w:val="00720DB8"/>
    <w:rsid w:val="00721DB9"/>
    <w:rsid w:val="00722B50"/>
    <w:rsid w:val="0072303E"/>
    <w:rsid w:val="00723700"/>
    <w:rsid w:val="0072396E"/>
    <w:rsid w:val="007239A5"/>
    <w:rsid w:val="00723D99"/>
    <w:rsid w:val="0072401F"/>
    <w:rsid w:val="007243F1"/>
    <w:rsid w:val="007264E1"/>
    <w:rsid w:val="007303E5"/>
    <w:rsid w:val="007309B5"/>
    <w:rsid w:val="00731996"/>
    <w:rsid w:val="007326B6"/>
    <w:rsid w:val="00732B6E"/>
    <w:rsid w:val="00732D21"/>
    <w:rsid w:val="007331EB"/>
    <w:rsid w:val="007332A2"/>
    <w:rsid w:val="00733970"/>
    <w:rsid w:val="00733E87"/>
    <w:rsid w:val="00734677"/>
    <w:rsid w:val="00735412"/>
    <w:rsid w:val="007358B1"/>
    <w:rsid w:val="00735A1D"/>
    <w:rsid w:val="00735A4D"/>
    <w:rsid w:val="00735A73"/>
    <w:rsid w:val="00736064"/>
    <w:rsid w:val="007363BF"/>
    <w:rsid w:val="007364B8"/>
    <w:rsid w:val="00736A98"/>
    <w:rsid w:val="00737905"/>
    <w:rsid w:val="007379FB"/>
    <w:rsid w:val="00740423"/>
    <w:rsid w:val="007406BB"/>
    <w:rsid w:val="0074114F"/>
    <w:rsid w:val="00741757"/>
    <w:rsid w:val="00741D91"/>
    <w:rsid w:val="00741F4C"/>
    <w:rsid w:val="00742208"/>
    <w:rsid w:val="007422B7"/>
    <w:rsid w:val="007430E0"/>
    <w:rsid w:val="007432ED"/>
    <w:rsid w:val="007435A5"/>
    <w:rsid w:val="00743D9B"/>
    <w:rsid w:val="00743FAB"/>
    <w:rsid w:val="0074466E"/>
    <w:rsid w:val="00744C34"/>
    <w:rsid w:val="00744D10"/>
    <w:rsid w:val="007451C9"/>
    <w:rsid w:val="00745466"/>
    <w:rsid w:val="00745937"/>
    <w:rsid w:val="00745D3F"/>
    <w:rsid w:val="00745E4E"/>
    <w:rsid w:val="0074600D"/>
    <w:rsid w:val="00746F5A"/>
    <w:rsid w:val="00747183"/>
    <w:rsid w:val="00747CD8"/>
    <w:rsid w:val="00747D31"/>
    <w:rsid w:val="00750069"/>
    <w:rsid w:val="00750247"/>
    <w:rsid w:val="00750C82"/>
    <w:rsid w:val="00750CB0"/>
    <w:rsid w:val="00751452"/>
    <w:rsid w:val="00751530"/>
    <w:rsid w:val="0075232F"/>
    <w:rsid w:val="007529CF"/>
    <w:rsid w:val="00752B3A"/>
    <w:rsid w:val="00752D31"/>
    <w:rsid w:val="00752DBC"/>
    <w:rsid w:val="00753157"/>
    <w:rsid w:val="00753DB0"/>
    <w:rsid w:val="007549DA"/>
    <w:rsid w:val="00755306"/>
    <w:rsid w:val="00755AFA"/>
    <w:rsid w:val="00755B30"/>
    <w:rsid w:val="00755E93"/>
    <w:rsid w:val="00755FA8"/>
    <w:rsid w:val="007569D1"/>
    <w:rsid w:val="00756DF0"/>
    <w:rsid w:val="00756E17"/>
    <w:rsid w:val="00757D4A"/>
    <w:rsid w:val="00760DCB"/>
    <w:rsid w:val="0076115B"/>
    <w:rsid w:val="007613EC"/>
    <w:rsid w:val="00761A28"/>
    <w:rsid w:val="00761C0F"/>
    <w:rsid w:val="00762223"/>
    <w:rsid w:val="0076295E"/>
    <w:rsid w:val="00762FA0"/>
    <w:rsid w:val="007635B8"/>
    <w:rsid w:val="00763920"/>
    <w:rsid w:val="00763AF3"/>
    <w:rsid w:val="007641AD"/>
    <w:rsid w:val="007642EA"/>
    <w:rsid w:val="0076471D"/>
    <w:rsid w:val="00764F5C"/>
    <w:rsid w:val="00764F6C"/>
    <w:rsid w:val="0076521F"/>
    <w:rsid w:val="007661FD"/>
    <w:rsid w:val="00766412"/>
    <w:rsid w:val="00766973"/>
    <w:rsid w:val="0076714A"/>
    <w:rsid w:val="007679AC"/>
    <w:rsid w:val="007679DB"/>
    <w:rsid w:val="00767D1E"/>
    <w:rsid w:val="0077027E"/>
    <w:rsid w:val="0077093A"/>
    <w:rsid w:val="00770979"/>
    <w:rsid w:val="00771040"/>
    <w:rsid w:val="00771479"/>
    <w:rsid w:val="007736F8"/>
    <w:rsid w:val="00773E12"/>
    <w:rsid w:val="00773FE0"/>
    <w:rsid w:val="0077499B"/>
    <w:rsid w:val="00774CD4"/>
    <w:rsid w:val="00774D35"/>
    <w:rsid w:val="00774DAB"/>
    <w:rsid w:val="00775207"/>
    <w:rsid w:val="007753F7"/>
    <w:rsid w:val="00775D5A"/>
    <w:rsid w:val="00775EC4"/>
    <w:rsid w:val="00775F22"/>
    <w:rsid w:val="007773F0"/>
    <w:rsid w:val="0077779D"/>
    <w:rsid w:val="00777B73"/>
    <w:rsid w:val="00780417"/>
    <w:rsid w:val="0078081D"/>
    <w:rsid w:val="00780E2B"/>
    <w:rsid w:val="00781E1E"/>
    <w:rsid w:val="00781E92"/>
    <w:rsid w:val="0078200C"/>
    <w:rsid w:val="007829C8"/>
    <w:rsid w:val="00782E49"/>
    <w:rsid w:val="00782F4F"/>
    <w:rsid w:val="007830B6"/>
    <w:rsid w:val="007839E5"/>
    <w:rsid w:val="00783BCF"/>
    <w:rsid w:val="00783C6D"/>
    <w:rsid w:val="00784CF1"/>
    <w:rsid w:val="00785D69"/>
    <w:rsid w:val="007874EC"/>
    <w:rsid w:val="0078784D"/>
    <w:rsid w:val="00787901"/>
    <w:rsid w:val="00787AA3"/>
    <w:rsid w:val="00790756"/>
    <w:rsid w:val="00791974"/>
    <w:rsid w:val="00791A06"/>
    <w:rsid w:val="00791B08"/>
    <w:rsid w:val="007924E1"/>
    <w:rsid w:val="0079299D"/>
    <w:rsid w:val="00793430"/>
    <w:rsid w:val="00793958"/>
    <w:rsid w:val="00793F7E"/>
    <w:rsid w:val="00794193"/>
    <w:rsid w:val="00794929"/>
    <w:rsid w:val="00795770"/>
    <w:rsid w:val="0079622D"/>
    <w:rsid w:val="007962E5"/>
    <w:rsid w:val="0079687A"/>
    <w:rsid w:val="0079705F"/>
    <w:rsid w:val="007975E1"/>
    <w:rsid w:val="0079787B"/>
    <w:rsid w:val="00797B34"/>
    <w:rsid w:val="00797CA4"/>
    <w:rsid w:val="007A0193"/>
    <w:rsid w:val="007A0577"/>
    <w:rsid w:val="007A05F8"/>
    <w:rsid w:val="007A08D3"/>
    <w:rsid w:val="007A0CB8"/>
    <w:rsid w:val="007A13D4"/>
    <w:rsid w:val="007A1442"/>
    <w:rsid w:val="007A154D"/>
    <w:rsid w:val="007A1806"/>
    <w:rsid w:val="007A2DC9"/>
    <w:rsid w:val="007A3E0F"/>
    <w:rsid w:val="007A4448"/>
    <w:rsid w:val="007A4D82"/>
    <w:rsid w:val="007A5242"/>
    <w:rsid w:val="007A63FE"/>
    <w:rsid w:val="007A7B10"/>
    <w:rsid w:val="007A7E9D"/>
    <w:rsid w:val="007B0102"/>
    <w:rsid w:val="007B073C"/>
    <w:rsid w:val="007B1311"/>
    <w:rsid w:val="007B18FE"/>
    <w:rsid w:val="007B2EE4"/>
    <w:rsid w:val="007B30DB"/>
    <w:rsid w:val="007B3782"/>
    <w:rsid w:val="007B3B0C"/>
    <w:rsid w:val="007B3E75"/>
    <w:rsid w:val="007B4877"/>
    <w:rsid w:val="007B5B55"/>
    <w:rsid w:val="007B5F96"/>
    <w:rsid w:val="007B6FA1"/>
    <w:rsid w:val="007B767E"/>
    <w:rsid w:val="007B7684"/>
    <w:rsid w:val="007B76C3"/>
    <w:rsid w:val="007B7A17"/>
    <w:rsid w:val="007B7C26"/>
    <w:rsid w:val="007B7D93"/>
    <w:rsid w:val="007C04B5"/>
    <w:rsid w:val="007C19D1"/>
    <w:rsid w:val="007C1B18"/>
    <w:rsid w:val="007C23E6"/>
    <w:rsid w:val="007C2B1E"/>
    <w:rsid w:val="007C2EB2"/>
    <w:rsid w:val="007C361A"/>
    <w:rsid w:val="007C38A1"/>
    <w:rsid w:val="007C511E"/>
    <w:rsid w:val="007C581E"/>
    <w:rsid w:val="007C5920"/>
    <w:rsid w:val="007C5AC8"/>
    <w:rsid w:val="007C5C83"/>
    <w:rsid w:val="007C5D42"/>
    <w:rsid w:val="007C657B"/>
    <w:rsid w:val="007C6739"/>
    <w:rsid w:val="007C6F22"/>
    <w:rsid w:val="007C7FEB"/>
    <w:rsid w:val="007D07D5"/>
    <w:rsid w:val="007D0953"/>
    <w:rsid w:val="007D121D"/>
    <w:rsid w:val="007D149C"/>
    <w:rsid w:val="007D1E9C"/>
    <w:rsid w:val="007D3140"/>
    <w:rsid w:val="007D3386"/>
    <w:rsid w:val="007D39F4"/>
    <w:rsid w:val="007D3B77"/>
    <w:rsid w:val="007D3E80"/>
    <w:rsid w:val="007D4276"/>
    <w:rsid w:val="007D4349"/>
    <w:rsid w:val="007D44CF"/>
    <w:rsid w:val="007D4DEF"/>
    <w:rsid w:val="007D4EBD"/>
    <w:rsid w:val="007D5150"/>
    <w:rsid w:val="007D623F"/>
    <w:rsid w:val="007D7AE1"/>
    <w:rsid w:val="007D7D3A"/>
    <w:rsid w:val="007E01AB"/>
    <w:rsid w:val="007E0299"/>
    <w:rsid w:val="007E05F4"/>
    <w:rsid w:val="007E0BB4"/>
    <w:rsid w:val="007E1BD2"/>
    <w:rsid w:val="007E29F7"/>
    <w:rsid w:val="007E3E9C"/>
    <w:rsid w:val="007E41FA"/>
    <w:rsid w:val="007E43A0"/>
    <w:rsid w:val="007E4BEA"/>
    <w:rsid w:val="007E5441"/>
    <w:rsid w:val="007E5CFC"/>
    <w:rsid w:val="007E630A"/>
    <w:rsid w:val="007E65F8"/>
    <w:rsid w:val="007E6832"/>
    <w:rsid w:val="007E6B60"/>
    <w:rsid w:val="007E6F35"/>
    <w:rsid w:val="007F0A95"/>
    <w:rsid w:val="007F12C4"/>
    <w:rsid w:val="007F1403"/>
    <w:rsid w:val="007F15CC"/>
    <w:rsid w:val="007F1629"/>
    <w:rsid w:val="007F16F8"/>
    <w:rsid w:val="007F175E"/>
    <w:rsid w:val="007F180E"/>
    <w:rsid w:val="007F1F15"/>
    <w:rsid w:val="007F34E6"/>
    <w:rsid w:val="007F3A1A"/>
    <w:rsid w:val="007F3B5B"/>
    <w:rsid w:val="007F3E3A"/>
    <w:rsid w:val="007F3FCE"/>
    <w:rsid w:val="007F4158"/>
    <w:rsid w:val="007F4275"/>
    <w:rsid w:val="007F5647"/>
    <w:rsid w:val="007F5B3E"/>
    <w:rsid w:val="007F5E33"/>
    <w:rsid w:val="007F66B4"/>
    <w:rsid w:val="007F671D"/>
    <w:rsid w:val="007F68BE"/>
    <w:rsid w:val="007F6BF9"/>
    <w:rsid w:val="007F6C88"/>
    <w:rsid w:val="007F6D80"/>
    <w:rsid w:val="007F71C6"/>
    <w:rsid w:val="007F7464"/>
    <w:rsid w:val="00800368"/>
    <w:rsid w:val="0080090C"/>
    <w:rsid w:val="00801932"/>
    <w:rsid w:val="0080246B"/>
    <w:rsid w:val="00802C68"/>
    <w:rsid w:val="0080433F"/>
    <w:rsid w:val="0080454A"/>
    <w:rsid w:val="0080477E"/>
    <w:rsid w:val="008047AD"/>
    <w:rsid w:val="008048C6"/>
    <w:rsid w:val="00804D5F"/>
    <w:rsid w:val="008050A7"/>
    <w:rsid w:val="0080539C"/>
    <w:rsid w:val="00805BFA"/>
    <w:rsid w:val="00806440"/>
    <w:rsid w:val="008065A3"/>
    <w:rsid w:val="00806A8B"/>
    <w:rsid w:val="00806F53"/>
    <w:rsid w:val="00807F16"/>
    <w:rsid w:val="00810276"/>
    <w:rsid w:val="00810715"/>
    <w:rsid w:val="00811440"/>
    <w:rsid w:val="00811649"/>
    <w:rsid w:val="00812B7F"/>
    <w:rsid w:val="0081447A"/>
    <w:rsid w:val="0081487F"/>
    <w:rsid w:val="00814926"/>
    <w:rsid w:val="00814B80"/>
    <w:rsid w:val="008150F7"/>
    <w:rsid w:val="00816589"/>
    <w:rsid w:val="0081668F"/>
    <w:rsid w:val="0081685F"/>
    <w:rsid w:val="00816BA0"/>
    <w:rsid w:val="008176D0"/>
    <w:rsid w:val="008178A1"/>
    <w:rsid w:val="0082042B"/>
    <w:rsid w:val="008204DB"/>
    <w:rsid w:val="008210C5"/>
    <w:rsid w:val="00821100"/>
    <w:rsid w:val="0082164E"/>
    <w:rsid w:val="008219C3"/>
    <w:rsid w:val="00821A35"/>
    <w:rsid w:val="00821C13"/>
    <w:rsid w:val="00821CD8"/>
    <w:rsid w:val="008228AC"/>
    <w:rsid w:val="008230D7"/>
    <w:rsid w:val="00823E17"/>
    <w:rsid w:val="00824172"/>
    <w:rsid w:val="008245C2"/>
    <w:rsid w:val="00824669"/>
    <w:rsid w:val="00824D5A"/>
    <w:rsid w:val="00825051"/>
    <w:rsid w:val="00825DA1"/>
    <w:rsid w:val="00826AC9"/>
    <w:rsid w:val="00827659"/>
    <w:rsid w:val="00830197"/>
    <w:rsid w:val="0083029A"/>
    <w:rsid w:val="008303B5"/>
    <w:rsid w:val="00831762"/>
    <w:rsid w:val="00831E02"/>
    <w:rsid w:val="0083228F"/>
    <w:rsid w:val="00832374"/>
    <w:rsid w:val="00832428"/>
    <w:rsid w:val="00832779"/>
    <w:rsid w:val="00832A75"/>
    <w:rsid w:val="00832B8D"/>
    <w:rsid w:val="00833718"/>
    <w:rsid w:val="00834FEB"/>
    <w:rsid w:val="00835039"/>
    <w:rsid w:val="00835458"/>
    <w:rsid w:val="00835630"/>
    <w:rsid w:val="00835682"/>
    <w:rsid w:val="00835BD1"/>
    <w:rsid w:val="00835E5A"/>
    <w:rsid w:val="00836D93"/>
    <w:rsid w:val="00836E81"/>
    <w:rsid w:val="0083721F"/>
    <w:rsid w:val="008373AA"/>
    <w:rsid w:val="008375B6"/>
    <w:rsid w:val="0083763A"/>
    <w:rsid w:val="00837AB5"/>
    <w:rsid w:val="0084027E"/>
    <w:rsid w:val="008416D6"/>
    <w:rsid w:val="00842140"/>
    <w:rsid w:val="00842413"/>
    <w:rsid w:val="008426D9"/>
    <w:rsid w:val="008430E6"/>
    <w:rsid w:val="00843F6C"/>
    <w:rsid w:val="008440AB"/>
    <w:rsid w:val="00844344"/>
    <w:rsid w:val="00844890"/>
    <w:rsid w:val="00844A37"/>
    <w:rsid w:val="00845809"/>
    <w:rsid w:val="008459DC"/>
    <w:rsid w:val="0084623C"/>
    <w:rsid w:val="00846313"/>
    <w:rsid w:val="00846513"/>
    <w:rsid w:val="0084734A"/>
    <w:rsid w:val="008513D5"/>
    <w:rsid w:val="00852559"/>
    <w:rsid w:val="0085262E"/>
    <w:rsid w:val="008532BE"/>
    <w:rsid w:val="00854F76"/>
    <w:rsid w:val="00855C64"/>
    <w:rsid w:val="00856679"/>
    <w:rsid w:val="0085708F"/>
    <w:rsid w:val="00857C53"/>
    <w:rsid w:val="008600F6"/>
    <w:rsid w:val="00860E14"/>
    <w:rsid w:val="00860E9C"/>
    <w:rsid w:val="0086158F"/>
    <w:rsid w:val="00861DAD"/>
    <w:rsid w:val="00861DF2"/>
    <w:rsid w:val="0086261A"/>
    <w:rsid w:val="008626A3"/>
    <w:rsid w:val="008629EA"/>
    <w:rsid w:val="008631EA"/>
    <w:rsid w:val="0086333C"/>
    <w:rsid w:val="00863DF0"/>
    <w:rsid w:val="00863F24"/>
    <w:rsid w:val="0086407D"/>
    <w:rsid w:val="0086443E"/>
    <w:rsid w:val="008644E2"/>
    <w:rsid w:val="00864EC8"/>
    <w:rsid w:val="0086501B"/>
    <w:rsid w:val="008662E7"/>
    <w:rsid w:val="00866657"/>
    <w:rsid w:val="0086706D"/>
    <w:rsid w:val="0086740F"/>
    <w:rsid w:val="0086776C"/>
    <w:rsid w:val="008678D0"/>
    <w:rsid w:val="0086799C"/>
    <w:rsid w:val="00867F74"/>
    <w:rsid w:val="00870DBE"/>
    <w:rsid w:val="00871F96"/>
    <w:rsid w:val="00871FBE"/>
    <w:rsid w:val="008725EA"/>
    <w:rsid w:val="0087321E"/>
    <w:rsid w:val="00873540"/>
    <w:rsid w:val="00873808"/>
    <w:rsid w:val="00874596"/>
    <w:rsid w:val="00874913"/>
    <w:rsid w:val="00874C95"/>
    <w:rsid w:val="00875B62"/>
    <w:rsid w:val="00875CB7"/>
    <w:rsid w:val="00875F9E"/>
    <w:rsid w:val="00876415"/>
    <w:rsid w:val="0087676A"/>
    <w:rsid w:val="008767A9"/>
    <w:rsid w:val="00876EC1"/>
    <w:rsid w:val="00877898"/>
    <w:rsid w:val="008803AB"/>
    <w:rsid w:val="008806D1"/>
    <w:rsid w:val="008810D2"/>
    <w:rsid w:val="00881D62"/>
    <w:rsid w:val="00882004"/>
    <w:rsid w:val="00883C7D"/>
    <w:rsid w:val="0088500E"/>
    <w:rsid w:val="00885A42"/>
    <w:rsid w:val="0088694B"/>
    <w:rsid w:val="008869AF"/>
    <w:rsid w:val="00886D99"/>
    <w:rsid w:val="0089009F"/>
    <w:rsid w:val="00890395"/>
    <w:rsid w:val="008913AC"/>
    <w:rsid w:val="00891458"/>
    <w:rsid w:val="00891C3F"/>
    <w:rsid w:val="00892205"/>
    <w:rsid w:val="0089281C"/>
    <w:rsid w:val="00892973"/>
    <w:rsid w:val="00892FF8"/>
    <w:rsid w:val="00893B8C"/>
    <w:rsid w:val="008941AD"/>
    <w:rsid w:val="00894229"/>
    <w:rsid w:val="008942D7"/>
    <w:rsid w:val="00894ABA"/>
    <w:rsid w:val="00895C16"/>
    <w:rsid w:val="00896248"/>
    <w:rsid w:val="00897008"/>
    <w:rsid w:val="0089718B"/>
    <w:rsid w:val="00897960"/>
    <w:rsid w:val="00897AC8"/>
    <w:rsid w:val="008A1235"/>
    <w:rsid w:val="008A1668"/>
    <w:rsid w:val="008A1740"/>
    <w:rsid w:val="008A1C72"/>
    <w:rsid w:val="008A1F9E"/>
    <w:rsid w:val="008A2042"/>
    <w:rsid w:val="008A2845"/>
    <w:rsid w:val="008A2B0D"/>
    <w:rsid w:val="008A3134"/>
    <w:rsid w:val="008A343B"/>
    <w:rsid w:val="008A3738"/>
    <w:rsid w:val="008A43F1"/>
    <w:rsid w:val="008A486C"/>
    <w:rsid w:val="008A4AA6"/>
    <w:rsid w:val="008A4FFD"/>
    <w:rsid w:val="008A5027"/>
    <w:rsid w:val="008A5308"/>
    <w:rsid w:val="008A5521"/>
    <w:rsid w:val="008A5FFE"/>
    <w:rsid w:val="008A62A1"/>
    <w:rsid w:val="008A656A"/>
    <w:rsid w:val="008A6BC0"/>
    <w:rsid w:val="008A7108"/>
    <w:rsid w:val="008A7B57"/>
    <w:rsid w:val="008A7D15"/>
    <w:rsid w:val="008B027C"/>
    <w:rsid w:val="008B0E57"/>
    <w:rsid w:val="008B2320"/>
    <w:rsid w:val="008B2E39"/>
    <w:rsid w:val="008B2ED0"/>
    <w:rsid w:val="008B340F"/>
    <w:rsid w:val="008B3533"/>
    <w:rsid w:val="008B3F76"/>
    <w:rsid w:val="008B40E3"/>
    <w:rsid w:val="008B43F8"/>
    <w:rsid w:val="008B462D"/>
    <w:rsid w:val="008B4D0F"/>
    <w:rsid w:val="008B51DF"/>
    <w:rsid w:val="008B5CAE"/>
    <w:rsid w:val="008B5D50"/>
    <w:rsid w:val="008B6011"/>
    <w:rsid w:val="008B6F3B"/>
    <w:rsid w:val="008B74A0"/>
    <w:rsid w:val="008B7524"/>
    <w:rsid w:val="008B7F72"/>
    <w:rsid w:val="008C0529"/>
    <w:rsid w:val="008C103F"/>
    <w:rsid w:val="008C10E4"/>
    <w:rsid w:val="008C1716"/>
    <w:rsid w:val="008C34C9"/>
    <w:rsid w:val="008C482E"/>
    <w:rsid w:val="008C4F68"/>
    <w:rsid w:val="008C514E"/>
    <w:rsid w:val="008C5D0C"/>
    <w:rsid w:val="008C5D20"/>
    <w:rsid w:val="008C6506"/>
    <w:rsid w:val="008C7F3E"/>
    <w:rsid w:val="008D0C6C"/>
    <w:rsid w:val="008D150D"/>
    <w:rsid w:val="008D1788"/>
    <w:rsid w:val="008D18D8"/>
    <w:rsid w:val="008D1ECF"/>
    <w:rsid w:val="008D2995"/>
    <w:rsid w:val="008D2C2D"/>
    <w:rsid w:val="008D2FB8"/>
    <w:rsid w:val="008D3025"/>
    <w:rsid w:val="008D34E1"/>
    <w:rsid w:val="008D3D91"/>
    <w:rsid w:val="008D3F01"/>
    <w:rsid w:val="008D3F8D"/>
    <w:rsid w:val="008D4044"/>
    <w:rsid w:val="008D41EE"/>
    <w:rsid w:val="008D44B4"/>
    <w:rsid w:val="008D44FE"/>
    <w:rsid w:val="008D4B50"/>
    <w:rsid w:val="008D5657"/>
    <w:rsid w:val="008D5755"/>
    <w:rsid w:val="008D5BE2"/>
    <w:rsid w:val="008D5EDD"/>
    <w:rsid w:val="008D6129"/>
    <w:rsid w:val="008D648F"/>
    <w:rsid w:val="008D671B"/>
    <w:rsid w:val="008D7134"/>
    <w:rsid w:val="008D788B"/>
    <w:rsid w:val="008D7C91"/>
    <w:rsid w:val="008E1580"/>
    <w:rsid w:val="008E1D7F"/>
    <w:rsid w:val="008E2F36"/>
    <w:rsid w:val="008E2F6A"/>
    <w:rsid w:val="008E3134"/>
    <w:rsid w:val="008E35A8"/>
    <w:rsid w:val="008E35B8"/>
    <w:rsid w:val="008E3CE0"/>
    <w:rsid w:val="008E48F3"/>
    <w:rsid w:val="008E4D47"/>
    <w:rsid w:val="008E4F69"/>
    <w:rsid w:val="008E5A90"/>
    <w:rsid w:val="008E5E14"/>
    <w:rsid w:val="008E6655"/>
    <w:rsid w:val="008E6944"/>
    <w:rsid w:val="008E6D5F"/>
    <w:rsid w:val="008E79FE"/>
    <w:rsid w:val="008E7F7A"/>
    <w:rsid w:val="008F01C6"/>
    <w:rsid w:val="008F0896"/>
    <w:rsid w:val="008F09F7"/>
    <w:rsid w:val="008F102E"/>
    <w:rsid w:val="008F138A"/>
    <w:rsid w:val="008F15C7"/>
    <w:rsid w:val="008F170C"/>
    <w:rsid w:val="008F1CA7"/>
    <w:rsid w:val="008F2A56"/>
    <w:rsid w:val="008F2DA7"/>
    <w:rsid w:val="008F2DF8"/>
    <w:rsid w:val="008F2E5E"/>
    <w:rsid w:val="008F390F"/>
    <w:rsid w:val="008F3CD9"/>
    <w:rsid w:val="008F44D7"/>
    <w:rsid w:val="008F4588"/>
    <w:rsid w:val="008F45EB"/>
    <w:rsid w:val="008F53B1"/>
    <w:rsid w:val="008F67D2"/>
    <w:rsid w:val="008F6A45"/>
    <w:rsid w:val="008F73ED"/>
    <w:rsid w:val="008F7D7F"/>
    <w:rsid w:val="008F7DA1"/>
    <w:rsid w:val="009004DA"/>
    <w:rsid w:val="00900663"/>
    <w:rsid w:val="009008E4"/>
    <w:rsid w:val="00900EF5"/>
    <w:rsid w:val="009010B1"/>
    <w:rsid w:val="00901441"/>
    <w:rsid w:val="00901693"/>
    <w:rsid w:val="00902080"/>
    <w:rsid w:val="009026E9"/>
    <w:rsid w:val="00903088"/>
    <w:rsid w:val="00903E56"/>
    <w:rsid w:val="00904D83"/>
    <w:rsid w:val="0090509A"/>
    <w:rsid w:val="009051EF"/>
    <w:rsid w:val="009052C1"/>
    <w:rsid w:val="0090647C"/>
    <w:rsid w:val="00906D49"/>
    <w:rsid w:val="00907482"/>
    <w:rsid w:val="0090771F"/>
    <w:rsid w:val="009107EE"/>
    <w:rsid w:val="00910A08"/>
    <w:rsid w:val="00911633"/>
    <w:rsid w:val="00911677"/>
    <w:rsid w:val="00911E59"/>
    <w:rsid w:val="00911F50"/>
    <w:rsid w:val="009120BF"/>
    <w:rsid w:val="00912DA1"/>
    <w:rsid w:val="009136CB"/>
    <w:rsid w:val="009137BC"/>
    <w:rsid w:val="009139E9"/>
    <w:rsid w:val="00913CC1"/>
    <w:rsid w:val="009151AC"/>
    <w:rsid w:val="0091522A"/>
    <w:rsid w:val="00921AF6"/>
    <w:rsid w:val="00921DE9"/>
    <w:rsid w:val="00922588"/>
    <w:rsid w:val="009235F0"/>
    <w:rsid w:val="00923798"/>
    <w:rsid w:val="009246DA"/>
    <w:rsid w:val="0092620B"/>
    <w:rsid w:val="00926AEE"/>
    <w:rsid w:val="009271A4"/>
    <w:rsid w:val="009275F5"/>
    <w:rsid w:val="00927DFC"/>
    <w:rsid w:val="00930C49"/>
    <w:rsid w:val="00931874"/>
    <w:rsid w:val="00932B4F"/>
    <w:rsid w:val="00932D8F"/>
    <w:rsid w:val="00932DF5"/>
    <w:rsid w:val="00933538"/>
    <w:rsid w:val="00933644"/>
    <w:rsid w:val="00933705"/>
    <w:rsid w:val="00933DC4"/>
    <w:rsid w:val="00935019"/>
    <w:rsid w:val="00935610"/>
    <w:rsid w:val="00935935"/>
    <w:rsid w:val="00935F46"/>
    <w:rsid w:val="00936804"/>
    <w:rsid w:val="009408B1"/>
    <w:rsid w:val="00940A9B"/>
    <w:rsid w:val="00941B5D"/>
    <w:rsid w:val="00941B98"/>
    <w:rsid w:val="00941C53"/>
    <w:rsid w:val="00942294"/>
    <w:rsid w:val="00942B94"/>
    <w:rsid w:val="00942CC2"/>
    <w:rsid w:val="009431EC"/>
    <w:rsid w:val="0094321B"/>
    <w:rsid w:val="009435F9"/>
    <w:rsid w:val="00943ED1"/>
    <w:rsid w:val="0094400E"/>
    <w:rsid w:val="0094487C"/>
    <w:rsid w:val="0094551E"/>
    <w:rsid w:val="0094583C"/>
    <w:rsid w:val="00945D1E"/>
    <w:rsid w:val="00946AA3"/>
    <w:rsid w:val="0094758C"/>
    <w:rsid w:val="0094758D"/>
    <w:rsid w:val="0094767A"/>
    <w:rsid w:val="0094789D"/>
    <w:rsid w:val="00947F18"/>
    <w:rsid w:val="00950488"/>
    <w:rsid w:val="009504F8"/>
    <w:rsid w:val="009508A5"/>
    <w:rsid w:val="009518C4"/>
    <w:rsid w:val="00951BD1"/>
    <w:rsid w:val="00951DBA"/>
    <w:rsid w:val="0095239E"/>
    <w:rsid w:val="009529CE"/>
    <w:rsid w:val="00952DE0"/>
    <w:rsid w:val="00953F0F"/>
    <w:rsid w:val="00954261"/>
    <w:rsid w:val="00954435"/>
    <w:rsid w:val="00954C1F"/>
    <w:rsid w:val="00954EB6"/>
    <w:rsid w:val="00955129"/>
    <w:rsid w:val="00955478"/>
    <w:rsid w:val="009554A7"/>
    <w:rsid w:val="00955BC8"/>
    <w:rsid w:val="00956143"/>
    <w:rsid w:val="00956403"/>
    <w:rsid w:val="009565B8"/>
    <w:rsid w:val="009572C1"/>
    <w:rsid w:val="009575F2"/>
    <w:rsid w:val="00960759"/>
    <w:rsid w:val="009607FE"/>
    <w:rsid w:val="00962073"/>
    <w:rsid w:val="00962206"/>
    <w:rsid w:val="00962697"/>
    <w:rsid w:val="00963E67"/>
    <w:rsid w:val="00964F77"/>
    <w:rsid w:val="00965326"/>
    <w:rsid w:val="00965466"/>
    <w:rsid w:val="009654CE"/>
    <w:rsid w:val="0096571A"/>
    <w:rsid w:val="0096583F"/>
    <w:rsid w:val="00965B5B"/>
    <w:rsid w:val="00965D10"/>
    <w:rsid w:val="009661FF"/>
    <w:rsid w:val="00966715"/>
    <w:rsid w:val="00966AEB"/>
    <w:rsid w:val="00967019"/>
    <w:rsid w:val="009715CA"/>
    <w:rsid w:val="0097185B"/>
    <w:rsid w:val="00971D18"/>
    <w:rsid w:val="00972064"/>
    <w:rsid w:val="00972807"/>
    <w:rsid w:val="00972B4C"/>
    <w:rsid w:val="00972F76"/>
    <w:rsid w:val="00972F92"/>
    <w:rsid w:val="009734A1"/>
    <w:rsid w:val="009739EB"/>
    <w:rsid w:val="00974591"/>
    <w:rsid w:val="009747BA"/>
    <w:rsid w:val="00974E6B"/>
    <w:rsid w:val="00974ED7"/>
    <w:rsid w:val="00977368"/>
    <w:rsid w:val="0097739D"/>
    <w:rsid w:val="009774F6"/>
    <w:rsid w:val="00977500"/>
    <w:rsid w:val="009777AC"/>
    <w:rsid w:val="00977A47"/>
    <w:rsid w:val="00977BE4"/>
    <w:rsid w:val="00977D85"/>
    <w:rsid w:val="0098002C"/>
    <w:rsid w:val="0098038F"/>
    <w:rsid w:val="009807EF"/>
    <w:rsid w:val="00980DB4"/>
    <w:rsid w:val="00981653"/>
    <w:rsid w:val="00981707"/>
    <w:rsid w:val="0098183D"/>
    <w:rsid w:val="00981D30"/>
    <w:rsid w:val="00982087"/>
    <w:rsid w:val="009826D0"/>
    <w:rsid w:val="00982D92"/>
    <w:rsid w:val="00983767"/>
    <w:rsid w:val="00983A1A"/>
    <w:rsid w:val="00983D96"/>
    <w:rsid w:val="009849EB"/>
    <w:rsid w:val="009854EC"/>
    <w:rsid w:val="009860AD"/>
    <w:rsid w:val="00986217"/>
    <w:rsid w:val="009865EC"/>
    <w:rsid w:val="00986617"/>
    <w:rsid w:val="0098669A"/>
    <w:rsid w:val="00986C04"/>
    <w:rsid w:val="00986D03"/>
    <w:rsid w:val="00986D04"/>
    <w:rsid w:val="00986F83"/>
    <w:rsid w:val="00987260"/>
    <w:rsid w:val="00987BEA"/>
    <w:rsid w:val="009900A1"/>
    <w:rsid w:val="009906A8"/>
    <w:rsid w:val="009909A4"/>
    <w:rsid w:val="00990F6A"/>
    <w:rsid w:val="009918A1"/>
    <w:rsid w:val="009918B1"/>
    <w:rsid w:val="00991F49"/>
    <w:rsid w:val="0099284E"/>
    <w:rsid w:val="0099288F"/>
    <w:rsid w:val="00993092"/>
    <w:rsid w:val="009933D2"/>
    <w:rsid w:val="00994710"/>
    <w:rsid w:val="009948CF"/>
    <w:rsid w:val="0099557A"/>
    <w:rsid w:val="00996102"/>
    <w:rsid w:val="00997DFE"/>
    <w:rsid w:val="009A046A"/>
    <w:rsid w:val="009A212E"/>
    <w:rsid w:val="009A2311"/>
    <w:rsid w:val="009A24FF"/>
    <w:rsid w:val="009A265B"/>
    <w:rsid w:val="009A35EC"/>
    <w:rsid w:val="009A3E22"/>
    <w:rsid w:val="009A458A"/>
    <w:rsid w:val="009A45E4"/>
    <w:rsid w:val="009A4868"/>
    <w:rsid w:val="009A4E7B"/>
    <w:rsid w:val="009A5F34"/>
    <w:rsid w:val="009A6357"/>
    <w:rsid w:val="009A6B80"/>
    <w:rsid w:val="009A7098"/>
    <w:rsid w:val="009A71EE"/>
    <w:rsid w:val="009B0716"/>
    <w:rsid w:val="009B126C"/>
    <w:rsid w:val="009B14DB"/>
    <w:rsid w:val="009B169F"/>
    <w:rsid w:val="009B19A0"/>
    <w:rsid w:val="009B2238"/>
    <w:rsid w:val="009B3065"/>
    <w:rsid w:val="009B3720"/>
    <w:rsid w:val="009B42EF"/>
    <w:rsid w:val="009B46CF"/>
    <w:rsid w:val="009B4889"/>
    <w:rsid w:val="009B4BBF"/>
    <w:rsid w:val="009B544F"/>
    <w:rsid w:val="009B60C6"/>
    <w:rsid w:val="009B665B"/>
    <w:rsid w:val="009B6D18"/>
    <w:rsid w:val="009B6D25"/>
    <w:rsid w:val="009B6F72"/>
    <w:rsid w:val="009B7305"/>
    <w:rsid w:val="009B73B2"/>
    <w:rsid w:val="009C0365"/>
    <w:rsid w:val="009C08D1"/>
    <w:rsid w:val="009C0A3D"/>
    <w:rsid w:val="009C0FA9"/>
    <w:rsid w:val="009C11D8"/>
    <w:rsid w:val="009C14C6"/>
    <w:rsid w:val="009C18E0"/>
    <w:rsid w:val="009C20ED"/>
    <w:rsid w:val="009C25F5"/>
    <w:rsid w:val="009C345A"/>
    <w:rsid w:val="009C3EFE"/>
    <w:rsid w:val="009C40C0"/>
    <w:rsid w:val="009C46B7"/>
    <w:rsid w:val="009C496B"/>
    <w:rsid w:val="009C5652"/>
    <w:rsid w:val="009C56F5"/>
    <w:rsid w:val="009C5F19"/>
    <w:rsid w:val="009C61A0"/>
    <w:rsid w:val="009C6328"/>
    <w:rsid w:val="009C6ED6"/>
    <w:rsid w:val="009C711A"/>
    <w:rsid w:val="009C7629"/>
    <w:rsid w:val="009C7899"/>
    <w:rsid w:val="009D022B"/>
    <w:rsid w:val="009D0980"/>
    <w:rsid w:val="009D11A3"/>
    <w:rsid w:val="009D1745"/>
    <w:rsid w:val="009D1838"/>
    <w:rsid w:val="009D198F"/>
    <w:rsid w:val="009D1A18"/>
    <w:rsid w:val="009D2138"/>
    <w:rsid w:val="009D2741"/>
    <w:rsid w:val="009D32D6"/>
    <w:rsid w:val="009D3CD2"/>
    <w:rsid w:val="009D49A4"/>
    <w:rsid w:val="009D4B8E"/>
    <w:rsid w:val="009D4DD8"/>
    <w:rsid w:val="009D51AC"/>
    <w:rsid w:val="009D522D"/>
    <w:rsid w:val="009D56AE"/>
    <w:rsid w:val="009D5D39"/>
    <w:rsid w:val="009D62B1"/>
    <w:rsid w:val="009D775C"/>
    <w:rsid w:val="009D7E71"/>
    <w:rsid w:val="009E08CA"/>
    <w:rsid w:val="009E0AE2"/>
    <w:rsid w:val="009E0FDD"/>
    <w:rsid w:val="009E10DE"/>
    <w:rsid w:val="009E1ADD"/>
    <w:rsid w:val="009E2070"/>
    <w:rsid w:val="009E2F86"/>
    <w:rsid w:val="009E3E0D"/>
    <w:rsid w:val="009E424A"/>
    <w:rsid w:val="009E4722"/>
    <w:rsid w:val="009E48B2"/>
    <w:rsid w:val="009E4C03"/>
    <w:rsid w:val="009E4DC1"/>
    <w:rsid w:val="009E5135"/>
    <w:rsid w:val="009E53E8"/>
    <w:rsid w:val="009E57C5"/>
    <w:rsid w:val="009E5889"/>
    <w:rsid w:val="009E5BBF"/>
    <w:rsid w:val="009E5C4B"/>
    <w:rsid w:val="009E624D"/>
    <w:rsid w:val="009E661C"/>
    <w:rsid w:val="009E7C2D"/>
    <w:rsid w:val="009E7E1D"/>
    <w:rsid w:val="009F05D4"/>
    <w:rsid w:val="009F07CD"/>
    <w:rsid w:val="009F148B"/>
    <w:rsid w:val="009F3B85"/>
    <w:rsid w:val="009F3E59"/>
    <w:rsid w:val="009F405F"/>
    <w:rsid w:val="009F48A2"/>
    <w:rsid w:val="009F51FB"/>
    <w:rsid w:val="009F596B"/>
    <w:rsid w:val="009F5A11"/>
    <w:rsid w:val="009F6CCF"/>
    <w:rsid w:val="009F7827"/>
    <w:rsid w:val="00A009C3"/>
    <w:rsid w:val="00A0160A"/>
    <w:rsid w:val="00A02D02"/>
    <w:rsid w:val="00A03498"/>
    <w:rsid w:val="00A045D3"/>
    <w:rsid w:val="00A04A19"/>
    <w:rsid w:val="00A04D7B"/>
    <w:rsid w:val="00A055A9"/>
    <w:rsid w:val="00A056F4"/>
    <w:rsid w:val="00A10687"/>
    <w:rsid w:val="00A11736"/>
    <w:rsid w:val="00A118AF"/>
    <w:rsid w:val="00A11DCA"/>
    <w:rsid w:val="00A126FA"/>
    <w:rsid w:val="00A12C05"/>
    <w:rsid w:val="00A12DD7"/>
    <w:rsid w:val="00A12ECF"/>
    <w:rsid w:val="00A12F04"/>
    <w:rsid w:val="00A149AF"/>
    <w:rsid w:val="00A14E3F"/>
    <w:rsid w:val="00A153B0"/>
    <w:rsid w:val="00A15E24"/>
    <w:rsid w:val="00A160CD"/>
    <w:rsid w:val="00A16898"/>
    <w:rsid w:val="00A16BE9"/>
    <w:rsid w:val="00A17572"/>
    <w:rsid w:val="00A1775E"/>
    <w:rsid w:val="00A178C3"/>
    <w:rsid w:val="00A17B5E"/>
    <w:rsid w:val="00A213C6"/>
    <w:rsid w:val="00A21412"/>
    <w:rsid w:val="00A217B6"/>
    <w:rsid w:val="00A22141"/>
    <w:rsid w:val="00A22C09"/>
    <w:rsid w:val="00A22CE1"/>
    <w:rsid w:val="00A232A5"/>
    <w:rsid w:val="00A24A58"/>
    <w:rsid w:val="00A24AA0"/>
    <w:rsid w:val="00A24F90"/>
    <w:rsid w:val="00A25378"/>
    <w:rsid w:val="00A25391"/>
    <w:rsid w:val="00A2557E"/>
    <w:rsid w:val="00A2705F"/>
    <w:rsid w:val="00A2772B"/>
    <w:rsid w:val="00A2775A"/>
    <w:rsid w:val="00A27850"/>
    <w:rsid w:val="00A27C1B"/>
    <w:rsid w:val="00A30789"/>
    <w:rsid w:val="00A30CBA"/>
    <w:rsid w:val="00A32142"/>
    <w:rsid w:val="00A321D3"/>
    <w:rsid w:val="00A3244F"/>
    <w:rsid w:val="00A3279D"/>
    <w:rsid w:val="00A3299F"/>
    <w:rsid w:val="00A32E85"/>
    <w:rsid w:val="00A3306C"/>
    <w:rsid w:val="00A33A8F"/>
    <w:rsid w:val="00A34E3C"/>
    <w:rsid w:val="00A3504C"/>
    <w:rsid w:val="00A35256"/>
    <w:rsid w:val="00A36DB2"/>
    <w:rsid w:val="00A3784A"/>
    <w:rsid w:val="00A378B3"/>
    <w:rsid w:val="00A37BC9"/>
    <w:rsid w:val="00A37E1C"/>
    <w:rsid w:val="00A408D3"/>
    <w:rsid w:val="00A409C4"/>
    <w:rsid w:val="00A423AD"/>
    <w:rsid w:val="00A42BF7"/>
    <w:rsid w:val="00A42C73"/>
    <w:rsid w:val="00A43683"/>
    <w:rsid w:val="00A4382A"/>
    <w:rsid w:val="00A43C6B"/>
    <w:rsid w:val="00A44470"/>
    <w:rsid w:val="00A454DD"/>
    <w:rsid w:val="00A4718A"/>
    <w:rsid w:val="00A4735B"/>
    <w:rsid w:val="00A47B7F"/>
    <w:rsid w:val="00A5065A"/>
    <w:rsid w:val="00A5146C"/>
    <w:rsid w:val="00A51B43"/>
    <w:rsid w:val="00A51CD1"/>
    <w:rsid w:val="00A51FEC"/>
    <w:rsid w:val="00A5266D"/>
    <w:rsid w:val="00A528D1"/>
    <w:rsid w:val="00A52E1E"/>
    <w:rsid w:val="00A53F7A"/>
    <w:rsid w:val="00A544D6"/>
    <w:rsid w:val="00A549FC"/>
    <w:rsid w:val="00A555E4"/>
    <w:rsid w:val="00A57546"/>
    <w:rsid w:val="00A57A43"/>
    <w:rsid w:val="00A57FAC"/>
    <w:rsid w:val="00A605E6"/>
    <w:rsid w:val="00A60BE6"/>
    <w:rsid w:val="00A61DAA"/>
    <w:rsid w:val="00A62094"/>
    <w:rsid w:val="00A62392"/>
    <w:rsid w:val="00A62553"/>
    <w:rsid w:val="00A626DE"/>
    <w:rsid w:val="00A62744"/>
    <w:rsid w:val="00A62916"/>
    <w:rsid w:val="00A62F63"/>
    <w:rsid w:val="00A62FA1"/>
    <w:rsid w:val="00A63B84"/>
    <w:rsid w:val="00A63D8B"/>
    <w:rsid w:val="00A63E87"/>
    <w:rsid w:val="00A64460"/>
    <w:rsid w:val="00A64530"/>
    <w:rsid w:val="00A64640"/>
    <w:rsid w:val="00A64A9E"/>
    <w:rsid w:val="00A6514F"/>
    <w:rsid w:val="00A6534E"/>
    <w:rsid w:val="00A65491"/>
    <w:rsid w:val="00A65AD2"/>
    <w:rsid w:val="00A66106"/>
    <w:rsid w:val="00A67938"/>
    <w:rsid w:val="00A700FA"/>
    <w:rsid w:val="00A70D38"/>
    <w:rsid w:val="00A71131"/>
    <w:rsid w:val="00A71138"/>
    <w:rsid w:val="00A7121B"/>
    <w:rsid w:val="00A71848"/>
    <w:rsid w:val="00A71CEC"/>
    <w:rsid w:val="00A72004"/>
    <w:rsid w:val="00A72140"/>
    <w:rsid w:val="00A7290F"/>
    <w:rsid w:val="00A72AC2"/>
    <w:rsid w:val="00A7364B"/>
    <w:rsid w:val="00A73A15"/>
    <w:rsid w:val="00A73C41"/>
    <w:rsid w:val="00A73F14"/>
    <w:rsid w:val="00A73F28"/>
    <w:rsid w:val="00A744A6"/>
    <w:rsid w:val="00A74975"/>
    <w:rsid w:val="00A74F2F"/>
    <w:rsid w:val="00A751C5"/>
    <w:rsid w:val="00A752D4"/>
    <w:rsid w:val="00A7559F"/>
    <w:rsid w:val="00A760DA"/>
    <w:rsid w:val="00A77B5A"/>
    <w:rsid w:val="00A80A18"/>
    <w:rsid w:val="00A81BDB"/>
    <w:rsid w:val="00A82318"/>
    <w:rsid w:val="00A827E1"/>
    <w:rsid w:val="00A8308F"/>
    <w:rsid w:val="00A834B2"/>
    <w:rsid w:val="00A84519"/>
    <w:rsid w:val="00A84547"/>
    <w:rsid w:val="00A84A49"/>
    <w:rsid w:val="00A84F6D"/>
    <w:rsid w:val="00A85271"/>
    <w:rsid w:val="00A85FD8"/>
    <w:rsid w:val="00A861FB"/>
    <w:rsid w:val="00A87435"/>
    <w:rsid w:val="00A874D1"/>
    <w:rsid w:val="00A8779D"/>
    <w:rsid w:val="00A90002"/>
    <w:rsid w:val="00A9098E"/>
    <w:rsid w:val="00A91274"/>
    <w:rsid w:val="00A91C30"/>
    <w:rsid w:val="00A91E83"/>
    <w:rsid w:val="00A925B1"/>
    <w:rsid w:val="00A92F64"/>
    <w:rsid w:val="00A936AE"/>
    <w:rsid w:val="00A95B23"/>
    <w:rsid w:val="00A95B5B"/>
    <w:rsid w:val="00A95F25"/>
    <w:rsid w:val="00A9600C"/>
    <w:rsid w:val="00A964C4"/>
    <w:rsid w:val="00A96520"/>
    <w:rsid w:val="00A96931"/>
    <w:rsid w:val="00A97A91"/>
    <w:rsid w:val="00AA03F5"/>
    <w:rsid w:val="00AA04A2"/>
    <w:rsid w:val="00AA086E"/>
    <w:rsid w:val="00AA1E96"/>
    <w:rsid w:val="00AA2283"/>
    <w:rsid w:val="00AA31A2"/>
    <w:rsid w:val="00AA3924"/>
    <w:rsid w:val="00AA3944"/>
    <w:rsid w:val="00AA41F0"/>
    <w:rsid w:val="00AA698E"/>
    <w:rsid w:val="00AA70DD"/>
    <w:rsid w:val="00AA7476"/>
    <w:rsid w:val="00AB0035"/>
    <w:rsid w:val="00AB099C"/>
    <w:rsid w:val="00AB09F1"/>
    <w:rsid w:val="00AB1A2D"/>
    <w:rsid w:val="00AB26CE"/>
    <w:rsid w:val="00AB2723"/>
    <w:rsid w:val="00AB2B41"/>
    <w:rsid w:val="00AB2DC5"/>
    <w:rsid w:val="00AB2FC4"/>
    <w:rsid w:val="00AB32E5"/>
    <w:rsid w:val="00AB3424"/>
    <w:rsid w:val="00AB3974"/>
    <w:rsid w:val="00AB3A0C"/>
    <w:rsid w:val="00AB41CD"/>
    <w:rsid w:val="00AB42EE"/>
    <w:rsid w:val="00AB4B42"/>
    <w:rsid w:val="00AB4CA9"/>
    <w:rsid w:val="00AB5707"/>
    <w:rsid w:val="00AB57E8"/>
    <w:rsid w:val="00AB6657"/>
    <w:rsid w:val="00AB7658"/>
    <w:rsid w:val="00AB7663"/>
    <w:rsid w:val="00AB7AAB"/>
    <w:rsid w:val="00AB7CBD"/>
    <w:rsid w:val="00AB7F56"/>
    <w:rsid w:val="00AC029D"/>
    <w:rsid w:val="00AC0604"/>
    <w:rsid w:val="00AC09EB"/>
    <w:rsid w:val="00AC0B4E"/>
    <w:rsid w:val="00AC0D41"/>
    <w:rsid w:val="00AC0E03"/>
    <w:rsid w:val="00AC11A3"/>
    <w:rsid w:val="00AC16CF"/>
    <w:rsid w:val="00AC1AB8"/>
    <w:rsid w:val="00AC1DE2"/>
    <w:rsid w:val="00AC23B4"/>
    <w:rsid w:val="00AC247D"/>
    <w:rsid w:val="00AC2790"/>
    <w:rsid w:val="00AC29D7"/>
    <w:rsid w:val="00AC2B75"/>
    <w:rsid w:val="00AC2D71"/>
    <w:rsid w:val="00AC2E0F"/>
    <w:rsid w:val="00AC2EF4"/>
    <w:rsid w:val="00AC3EF4"/>
    <w:rsid w:val="00AC50D7"/>
    <w:rsid w:val="00AC5CDC"/>
    <w:rsid w:val="00AC6B78"/>
    <w:rsid w:val="00AC77A8"/>
    <w:rsid w:val="00AC7DF6"/>
    <w:rsid w:val="00AD0192"/>
    <w:rsid w:val="00AD01A1"/>
    <w:rsid w:val="00AD02CF"/>
    <w:rsid w:val="00AD0E7F"/>
    <w:rsid w:val="00AD147D"/>
    <w:rsid w:val="00AD1A2B"/>
    <w:rsid w:val="00AD1CD7"/>
    <w:rsid w:val="00AD20D9"/>
    <w:rsid w:val="00AD2281"/>
    <w:rsid w:val="00AD269F"/>
    <w:rsid w:val="00AD2C03"/>
    <w:rsid w:val="00AD3102"/>
    <w:rsid w:val="00AD3198"/>
    <w:rsid w:val="00AD324B"/>
    <w:rsid w:val="00AD3437"/>
    <w:rsid w:val="00AD39AD"/>
    <w:rsid w:val="00AD421A"/>
    <w:rsid w:val="00AD4528"/>
    <w:rsid w:val="00AD4AB8"/>
    <w:rsid w:val="00AD53DC"/>
    <w:rsid w:val="00AD62AF"/>
    <w:rsid w:val="00AD744A"/>
    <w:rsid w:val="00AD7F68"/>
    <w:rsid w:val="00AD7F82"/>
    <w:rsid w:val="00AE01EB"/>
    <w:rsid w:val="00AE03B6"/>
    <w:rsid w:val="00AE08A4"/>
    <w:rsid w:val="00AE0909"/>
    <w:rsid w:val="00AE10F9"/>
    <w:rsid w:val="00AE176B"/>
    <w:rsid w:val="00AE1EF0"/>
    <w:rsid w:val="00AE2151"/>
    <w:rsid w:val="00AE2738"/>
    <w:rsid w:val="00AE2873"/>
    <w:rsid w:val="00AE30E9"/>
    <w:rsid w:val="00AE39B5"/>
    <w:rsid w:val="00AE3A4E"/>
    <w:rsid w:val="00AE3ADD"/>
    <w:rsid w:val="00AE540F"/>
    <w:rsid w:val="00AE555D"/>
    <w:rsid w:val="00AE5C7A"/>
    <w:rsid w:val="00AE65BA"/>
    <w:rsid w:val="00AE6A94"/>
    <w:rsid w:val="00AF00E0"/>
    <w:rsid w:val="00AF04EB"/>
    <w:rsid w:val="00AF0778"/>
    <w:rsid w:val="00AF0A95"/>
    <w:rsid w:val="00AF108E"/>
    <w:rsid w:val="00AF13D9"/>
    <w:rsid w:val="00AF1763"/>
    <w:rsid w:val="00AF1B5C"/>
    <w:rsid w:val="00AF216E"/>
    <w:rsid w:val="00AF27FD"/>
    <w:rsid w:val="00AF2D6E"/>
    <w:rsid w:val="00AF32F5"/>
    <w:rsid w:val="00AF3395"/>
    <w:rsid w:val="00AF3400"/>
    <w:rsid w:val="00AF3A0C"/>
    <w:rsid w:val="00AF3EAB"/>
    <w:rsid w:val="00AF4021"/>
    <w:rsid w:val="00AF4125"/>
    <w:rsid w:val="00AF4D8C"/>
    <w:rsid w:val="00AF53F7"/>
    <w:rsid w:val="00AF58DE"/>
    <w:rsid w:val="00AF6596"/>
    <w:rsid w:val="00AF6840"/>
    <w:rsid w:val="00AF6E50"/>
    <w:rsid w:val="00AF704F"/>
    <w:rsid w:val="00AF714A"/>
    <w:rsid w:val="00AF7316"/>
    <w:rsid w:val="00AF752E"/>
    <w:rsid w:val="00AF7867"/>
    <w:rsid w:val="00AF7CA6"/>
    <w:rsid w:val="00AF7F19"/>
    <w:rsid w:val="00B00483"/>
    <w:rsid w:val="00B0048B"/>
    <w:rsid w:val="00B00FD1"/>
    <w:rsid w:val="00B01318"/>
    <w:rsid w:val="00B0170F"/>
    <w:rsid w:val="00B01A4D"/>
    <w:rsid w:val="00B03102"/>
    <w:rsid w:val="00B03419"/>
    <w:rsid w:val="00B0357F"/>
    <w:rsid w:val="00B043D3"/>
    <w:rsid w:val="00B04580"/>
    <w:rsid w:val="00B04CA3"/>
    <w:rsid w:val="00B056F9"/>
    <w:rsid w:val="00B0596B"/>
    <w:rsid w:val="00B05DD9"/>
    <w:rsid w:val="00B068BE"/>
    <w:rsid w:val="00B10A48"/>
    <w:rsid w:val="00B11A14"/>
    <w:rsid w:val="00B11E07"/>
    <w:rsid w:val="00B11ED0"/>
    <w:rsid w:val="00B12798"/>
    <w:rsid w:val="00B129AD"/>
    <w:rsid w:val="00B13039"/>
    <w:rsid w:val="00B1391B"/>
    <w:rsid w:val="00B13B62"/>
    <w:rsid w:val="00B13EB5"/>
    <w:rsid w:val="00B14A2A"/>
    <w:rsid w:val="00B14B54"/>
    <w:rsid w:val="00B15807"/>
    <w:rsid w:val="00B15ACD"/>
    <w:rsid w:val="00B15B35"/>
    <w:rsid w:val="00B15C7C"/>
    <w:rsid w:val="00B15FFB"/>
    <w:rsid w:val="00B16B40"/>
    <w:rsid w:val="00B16F3F"/>
    <w:rsid w:val="00B17959"/>
    <w:rsid w:val="00B20D14"/>
    <w:rsid w:val="00B211E4"/>
    <w:rsid w:val="00B223CF"/>
    <w:rsid w:val="00B2376D"/>
    <w:rsid w:val="00B238F6"/>
    <w:rsid w:val="00B23966"/>
    <w:rsid w:val="00B23A6D"/>
    <w:rsid w:val="00B24415"/>
    <w:rsid w:val="00B252A4"/>
    <w:rsid w:val="00B2579B"/>
    <w:rsid w:val="00B25861"/>
    <w:rsid w:val="00B263A9"/>
    <w:rsid w:val="00B268C7"/>
    <w:rsid w:val="00B26CDD"/>
    <w:rsid w:val="00B27560"/>
    <w:rsid w:val="00B27FAA"/>
    <w:rsid w:val="00B3025A"/>
    <w:rsid w:val="00B31678"/>
    <w:rsid w:val="00B32B63"/>
    <w:rsid w:val="00B32B9E"/>
    <w:rsid w:val="00B32CAB"/>
    <w:rsid w:val="00B330D2"/>
    <w:rsid w:val="00B34072"/>
    <w:rsid w:val="00B34B31"/>
    <w:rsid w:val="00B357C0"/>
    <w:rsid w:val="00B358FF"/>
    <w:rsid w:val="00B36026"/>
    <w:rsid w:val="00B363E5"/>
    <w:rsid w:val="00B376D9"/>
    <w:rsid w:val="00B37BE5"/>
    <w:rsid w:val="00B37DD2"/>
    <w:rsid w:val="00B40246"/>
    <w:rsid w:val="00B41480"/>
    <w:rsid w:val="00B418FA"/>
    <w:rsid w:val="00B42AD1"/>
    <w:rsid w:val="00B42ADF"/>
    <w:rsid w:val="00B43718"/>
    <w:rsid w:val="00B438BE"/>
    <w:rsid w:val="00B44428"/>
    <w:rsid w:val="00B453F3"/>
    <w:rsid w:val="00B46480"/>
    <w:rsid w:val="00B4717D"/>
    <w:rsid w:val="00B47537"/>
    <w:rsid w:val="00B4767E"/>
    <w:rsid w:val="00B47CC4"/>
    <w:rsid w:val="00B509CD"/>
    <w:rsid w:val="00B50D61"/>
    <w:rsid w:val="00B51E6A"/>
    <w:rsid w:val="00B51F69"/>
    <w:rsid w:val="00B52824"/>
    <w:rsid w:val="00B53834"/>
    <w:rsid w:val="00B5444F"/>
    <w:rsid w:val="00B55E49"/>
    <w:rsid w:val="00B56EE5"/>
    <w:rsid w:val="00B56FC9"/>
    <w:rsid w:val="00B574BF"/>
    <w:rsid w:val="00B57802"/>
    <w:rsid w:val="00B57C08"/>
    <w:rsid w:val="00B57E0C"/>
    <w:rsid w:val="00B60814"/>
    <w:rsid w:val="00B60D9D"/>
    <w:rsid w:val="00B60E00"/>
    <w:rsid w:val="00B61129"/>
    <w:rsid w:val="00B6141D"/>
    <w:rsid w:val="00B614A8"/>
    <w:rsid w:val="00B621EF"/>
    <w:rsid w:val="00B62756"/>
    <w:rsid w:val="00B63C96"/>
    <w:rsid w:val="00B63F18"/>
    <w:rsid w:val="00B640EE"/>
    <w:rsid w:val="00B64D95"/>
    <w:rsid w:val="00B64EAD"/>
    <w:rsid w:val="00B6532B"/>
    <w:rsid w:val="00B657B9"/>
    <w:rsid w:val="00B65D5B"/>
    <w:rsid w:val="00B66A5D"/>
    <w:rsid w:val="00B673F5"/>
    <w:rsid w:val="00B70A2F"/>
    <w:rsid w:val="00B720CF"/>
    <w:rsid w:val="00B726D2"/>
    <w:rsid w:val="00B73CE5"/>
    <w:rsid w:val="00B73D32"/>
    <w:rsid w:val="00B74CD8"/>
    <w:rsid w:val="00B75666"/>
    <w:rsid w:val="00B760C6"/>
    <w:rsid w:val="00B8057F"/>
    <w:rsid w:val="00B817E5"/>
    <w:rsid w:val="00B82220"/>
    <w:rsid w:val="00B82725"/>
    <w:rsid w:val="00B82BB3"/>
    <w:rsid w:val="00B83779"/>
    <w:rsid w:val="00B84B63"/>
    <w:rsid w:val="00B85C66"/>
    <w:rsid w:val="00B8724E"/>
    <w:rsid w:val="00B87356"/>
    <w:rsid w:val="00B876D9"/>
    <w:rsid w:val="00B900DD"/>
    <w:rsid w:val="00B92C39"/>
    <w:rsid w:val="00B93405"/>
    <w:rsid w:val="00B936C8"/>
    <w:rsid w:val="00B93AE0"/>
    <w:rsid w:val="00B947FC"/>
    <w:rsid w:val="00B94E33"/>
    <w:rsid w:val="00B950EE"/>
    <w:rsid w:val="00B95F2E"/>
    <w:rsid w:val="00B96360"/>
    <w:rsid w:val="00B9663F"/>
    <w:rsid w:val="00B96ADE"/>
    <w:rsid w:val="00B96CDC"/>
    <w:rsid w:val="00B97621"/>
    <w:rsid w:val="00BA0281"/>
    <w:rsid w:val="00BA0326"/>
    <w:rsid w:val="00BA038C"/>
    <w:rsid w:val="00BA1659"/>
    <w:rsid w:val="00BA1962"/>
    <w:rsid w:val="00BA1F79"/>
    <w:rsid w:val="00BA220E"/>
    <w:rsid w:val="00BA2B30"/>
    <w:rsid w:val="00BA2CF7"/>
    <w:rsid w:val="00BA3480"/>
    <w:rsid w:val="00BA3A00"/>
    <w:rsid w:val="00BA3AB4"/>
    <w:rsid w:val="00BA4972"/>
    <w:rsid w:val="00BA4C9B"/>
    <w:rsid w:val="00BA54AC"/>
    <w:rsid w:val="00BA5E6F"/>
    <w:rsid w:val="00BA6837"/>
    <w:rsid w:val="00BA6B6F"/>
    <w:rsid w:val="00BA6D90"/>
    <w:rsid w:val="00BA7F58"/>
    <w:rsid w:val="00BB04F7"/>
    <w:rsid w:val="00BB06A2"/>
    <w:rsid w:val="00BB0A5D"/>
    <w:rsid w:val="00BB11C8"/>
    <w:rsid w:val="00BB29D4"/>
    <w:rsid w:val="00BB2A52"/>
    <w:rsid w:val="00BB305B"/>
    <w:rsid w:val="00BB31FD"/>
    <w:rsid w:val="00BB3A52"/>
    <w:rsid w:val="00BB3B83"/>
    <w:rsid w:val="00BB3CA7"/>
    <w:rsid w:val="00BB4DBF"/>
    <w:rsid w:val="00BB52F9"/>
    <w:rsid w:val="00BB59AA"/>
    <w:rsid w:val="00BB5BCA"/>
    <w:rsid w:val="00BB605F"/>
    <w:rsid w:val="00BB6BA4"/>
    <w:rsid w:val="00BB7562"/>
    <w:rsid w:val="00BB7A0A"/>
    <w:rsid w:val="00BC2654"/>
    <w:rsid w:val="00BC2923"/>
    <w:rsid w:val="00BC37CA"/>
    <w:rsid w:val="00BC38F1"/>
    <w:rsid w:val="00BC3BE8"/>
    <w:rsid w:val="00BC4E8E"/>
    <w:rsid w:val="00BC59CE"/>
    <w:rsid w:val="00BC5ADB"/>
    <w:rsid w:val="00BC6535"/>
    <w:rsid w:val="00BC67BB"/>
    <w:rsid w:val="00BC6805"/>
    <w:rsid w:val="00BC6C91"/>
    <w:rsid w:val="00BC729C"/>
    <w:rsid w:val="00BD0F80"/>
    <w:rsid w:val="00BD1ACB"/>
    <w:rsid w:val="00BD1B6B"/>
    <w:rsid w:val="00BD26E0"/>
    <w:rsid w:val="00BD2737"/>
    <w:rsid w:val="00BD27A3"/>
    <w:rsid w:val="00BD2DB1"/>
    <w:rsid w:val="00BD3C77"/>
    <w:rsid w:val="00BD3EE9"/>
    <w:rsid w:val="00BD3F46"/>
    <w:rsid w:val="00BD40E3"/>
    <w:rsid w:val="00BD48E3"/>
    <w:rsid w:val="00BD52BE"/>
    <w:rsid w:val="00BD5362"/>
    <w:rsid w:val="00BD5DB9"/>
    <w:rsid w:val="00BD5E39"/>
    <w:rsid w:val="00BD6350"/>
    <w:rsid w:val="00BD6567"/>
    <w:rsid w:val="00BD70E1"/>
    <w:rsid w:val="00BD7309"/>
    <w:rsid w:val="00BE1243"/>
    <w:rsid w:val="00BE1322"/>
    <w:rsid w:val="00BE1608"/>
    <w:rsid w:val="00BE1D2D"/>
    <w:rsid w:val="00BE2669"/>
    <w:rsid w:val="00BE2CBD"/>
    <w:rsid w:val="00BE307D"/>
    <w:rsid w:val="00BE326D"/>
    <w:rsid w:val="00BE3701"/>
    <w:rsid w:val="00BE5841"/>
    <w:rsid w:val="00BE596D"/>
    <w:rsid w:val="00BE6096"/>
    <w:rsid w:val="00BE79D7"/>
    <w:rsid w:val="00BF014B"/>
    <w:rsid w:val="00BF0BF4"/>
    <w:rsid w:val="00BF0D25"/>
    <w:rsid w:val="00BF0D63"/>
    <w:rsid w:val="00BF1BB0"/>
    <w:rsid w:val="00BF1D2E"/>
    <w:rsid w:val="00BF20FF"/>
    <w:rsid w:val="00BF23F4"/>
    <w:rsid w:val="00BF2779"/>
    <w:rsid w:val="00BF2E67"/>
    <w:rsid w:val="00BF5487"/>
    <w:rsid w:val="00BF5FF4"/>
    <w:rsid w:val="00BF60D3"/>
    <w:rsid w:val="00BF7388"/>
    <w:rsid w:val="00C00030"/>
    <w:rsid w:val="00C00093"/>
    <w:rsid w:val="00C007A3"/>
    <w:rsid w:val="00C00AF7"/>
    <w:rsid w:val="00C00B90"/>
    <w:rsid w:val="00C00C45"/>
    <w:rsid w:val="00C00C8F"/>
    <w:rsid w:val="00C011F6"/>
    <w:rsid w:val="00C01BB3"/>
    <w:rsid w:val="00C02A2A"/>
    <w:rsid w:val="00C02C8F"/>
    <w:rsid w:val="00C02D31"/>
    <w:rsid w:val="00C03172"/>
    <w:rsid w:val="00C033E2"/>
    <w:rsid w:val="00C03742"/>
    <w:rsid w:val="00C038F0"/>
    <w:rsid w:val="00C03EDB"/>
    <w:rsid w:val="00C04024"/>
    <w:rsid w:val="00C04084"/>
    <w:rsid w:val="00C04B7D"/>
    <w:rsid w:val="00C054E0"/>
    <w:rsid w:val="00C070BE"/>
    <w:rsid w:val="00C071E9"/>
    <w:rsid w:val="00C0777B"/>
    <w:rsid w:val="00C07924"/>
    <w:rsid w:val="00C07B59"/>
    <w:rsid w:val="00C10BAE"/>
    <w:rsid w:val="00C1107F"/>
    <w:rsid w:val="00C110A9"/>
    <w:rsid w:val="00C113A2"/>
    <w:rsid w:val="00C11782"/>
    <w:rsid w:val="00C11835"/>
    <w:rsid w:val="00C11BF9"/>
    <w:rsid w:val="00C120E4"/>
    <w:rsid w:val="00C1231A"/>
    <w:rsid w:val="00C1239A"/>
    <w:rsid w:val="00C12527"/>
    <w:rsid w:val="00C12C45"/>
    <w:rsid w:val="00C12CAA"/>
    <w:rsid w:val="00C1319E"/>
    <w:rsid w:val="00C1376F"/>
    <w:rsid w:val="00C137EB"/>
    <w:rsid w:val="00C13D4F"/>
    <w:rsid w:val="00C13ED6"/>
    <w:rsid w:val="00C1420F"/>
    <w:rsid w:val="00C1470A"/>
    <w:rsid w:val="00C151C9"/>
    <w:rsid w:val="00C15940"/>
    <w:rsid w:val="00C16AA3"/>
    <w:rsid w:val="00C174E5"/>
    <w:rsid w:val="00C17DBC"/>
    <w:rsid w:val="00C21036"/>
    <w:rsid w:val="00C21D26"/>
    <w:rsid w:val="00C224F4"/>
    <w:rsid w:val="00C225A0"/>
    <w:rsid w:val="00C22EF3"/>
    <w:rsid w:val="00C2307C"/>
    <w:rsid w:val="00C235B4"/>
    <w:rsid w:val="00C237F1"/>
    <w:rsid w:val="00C2456A"/>
    <w:rsid w:val="00C24727"/>
    <w:rsid w:val="00C247A0"/>
    <w:rsid w:val="00C24AD6"/>
    <w:rsid w:val="00C25693"/>
    <w:rsid w:val="00C25F4B"/>
    <w:rsid w:val="00C260A0"/>
    <w:rsid w:val="00C30E96"/>
    <w:rsid w:val="00C31B25"/>
    <w:rsid w:val="00C32103"/>
    <w:rsid w:val="00C32E34"/>
    <w:rsid w:val="00C33D98"/>
    <w:rsid w:val="00C3427C"/>
    <w:rsid w:val="00C34973"/>
    <w:rsid w:val="00C35507"/>
    <w:rsid w:val="00C3568A"/>
    <w:rsid w:val="00C358AB"/>
    <w:rsid w:val="00C35A08"/>
    <w:rsid w:val="00C35D92"/>
    <w:rsid w:val="00C360E9"/>
    <w:rsid w:val="00C365B5"/>
    <w:rsid w:val="00C36725"/>
    <w:rsid w:val="00C36E8E"/>
    <w:rsid w:val="00C37279"/>
    <w:rsid w:val="00C41065"/>
    <w:rsid w:val="00C4182C"/>
    <w:rsid w:val="00C4228A"/>
    <w:rsid w:val="00C42686"/>
    <w:rsid w:val="00C427FD"/>
    <w:rsid w:val="00C4333C"/>
    <w:rsid w:val="00C435E8"/>
    <w:rsid w:val="00C4392E"/>
    <w:rsid w:val="00C43BBE"/>
    <w:rsid w:val="00C43FF8"/>
    <w:rsid w:val="00C44EA6"/>
    <w:rsid w:val="00C45318"/>
    <w:rsid w:val="00C45A9E"/>
    <w:rsid w:val="00C45DE1"/>
    <w:rsid w:val="00C45E52"/>
    <w:rsid w:val="00C464FA"/>
    <w:rsid w:val="00C50457"/>
    <w:rsid w:val="00C504D6"/>
    <w:rsid w:val="00C51660"/>
    <w:rsid w:val="00C516FB"/>
    <w:rsid w:val="00C51EDD"/>
    <w:rsid w:val="00C52648"/>
    <w:rsid w:val="00C532A8"/>
    <w:rsid w:val="00C53725"/>
    <w:rsid w:val="00C53C0A"/>
    <w:rsid w:val="00C53E18"/>
    <w:rsid w:val="00C5478A"/>
    <w:rsid w:val="00C54D9D"/>
    <w:rsid w:val="00C5531B"/>
    <w:rsid w:val="00C55977"/>
    <w:rsid w:val="00C55BE3"/>
    <w:rsid w:val="00C55D17"/>
    <w:rsid w:val="00C55F0E"/>
    <w:rsid w:val="00C56723"/>
    <w:rsid w:val="00C56763"/>
    <w:rsid w:val="00C56A0A"/>
    <w:rsid w:val="00C575F1"/>
    <w:rsid w:val="00C578B5"/>
    <w:rsid w:val="00C57C3C"/>
    <w:rsid w:val="00C60BDC"/>
    <w:rsid w:val="00C60BDF"/>
    <w:rsid w:val="00C61C7D"/>
    <w:rsid w:val="00C61D9E"/>
    <w:rsid w:val="00C61F37"/>
    <w:rsid w:val="00C624BD"/>
    <w:rsid w:val="00C62EB7"/>
    <w:rsid w:val="00C636E3"/>
    <w:rsid w:val="00C638AF"/>
    <w:rsid w:val="00C64C4A"/>
    <w:rsid w:val="00C65213"/>
    <w:rsid w:val="00C65B81"/>
    <w:rsid w:val="00C65DFD"/>
    <w:rsid w:val="00C66E24"/>
    <w:rsid w:val="00C6794C"/>
    <w:rsid w:val="00C679F0"/>
    <w:rsid w:val="00C70C6C"/>
    <w:rsid w:val="00C70E9B"/>
    <w:rsid w:val="00C714DA"/>
    <w:rsid w:val="00C71BF7"/>
    <w:rsid w:val="00C72626"/>
    <w:rsid w:val="00C72DE4"/>
    <w:rsid w:val="00C73FA9"/>
    <w:rsid w:val="00C75555"/>
    <w:rsid w:val="00C7567E"/>
    <w:rsid w:val="00C756E6"/>
    <w:rsid w:val="00C757CF"/>
    <w:rsid w:val="00C76CF8"/>
    <w:rsid w:val="00C770EE"/>
    <w:rsid w:val="00C7748C"/>
    <w:rsid w:val="00C77918"/>
    <w:rsid w:val="00C77AEC"/>
    <w:rsid w:val="00C8069C"/>
    <w:rsid w:val="00C80A46"/>
    <w:rsid w:val="00C81D7A"/>
    <w:rsid w:val="00C82497"/>
    <w:rsid w:val="00C82F03"/>
    <w:rsid w:val="00C83142"/>
    <w:rsid w:val="00C8347F"/>
    <w:rsid w:val="00C84415"/>
    <w:rsid w:val="00C8502B"/>
    <w:rsid w:val="00C85D3E"/>
    <w:rsid w:val="00C85F1F"/>
    <w:rsid w:val="00C86CB6"/>
    <w:rsid w:val="00C87919"/>
    <w:rsid w:val="00C87C34"/>
    <w:rsid w:val="00C87E0B"/>
    <w:rsid w:val="00C900AD"/>
    <w:rsid w:val="00C908D7"/>
    <w:rsid w:val="00C923B3"/>
    <w:rsid w:val="00C92795"/>
    <w:rsid w:val="00C93175"/>
    <w:rsid w:val="00C933B1"/>
    <w:rsid w:val="00C940E1"/>
    <w:rsid w:val="00C94287"/>
    <w:rsid w:val="00C948CE"/>
    <w:rsid w:val="00C94B2F"/>
    <w:rsid w:val="00C9519E"/>
    <w:rsid w:val="00C951A2"/>
    <w:rsid w:val="00C95312"/>
    <w:rsid w:val="00C95319"/>
    <w:rsid w:val="00C95F4F"/>
    <w:rsid w:val="00C96054"/>
    <w:rsid w:val="00C963BC"/>
    <w:rsid w:val="00C9656F"/>
    <w:rsid w:val="00C9658A"/>
    <w:rsid w:val="00C96DD9"/>
    <w:rsid w:val="00C9776C"/>
    <w:rsid w:val="00C97FA6"/>
    <w:rsid w:val="00CA0BE4"/>
    <w:rsid w:val="00CA0D15"/>
    <w:rsid w:val="00CA17A1"/>
    <w:rsid w:val="00CA1F25"/>
    <w:rsid w:val="00CA1F98"/>
    <w:rsid w:val="00CA3087"/>
    <w:rsid w:val="00CA353C"/>
    <w:rsid w:val="00CA3FCB"/>
    <w:rsid w:val="00CA4958"/>
    <w:rsid w:val="00CA4D2B"/>
    <w:rsid w:val="00CA4E4A"/>
    <w:rsid w:val="00CA5069"/>
    <w:rsid w:val="00CA5C0B"/>
    <w:rsid w:val="00CA641D"/>
    <w:rsid w:val="00CA6F3B"/>
    <w:rsid w:val="00CA77FB"/>
    <w:rsid w:val="00CA7BD6"/>
    <w:rsid w:val="00CA7F36"/>
    <w:rsid w:val="00CB0001"/>
    <w:rsid w:val="00CB1623"/>
    <w:rsid w:val="00CB1832"/>
    <w:rsid w:val="00CB219A"/>
    <w:rsid w:val="00CB2866"/>
    <w:rsid w:val="00CB2C4E"/>
    <w:rsid w:val="00CB32DB"/>
    <w:rsid w:val="00CB3F3A"/>
    <w:rsid w:val="00CB4CE1"/>
    <w:rsid w:val="00CB65B6"/>
    <w:rsid w:val="00CB674B"/>
    <w:rsid w:val="00CB729C"/>
    <w:rsid w:val="00CB7359"/>
    <w:rsid w:val="00CB7674"/>
    <w:rsid w:val="00CB7B73"/>
    <w:rsid w:val="00CB7EDF"/>
    <w:rsid w:val="00CC05BF"/>
    <w:rsid w:val="00CC0AAD"/>
    <w:rsid w:val="00CC1D4F"/>
    <w:rsid w:val="00CC1E77"/>
    <w:rsid w:val="00CC1EF7"/>
    <w:rsid w:val="00CC2215"/>
    <w:rsid w:val="00CC24DE"/>
    <w:rsid w:val="00CC25E2"/>
    <w:rsid w:val="00CC2E61"/>
    <w:rsid w:val="00CC3F14"/>
    <w:rsid w:val="00CC4003"/>
    <w:rsid w:val="00CC4D13"/>
    <w:rsid w:val="00CC54C1"/>
    <w:rsid w:val="00CC5AE8"/>
    <w:rsid w:val="00CC5C3A"/>
    <w:rsid w:val="00CC5FA7"/>
    <w:rsid w:val="00CC6F33"/>
    <w:rsid w:val="00CC7063"/>
    <w:rsid w:val="00CC7F8A"/>
    <w:rsid w:val="00CD06CD"/>
    <w:rsid w:val="00CD099D"/>
    <w:rsid w:val="00CD18BC"/>
    <w:rsid w:val="00CD3975"/>
    <w:rsid w:val="00CD5318"/>
    <w:rsid w:val="00CD5654"/>
    <w:rsid w:val="00CD5ACE"/>
    <w:rsid w:val="00CD5BEC"/>
    <w:rsid w:val="00CD5EC3"/>
    <w:rsid w:val="00CD638C"/>
    <w:rsid w:val="00CD64C0"/>
    <w:rsid w:val="00CD65EC"/>
    <w:rsid w:val="00CD6B4A"/>
    <w:rsid w:val="00CD6EA2"/>
    <w:rsid w:val="00CD76C3"/>
    <w:rsid w:val="00CD7BC7"/>
    <w:rsid w:val="00CE0F43"/>
    <w:rsid w:val="00CE1114"/>
    <w:rsid w:val="00CE1245"/>
    <w:rsid w:val="00CE22FD"/>
    <w:rsid w:val="00CE270D"/>
    <w:rsid w:val="00CE2B85"/>
    <w:rsid w:val="00CE31A0"/>
    <w:rsid w:val="00CE3378"/>
    <w:rsid w:val="00CE34C9"/>
    <w:rsid w:val="00CE3B17"/>
    <w:rsid w:val="00CE4F7E"/>
    <w:rsid w:val="00CE50AF"/>
    <w:rsid w:val="00CE59BB"/>
    <w:rsid w:val="00CE667B"/>
    <w:rsid w:val="00CE6AA9"/>
    <w:rsid w:val="00CE6BD6"/>
    <w:rsid w:val="00CE6DBB"/>
    <w:rsid w:val="00CE7DDB"/>
    <w:rsid w:val="00CF059D"/>
    <w:rsid w:val="00CF05C6"/>
    <w:rsid w:val="00CF0B35"/>
    <w:rsid w:val="00CF14FA"/>
    <w:rsid w:val="00CF19DA"/>
    <w:rsid w:val="00CF208E"/>
    <w:rsid w:val="00CF2954"/>
    <w:rsid w:val="00CF3AA2"/>
    <w:rsid w:val="00CF4986"/>
    <w:rsid w:val="00CF54D5"/>
    <w:rsid w:val="00CF5AE4"/>
    <w:rsid w:val="00CF5FA5"/>
    <w:rsid w:val="00CF609E"/>
    <w:rsid w:val="00CF6561"/>
    <w:rsid w:val="00CF67F1"/>
    <w:rsid w:val="00CF6BD2"/>
    <w:rsid w:val="00CF7757"/>
    <w:rsid w:val="00CF7DBC"/>
    <w:rsid w:val="00D00308"/>
    <w:rsid w:val="00D003C2"/>
    <w:rsid w:val="00D009F9"/>
    <w:rsid w:val="00D011AB"/>
    <w:rsid w:val="00D02561"/>
    <w:rsid w:val="00D02743"/>
    <w:rsid w:val="00D0444E"/>
    <w:rsid w:val="00D047F8"/>
    <w:rsid w:val="00D04C9E"/>
    <w:rsid w:val="00D05C92"/>
    <w:rsid w:val="00D060E6"/>
    <w:rsid w:val="00D06B6C"/>
    <w:rsid w:val="00D0737F"/>
    <w:rsid w:val="00D07466"/>
    <w:rsid w:val="00D07725"/>
    <w:rsid w:val="00D07EFB"/>
    <w:rsid w:val="00D1025C"/>
    <w:rsid w:val="00D103A7"/>
    <w:rsid w:val="00D105A6"/>
    <w:rsid w:val="00D10A2D"/>
    <w:rsid w:val="00D10B5A"/>
    <w:rsid w:val="00D1165D"/>
    <w:rsid w:val="00D11B1A"/>
    <w:rsid w:val="00D11CD7"/>
    <w:rsid w:val="00D12073"/>
    <w:rsid w:val="00D1278E"/>
    <w:rsid w:val="00D12D6E"/>
    <w:rsid w:val="00D13000"/>
    <w:rsid w:val="00D131FC"/>
    <w:rsid w:val="00D13543"/>
    <w:rsid w:val="00D13797"/>
    <w:rsid w:val="00D139CB"/>
    <w:rsid w:val="00D14124"/>
    <w:rsid w:val="00D14CFC"/>
    <w:rsid w:val="00D15C03"/>
    <w:rsid w:val="00D16218"/>
    <w:rsid w:val="00D1675D"/>
    <w:rsid w:val="00D16973"/>
    <w:rsid w:val="00D16AE2"/>
    <w:rsid w:val="00D16DFA"/>
    <w:rsid w:val="00D1715F"/>
    <w:rsid w:val="00D20014"/>
    <w:rsid w:val="00D20A66"/>
    <w:rsid w:val="00D20F7D"/>
    <w:rsid w:val="00D21668"/>
    <w:rsid w:val="00D21A1C"/>
    <w:rsid w:val="00D222CF"/>
    <w:rsid w:val="00D2284F"/>
    <w:rsid w:val="00D248E8"/>
    <w:rsid w:val="00D24ACD"/>
    <w:rsid w:val="00D24C3E"/>
    <w:rsid w:val="00D2528F"/>
    <w:rsid w:val="00D25780"/>
    <w:rsid w:val="00D25831"/>
    <w:rsid w:val="00D25B11"/>
    <w:rsid w:val="00D25DDB"/>
    <w:rsid w:val="00D2623A"/>
    <w:rsid w:val="00D26674"/>
    <w:rsid w:val="00D2669D"/>
    <w:rsid w:val="00D27737"/>
    <w:rsid w:val="00D27850"/>
    <w:rsid w:val="00D27B99"/>
    <w:rsid w:val="00D30118"/>
    <w:rsid w:val="00D30374"/>
    <w:rsid w:val="00D305A1"/>
    <w:rsid w:val="00D309F4"/>
    <w:rsid w:val="00D30D6D"/>
    <w:rsid w:val="00D31032"/>
    <w:rsid w:val="00D3107E"/>
    <w:rsid w:val="00D311FE"/>
    <w:rsid w:val="00D317A3"/>
    <w:rsid w:val="00D32193"/>
    <w:rsid w:val="00D32F62"/>
    <w:rsid w:val="00D333A9"/>
    <w:rsid w:val="00D33905"/>
    <w:rsid w:val="00D339D9"/>
    <w:rsid w:val="00D33ECE"/>
    <w:rsid w:val="00D3404F"/>
    <w:rsid w:val="00D3548F"/>
    <w:rsid w:val="00D354FD"/>
    <w:rsid w:val="00D364CB"/>
    <w:rsid w:val="00D37D0A"/>
    <w:rsid w:val="00D37E0C"/>
    <w:rsid w:val="00D402C7"/>
    <w:rsid w:val="00D4038E"/>
    <w:rsid w:val="00D40530"/>
    <w:rsid w:val="00D40804"/>
    <w:rsid w:val="00D40F42"/>
    <w:rsid w:val="00D41134"/>
    <w:rsid w:val="00D41251"/>
    <w:rsid w:val="00D41BF3"/>
    <w:rsid w:val="00D420AC"/>
    <w:rsid w:val="00D42166"/>
    <w:rsid w:val="00D422C9"/>
    <w:rsid w:val="00D424E8"/>
    <w:rsid w:val="00D426D6"/>
    <w:rsid w:val="00D42C1D"/>
    <w:rsid w:val="00D44370"/>
    <w:rsid w:val="00D447AD"/>
    <w:rsid w:val="00D44D17"/>
    <w:rsid w:val="00D456D9"/>
    <w:rsid w:val="00D46092"/>
    <w:rsid w:val="00D463E9"/>
    <w:rsid w:val="00D4646B"/>
    <w:rsid w:val="00D4746F"/>
    <w:rsid w:val="00D477A5"/>
    <w:rsid w:val="00D477D1"/>
    <w:rsid w:val="00D47D8A"/>
    <w:rsid w:val="00D50BB0"/>
    <w:rsid w:val="00D51222"/>
    <w:rsid w:val="00D5211D"/>
    <w:rsid w:val="00D5310E"/>
    <w:rsid w:val="00D531F5"/>
    <w:rsid w:val="00D539A7"/>
    <w:rsid w:val="00D53D2B"/>
    <w:rsid w:val="00D53D63"/>
    <w:rsid w:val="00D53F6A"/>
    <w:rsid w:val="00D5404C"/>
    <w:rsid w:val="00D54417"/>
    <w:rsid w:val="00D54FE5"/>
    <w:rsid w:val="00D553CC"/>
    <w:rsid w:val="00D5680A"/>
    <w:rsid w:val="00D56B8C"/>
    <w:rsid w:val="00D56D55"/>
    <w:rsid w:val="00D57A19"/>
    <w:rsid w:val="00D60D89"/>
    <w:rsid w:val="00D61193"/>
    <w:rsid w:val="00D613F5"/>
    <w:rsid w:val="00D6189F"/>
    <w:rsid w:val="00D62307"/>
    <w:rsid w:val="00D629B1"/>
    <w:rsid w:val="00D62B0B"/>
    <w:rsid w:val="00D62DE0"/>
    <w:rsid w:val="00D6368D"/>
    <w:rsid w:val="00D636DD"/>
    <w:rsid w:val="00D638D5"/>
    <w:rsid w:val="00D63A21"/>
    <w:rsid w:val="00D64099"/>
    <w:rsid w:val="00D640D7"/>
    <w:rsid w:val="00D64487"/>
    <w:rsid w:val="00D65390"/>
    <w:rsid w:val="00D6590A"/>
    <w:rsid w:val="00D65A3E"/>
    <w:rsid w:val="00D677E2"/>
    <w:rsid w:val="00D7070E"/>
    <w:rsid w:val="00D70933"/>
    <w:rsid w:val="00D712E5"/>
    <w:rsid w:val="00D71DB5"/>
    <w:rsid w:val="00D71E4D"/>
    <w:rsid w:val="00D72EDF"/>
    <w:rsid w:val="00D7301F"/>
    <w:rsid w:val="00D736F4"/>
    <w:rsid w:val="00D73BFF"/>
    <w:rsid w:val="00D744D8"/>
    <w:rsid w:val="00D74A1C"/>
    <w:rsid w:val="00D757C7"/>
    <w:rsid w:val="00D759BA"/>
    <w:rsid w:val="00D773DE"/>
    <w:rsid w:val="00D7756A"/>
    <w:rsid w:val="00D7764F"/>
    <w:rsid w:val="00D80544"/>
    <w:rsid w:val="00D80647"/>
    <w:rsid w:val="00D80C02"/>
    <w:rsid w:val="00D81D33"/>
    <w:rsid w:val="00D825C3"/>
    <w:rsid w:val="00D82A6A"/>
    <w:rsid w:val="00D82D4D"/>
    <w:rsid w:val="00D832DC"/>
    <w:rsid w:val="00D8475F"/>
    <w:rsid w:val="00D858F0"/>
    <w:rsid w:val="00D860F8"/>
    <w:rsid w:val="00D864F8"/>
    <w:rsid w:val="00D878D6"/>
    <w:rsid w:val="00D87CA9"/>
    <w:rsid w:val="00D87F5F"/>
    <w:rsid w:val="00D902CC"/>
    <w:rsid w:val="00D90C29"/>
    <w:rsid w:val="00D90F26"/>
    <w:rsid w:val="00D9174B"/>
    <w:rsid w:val="00D92210"/>
    <w:rsid w:val="00D92A15"/>
    <w:rsid w:val="00D92DBA"/>
    <w:rsid w:val="00D92F15"/>
    <w:rsid w:val="00D9330F"/>
    <w:rsid w:val="00D94840"/>
    <w:rsid w:val="00D96589"/>
    <w:rsid w:val="00D96660"/>
    <w:rsid w:val="00D9681E"/>
    <w:rsid w:val="00D97075"/>
    <w:rsid w:val="00DA027D"/>
    <w:rsid w:val="00DA0402"/>
    <w:rsid w:val="00DA0A8D"/>
    <w:rsid w:val="00DA175E"/>
    <w:rsid w:val="00DA1BE0"/>
    <w:rsid w:val="00DA1D24"/>
    <w:rsid w:val="00DA1D85"/>
    <w:rsid w:val="00DA1D99"/>
    <w:rsid w:val="00DA225B"/>
    <w:rsid w:val="00DA24C2"/>
    <w:rsid w:val="00DA3126"/>
    <w:rsid w:val="00DA34A0"/>
    <w:rsid w:val="00DA373B"/>
    <w:rsid w:val="00DA4C78"/>
    <w:rsid w:val="00DA5260"/>
    <w:rsid w:val="00DA55D6"/>
    <w:rsid w:val="00DA5684"/>
    <w:rsid w:val="00DA5855"/>
    <w:rsid w:val="00DA5EBB"/>
    <w:rsid w:val="00DA6047"/>
    <w:rsid w:val="00DA6086"/>
    <w:rsid w:val="00DA6275"/>
    <w:rsid w:val="00DA638F"/>
    <w:rsid w:val="00DA6AB1"/>
    <w:rsid w:val="00DA7046"/>
    <w:rsid w:val="00DA70AC"/>
    <w:rsid w:val="00DB0ABF"/>
    <w:rsid w:val="00DB11FE"/>
    <w:rsid w:val="00DB1465"/>
    <w:rsid w:val="00DB2CDF"/>
    <w:rsid w:val="00DB354E"/>
    <w:rsid w:val="00DB36C5"/>
    <w:rsid w:val="00DB3C3A"/>
    <w:rsid w:val="00DB44E7"/>
    <w:rsid w:val="00DB4F85"/>
    <w:rsid w:val="00DB5396"/>
    <w:rsid w:val="00DB572B"/>
    <w:rsid w:val="00DB5786"/>
    <w:rsid w:val="00DB67B1"/>
    <w:rsid w:val="00DB6E49"/>
    <w:rsid w:val="00DB75A0"/>
    <w:rsid w:val="00DC0FE4"/>
    <w:rsid w:val="00DC1EAE"/>
    <w:rsid w:val="00DC2B22"/>
    <w:rsid w:val="00DC3640"/>
    <w:rsid w:val="00DC37AC"/>
    <w:rsid w:val="00DC3AD7"/>
    <w:rsid w:val="00DC43F8"/>
    <w:rsid w:val="00DC4488"/>
    <w:rsid w:val="00DC4EAE"/>
    <w:rsid w:val="00DC5651"/>
    <w:rsid w:val="00DC5DD3"/>
    <w:rsid w:val="00DC5E6B"/>
    <w:rsid w:val="00DC6A4D"/>
    <w:rsid w:val="00DC6FA9"/>
    <w:rsid w:val="00DC7F10"/>
    <w:rsid w:val="00DD13C6"/>
    <w:rsid w:val="00DD140C"/>
    <w:rsid w:val="00DD146F"/>
    <w:rsid w:val="00DD1798"/>
    <w:rsid w:val="00DD1945"/>
    <w:rsid w:val="00DD1E3D"/>
    <w:rsid w:val="00DD216E"/>
    <w:rsid w:val="00DD2AD4"/>
    <w:rsid w:val="00DD2E7F"/>
    <w:rsid w:val="00DD3332"/>
    <w:rsid w:val="00DD36A2"/>
    <w:rsid w:val="00DD392A"/>
    <w:rsid w:val="00DD3FAD"/>
    <w:rsid w:val="00DD402B"/>
    <w:rsid w:val="00DD46E9"/>
    <w:rsid w:val="00DD5165"/>
    <w:rsid w:val="00DD5DD2"/>
    <w:rsid w:val="00DD5E2A"/>
    <w:rsid w:val="00DD5E4D"/>
    <w:rsid w:val="00DD63CE"/>
    <w:rsid w:val="00DD727E"/>
    <w:rsid w:val="00DD7581"/>
    <w:rsid w:val="00DD78FA"/>
    <w:rsid w:val="00DD7CF5"/>
    <w:rsid w:val="00DD7DCD"/>
    <w:rsid w:val="00DD7E2D"/>
    <w:rsid w:val="00DE0DCC"/>
    <w:rsid w:val="00DE1797"/>
    <w:rsid w:val="00DE19AC"/>
    <w:rsid w:val="00DE1CE6"/>
    <w:rsid w:val="00DE2233"/>
    <w:rsid w:val="00DE27CC"/>
    <w:rsid w:val="00DE2A45"/>
    <w:rsid w:val="00DE2B13"/>
    <w:rsid w:val="00DE3B40"/>
    <w:rsid w:val="00DE3FED"/>
    <w:rsid w:val="00DE410D"/>
    <w:rsid w:val="00DE47B3"/>
    <w:rsid w:val="00DE4956"/>
    <w:rsid w:val="00DE4B74"/>
    <w:rsid w:val="00DE500A"/>
    <w:rsid w:val="00DE526C"/>
    <w:rsid w:val="00DE58BB"/>
    <w:rsid w:val="00DE5A26"/>
    <w:rsid w:val="00DE6783"/>
    <w:rsid w:val="00DE7F4B"/>
    <w:rsid w:val="00DF02DE"/>
    <w:rsid w:val="00DF1A8B"/>
    <w:rsid w:val="00DF1F04"/>
    <w:rsid w:val="00DF27F7"/>
    <w:rsid w:val="00DF2C46"/>
    <w:rsid w:val="00DF3047"/>
    <w:rsid w:val="00DF4086"/>
    <w:rsid w:val="00DF474F"/>
    <w:rsid w:val="00DF57F7"/>
    <w:rsid w:val="00DF5A20"/>
    <w:rsid w:val="00DF5A5D"/>
    <w:rsid w:val="00DF5B49"/>
    <w:rsid w:val="00DF6813"/>
    <w:rsid w:val="00DF6C44"/>
    <w:rsid w:val="00E0083A"/>
    <w:rsid w:val="00E0095F"/>
    <w:rsid w:val="00E00A78"/>
    <w:rsid w:val="00E00D26"/>
    <w:rsid w:val="00E00DA9"/>
    <w:rsid w:val="00E011D0"/>
    <w:rsid w:val="00E01986"/>
    <w:rsid w:val="00E019EC"/>
    <w:rsid w:val="00E02524"/>
    <w:rsid w:val="00E0284C"/>
    <w:rsid w:val="00E02F30"/>
    <w:rsid w:val="00E0306A"/>
    <w:rsid w:val="00E03C55"/>
    <w:rsid w:val="00E03C64"/>
    <w:rsid w:val="00E03D39"/>
    <w:rsid w:val="00E03D6B"/>
    <w:rsid w:val="00E04254"/>
    <w:rsid w:val="00E04600"/>
    <w:rsid w:val="00E0503D"/>
    <w:rsid w:val="00E05C8F"/>
    <w:rsid w:val="00E0745A"/>
    <w:rsid w:val="00E07C9F"/>
    <w:rsid w:val="00E11696"/>
    <w:rsid w:val="00E116A9"/>
    <w:rsid w:val="00E11B38"/>
    <w:rsid w:val="00E11E72"/>
    <w:rsid w:val="00E12D14"/>
    <w:rsid w:val="00E12EF8"/>
    <w:rsid w:val="00E13A32"/>
    <w:rsid w:val="00E13D90"/>
    <w:rsid w:val="00E14C6E"/>
    <w:rsid w:val="00E15AD7"/>
    <w:rsid w:val="00E16C0F"/>
    <w:rsid w:val="00E1773D"/>
    <w:rsid w:val="00E1785E"/>
    <w:rsid w:val="00E17D4D"/>
    <w:rsid w:val="00E17E71"/>
    <w:rsid w:val="00E17FEF"/>
    <w:rsid w:val="00E204B9"/>
    <w:rsid w:val="00E20F36"/>
    <w:rsid w:val="00E21F08"/>
    <w:rsid w:val="00E22577"/>
    <w:rsid w:val="00E22CB9"/>
    <w:rsid w:val="00E255C3"/>
    <w:rsid w:val="00E25AA7"/>
    <w:rsid w:val="00E25CB6"/>
    <w:rsid w:val="00E269A4"/>
    <w:rsid w:val="00E271BD"/>
    <w:rsid w:val="00E273A6"/>
    <w:rsid w:val="00E276D6"/>
    <w:rsid w:val="00E30303"/>
    <w:rsid w:val="00E31191"/>
    <w:rsid w:val="00E3119C"/>
    <w:rsid w:val="00E314C7"/>
    <w:rsid w:val="00E328D6"/>
    <w:rsid w:val="00E32A1E"/>
    <w:rsid w:val="00E32EB5"/>
    <w:rsid w:val="00E33073"/>
    <w:rsid w:val="00E333CB"/>
    <w:rsid w:val="00E33678"/>
    <w:rsid w:val="00E33ED1"/>
    <w:rsid w:val="00E33F31"/>
    <w:rsid w:val="00E346CC"/>
    <w:rsid w:val="00E348DD"/>
    <w:rsid w:val="00E35375"/>
    <w:rsid w:val="00E35C72"/>
    <w:rsid w:val="00E365D4"/>
    <w:rsid w:val="00E3685B"/>
    <w:rsid w:val="00E40388"/>
    <w:rsid w:val="00E40AEA"/>
    <w:rsid w:val="00E40B24"/>
    <w:rsid w:val="00E40D3E"/>
    <w:rsid w:val="00E40DFF"/>
    <w:rsid w:val="00E4113C"/>
    <w:rsid w:val="00E4178A"/>
    <w:rsid w:val="00E4250B"/>
    <w:rsid w:val="00E427A9"/>
    <w:rsid w:val="00E43933"/>
    <w:rsid w:val="00E43E19"/>
    <w:rsid w:val="00E43E82"/>
    <w:rsid w:val="00E4490A"/>
    <w:rsid w:val="00E451CE"/>
    <w:rsid w:val="00E46090"/>
    <w:rsid w:val="00E46BC8"/>
    <w:rsid w:val="00E47327"/>
    <w:rsid w:val="00E4739E"/>
    <w:rsid w:val="00E4763B"/>
    <w:rsid w:val="00E476F8"/>
    <w:rsid w:val="00E479BB"/>
    <w:rsid w:val="00E47A61"/>
    <w:rsid w:val="00E50304"/>
    <w:rsid w:val="00E509BD"/>
    <w:rsid w:val="00E50A66"/>
    <w:rsid w:val="00E50F69"/>
    <w:rsid w:val="00E5178F"/>
    <w:rsid w:val="00E51B60"/>
    <w:rsid w:val="00E52108"/>
    <w:rsid w:val="00E52330"/>
    <w:rsid w:val="00E52833"/>
    <w:rsid w:val="00E528E7"/>
    <w:rsid w:val="00E52EFB"/>
    <w:rsid w:val="00E5313E"/>
    <w:rsid w:val="00E53B81"/>
    <w:rsid w:val="00E53C31"/>
    <w:rsid w:val="00E53F78"/>
    <w:rsid w:val="00E544D8"/>
    <w:rsid w:val="00E54D80"/>
    <w:rsid w:val="00E55123"/>
    <w:rsid w:val="00E555DB"/>
    <w:rsid w:val="00E5572F"/>
    <w:rsid w:val="00E5588B"/>
    <w:rsid w:val="00E558C1"/>
    <w:rsid w:val="00E559D0"/>
    <w:rsid w:val="00E55B14"/>
    <w:rsid w:val="00E55CBB"/>
    <w:rsid w:val="00E55D17"/>
    <w:rsid w:val="00E560C0"/>
    <w:rsid w:val="00E560E3"/>
    <w:rsid w:val="00E569F7"/>
    <w:rsid w:val="00E56F81"/>
    <w:rsid w:val="00E60376"/>
    <w:rsid w:val="00E606E6"/>
    <w:rsid w:val="00E60DA1"/>
    <w:rsid w:val="00E614D1"/>
    <w:rsid w:val="00E61872"/>
    <w:rsid w:val="00E61C03"/>
    <w:rsid w:val="00E621AB"/>
    <w:rsid w:val="00E62289"/>
    <w:rsid w:val="00E62518"/>
    <w:rsid w:val="00E625F3"/>
    <w:rsid w:val="00E62866"/>
    <w:rsid w:val="00E62C84"/>
    <w:rsid w:val="00E62E51"/>
    <w:rsid w:val="00E63F4C"/>
    <w:rsid w:val="00E645B2"/>
    <w:rsid w:val="00E65086"/>
    <w:rsid w:val="00E657CD"/>
    <w:rsid w:val="00E662E9"/>
    <w:rsid w:val="00E666E2"/>
    <w:rsid w:val="00E66DB8"/>
    <w:rsid w:val="00E66E86"/>
    <w:rsid w:val="00E670E1"/>
    <w:rsid w:val="00E671FA"/>
    <w:rsid w:val="00E673E2"/>
    <w:rsid w:val="00E67BB9"/>
    <w:rsid w:val="00E67C3B"/>
    <w:rsid w:val="00E7085F"/>
    <w:rsid w:val="00E70AB9"/>
    <w:rsid w:val="00E70CB8"/>
    <w:rsid w:val="00E716B2"/>
    <w:rsid w:val="00E721A8"/>
    <w:rsid w:val="00E72C50"/>
    <w:rsid w:val="00E73E7E"/>
    <w:rsid w:val="00E73F26"/>
    <w:rsid w:val="00E74730"/>
    <w:rsid w:val="00E75890"/>
    <w:rsid w:val="00E75B3C"/>
    <w:rsid w:val="00E76300"/>
    <w:rsid w:val="00E76A61"/>
    <w:rsid w:val="00E76BC6"/>
    <w:rsid w:val="00E770BC"/>
    <w:rsid w:val="00E77550"/>
    <w:rsid w:val="00E77A63"/>
    <w:rsid w:val="00E77B6B"/>
    <w:rsid w:val="00E80FF5"/>
    <w:rsid w:val="00E81D2E"/>
    <w:rsid w:val="00E8201D"/>
    <w:rsid w:val="00E83741"/>
    <w:rsid w:val="00E83876"/>
    <w:rsid w:val="00E839ED"/>
    <w:rsid w:val="00E83ABF"/>
    <w:rsid w:val="00E8430F"/>
    <w:rsid w:val="00E843D8"/>
    <w:rsid w:val="00E84CAB"/>
    <w:rsid w:val="00E84CDB"/>
    <w:rsid w:val="00E84FB9"/>
    <w:rsid w:val="00E8556A"/>
    <w:rsid w:val="00E85A50"/>
    <w:rsid w:val="00E8656F"/>
    <w:rsid w:val="00E87854"/>
    <w:rsid w:val="00E87905"/>
    <w:rsid w:val="00E879A0"/>
    <w:rsid w:val="00E87B28"/>
    <w:rsid w:val="00E9064F"/>
    <w:rsid w:val="00E91BEE"/>
    <w:rsid w:val="00E91C00"/>
    <w:rsid w:val="00E91C52"/>
    <w:rsid w:val="00E91CF3"/>
    <w:rsid w:val="00E92F7C"/>
    <w:rsid w:val="00E93955"/>
    <w:rsid w:val="00E93BD5"/>
    <w:rsid w:val="00E94EB1"/>
    <w:rsid w:val="00E94F4C"/>
    <w:rsid w:val="00E95B34"/>
    <w:rsid w:val="00E960BF"/>
    <w:rsid w:val="00E962F1"/>
    <w:rsid w:val="00E969C9"/>
    <w:rsid w:val="00E97273"/>
    <w:rsid w:val="00E974AF"/>
    <w:rsid w:val="00E97B03"/>
    <w:rsid w:val="00E97BB4"/>
    <w:rsid w:val="00E97C0F"/>
    <w:rsid w:val="00EA0814"/>
    <w:rsid w:val="00EA0962"/>
    <w:rsid w:val="00EA2566"/>
    <w:rsid w:val="00EA26EE"/>
    <w:rsid w:val="00EA3A10"/>
    <w:rsid w:val="00EA3AC0"/>
    <w:rsid w:val="00EA3D01"/>
    <w:rsid w:val="00EA3E11"/>
    <w:rsid w:val="00EA436F"/>
    <w:rsid w:val="00EA43D4"/>
    <w:rsid w:val="00EA45C5"/>
    <w:rsid w:val="00EA464B"/>
    <w:rsid w:val="00EA4A7E"/>
    <w:rsid w:val="00EA50F1"/>
    <w:rsid w:val="00EA51BD"/>
    <w:rsid w:val="00EA531D"/>
    <w:rsid w:val="00EA6306"/>
    <w:rsid w:val="00EA799D"/>
    <w:rsid w:val="00EB0222"/>
    <w:rsid w:val="00EB0378"/>
    <w:rsid w:val="00EB0893"/>
    <w:rsid w:val="00EB0AE6"/>
    <w:rsid w:val="00EB0F56"/>
    <w:rsid w:val="00EB12CB"/>
    <w:rsid w:val="00EB1346"/>
    <w:rsid w:val="00EB1404"/>
    <w:rsid w:val="00EB15BF"/>
    <w:rsid w:val="00EB1AF3"/>
    <w:rsid w:val="00EB1BEC"/>
    <w:rsid w:val="00EB2403"/>
    <w:rsid w:val="00EB263A"/>
    <w:rsid w:val="00EB26DF"/>
    <w:rsid w:val="00EB2A8C"/>
    <w:rsid w:val="00EB2ECC"/>
    <w:rsid w:val="00EB3229"/>
    <w:rsid w:val="00EB3B2E"/>
    <w:rsid w:val="00EB3C25"/>
    <w:rsid w:val="00EB56A4"/>
    <w:rsid w:val="00EB5984"/>
    <w:rsid w:val="00EB6544"/>
    <w:rsid w:val="00EB6629"/>
    <w:rsid w:val="00EB6F02"/>
    <w:rsid w:val="00EB7621"/>
    <w:rsid w:val="00EC02BC"/>
    <w:rsid w:val="00EC0658"/>
    <w:rsid w:val="00EC0EA0"/>
    <w:rsid w:val="00EC0EC9"/>
    <w:rsid w:val="00EC12E4"/>
    <w:rsid w:val="00EC192A"/>
    <w:rsid w:val="00EC200A"/>
    <w:rsid w:val="00EC271F"/>
    <w:rsid w:val="00EC28B4"/>
    <w:rsid w:val="00EC2E9D"/>
    <w:rsid w:val="00EC307E"/>
    <w:rsid w:val="00EC3D5D"/>
    <w:rsid w:val="00EC45AF"/>
    <w:rsid w:val="00EC46E4"/>
    <w:rsid w:val="00EC54D7"/>
    <w:rsid w:val="00EC554A"/>
    <w:rsid w:val="00EC5FF8"/>
    <w:rsid w:val="00EC6362"/>
    <w:rsid w:val="00EC66C8"/>
    <w:rsid w:val="00EC6826"/>
    <w:rsid w:val="00EC6E3C"/>
    <w:rsid w:val="00EC7058"/>
    <w:rsid w:val="00EC7280"/>
    <w:rsid w:val="00EC77AF"/>
    <w:rsid w:val="00EC7877"/>
    <w:rsid w:val="00EC7E68"/>
    <w:rsid w:val="00EC7FDE"/>
    <w:rsid w:val="00ED00C7"/>
    <w:rsid w:val="00ED04A8"/>
    <w:rsid w:val="00ED096B"/>
    <w:rsid w:val="00ED0B58"/>
    <w:rsid w:val="00ED0C18"/>
    <w:rsid w:val="00ED10B4"/>
    <w:rsid w:val="00ED181F"/>
    <w:rsid w:val="00ED23FB"/>
    <w:rsid w:val="00ED3855"/>
    <w:rsid w:val="00ED3BAC"/>
    <w:rsid w:val="00ED48DE"/>
    <w:rsid w:val="00ED4F3E"/>
    <w:rsid w:val="00ED52B6"/>
    <w:rsid w:val="00ED52E9"/>
    <w:rsid w:val="00ED5C46"/>
    <w:rsid w:val="00ED5E7C"/>
    <w:rsid w:val="00ED6CC1"/>
    <w:rsid w:val="00ED75AA"/>
    <w:rsid w:val="00ED76F9"/>
    <w:rsid w:val="00ED7C44"/>
    <w:rsid w:val="00EE0FF4"/>
    <w:rsid w:val="00EE1078"/>
    <w:rsid w:val="00EE11B6"/>
    <w:rsid w:val="00EE170B"/>
    <w:rsid w:val="00EE1CD1"/>
    <w:rsid w:val="00EE1D15"/>
    <w:rsid w:val="00EE1DC8"/>
    <w:rsid w:val="00EE1F03"/>
    <w:rsid w:val="00EE1F85"/>
    <w:rsid w:val="00EE220B"/>
    <w:rsid w:val="00EE2626"/>
    <w:rsid w:val="00EE2FEC"/>
    <w:rsid w:val="00EE4368"/>
    <w:rsid w:val="00EE49F2"/>
    <w:rsid w:val="00EE5610"/>
    <w:rsid w:val="00EE57F6"/>
    <w:rsid w:val="00EE6AB5"/>
    <w:rsid w:val="00EE6E24"/>
    <w:rsid w:val="00EE70A4"/>
    <w:rsid w:val="00EF051E"/>
    <w:rsid w:val="00EF054D"/>
    <w:rsid w:val="00EF0847"/>
    <w:rsid w:val="00EF1646"/>
    <w:rsid w:val="00EF1C05"/>
    <w:rsid w:val="00EF2FD6"/>
    <w:rsid w:val="00EF398A"/>
    <w:rsid w:val="00EF3CE2"/>
    <w:rsid w:val="00EF4616"/>
    <w:rsid w:val="00EF4CD2"/>
    <w:rsid w:val="00EF5B83"/>
    <w:rsid w:val="00EF5C49"/>
    <w:rsid w:val="00EF61A5"/>
    <w:rsid w:val="00EF637C"/>
    <w:rsid w:val="00EF6884"/>
    <w:rsid w:val="00EF7030"/>
    <w:rsid w:val="00EF77F5"/>
    <w:rsid w:val="00EF7932"/>
    <w:rsid w:val="00EF7943"/>
    <w:rsid w:val="00F004D7"/>
    <w:rsid w:val="00F006DF"/>
    <w:rsid w:val="00F01553"/>
    <w:rsid w:val="00F01607"/>
    <w:rsid w:val="00F01677"/>
    <w:rsid w:val="00F01699"/>
    <w:rsid w:val="00F01C0B"/>
    <w:rsid w:val="00F030D7"/>
    <w:rsid w:val="00F03538"/>
    <w:rsid w:val="00F03F1C"/>
    <w:rsid w:val="00F04946"/>
    <w:rsid w:val="00F052A5"/>
    <w:rsid w:val="00F055BA"/>
    <w:rsid w:val="00F05790"/>
    <w:rsid w:val="00F05F61"/>
    <w:rsid w:val="00F05F68"/>
    <w:rsid w:val="00F0645F"/>
    <w:rsid w:val="00F067F4"/>
    <w:rsid w:val="00F07562"/>
    <w:rsid w:val="00F0780A"/>
    <w:rsid w:val="00F078A6"/>
    <w:rsid w:val="00F10018"/>
    <w:rsid w:val="00F1044F"/>
    <w:rsid w:val="00F10B4E"/>
    <w:rsid w:val="00F1179E"/>
    <w:rsid w:val="00F1198C"/>
    <w:rsid w:val="00F11A99"/>
    <w:rsid w:val="00F13354"/>
    <w:rsid w:val="00F135A4"/>
    <w:rsid w:val="00F13AA0"/>
    <w:rsid w:val="00F14A1C"/>
    <w:rsid w:val="00F15263"/>
    <w:rsid w:val="00F156D0"/>
    <w:rsid w:val="00F15A68"/>
    <w:rsid w:val="00F15ADA"/>
    <w:rsid w:val="00F16184"/>
    <w:rsid w:val="00F162BF"/>
    <w:rsid w:val="00F1698E"/>
    <w:rsid w:val="00F16D13"/>
    <w:rsid w:val="00F17123"/>
    <w:rsid w:val="00F17854"/>
    <w:rsid w:val="00F178B8"/>
    <w:rsid w:val="00F17B23"/>
    <w:rsid w:val="00F17E1D"/>
    <w:rsid w:val="00F2000D"/>
    <w:rsid w:val="00F2078E"/>
    <w:rsid w:val="00F20D3D"/>
    <w:rsid w:val="00F218B7"/>
    <w:rsid w:val="00F2199F"/>
    <w:rsid w:val="00F21CFE"/>
    <w:rsid w:val="00F224FE"/>
    <w:rsid w:val="00F22769"/>
    <w:rsid w:val="00F227CF"/>
    <w:rsid w:val="00F231EA"/>
    <w:rsid w:val="00F24291"/>
    <w:rsid w:val="00F24B02"/>
    <w:rsid w:val="00F24D0B"/>
    <w:rsid w:val="00F24DCA"/>
    <w:rsid w:val="00F25127"/>
    <w:rsid w:val="00F252A5"/>
    <w:rsid w:val="00F25ED2"/>
    <w:rsid w:val="00F26D5D"/>
    <w:rsid w:val="00F26F23"/>
    <w:rsid w:val="00F277D9"/>
    <w:rsid w:val="00F304BB"/>
    <w:rsid w:val="00F304F0"/>
    <w:rsid w:val="00F305E3"/>
    <w:rsid w:val="00F30B0D"/>
    <w:rsid w:val="00F31705"/>
    <w:rsid w:val="00F31780"/>
    <w:rsid w:val="00F31C73"/>
    <w:rsid w:val="00F31D15"/>
    <w:rsid w:val="00F31ECF"/>
    <w:rsid w:val="00F3235A"/>
    <w:rsid w:val="00F32C80"/>
    <w:rsid w:val="00F332EF"/>
    <w:rsid w:val="00F3367A"/>
    <w:rsid w:val="00F34355"/>
    <w:rsid w:val="00F34B5B"/>
    <w:rsid w:val="00F34BC8"/>
    <w:rsid w:val="00F34E17"/>
    <w:rsid w:val="00F35045"/>
    <w:rsid w:val="00F35382"/>
    <w:rsid w:val="00F35FF4"/>
    <w:rsid w:val="00F369B3"/>
    <w:rsid w:val="00F36B90"/>
    <w:rsid w:val="00F36F22"/>
    <w:rsid w:val="00F375EE"/>
    <w:rsid w:val="00F37954"/>
    <w:rsid w:val="00F37FCC"/>
    <w:rsid w:val="00F37FDB"/>
    <w:rsid w:val="00F40282"/>
    <w:rsid w:val="00F40849"/>
    <w:rsid w:val="00F40886"/>
    <w:rsid w:val="00F40C1E"/>
    <w:rsid w:val="00F40EA3"/>
    <w:rsid w:val="00F42646"/>
    <w:rsid w:val="00F42EE0"/>
    <w:rsid w:val="00F4304B"/>
    <w:rsid w:val="00F436C1"/>
    <w:rsid w:val="00F446D6"/>
    <w:rsid w:val="00F448AA"/>
    <w:rsid w:val="00F44D7F"/>
    <w:rsid w:val="00F45C88"/>
    <w:rsid w:val="00F46164"/>
    <w:rsid w:val="00F464A6"/>
    <w:rsid w:val="00F46AC0"/>
    <w:rsid w:val="00F473BE"/>
    <w:rsid w:val="00F475C4"/>
    <w:rsid w:val="00F475DF"/>
    <w:rsid w:val="00F47DC1"/>
    <w:rsid w:val="00F50847"/>
    <w:rsid w:val="00F50D3E"/>
    <w:rsid w:val="00F5102B"/>
    <w:rsid w:val="00F518C5"/>
    <w:rsid w:val="00F51E38"/>
    <w:rsid w:val="00F51FC2"/>
    <w:rsid w:val="00F526A8"/>
    <w:rsid w:val="00F52873"/>
    <w:rsid w:val="00F528F9"/>
    <w:rsid w:val="00F52949"/>
    <w:rsid w:val="00F53157"/>
    <w:rsid w:val="00F54434"/>
    <w:rsid w:val="00F54690"/>
    <w:rsid w:val="00F54F87"/>
    <w:rsid w:val="00F5511B"/>
    <w:rsid w:val="00F552D1"/>
    <w:rsid w:val="00F55618"/>
    <w:rsid w:val="00F556C9"/>
    <w:rsid w:val="00F563F5"/>
    <w:rsid w:val="00F56EBC"/>
    <w:rsid w:val="00F57E67"/>
    <w:rsid w:val="00F6079E"/>
    <w:rsid w:val="00F61C21"/>
    <w:rsid w:val="00F61F52"/>
    <w:rsid w:val="00F622AF"/>
    <w:rsid w:val="00F62870"/>
    <w:rsid w:val="00F62AC7"/>
    <w:rsid w:val="00F63EA4"/>
    <w:rsid w:val="00F6458E"/>
    <w:rsid w:val="00F647CC"/>
    <w:rsid w:val="00F64DB3"/>
    <w:rsid w:val="00F64F24"/>
    <w:rsid w:val="00F65D4E"/>
    <w:rsid w:val="00F66B3F"/>
    <w:rsid w:val="00F67634"/>
    <w:rsid w:val="00F676BD"/>
    <w:rsid w:val="00F70A00"/>
    <w:rsid w:val="00F72959"/>
    <w:rsid w:val="00F73666"/>
    <w:rsid w:val="00F73986"/>
    <w:rsid w:val="00F73D5E"/>
    <w:rsid w:val="00F74339"/>
    <w:rsid w:val="00F765D4"/>
    <w:rsid w:val="00F76A34"/>
    <w:rsid w:val="00F76BB8"/>
    <w:rsid w:val="00F76C16"/>
    <w:rsid w:val="00F76C84"/>
    <w:rsid w:val="00F779B7"/>
    <w:rsid w:val="00F8023F"/>
    <w:rsid w:val="00F806E1"/>
    <w:rsid w:val="00F80C0F"/>
    <w:rsid w:val="00F80EC7"/>
    <w:rsid w:val="00F825E0"/>
    <w:rsid w:val="00F82F61"/>
    <w:rsid w:val="00F84DAC"/>
    <w:rsid w:val="00F855AF"/>
    <w:rsid w:val="00F856B5"/>
    <w:rsid w:val="00F86113"/>
    <w:rsid w:val="00F86441"/>
    <w:rsid w:val="00F86AB5"/>
    <w:rsid w:val="00F87AD8"/>
    <w:rsid w:val="00F87BED"/>
    <w:rsid w:val="00F90064"/>
    <w:rsid w:val="00F90A2A"/>
    <w:rsid w:val="00F9268F"/>
    <w:rsid w:val="00F92E7A"/>
    <w:rsid w:val="00F9391C"/>
    <w:rsid w:val="00F9439F"/>
    <w:rsid w:val="00F94567"/>
    <w:rsid w:val="00F949CF"/>
    <w:rsid w:val="00F966D5"/>
    <w:rsid w:val="00FA0621"/>
    <w:rsid w:val="00FA124B"/>
    <w:rsid w:val="00FA19CA"/>
    <w:rsid w:val="00FA21C3"/>
    <w:rsid w:val="00FA2A0D"/>
    <w:rsid w:val="00FA2BF4"/>
    <w:rsid w:val="00FA2CE6"/>
    <w:rsid w:val="00FA3442"/>
    <w:rsid w:val="00FA44C2"/>
    <w:rsid w:val="00FA45C5"/>
    <w:rsid w:val="00FA4872"/>
    <w:rsid w:val="00FA4A0F"/>
    <w:rsid w:val="00FA4A23"/>
    <w:rsid w:val="00FA54BE"/>
    <w:rsid w:val="00FA5711"/>
    <w:rsid w:val="00FA5BA1"/>
    <w:rsid w:val="00FA6D28"/>
    <w:rsid w:val="00FB0142"/>
    <w:rsid w:val="00FB029E"/>
    <w:rsid w:val="00FB1099"/>
    <w:rsid w:val="00FB13F0"/>
    <w:rsid w:val="00FB1BA5"/>
    <w:rsid w:val="00FB1EBE"/>
    <w:rsid w:val="00FB31EC"/>
    <w:rsid w:val="00FB3871"/>
    <w:rsid w:val="00FB4287"/>
    <w:rsid w:val="00FB4988"/>
    <w:rsid w:val="00FB568F"/>
    <w:rsid w:val="00FB5F54"/>
    <w:rsid w:val="00FB5F5A"/>
    <w:rsid w:val="00FB6CF6"/>
    <w:rsid w:val="00FB6F40"/>
    <w:rsid w:val="00FB7379"/>
    <w:rsid w:val="00FB7B2F"/>
    <w:rsid w:val="00FC04C8"/>
    <w:rsid w:val="00FC0529"/>
    <w:rsid w:val="00FC0AAB"/>
    <w:rsid w:val="00FC0D2F"/>
    <w:rsid w:val="00FC13AD"/>
    <w:rsid w:val="00FC1417"/>
    <w:rsid w:val="00FC14FF"/>
    <w:rsid w:val="00FC16D8"/>
    <w:rsid w:val="00FC1866"/>
    <w:rsid w:val="00FC1C54"/>
    <w:rsid w:val="00FC2365"/>
    <w:rsid w:val="00FC239F"/>
    <w:rsid w:val="00FC27DE"/>
    <w:rsid w:val="00FC32EE"/>
    <w:rsid w:val="00FC33D8"/>
    <w:rsid w:val="00FC3907"/>
    <w:rsid w:val="00FC3EE1"/>
    <w:rsid w:val="00FC46DF"/>
    <w:rsid w:val="00FC5908"/>
    <w:rsid w:val="00FC63FA"/>
    <w:rsid w:val="00FC6835"/>
    <w:rsid w:val="00FC6955"/>
    <w:rsid w:val="00FC6A36"/>
    <w:rsid w:val="00FC6CB4"/>
    <w:rsid w:val="00FC7B00"/>
    <w:rsid w:val="00FD0EB3"/>
    <w:rsid w:val="00FD1653"/>
    <w:rsid w:val="00FD1DBB"/>
    <w:rsid w:val="00FD22F8"/>
    <w:rsid w:val="00FD2410"/>
    <w:rsid w:val="00FD2BC8"/>
    <w:rsid w:val="00FD2E93"/>
    <w:rsid w:val="00FD2F9E"/>
    <w:rsid w:val="00FD325D"/>
    <w:rsid w:val="00FD37DE"/>
    <w:rsid w:val="00FD3A21"/>
    <w:rsid w:val="00FD3D34"/>
    <w:rsid w:val="00FD3DC9"/>
    <w:rsid w:val="00FD44A6"/>
    <w:rsid w:val="00FD4581"/>
    <w:rsid w:val="00FD45FD"/>
    <w:rsid w:val="00FD4BD3"/>
    <w:rsid w:val="00FD58DD"/>
    <w:rsid w:val="00FD5BB0"/>
    <w:rsid w:val="00FD6266"/>
    <w:rsid w:val="00FD6B73"/>
    <w:rsid w:val="00FD6DC3"/>
    <w:rsid w:val="00FD7132"/>
    <w:rsid w:val="00FD730D"/>
    <w:rsid w:val="00FD73F1"/>
    <w:rsid w:val="00FD7418"/>
    <w:rsid w:val="00FE016F"/>
    <w:rsid w:val="00FE04A4"/>
    <w:rsid w:val="00FE07AA"/>
    <w:rsid w:val="00FE12EB"/>
    <w:rsid w:val="00FE21F1"/>
    <w:rsid w:val="00FE27CA"/>
    <w:rsid w:val="00FE43CD"/>
    <w:rsid w:val="00FE5D7A"/>
    <w:rsid w:val="00FE631F"/>
    <w:rsid w:val="00FE6CB9"/>
    <w:rsid w:val="00FE6D1A"/>
    <w:rsid w:val="00FE7001"/>
    <w:rsid w:val="00FF0452"/>
    <w:rsid w:val="00FF1857"/>
    <w:rsid w:val="00FF1C92"/>
    <w:rsid w:val="00FF21E3"/>
    <w:rsid w:val="00FF2D00"/>
    <w:rsid w:val="00FF30D7"/>
    <w:rsid w:val="00FF40A6"/>
    <w:rsid w:val="00FF4518"/>
    <w:rsid w:val="00FF4D2B"/>
    <w:rsid w:val="00FF53E3"/>
    <w:rsid w:val="00FF6203"/>
    <w:rsid w:val="00FF63B2"/>
    <w:rsid w:val="00FF6720"/>
    <w:rsid w:val="00FF6E3C"/>
    <w:rsid w:val="00FF793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uiPriority="9"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10C5"/>
    <w:pPr>
      <w:spacing w:after="200" w:line="276"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8210C5"/>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8210C5"/>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Body Text"/>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Body Text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9D56AE"/>
    <w:rPr>
      <w:rFonts w:cs="Times New Roman"/>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D005EB5-2DFD-4DBC-BA84-5B78AC8B93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25</Pages>
  <Words>10213</Words>
  <Characters>53909</Characters>
  <Application>Microsoft Office Word</Application>
  <DocSecurity>0</DocSecurity>
  <Lines>449</Lines>
  <Paragraphs>127</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63995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Rosy</cp:lastModifiedBy>
  <cp:revision>13</cp:revision>
  <cp:lastPrinted>2021-11-10T15:56:00Z</cp:lastPrinted>
  <dcterms:created xsi:type="dcterms:W3CDTF">2021-12-07T18:49:00Z</dcterms:created>
  <dcterms:modified xsi:type="dcterms:W3CDTF">2021-12-07T19:35:00Z</dcterms:modified>
</cp:coreProperties>
</file>