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693BCA" w14:textId="77777777" w:rsidR="009D22DE" w:rsidRDefault="009D22DE"/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6EE42D8" w14:textId="4D87111D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51A86BA9" w14:textId="45372256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F2D2551" w14:textId="31FD79BB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433C496" w14:textId="31099D8A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B2854B5" w14:textId="4A259077" w:rsidR="00B80B1D" w:rsidRPr="00B80B1D" w:rsidRDefault="009D22DE" w:rsidP="009D22DE">
      <w:pPr>
        <w:spacing w:before="240"/>
        <w:jc w:val="both"/>
        <w:rPr>
          <w:rFonts w:cstheme="minorHAnsi"/>
        </w:rPr>
      </w:pPr>
      <w:r>
        <w:rPr>
          <w:rFonts w:cstheme="minorHAnsi"/>
        </w:rPr>
        <w:t>NO SE GENERA INFORMACION REFERENTE AL ARTICULO 84 FRACCION XLVI-</w:t>
      </w:r>
      <w:r w:rsidR="00012652">
        <w:rPr>
          <w:rFonts w:cstheme="minorHAnsi"/>
        </w:rPr>
        <w:t>B</w:t>
      </w:r>
      <w:bookmarkStart w:id="0" w:name="_GoBack"/>
      <w:bookmarkEnd w:id="0"/>
      <w:r>
        <w:rPr>
          <w:rFonts w:cstheme="minorHAnsi"/>
        </w:rPr>
        <w:t xml:space="preserve"> DE LA LEY DE TRANSPARENCIA Y ACCESO A LA INFORMACION DEL ESTADO DE SAN LUIS POTOSI, YA QUE DURANTE ESTE MES DE </w:t>
      </w:r>
      <w:r w:rsidR="0039007C">
        <w:rPr>
          <w:rFonts w:cstheme="minorHAnsi"/>
        </w:rPr>
        <w:t>ABRIL</w:t>
      </w:r>
      <w:r>
        <w:rPr>
          <w:rFonts w:cstheme="minorHAnsi"/>
        </w:rPr>
        <w:t xml:space="preserve"> 2022, NO HUBO NINGUNA RELACION ENTRE COMITÉ PARA DAR ALGUNA RESOLUCION EN LAS SOLICITUDES DE INFORMACION</w:t>
      </w:r>
    </w:p>
    <w:p w14:paraId="58ED71F3" w14:textId="0008DCD3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3D4AF6A5" w14:textId="7FE4E484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0B1F8E39" w14:textId="46F87AFE" w:rsidR="00691537" w:rsidRDefault="00B80B1D" w:rsidP="00B80B1D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ATENTAMENTE</w:t>
      </w:r>
    </w:p>
    <w:p w14:paraId="4593487A" w14:textId="77777777" w:rsidR="00B80B1D" w:rsidRDefault="00B80B1D" w:rsidP="00B80B1D">
      <w:pPr>
        <w:jc w:val="center"/>
        <w:rPr>
          <w:rFonts w:ascii="Arial" w:hAnsi="Arial" w:cs="Arial"/>
          <w:sz w:val="20"/>
          <w:szCs w:val="20"/>
        </w:rPr>
      </w:pPr>
    </w:p>
    <w:p w14:paraId="3E5040DE" w14:textId="77777777" w:rsidR="00B80B1D" w:rsidRDefault="00B80B1D" w:rsidP="00B80B1D">
      <w:pPr>
        <w:jc w:val="center"/>
        <w:rPr>
          <w:rFonts w:ascii="Arial" w:hAnsi="Arial" w:cs="Arial"/>
          <w:sz w:val="20"/>
          <w:szCs w:val="20"/>
        </w:rPr>
      </w:pPr>
    </w:p>
    <w:p w14:paraId="27D5689B" w14:textId="73F008D7" w:rsidR="00B80B1D" w:rsidRDefault="00902112" w:rsidP="00B80B1D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901345" wp14:editId="6F88BB22">
                <wp:simplePos x="0" y="0"/>
                <wp:positionH relativeFrom="column">
                  <wp:posOffset>1215390</wp:posOffset>
                </wp:positionH>
                <wp:positionV relativeFrom="paragraph">
                  <wp:posOffset>234950</wp:posOffset>
                </wp:positionV>
                <wp:extent cx="3076575" cy="0"/>
                <wp:effectExtent l="0" t="0" r="28575" b="1905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76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9036A2" id="Conector recto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5.7pt,18.5pt" to="337.9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" strokecolor="black [3200]" strokeweight=".5pt">
                <v:stroke joinstyle="miter"/>
              </v:line>
            </w:pict>
          </mc:Fallback>
        </mc:AlternateContent>
      </w:r>
    </w:p>
    <w:p w14:paraId="52A9ABD3" w14:textId="585EABCA" w:rsidR="00691537" w:rsidRDefault="009D22DE" w:rsidP="00226FB1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LIC. JAZMÍN REYNA MARTINEZ</w:t>
      </w:r>
    </w:p>
    <w:p w14:paraId="3E3A29B4" w14:textId="42F15693" w:rsidR="009D22DE" w:rsidRPr="00A41E66" w:rsidRDefault="009D22DE" w:rsidP="00226FB1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JEFA DE UNIDAD DE TRANSPARENCIA</w:t>
      </w:r>
    </w:p>
    <w:p w14:paraId="53FAC988" w14:textId="51B0FA73" w:rsidR="000A485F" w:rsidRDefault="00691537" w:rsidP="00691537">
      <w:pPr>
        <w:tabs>
          <w:tab w:val="left" w:pos="3187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593270CB" w14:textId="77777777" w:rsidR="000A485F" w:rsidRPr="000A485F" w:rsidRDefault="000A485F" w:rsidP="000A485F">
      <w:pPr>
        <w:rPr>
          <w:rFonts w:ascii="Arial" w:hAnsi="Arial" w:cs="Arial"/>
          <w:sz w:val="20"/>
          <w:szCs w:val="20"/>
        </w:rPr>
      </w:pPr>
    </w:p>
    <w:p w14:paraId="3DB93244" w14:textId="77777777" w:rsidR="000A485F" w:rsidRPr="000A485F" w:rsidRDefault="000A485F" w:rsidP="000A485F">
      <w:pPr>
        <w:rPr>
          <w:rFonts w:ascii="Arial" w:hAnsi="Arial" w:cs="Arial"/>
          <w:sz w:val="20"/>
          <w:szCs w:val="20"/>
        </w:rPr>
      </w:pPr>
    </w:p>
    <w:p w14:paraId="6637CBA6" w14:textId="77777777" w:rsidR="000A485F" w:rsidRPr="000A485F" w:rsidRDefault="000A485F" w:rsidP="000A485F">
      <w:pPr>
        <w:rPr>
          <w:rFonts w:ascii="Arial" w:hAnsi="Arial" w:cs="Arial"/>
          <w:sz w:val="20"/>
          <w:szCs w:val="20"/>
        </w:rPr>
      </w:pPr>
    </w:p>
    <w:sectPr w:rsidR="000A485F" w:rsidRPr="000A485F" w:rsidSect="00037DBF">
      <w:headerReference w:type="default" r:id="rId6"/>
      <w:footerReference w:type="default" r:id="rId7"/>
      <w:pgSz w:w="12240" w:h="15840"/>
      <w:pgMar w:top="1764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2EF3236" w14:textId="77777777" w:rsidR="00F434FC" w:rsidRDefault="00F434FC" w:rsidP="00C937AC">
      <w:pPr>
        <w:spacing w:after="0" w:line="240" w:lineRule="auto"/>
      </w:pPr>
      <w:r>
        <w:separator/>
      </w:r>
    </w:p>
  </w:endnote>
  <w:endnote w:type="continuationSeparator" w:id="0">
    <w:p w14:paraId="717A4633" w14:textId="77777777" w:rsidR="00F434FC" w:rsidRDefault="00F434FC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hnschrift Light SemiCondensed">
    <w:altName w:val="Segoe UI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0E3EE1" w14:textId="77777777" w:rsidR="009D22DE" w:rsidRDefault="009D22DE" w:rsidP="009D22DE">
    <w:pPr>
      <w:rPr>
        <w:rFonts w:ascii="Arial" w:hAnsi="Arial" w:cs="Arial"/>
        <w:sz w:val="20"/>
        <w:szCs w:val="20"/>
      </w:rPr>
    </w:pPr>
  </w:p>
  <w:p w14:paraId="188EFFC1" w14:textId="77777777" w:rsidR="009D22DE" w:rsidRPr="000A485F" w:rsidRDefault="009D22DE" w:rsidP="009D22DE">
    <w:pPr>
      <w:tabs>
        <w:tab w:val="left" w:pos="1425"/>
      </w:tabs>
      <w:jc w:val="center"/>
      <w:rPr>
        <w:rFonts w:ascii="Arial" w:hAnsi="Arial" w:cs="Arial"/>
        <w:sz w:val="14"/>
        <w:szCs w:val="20"/>
      </w:rPr>
    </w:pPr>
    <w:r w:rsidRPr="000A485F">
      <w:rPr>
        <w:rFonts w:ascii="Arial" w:hAnsi="Arial" w:cs="Arial"/>
        <w:sz w:val="14"/>
        <w:szCs w:val="20"/>
      </w:rPr>
      <w:t>”</w:t>
    </w:r>
    <w:r>
      <w:rPr>
        <w:rFonts w:ascii="Arial" w:hAnsi="Arial" w:cs="Arial"/>
        <w:sz w:val="14"/>
        <w:szCs w:val="20"/>
      </w:rPr>
      <w:t>2022, AÑO DE LAS Y LOS MIGRANTES DE SAN LUIS POTOSI”</w:t>
    </w:r>
  </w:p>
  <w:p w14:paraId="7DA257F3" w14:textId="77777777" w:rsidR="009D22DE" w:rsidRDefault="009D22DE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</w:p>
  <w:p w14:paraId="5814FC30" w14:textId="77777777" w:rsidR="009D22DE" w:rsidRDefault="009D22DE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</w:p>
  <w:p w14:paraId="381BA178" w14:textId="77777777" w:rsidR="009D22DE" w:rsidRDefault="009D22DE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</w:p>
  <w:p w14:paraId="4B481DF8" w14:textId="428ACAD9" w:rsidR="007A4F4A" w:rsidRPr="009D22DE" w:rsidRDefault="007A4F4A" w:rsidP="007A4F4A">
    <w:pPr>
      <w:spacing w:after="0" w:line="240" w:lineRule="auto"/>
      <w:rPr>
        <w:rFonts w:ascii="Bahnschrift Light SemiCondensed" w:hAnsi="Bahnschrift Light SemiCondensed"/>
        <w:bCs/>
        <w:sz w:val="18"/>
        <w:szCs w:val="20"/>
      </w:rPr>
    </w:pPr>
    <w:r w:rsidRPr="009D22DE">
      <w:rPr>
        <w:rFonts w:ascii="Bahnschrift Light SemiCondensed" w:hAnsi="Bahnschrift Light SemiCondensed"/>
        <w:bCs/>
        <w:sz w:val="18"/>
        <w:szCs w:val="20"/>
      </w:rPr>
      <w:t>Calle Centenario N</w:t>
    </w:r>
    <w:r w:rsidR="009D22DE" w:rsidRPr="009D22DE">
      <w:rPr>
        <w:rFonts w:ascii="Bahnschrift Light SemiCondensed" w:hAnsi="Bahnschrift Light SemiCondensed"/>
        <w:bCs/>
        <w:sz w:val="18"/>
        <w:szCs w:val="20"/>
      </w:rPr>
      <w:t>ú</w:t>
    </w:r>
    <w:r w:rsidRPr="009D22DE">
      <w:rPr>
        <w:rFonts w:ascii="Bahnschrift Light SemiCondensed" w:hAnsi="Bahnschrift Light SemiCondensed"/>
        <w:bCs/>
        <w:sz w:val="18"/>
        <w:szCs w:val="20"/>
      </w:rPr>
      <w:t>m.109, Zona Centro</w:t>
    </w:r>
  </w:p>
  <w:p w14:paraId="28B28178" w14:textId="77777777" w:rsidR="007A4F4A" w:rsidRPr="009D22DE" w:rsidRDefault="007A4F4A" w:rsidP="007A4F4A">
    <w:pPr>
      <w:spacing w:after="0" w:line="240" w:lineRule="auto"/>
      <w:rPr>
        <w:rFonts w:ascii="Bahnschrift Light SemiCondensed" w:hAnsi="Bahnschrift Light SemiCondensed"/>
        <w:bCs/>
        <w:sz w:val="18"/>
        <w:szCs w:val="20"/>
      </w:rPr>
    </w:pPr>
    <w:r w:rsidRPr="009D22DE">
      <w:rPr>
        <w:rFonts w:ascii="Bahnschrift Light SemiCondensed" w:hAnsi="Bahnschrift Light SemiCondensed"/>
        <w:bCs/>
        <w:sz w:val="18"/>
        <w:szCs w:val="20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94580E" w14:textId="77777777" w:rsidR="00F434FC" w:rsidRDefault="00F434FC" w:rsidP="00C937AC">
      <w:pPr>
        <w:spacing w:after="0" w:line="240" w:lineRule="auto"/>
      </w:pPr>
      <w:r>
        <w:separator/>
      </w:r>
    </w:p>
  </w:footnote>
  <w:footnote w:type="continuationSeparator" w:id="0">
    <w:p w14:paraId="2BF7C9DC" w14:textId="77777777" w:rsidR="00F434FC" w:rsidRDefault="00F434FC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5B3694" w14:textId="0097D6D1" w:rsidR="00C937AC" w:rsidRDefault="0084252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13A50516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3DD64F0A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A02603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6896EF92" w14:textId="45F195DC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" stroked="f">
              <v:textbox style="mso-fit-shape-to-text:t">
                <w:txbxContent>
                  <w:p w14:paraId="0EED871F" w14:textId="369B55F6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6896EF92" w14:textId="45F195DC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 w:rsidR="00224138"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12652"/>
    <w:rsid w:val="00037DBF"/>
    <w:rsid w:val="00072C29"/>
    <w:rsid w:val="000A485F"/>
    <w:rsid w:val="000D3541"/>
    <w:rsid w:val="00195118"/>
    <w:rsid w:val="00224138"/>
    <w:rsid w:val="00226FB1"/>
    <w:rsid w:val="00280906"/>
    <w:rsid w:val="002B00D5"/>
    <w:rsid w:val="0031007C"/>
    <w:rsid w:val="00320CCE"/>
    <w:rsid w:val="0039007C"/>
    <w:rsid w:val="005A04F1"/>
    <w:rsid w:val="00640C4F"/>
    <w:rsid w:val="00691537"/>
    <w:rsid w:val="007A4F4A"/>
    <w:rsid w:val="0082375F"/>
    <w:rsid w:val="00842523"/>
    <w:rsid w:val="008B4977"/>
    <w:rsid w:val="00902112"/>
    <w:rsid w:val="009319E2"/>
    <w:rsid w:val="0099003B"/>
    <w:rsid w:val="009D22DE"/>
    <w:rsid w:val="00A41E66"/>
    <w:rsid w:val="00A52DA4"/>
    <w:rsid w:val="00A55BDE"/>
    <w:rsid w:val="00AB31AD"/>
    <w:rsid w:val="00B80B1D"/>
    <w:rsid w:val="00B81BED"/>
    <w:rsid w:val="00BA4DED"/>
    <w:rsid w:val="00C937AC"/>
    <w:rsid w:val="00D27DA1"/>
    <w:rsid w:val="00D30E42"/>
    <w:rsid w:val="00E02F35"/>
    <w:rsid w:val="00EC1EC9"/>
    <w:rsid w:val="00EE23DC"/>
    <w:rsid w:val="00F43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19BFD34A"/>
  <w15:docId w15:val="{C473392B-6841-4E82-806B-C03758041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410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TRANSPARENCIA</cp:lastModifiedBy>
  <cp:revision>3</cp:revision>
  <dcterms:created xsi:type="dcterms:W3CDTF">2022-05-03T18:09:00Z</dcterms:created>
  <dcterms:modified xsi:type="dcterms:W3CDTF">2022-05-03T18:09:00Z</dcterms:modified>
</cp:coreProperties>
</file>