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36D7B9" w14:textId="77777777" w:rsidR="00D81779" w:rsidRPr="00D05FD6" w:rsidRDefault="00D81779" w:rsidP="00D05FD6">
      <w:pPr>
        <w:spacing w:line="360" w:lineRule="auto"/>
        <w:ind w:firstLine="851"/>
        <w:jc w:val="both"/>
        <w:rPr>
          <w:rFonts w:ascii="Arial" w:hAnsi="Arial" w:cs="Arial"/>
        </w:rPr>
      </w:pPr>
    </w:p>
    <w:p w14:paraId="72FE8A9A" w14:textId="01E240A8" w:rsidR="00D81779" w:rsidRPr="00D05FD6" w:rsidRDefault="00D81779" w:rsidP="00D05FD6">
      <w:pPr>
        <w:spacing w:line="360" w:lineRule="auto"/>
        <w:ind w:firstLine="851"/>
        <w:jc w:val="both"/>
        <w:rPr>
          <w:rFonts w:ascii="Arial" w:hAnsi="Arial" w:cs="Arial"/>
        </w:rPr>
      </w:pPr>
      <w:r w:rsidRPr="00D05FD6">
        <w:rPr>
          <w:rFonts w:ascii="Arial" w:hAnsi="Arial" w:cs="Arial"/>
        </w:rPr>
        <w:t xml:space="preserve">San Luis Potosí, San Luis Potosí, a </w:t>
      </w:r>
      <w:r w:rsidR="00B75639">
        <w:rPr>
          <w:rFonts w:ascii="Arial" w:hAnsi="Arial" w:cs="Arial"/>
        </w:rPr>
        <w:t xml:space="preserve">18 dieciocho de octubre </w:t>
      </w:r>
      <w:r w:rsidRPr="00D05FD6">
        <w:rPr>
          <w:rFonts w:ascii="Arial" w:hAnsi="Arial" w:cs="Arial"/>
        </w:rPr>
        <w:t>de dos mil veintiuno.</w:t>
      </w:r>
    </w:p>
    <w:p w14:paraId="2A183134" w14:textId="77777777" w:rsidR="00D81779" w:rsidRPr="00D05FD6" w:rsidRDefault="00D81779" w:rsidP="00D05FD6">
      <w:pPr>
        <w:spacing w:line="360" w:lineRule="auto"/>
        <w:ind w:firstLine="851"/>
        <w:jc w:val="both"/>
        <w:rPr>
          <w:rFonts w:ascii="Arial" w:hAnsi="Arial" w:cs="Arial"/>
          <w:b/>
        </w:rPr>
      </w:pPr>
    </w:p>
    <w:p w14:paraId="7D246A15" w14:textId="4F3AB32B" w:rsidR="00D81779" w:rsidRPr="00685CB7" w:rsidRDefault="00D81779" w:rsidP="00D05FD6">
      <w:pPr>
        <w:spacing w:line="360" w:lineRule="auto"/>
        <w:ind w:firstLine="851"/>
        <w:jc w:val="both"/>
        <w:rPr>
          <w:rFonts w:ascii="Arial" w:hAnsi="Arial" w:cs="Arial"/>
        </w:rPr>
      </w:pPr>
      <w:r w:rsidRPr="00685CB7">
        <w:rPr>
          <w:rFonts w:ascii="Arial" w:hAnsi="Arial" w:cs="Arial"/>
          <w:b/>
        </w:rPr>
        <w:t xml:space="preserve">VISTO </w:t>
      </w:r>
      <w:r w:rsidRPr="00685CB7">
        <w:rPr>
          <w:rFonts w:ascii="Arial" w:hAnsi="Arial" w:cs="Arial"/>
        </w:rPr>
        <w:t xml:space="preserve">para resolver el procedimiento administrativo de responsabilidad, expediente número </w:t>
      </w:r>
      <w:r w:rsidRPr="00685CB7">
        <w:rPr>
          <w:rFonts w:ascii="Arial" w:hAnsi="Arial" w:cs="Arial"/>
          <w:b/>
        </w:rPr>
        <w:t>P28/2021</w:t>
      </w:r>
      <w:r w:rsidRPr="00685CB7">
        <w:rPr>
          <w:rFonts w:ascii="Arial" w:hAnsi="Arial" w:cs="Arial"/>
        </w:rPr>
        <w:t xml:space="preserve"> del índice de la Secretaría Ejecutiva de Vigilancia y Disciplina del Consejo de la Judicatura del Poder Judicial del Estado de San Luis Potosí, que se instruye en contra de</w:t>
      </w:r>
      <w:r w:rsidRPr="00685CB7">
        <w:rPr>
          <w:rFonts w:ascii="Arial" w:hAnsi="Arial" w:cs="Arial"/>
          <w:b/>
        </w:rPr>
        <w:t xml:space="preserve"> Noé Acevedo Salazar</w:t>
      </w:r>
      <w:r w:rsidRPr="00685CB7">
        <w:rPr>
          <w:rFonts w:ascii="Arial" w:hAnsi="Arial" w:cs="Arial"/>
        </w:rPr>
        <w:t xml:space="preserve">, en su desempeño como Auxiliar Administrativo </w:t>
      </w:r>
      <w:r w:rsidR="00451BC7" w:rsidRPr="00685CB7">
        <w:rPr>
          <w:rFonts w:ascii="Arial" w:hAnsi="Arial" w:cs="Arial"/>
        </w:rPr>
        <w:t>a</w:t>
      </w:r>
      <w:r w:rsidRPr="00685CB7">
        <w:rPr>
          <w:rFonts w:ascii="Arial" w:hAnsi="Arial" w:cs="Arial"/>
        </w:rPr>
        <w:t xml:space="preserve">dscrito al Departamento de Adquisiciones de la Dirección de Recursos Materiales del Consejo de la Judicatura del Poder Judicial del Estado, derivado de la queja promovida por el Visitador General del Consejo de la Judicatura del Poder Judicial del Estado, </w:t>
      </w:r>
      <w:r w:rsidR="00B11E14" w:rsidRPr="00685CB7">
        <w:rPr>
          <w:rFonts w:ascii="Arial" w:hAnsi="Arial" w:cs="Arial"/>
        </w:rPr>
        <w:t>l</w:t>
      </w:r>
      <w:r w:rsidRPr="00685CB7">
        <w:rPr>
          <w:rFonts w:ascii="Arial" w:hAnsi="Arial" w:cs="Arial"/>
        </w:rPr>
        <w:t>icenciado Roberto Dorantes Hivó, y</w:t>
      </w:r>
    </w:p>
    <w:p w14:paraId="7906B1CB" w14:textId="77777777" w:rsidR="00D81779" w:rsidRPr="00D05FD6" w:rsidRDefault="00D81779" w:rsidP="00D05FD6">
      <w:pPr>
        <w:spacing w:line="360" w:lineRule="auto"/>
        <w:ind w:firstLine="851"/>
        <w:jc w:val="both"/>
        <w:rPr>
          <w:rFonts w:ascii="Arial" w:hAnsi="Arial" w:cs="Arial"/>
        </w:rPr>
      </w:pPr>
    </w:p>
    <w:p w14:paraId="10DFB6DB" w14:textId="77777777" w:rsidR="00D81779" w:rsidRPr="00D05FD6" w:rsidRDefault="00D81779" w:rsidP="00D05FD6">
      <w:pPr>
        <w:spacing w:line="360" w:lineRule="auto"/>
        <w:ind w:firstLine="851"/>
        <w:jc w:val="center"/>
        <w:rPr>
          <w:rFonts w:ascii="Arial" w:hAnsi="Arial" w:cs="Arial"/>
          <w:b/>
        </w:rPr>
      </w:pPr>
      <w:r w:rsidRPr="00D05FD6">
        <w:rPr>
          <w:rFonts w:ascii="Arial" w:hAnsi="Arial" w:cs="Arial"/>
          <w:b/>
        </w:rPr>
        <w:t>R E S U L T A N D O:</w:t>
      </w:r>
    </w:p>
    <w:p w14:paraId="717697A4" w14:textId="77777777" w:rsidR="00D81779" w:rsidRPr="00D05FD6" w:rsidRDefault="00D81779" w:rsidP="00D05FD6">
      <w:pPr>
        <w:spacing w:line="360" w:lineRule="auto"/>
        <w:ind w:firstLine="851"/>
        <w:jc w:val="both"/>
        <w:rPr>
          <w:rFonts w:ascii="Arial" w:hAnsi="Arial" w:cs="Arial"/>
          <w:b/>
        </w:rPr>
      </w:pPr>
    </w:p>
    <w:p w14:paraId="6DA47599" w14:textId="16B98872" w:rsidR="00D81779" w:rsidRPr="00707F3B" w:rsidRDefault="00D81779" w:rsidP="00D05FD6">
      <w:pPr>
        <w:spacing w:line="360" w:lineRule="auto"/>
        <w:ind w:firstLine="851"/>
        <w:jc w:val="both"/>
        <w:rPr>
          <w:rFonts w:ascii="Arial" w:hAnsi="Arial" w:cs="Arial"/>
        </w:rPr>
      </w:pPr>
      <w:r w:rsidRPr="00D05FD6">
        <w:rPr>
          <w:rFonts w:ascii="Arial" w:hAnsi="Arial" w:cs="Arial"/>
          <w:b/>
        </w:rPr>
        <w:t xml:space="preserve">PRIMERO. </w:t>
      </w:r>
      <w:r w:rsidRPr="00D05FD6">
        <w:rPr>
          <w:rFonts w:ascii="Arial" w:hAnsi="Arial" w:cs="Arial"/>
        </w:rPr>
        <w:t>El veinte de mayo de dos mil veintiuno, el</w:t>
      </w:r>
      <w:r w:rsidRPr="00D05FD6">
        <w:rPr>
          <w:rFonts w:ascii="Arial" w:hAnsi="Arial" w:cs="Arial"/>
          <w:b/>
        </w:rPr>
        <w:t xml:space="preserve"> </w:t>
      </w:r>
      <w:r w:rsidR="00265C6E" w:rsidRPr="00D05FD6">
        <w:rPr>
          <w:rFonts w:ascii="Arial" w:hAnsi="Arial" w:cs="Arial"/>
          <w:b/>
        </w:rPr>
        <w:t>Visitador General de la Visitaduría Judicial</w:t>
      </w:r>
      <w:r w:rsidR="00B11E14" w:rsidRPr="00D05FD6">
        <w:rPr>
          <w:rFonts w:ascii="Arial" w:hAnsi="Arial" w:cs="Arial"/>
          <w:b/>
        </w:rPr>
        <w:t>,</w:t>
      </w:r>
      <w:r w:rsidR="00265C6E" w:rsidRPr="00D05FD6">
        <w:rPr>
          <w:rFonts w:ascii="Arial" w:hAnsi="Arial" w:cs="Arial"/>
          <w:b/>
        </w:rPr>
        <w:t xml:space="preserve"> licenciado Roberto Dorantes Hivó</w:t>
      </w:r>
      <w:r w:rsidRPr="00D05FD6">
        <w:rPr>
          <w:rFonts w:ascii="Arial" w:hAnsi="Arial" w:cs="Arial"/>
          <w:b/>
        </w:rPr>
        <w:t xml:space="preserve">, </w:t>
      </w:r>
      <w:r w:rsidRPr="00D05FD6">
        <w:rPr>
          <w:rFonts w:ascii="Arial" w:hAnsi="Arial" w:cs="Arial"/>
        </w:rPr>
        <w:t xml:space="preserve">presentó </w:t>
      </w:r>
      <w:r w:rsidR="00B11E14" w:rsidRPr="00D05FD6">
        <w:rPr>
          <w:rFonts w:ascii="Arial" w:hAnsi="Arial" w:cs="Arial"/>
        </w:rPr>
        <w:t>oficio</w:t>
      </w:r>
      <w:r w:rsidRPr="00D05FD6">
        <w:rPr>
          <w:rFonts w:ascii="Arial" w:hAnsi="Arial" w:cs="Arial"/>
        </w:rPr>
        <w:t xml:space="preserve"> ante la Secretaría Ejecutiva de Vigilancia y Disciplina, mediante </w:t>
      </w:r>
      <w:r w:rsidRPr="00707F3B">
        <w:rPr>
          <w:rFonts w:ascii="Arial" w:hAnsi="Arial" w:cs="Arial"/>
        </w:rPr>
        <w:t xml:space="preserve">el cual </w:t>
      </w:r>
      <w:r w:rsidRPr="00707F3B">
        <w:rPr>
          <w:rFonts w:ascii="Arial" w:hAnsi="Arial" w:cs="Arial"/>
          <w:b/>
        </w:rPr>
        <w:t>solicitó se iniciara procedimiento administrativo de responsabilidad en contra de</w:t>
      </w:r>
      <w:r w:rsidR="00265C6E" w:rsidRPr="00707F3B">
        <w:rPr>
          <w:rFonts w:ascii="Arial" w:hAnsi="Arial" w:cs="Arial"/>
          <w:b/>
        </w:rPr>
        <w:t xml:space="preserve"> Noé Acevedo Salazar,</w:t>
      </w:r>
      <w:r w:rsidRPr="00707F3B">
        <w:rPr>
          <w:rFonts w:ascii="Arial" w:hAnsi="Arial" w:cs="Arial"/>
        </w:rPr>
        <w:t xml:space="preserve"> en su calidad y adscripción arriba señalada.</w:t>
      </w:r>
    </w:p>
    <w:p w14:paraId="594054B5" w14:textId="77777777" w:rsidR="00D81779" w:rsidRPr="00D05FD6" w:rsidRDefault="00D81779" w:rsidP="00D05FD6">
      <w:pPr>
        <w:spacing w:line="360" w:lineRule="auto"/>
        <w:ind w:firstLine="851"/>
        <w:jc w:val="both"/>
        <w:rPr>
          <w:rFonts w:ascii="Arial" w:hAnsi="Arial" w:cs="Arial"/>
        </w:rPr>
      </w:pPr>
    </w:p>
    <w:p w14:paraId="13FE93C6" w14:textId="6FDD3BA1" w:rsidR="00D81779" w:rsidRPr="00707F3B" w:rsidRDefault="00B11E14" w:rsidP="00D05FD6">
      <w:pPr>
        <w:spacing w:line="360" w:lineRule="auto"/>
        <w:ind w:firstLine="851"/>
        <w:jc w:val="both"/>
        <w:rPr>
          <w:rFonts w:ascii="Arial" w:hAnsi="Arial" w:cs="Arial"/>
        </w:rPr>
      </w:pPr>
      <w:r w:rsidRPr="00D05FD6">
        <w:rPr>
          <w:rFonts w:ascii="Arial" w:hAnsi="Arial" w:cs="Arial"/>
          <w:b/>
        </w:rPr>
        <w:t xml:space="preserve">SEGUNDO. </w:t>
      </w:r>
      <w:r w:rsidR="00D81779" w:rsidRPr="00D05FD6">
        <w:rPr>
          <w:rFonts w:ascii="Arial" w:hAnsi="Arial" w:cs="Arial"/>
        </w:rPr>
        <w:t xml:space="preserve">El </w:t>
      </w:r>
      <w:r w:rsidR="00265C6E" w:rsidRPr="00D05FD6">
        <w:rPr>
          <w:rFonts w:ascii="Arial" w:hAnsi="Arial" w:cs="Arial"/>
        </w:rPr>
        <w:t>uno</w:t>
      </w:r>
      <w:r w:rsidR="00D81779" w:rsidRPr="00D05FD6">
        <w:rPr>
          <w:rFonts w:ascii="Arial" w:hAnsi="Arial" w:cs="Arial"/>
        </w:rPr>
        <w:t xml:space="preserve"> de </w:t>
      </w:r>
      <w:r w:rsidR="00265C6E" w:rsidRPr="00D05FD6">
        <w:rPr>
          <w:rFonts w:ascii="Arial" w:hAnsi="Arial" w:cs="Arial"/>
        </w:rPr>
        <w:t>junio</w:t>
      </w:r>
      <w:r w:rsidR="00D81779" w:rsidRPr="00D05FD6">
        <w:rPr>
          <w:rFonts w:ascii="Arial" w:hAnsi="Arial" w:cs="Arial"/>
        </w:rPr>
        <w:t xml:space="preserve"> de dos mil </w:t>
      </w:r>
      <w:r w:rsidR="00265C6E" w:rsidRPr="00D05FD6">
        <w:rPr>
          <w:rFonts w:ascii="Arial" w:hAnsi="Arial" w:cs="Arial"/>
        </w:rPr>
        <w:t>veintiuno</w:t>
      </w:r>
      <w:r w:rsidRPr="00D05FD6">
        <w:rPr>
          <w:rFonts w:ascii="Arial" w:hAnsi="Arial" w:cs="Arial"/>
        </w:rPr>
        <w:t xml:space="preserve">, </w:t>
      </w:r>
      <w:r w:rsidR="00D81779" w:rsidRPr="00D05FD6">
        <w:rPr>
          <w:rFonts w:ascii="Arial" w:hAnsi="Arial" w:cs="Arial"/>
        </w:rPr>
        <w:t>se admitió a trámite este procedimiento administrativo de responsabilidad en contra de</w:t>
      </w:r>
      <w:r w:rsidR="00265C6E" w:rsidRPr="00D05FD6">
        <w:rPr>
          <w:rFonts w:ascii="Arial" w:hAnsi="Arial" w:cs="Arial"/>
        </w:rPr>
        <w:t xml:space="preserve"> </w:t>
      </w:r>
      <w:r w:rsidR="00265C6E" w:rsidRPr="00707F3B">
        <w:rPr>
          <w:rFonts w:ascii="Arial" w:hAnsi="Arial" w:cs="Arial"/>
        </w:rPr>
        <w:t>Noé Acevedo Salazar</w:t>
      </w:r>
      <w:r w:rsidR="00D81779" w:rsidRPr="00707F3B">
        <w:rPr>
          <w:rFonts w:ascii="Arial" w:hAnsi="Arial" w:cs="Arial"/>
        </w:rPr>
        <w:t xml:space="preserve">, en su </w:t>
      </w:r>
      <w:r w:rsidR="00265C6E" w:rsidRPr="00707F3B">
        <w:rPr>
          <w:rFonts w:ascii="Arial" w:hAnsi="Arial" w:cs="Arial"/>
        </w:rPr>
        <w:t xml:space="preserve">desempeño como Auxiliar Administrativo </w:t>
      </w:r>
      <w:r w:rsidR="00451BC7" w:rsidRPr="00707F3B">
        <w:rPr>
          <w:rFonts w:ascii="Arial" w:hAnsi="Arial" w:cs="Arial"/>
        </w:rPr>
        <w:t>a</w:t>
      </w:r>
      <w:r w:rsidR="00265C6E" w:rsidRPr="00707F3B">
        <w:rPr>
          <w:rFonts w:ascii="Arial" w:hAnsi="Arial" w:cs="Arial"/>
        </w:rPr>
        <w:t xml:space="preserve">dscrito al Departamento de Adquisiciones </w:t>
      </w:r>
      <w:r w:rsidR="00D81779" w:rsidRPr="00707F3B">
        <w:rPr>
          <w:rFonts w:ascii="Arial" w:hAnsi="Arial" w:cs="Arial"/>
        </w:rPr>
        <w:t xml:space="preserve">de </w:t>
      </w:r>
      <w:r w:rsidR="00265C6E" w:rsidRPr="00707F3B">
        <w:rPr>
          <w:rFonts w:ascii="Arial" w:hAnsi="Arial" w:cs="Arial"/>
        </w:rPr>
        <w:t>la Dirección de Recursos Materiales del Consejo de la Judicatura del Poder Judicial del Estado</w:t>
      </w:r>
      <w:r w:rsidR="00D81779" w:rsidRPr="00707F3B">
        <w:rPr>
          <w:rFonts w:ascii="Arial" w:hAnsi="Arial" w:cs="Arial"/>
        </w:rPr>
        <w:t xml:space="preserve">, por considerar que </w:t>
      </w:r>
      <w:r w:rsidR="00265C6E" w:rsidRPr="00707F3B">
        <w:rPr>
          <w:rFonts w:ascii="Arial" w:hAnsi="Arial" w:cs="Arial"/>
        </w:rPr>
        <w:t>probablemente incurrió</w:t>
      </w:r>
      <w:r w:rsidR="00D81779" w:rsidRPr="00707F3B">
        <w:rPr>
          <w:rFonts w:ascii="Arial" w:hAnsi="Arial" w:cs="Arial"/>
        </w:rPr>
        <w:t xml:space="preserve"> en </w:t>
      </w:r>
      <w:r w:rsidR="00265C6E" w:rsidRPr="00707F3B">
        <w:rPr>
          <w:rFonts w:ascii="Arial" w:hAnsi="Arial" w:cs="Arial"/>
        </w:rPr>
        <w:t>una falta</w:t>
      </w:r>
      <w:r w:rsidR="00D81779" w:rsidRPr="00707F3B">
        <w:rPr>
          <w:rFonts w:ascii="Arial" w:hAnsi="Arial" w:cs="Arial"/>
        </w:rPr>
        <w:t xml:space="preserve"> de carácter administrativo.</w:t>
      </w:r>
    </w:p>
    <w:p w14:paraId="2877DB9D" w14:textId="77777777" w:rsidR="00D81779" w:rsidRPr="00D05FD6" w:rsidRDefault="00D81779" w:rsidP="00D05FD6">
      <w:pPr>
        <w:spacing w:line="360" w:lineRule="auto"/>
        <w:ind w:firstLine="851"/>
        <w:jc w:val="both"/>
        <w:rPr>
          <w:rFonts w:ascii="Arial" w:hAnsi="Arial" w:cs="Arial"/>
        </w:rPr>
      </w:pPr>
    </w:p>
    <w:p w14:paraId="1930D0DB" w14:textId="17C9B371" w:rsidR="00D81779" w:rsidRPr="00D05FD6" w:rsidRDefault="00D81779" w:rsidP="00D05FD6">
      <w:pPr>
        <w:spacing w:line="360" w:lineRule="auto"/>
        <w:ind w:right="50" w:firstLine="851"/>
        <w:jc w:val="both"/>
        <w:rPr>
          <w:rFonts w:ascii="Arial" w:hAnsi="Arial" w:cs="Arial"/>
        </w:rPr>
      </w:pPr>
      <w:r w:rsidRPr="00D05FD6">
        <w:rPr>
          <w:rFonts w:ascii="Arial" w:hAnsi="Arial" w:cs="Arial"/>
        </w:rPr>
        <w:t xml:space="preserve">En ese proveído, se ordenó </w:t>
      </w:r>
      <w:r w:rsidRPr="00D05FD6">
        <w:rPr>
          <w:rFonts w:ascii="Arial" w:hAnsi="Arial" w:cs="Arial"/>
          <w:b/>
        </w:rPr>
        <w:t>notificar, correr traslado y emplazar al servidor judicial denunciado</w:t>
      </w:r>
      <w:r w:rsidRPr="00D05FD6">
        <w:rPr>
          <w:rFonts w:ascii="Arial" w:hAnsi="Arial" w:cs="Arial"/>
        </w:rPr>
        <w:t xml:space="preserve">. Notificación que se llevó a cabo de forma personal el </w:t>
      </w:r>
      <w:r w:rsidR="00864443" w:rsidRPr="00D05FD6">
        <w:rPr>
          <w:rFonts w:ascii="Arial" w:hAnsi="Arial" w:cs="Arial"/>
        </w:rPr>
        <w:t>siete</w:t>
      </w:r>
      <w:r w:rsidRPr="00D05FD6">
        <w:rPr>
          <w:rFonts w:ascii="Arial" w:hAnsi="Arial" w:cs="Arial"/>
        </w:rPr>
        <w:t xml:space="preserve"> de </w:t>
      </w:r>
      <w:r w:rsidR="00864443" w:rsidRPr="00D05FD6">
        <w:rPr>
          <w:rFonts w:ascii="Arial" w:hAnsi="Arial" w:cs="Arial"/>
        </w:rPr>
        <w:t>junio</w:t>
      </w:r>
      <w:r w:rsidRPr="00D05FD6">
        <w:rPr>
          <w:rFonts w:ascii="Arial" w:hAnsi="Arial" w:cs="Arial"/>
        </w:rPr>
        <w:t xml:space="preserve"> de dos mil </w:t>
      </w:r>
      <w:r w:rsidR="00864443" w:rsidRPr="00D05FD6">
        <w:rPr>
          <w:rFonts w:ascii="Arial" w:hAnsi="Arial" w:cs="Arial"/>
        </w:rPr>
        <w:t xml:space="preserve">veintiuno, </w:t>
      </w:r>
      <w:r w:rsidRPr="00D05FD6">
        <w:rPr>
          <w:rFonts w:ascii="Arial" w:hAnsi="Arial" w:cs="Arial"/>
        </w:rPr>
        <w:t xml:space="preserve">a quien en esa diligencia se le corrió traslado con diversos proveídos y del escrito de denuncia, en los que se le hizo saber la presunta falta administrativa que se le atribuía, la autoridad ante la cual se substanciaría el procedimiento, se le comunicó la fecha y hora en que se desahogaría la audiencia de ley, en la cual tenía la posibilidad de tener una defensa adecuada de forma verbal o escrita, además de que podía ofrecer las pruebas y alegatos de su intención. También, se le requirió para que señalaran domicilio en esta ciudad para oír y recibir notificaciones de carácter personal, o bien, a través de correo electrónico. Servidor judicial que </w:t>
      </w:r>
      <w:r w:rsidRPr="00D05FD6">
        <w:rPr>
          <w:rFonts w:ascii="Arial" w:hAnsi="Arial" w:cs="Arial"/>
        </w:rPr>
        <w:lastRenderedPageBreak/>
        <w:t xml:space="preserve">en ese acto </w:t>
      </w:r>
      <w:r w:rsidR="00864443" w:rsidRPr="00D05FD6">
        <w:rPr>
          <w:rFonts w:ascii="Arial" w:hAnsi="Arial" w:cs="Arial"/>
        </w:rPr>
        <w:t xml:space="preserve">no </w:t>
      </w:r>
      <w:r w:rsidRPr="00D05FD6">
        <w:rPr>
          <w:rFonts w:ascii="Arial" w:hAnsi="Arial" w:cs="Arial"/>
        </w:rPr>
        <w:t>firm</w:t>
      </w:r>
      <w:r w:rsidR="00510CCE" w:rsidRPr="00D05FD6">
        <w:rPr>
          <w:rFonts w:ascii="Arial" w:hAnsi="Arial" w:cs="Arial"/>
        </w:rPr>
        <w:t>ó</w:t>
      </w:r>
      <w:r w:rsidRPr="00D05FD6">
        <w:rPr>
          <w:rFonts w:ascii="Arial" w:hAnsi="Arial" w:cs="Arial"/>
        </w:rPr>
        <w:t xml:space="preserve"> p</w:t>
      </w:r>
      <w:r w:rsidR="00864443" w:rsidRPr="00D05FD6">
        <w:rPr>
          <w:rFonts w:ascii="Arial" w:hAnsi="Arial" w:cs="Arial"/>
        </w:rPr>
        <w:t xml:space="preserve">orque prefiere no hacerlo, ya que no estaba enterado de esto. </w:t>
      </w:r>
    </w:p>
    <w:p w14:paraId="00C92B98" w14:textId="77777777" w:rsidR="00D81779" w:rsidRPr="00D05FD6" w:rsidRDefault="00D81779" w:rsidP="00D05FD6">
      <w:pPr>
        <w:spacing w:line="360" w:lineRule="auto"/>
        <w:ind w:right="-454" w:firstLine="851"/>
        <w:jc w:val="both"/>
        <w:rPr>
          <w:rFonts w:ascii="Arial" w:hAnsi="Arial" w:cs="Arial"/>
        </w:rPr>
      </w:pPr>
    </w:p>
    <w:p w14:paraId="409A0504" w14:textId="6815055A" w:rsidR="005F04A5" w:rsidRPr="00D05FD6" w:rsidRDefault="00D81779" w:rsidP="00D05FD6">
      <w:pPr>
        <w:spacing w:line="360" w:lineRule="auto"/>
        <w:ind w:right="50" w:firstLine="851"/>
        <w:jc w:val="both"/>
        <w:rPr>
          <w:rFonts w:ascii="Arial" w:hAnsi="Arial" w:cs="Arial"/>
        </w:rPr>
      </w:pPr>
      <w:r w:rsidRPr="00D05FD6">
        <w:rPr>
          <w:rFonts w:ascii="Arial" w:hAnsi="Arial" w:cs="Arial"/>
        </w:rPr>
        <w:t>En el auto admisorio, tambi</w:t>
      </w:r>
      <w:r w:rsidR="00510CCE" w:rsidRPr="00D05FD6">
        <w:rPr>
          <w:rFonts w:ascii="Arial" w:hAnsi="Arial" w:cs="Arial"/>
        </w:rPr>
        <w:t>én se ordenó girar oficio a la Directora de</w:t>
      </w:r>
      <w:r w:rsidRPr="00D05FD6">
        <w:rPr>
          <w:rFonts w:ascii="Arial" w:hAnsi="Arial" w:cs="Arial"/>
        </w:rPr>
        <w:t xml:space="preserve"> </w:t>
      </w:r>
      <w:r w:rsidR="00864443" w:rsidRPr="00D05FD6">
        <w:rPr>
          <w:rFonts w:ascii="Arial" w:hAnsi="Arial" w:cs="Arial"/>
        </w:rPr>
        <w:t>R</w:t>
      </w:r>
      <w:r w:rsidRPr="00D05FD6">
        <w:rPr>
          <w:rFonts w:ascii="Arial" w:hAnsi="Arial" w:cs="Arial"/>
        </w:rPr>
        <w:t xml:space="preserve">ecursos </w:t>
      </w:r>
      <w:r w:rsidR="00864443" w:rsidRPr="00D05FD6">
        <w:rPr>
          <w:rFonts w:ascii="Arial" w:hAnsi="Arial" w:cs="Arial"/>
        </w:rPr>
        <w:t>H</w:t>
      </w:r>
      <w:r w:rsidRPr="00D05FD6">
        <w:rPr>
          <w:rFonts w:ascii="Arial" w:hAnsi="Arial" w:cs="Arial"/>
        </w:rPr>
        <w:t xml:space="preserve">umanos, para que en el término de tres días informara las circunstancias socioeconómicas </w:t>
      </w:r>
      <w:r w:rsidR="00864443" w:rsidRPr="00D05FD6">
        <w:rPr>
          <w:rFonts w:ascii="Arial" w:hAnsi="Arial" w:cs="Arial"/>
        </w:rPr>
        <w:t>del</w:t>
      </w:r>
      <w:r w:rsidRPr="00D05FD6">
        <w:rPr>
          <w:rFonts w:ascii="Arial" w:hAnsi="Arial" w:cs="Arial"/>
        </w:rPr>
        <w:t xml:space="preserve"> denunciado; el nivel jerárquico y los antecedentes laborales; la antigüedad en el servicio público y en su cargo; y si el encausado ha sido sancionado en los últimos siete años, mediante procedimiento administrativo de responsabilidad a causa del incumplimiento de sus obligaciones. Directora que dio cumplimiento a lo requerido con el </w:t>
      </w:r>
      <w:proofErr w:type="gramStart"/>
      <w:r w:rsidRPr="00D05FD6">
        <w:rPr>
          <w:rFonts w:ascii="Arial" w:hAnsi="Arial" w:cs="Arial"/>
        </w:rPr>
        <w:t xml:space="preserve">oficio </w:t>
      </w:r>
      <w:r w:rsidR="00707F3B" w:rsidRPr="00707F3B">
        <w:rPr>
          <w:rFonts w:ascii="Arial" w:hAnsi="Arial" w:cs="Arial"/>
          <w:b/>
        </w:rPr>
        <w:t xml:space="preserve"> ELIMINADO</w:t>
      </w:r>
      <w:proofErr w:type="gramEnd"/>
      <w:r w:rsidR="00707F3B" w:rsidRPr="00707F3B">
        <w:rPr>
          <w:rFonts w:ascii="Arial" w:hAnsi="Arial" w:cs="Arial"/>
          <w:b/>
        </w:rPr>
        <w:t xml:space="preserve"> </w:t>
      </w:r>
      <w:r w:rsidRPr="00D05FD6">
        <w:rPr>
          <w:rFonts w:ascii="Arial" w:hAnsi="Arial" w:cs="Arial"/>
        </w:rPr>
        <w:t xml:space="preserve"> de </w:t>
      </w:r>
      <w:r w:rsidR="00BE6F4F" w:rsidRPr="00D05FD6">
        <w:rPr>
          <w:rFonts w:ascii="Arial" w:hAnsi="Arial" w:cs="Arial"/>
        </w:rPr>
        <w:t>once</w:t>
      </w:r>
      <w:r w:rsidRPr="00D05FD6">
        <w:rPr>
          <w:rFonts w:ascii="Arial" w:hAnsi="Arial" w:cs="Arial"/>
        </w:rPr>
        <w:t xml:space="preserve"> de </w:t>
      </w:r>
      <w:r w:rsidR="00BE6F4F" w:rsidRPr="00D05FD6">
        <w:rPr>
          <w:rFonts w:ascii="Arial" w:hAnsi="Arial" w:cs="Arial"/>
        </w:rPr>
        <w:t>junio</w:t>
      </w:r>
      <w:r w:rsidRPr="00D05FD6">
        <w:rPr>
          <w:rFonts w:ascii="Arial" w:hAnsi="Arial" w:cs="Arial"/>
        </w:rPr>
        <w:t xml:space="preserve"> de dos mil </w:t>
      </w:r>
      <w:r w:rsidR="00BE6F4F" w:rsidRPr="00D05FD6">
        <w:rPr>
          <w:rFonts w:ascii="Arial" w:hAnsi="Arial" w:cs="Arial"/>
        </w:rPr>
        <w:t xml:space="preserve">veintiuno </w:t>
      </w:r>
      <w:r w:rsidRPr="00D05FD6">
        <w:rPr>
          <w:rFonts w:ascii="Arial" w:hAnsi="Arial" w:cs="Arial"/>
        </w:rPr>
        <w:t xml:space="preserve">(f. </w:t>
      </w:r>
      <w:r w:rsidR="00BE6F4F" w:rsidRPr="00D05FD6">
        <w:rPr>
          <w:rFonts w:ascii="Arial" w:hAnsi="Arial" w:cs="Arial"/>
        </w:rPr>
        <w:t>60</w:t>
      </w:r>
      <w:r w:rsidRPr="00D05FD6">
        <w:rPr>
          <w:rFonts w:ascii="Arial" w:hAnsi="Arial" w:cs="Arial"/>
        </w:rPr>
        <w:t>).</w:t>
      </w:r>
    </w:p>
    <w:p w14:paraId="6FBF3707" w14:textId="77777777" w:rsidR="005F04A5" w:rsidRPr="00D05FD6" w:rsidRDefault="005F04A5" w:rsidP="00D05FD6">
      <w:pPr>
        <w:spacing w:line="360" w:lineRule="auto"/>
        <w:ind w:right="50" w:firstLine="851"/>
        <w:jc w:val="both"/>
        <w:rPr>
          <w:rFonts w:ascii="Arial" w:hAnsi="Arial" w:cs="Arial"/>
        </w:rPr>
      </w:pPr>
    </w:p>
    <w:p w14:paraId="15AF0547" w14:textId="77777777" w:rsidR="005F04A5" w:rsidRPr="00D05FD6" w:rsidRDefault="00D81779" w:rsidP="00D05FD6">
      <w:pPr>
        <w:spacing w:line="360" w:lineRule="auto"/>
        <w:ind w:right="50" w:firstLine="851"/>
        <w:jc w:val="both"/>
        <w:rPr>
          <w:rFonts w:ascii="Arial" w:hAnsi="Arial" w:cs="Arial"/>
        </w:rPr>
      </w:pPr>
      <w:r w:rsidRPr="00D05FD6">
        <w:rPr>
          <w:rFonts w:ascii="Arial" w:hAnsi="Arial" w:cs="Arial"/>
        </w:rPr>
        <w:t>Sin perjuicio de lo anterior, se instruyó as</w:t>
      </w:r>
      <w:r w:rsidR="005F04A5" w:rsidRPr="00D05FD6">
        <w:rPr>
          <w:rFonts w:ascii="Arial" w:hAnsi="Arial" w:cs="Arial"/>
        </w:rPr>
        <w:t xml:space="preserve">entar certificación y agregar a </w:t>
      </w:r>
      <w:r w:rsidRPr="00D05FD6">
        <w:rPr>
          <w:rFonts w:ascii="Arial" w:hAnsi="Arial" w:cs="Arial"/>
        </w:rPr>
        <w:t xml:space="preserve">los autos del procedimiento, copia fotostática certificada de la resolución respectiva, en caso de que existieran en la </w:t>
      </w:r>
      <w:r w:rsidR="00BE6F4F" w:rsidRPr="00D05FD6">
        <w:rPr>
          <w:rFonts w:ascii="Arial" w:hAnsi="Arial" w:cs="Arial"/>
        </w:rPr>
        <w:t>S</w:t>
      </w:r>
      <w:r w:rsidRPr="00D05FD6">
        <w:rPr>
          <w:rFonts w:ascii="Arial" w:hAnsi="Arial" w:cs="Arial"/>
        </w:rPr>
        <w:t xml:space="preserve">ecretaría </w:t>
      </w:r>
      <w:r w:rsidR="00BE6F4F" w:rsidRPr="00D05FD6">
        <w:rPr>
          <w:rFonts w:ascii="Arial" w:hAnsi="Arial" w:cs="Arial"/>
        </w:rPr>
        <w:t>E</w:t>
      </w:r>
      <w:r w:rsidRPr="00D05FD6">
        <w:rPr>
          <w:rFonts w:ascii="Arial" w:hAnsi="Arial" w:cs="Arial"/>
        </w:rPr>
        <w:t xml:space="preserve">jecutiva de </w:t>
      </w:r>
      <w:r w:rsidR="00BE6F4F" w:rsidRPr="00D05FD6">
        <w:rPr>
          <w:rFonts w:ascii="Arial" w:hAnsi="Arial" w:cs="Arial"/>
        </w:rPr>
        <w:t>V</w:t>
      </w:r>
      <w:r w:rsidRPr="00D05FD6">
        <w:rPr>
          <w:rFonts w:ascii="Arial" w:hAnsi="Arial" w:cs="Arial"/>
        </w:rPr>
        <w:t xml:space="preserve">igilancia y </w:t>
      </w:r>
      <w:r w:rsidR="00BE6F4F" w:rsidRPr="00D05FD6">
        <w:rPr>
          <w:rFonts w:ascii="Arial" w:hAnsi="Arial" w:cs="Arial"/>
        </w:rPr>
        <w:t>D</w:t>
      </w:r>
      <w:r w:rsidRPr="00D05FD6">
        <w:rPr>
          <w:rFonts w:ascii="Arial" w:hAnsi="Arial" w:cs="Arial"/>
        </w:rPr>
        <w:t xml:space="preserve">isciplina, registro de diversos procedimientos administrativos de responsabilidad o quejas administrativas, instaurados en contra del servidor judicial. Certificación </w:t>
      </w:r>
      <w:r w:rsidR="00BE6F4F" w:rsidRPr="00D05FD6">
        <w:rPr>
          <w:rFonts w:ascii="Arial" w:hAnsi="Arial" w:cs="Arial"/>
        </w:rPr>
        <w:t>que se encuentra visible a foja</w:t>
      </w:r>
      <w:r w:rsidRPr="00D05FD6">
        <w:rPr>
          <w:rFonts w:ascii="Arial" w:hAnsi="Arial" w:cs="Arial"/>
        </w:rPr>
        <w:t xml:space="preserve"> </w:t>
      </w:r>
      <w:r w:rsidR="00BE6F4F" w:rsidRPr="00D05FD6">
        <w:rPr>
          <w:rFonts w:ascii="Arial" w:hAnsi="Arial" w:cs="Arial"/>
        </w:rPr>
        <w:t xml:space="preserve">(69) de fecha doce de agosto de dos mil veintiuno </w:t>
      </w:r>
      <w:r w:rsidRPr="00D05FD6">
        <w:rPr>
          <w:rFonts w:ascii="Arial" w:hAnsi="Arial" w:cs="Arial"/>
        </w:rPr>
        <w:t>de este procedimiento.</w:t>
      </w:r>
    </w:p>
    <w:p w14:paraId="766A2079" w14:textId="77777777" w:rsidR="005F04A5" w:rsidRPr="00D05FD6" w:rsidRDefault="005F04A5" w:rsidP="00D05FD6">
      <w:pPr>
        <w:spacing w:line="360" w:lineRule="auto"/>
        <w:ind w:right="50" w:firstLine="851"/>
        <w:jc w:val="both"/>
        <w:rPr>
          <w:rFonts w:ascii="Arial" w:hAnsi="Arial" w:cs="Arial"/>
        </w:rPr>
      </w:pPr>
    </w:p>
    <w:p w14:paraId="606CBE30" w14:textId="77777777" w:rsidR="005F04A5" w:rsidRPr="00D05FD6" w:rsidRDefault="00D81779" w:rsidP="00D05FD6">
      <w:pPr>
        <w:spacing w:line="360" w:lineRule="auto"/>
        <w:ind w:right="50" w:firstLine="851"/>
        <w:jc w:val="both"/>
        <w:rPr>
          <w:rFonts w:ascii="Arial" w:hAnsi="Arial" w:cs="Arial"/>
        </w:rPr>
      </w:pPr>
      <w:r w:rsidRPr="00D05FD6">
        <w:rPr>
          <w:rFonts w:ascii="Arial" w:hAnsi="Arial" w:cs="Arial"/>
        </w:rPr>
        <w:t>Se hizo saber al quejoso que con fundamento en el artículo 120 del Reglamento Interior del Consejo de la Judicatura, su derecho a formular denuncia se agotó con la presentación de la misma.</w:t>
      </w:r>
    </w:p>
    <w:p w14:paraId="46C91792" w14:textId="77777777" w:rsidR="005F04A5" w:rsidRPr="00D05FD6" w:rsidRDefault="005F04A5" w:rsidP="00D05FD6">
      <w:pPr>
        <w:spacing w:line="360" w:lineRule="auto"/>
        <w:ind w:right="50" w:firstLine="851"/>
        <w:jc w:val="both"/>
        <w:rPr>
          <w:rFonts w:ascii="Arial" w:hAnsi="Arial" w:cs="Arial"/>
        </w:rPr>
      </w:pPr>
    </w:p>
    <w:p w14:paraId="2B9A179A" w14:textId="5ABC3FBA" w:rsidR="005F04A5" w:rsidRPr="00D05FD6" w:rsidRDefault="00D81779" w:rsidP="00D05FD6">
      <w:pPr>
        <w:spacing w:line="360" w:lineRule="auto"/>
        <w:ind w:right="50" w:firstLine="851"/>
        <w:jc w:val="both"/>
        <w:rPr>
          <w:rFonts w:ascii="Arial" w:hAnsi="Arial" w:cs="Arial"/>
        </w:rPr>
      </w:pPr>
      <w:r w:rsidRPr="00D05FD6">
        <w:rPr>
          <w:rFonts w:ascii="Arial" w:hAnsi="Arial" w:cs="Arial"/>
        </w:rPr>
        <w:t>Se dio intervención al Agente del Ministerio Público adscrito a este órgano disciplinario para los efectos y fines a que se refiere el artícu</w:t>
      </w:r>
      <w:r w:rsidR="00510CCE" w:rsidRPr="00D05FD6">
        <w:rPr>
          <w:rFonts w:ascii="Arial" w:hAnsi="Arial" w:cs="Arial"/>
        </w:rPr>
        <w:t>lo 185, fracción I</w:t>
      </w:r>
      <w:r w:rsidRPr="00D05FD6">
        <w:rPr>
          <w:rFonts w:ascii="Arial" w:hAnsi="Arial" w:cs="Arial"/>
        </w:rPr>
        <w:t xml:space="preserve"> de la Ley Orgánica del Poder Judicial del Estado. Quien compareció mediante oficio </w:t>
      </w:r>
      <w:r w:rsidR="00BE6F4F" w:rsidRPr="00D05FD6">
        <w:rPr>
          <w:rFonts w:ascii="Arial" w:hAnsi="Arial" w:cs="Arial"/>
        </w:rPr>
        <w:t>33</w:t>
      </w:r>
      <w:r w:rsidRPr="00D05FD6">
        <w:rPr>
          <w:rFonts w:ascii="Arial" w:hAnsi="Arial" w:cs="Arial"/>
        </w:rPr>
        <w:t>/20</w:t>
      </w:r>
      <w:r w:rsidR="00BE6F4F" w:rsidRPr="00D05FD6">
        <w:rPr>
          <w:rFonts w:ascii="Arial" w:hAnsi="Arial" w:cs="Arial"/>
        </w:rPr>
        <w:t>21</w:t>
      </w:r>
      <w:r w:rsidRPr="00D05FD6">
        <w:rPr>
          <w:rFonts w:ascii="Arial" w:hAnsi="Arial" w:cs="Arial"/>
        </w:rPr>
        <w:t xml:space="preserve"> de </w:t>
      </w:r>
      <w:r w:rsidR="00BE6F4F" w:rsidRPr="00D05FD6">
        <w:rPr>
          <w:rFonts w:ascii="Arial" w:hAnsi="Arial" w:cs="Arial"/>
        </w:rPr>
        <w:t xml:space="preserve">siete </w:t>
      </w:r>
      <w:r w:rsidRPr="00D05FD6">
        <w:rPr>
          <w:rFonts w:ascii="Arial" w:hAnsi="Arial" w:cs="Arial"/>
        </w:rPr>
        <w:t xml:space="preserve">de </w:t>
      </w:r>
      <w:r w:rsidR="00BE6F4F" w:rsidRPr="00D05FD6">
        <w:rPr>
          <w:rFonts w:ascii="Arial" w:hAnsi="Arial" w:cs="Arial"/>
        </w:rPr>
        <w:t xml:space="preserve">junio de </w:t>
      </w:r>
      <w:proofErr w:type="gramStart"/>
      <w:r w:rsidR="00BE6F4F" w:rsidRPr="00D05FD6">
        <w:rPr>
          <w:rFonts w:ascii="Arial" w:hAnsi="Arial" w:cs="Arial"/>
        </w:rPr>
        <w:t>dos mil veintiuno</w:t>
      </w:r>
      <w:proofErr w:type="gramEnd"/>
      <w:r w:rsidRPr="00D05FD6">
        <w:rPr>
          <w:rFonts w:ascii="Arial" w:hAnsi="Arial" w:cs="Arial"/>
        </w:rPr>
        <w:t xml:space="preserve"> (f.</w:t>
      </w:r>
      <w:r w:rsidR="00BE6F4F" w:rsidRPr="00D05FD6">
        <w:rPr>
          <w:rFonts w:ascii="Arial" w:hAnsi="Arial" w:cs="Arial"/>
        </w:rPr>
        <w:t>59</w:t>
      </w:r>
      <w:r w:rsidRPr="00D05FD6">
        <w:rPr>
          <w:rFonts w:ascii="Arial" w:hAnsi="Arial" w:cs="Arial"/>
        </w:rPr>
        <w:t>).</w:t>
      </w:r>
    </w:p>
    <w:p w14:paraId="5188476F" w14:textId="77777777" w:rsidR="005F04A5" w:rsidRPr="00D05FD6" w:rsidRDefault="005F04A5" w:rsidP="00D05FD6">
      <w:pPr>
        <w:spacing w:line="360" w:lineRule="auto"/>
        <w:ind w:right="50" w:firstLine="851"/>
        <w:jc w:val="both"/>
        <w:rPr>
          <w:rFonts w:ascii="Arial" w:hAnsi="Arial" w:cs="Arial"/>
        </w:rPr>
      </w:pPr>
    </w:p>
    <w:p w14:paraId="74295B04" w14:textId="7D292F6A" w:rsidR="005F04A5" w:rsidRPr="00D05FD6" w:rsidRDefault="00D81779" w:rsidP="00D05FD6">
      <w:pPr>
        <w:spacing w:line="360" w:lineRule="auto"/>
        <w:ind w:right="50" w:firstLine="851"/>
        <w:jc w:val="both"/>
        <w:rPr>
          <w:rFonts w:ascii="Arial" w:hAnsi="Arial" w:cs="Arial"/>
        </w:rPr>
      </w:pPr>
      <w:r w:rsidRPr="00D05FD6">
        <w:rPr>
          <w:rFonts w:ascii="Arial" w:hAnsi="Arial" w:cs="Arial"/>
          <w:b/>
        </w:rPr>
        <w:t>TERCER</w:t>
      </w:r>
      <w:r w:rsidR="00510CCE" w:rsidRPr="00D05FD6">
        <w:rPr>
          <w:rFonts w:ascii="Arial" w:hAnsi="Arial" w:cs="Arial"/>
          <w:b/>
        </w:rPr>
        <w:t xml:space="preserve">O. </w:t>
      </w:r>
      <w:r w:rsidRPr="00D05FD6">
        <w:rPr>
          <w:rFonts w:ascii="Arial" w:hAnsi="Arial" w:cs="Arial"/>
        </w:rPr>
        <w:t xml:space="preserve">El </w:t>
      </w:r>
      <w:r w:rsidR="00BE6F4F" w:rsidRPr="00D05FD6">
        <w:rPr>
          <w:rFonts w:ascii="Arial" w:hAnsi="Arial" w:cs="Arial"/>
        </w:rPr>
        <w:t>diecisiete</w:t>
      </w:r>
      <w:r w:rsidRPr="00D05FD6">
        <w:rPr>
          <w:rFonts w:ascii="Arial" w:hAnsi="Arial" w:cs="Arial"/>
        </w:rPr>
        <w:t xml:space="preserve"> de </w:t>
      </w:r>
      <w:r w:rsidR="00BE6F4F" w:rsidRPr="00D05FD6">
        <w:rPr>
          <w:rFonts w:ascii="Arial" w:hAnsi="Arial" w:cs="Arial"/>
        </w:rPr>
        <w:t xml:space="preserve">agosto </w:t>
      </w:r>
      <w:r w:rsidRPr="00D05FD6">
        <w:rPr>
          <w:rFonts w:ascii="Arial" w:hAnsi="Arial" w:cs="Arial"/>
        </w:rPr>
        <w:t xml:space="preserve">de </w:t>
      </w:r>
      <w:proofErr w:type="gramStart"/>
      <w:r w:rsidR="00F96290" w:rsidRPr="00D05FD6">
        <w:rPr>
          <w:rFonts w:ascii="Arial" w:hAnsi="Arial" w:cs="Arial"/>
        </w:rPr>
        <w:t>dos mil veintiuno</w:t>
      </w:r>
      <w:proofErr w:type="gramEnd"/>
      <w:r w:rsidRPr="00D05FD6">
        <w:rPr>
          <w:rFonts w:ascii="Arial" w:hAnsi="Arial" w:cs="Arial"/>
        </w:rPr>
        <w:t xml:space="preserve">, tuvo verificativo </w:t>
      </w:r>
      <w:r w:rsidRPr="00D05FD6">
        <w:rPr>
          <w:rFonts w:ascii="Arial" w:hAnsi="Arial" w:cs="Arial"/>
          <w:b/>
        </w:rPr>
        <w:t>la audiencia de ley</w:t>
      </w:r>
      <w:r w:rsidRPr="00D05FD6">
        <w:rPr>
          <w:rFonts w:ascii="Arial" w:hAnsi="Arial" w:cs="Arial"/>
        </w:rPr>
        <w:t xml:space="preserve"> prevista por el artículo 185 de la Ley Orgánica del Poder Judicial del Estado, instruida y celebrada po</w:t>
      </w:r>
      <w:r w:rsidR="00510CCE" w:rsidRPr="00D05FD6">
        <w:rPr>
          <w:rFonts w:ascii="Arial" w:hAnsi="Arial" w:cs="Arial"/>
        </w:rPr>
        <w:t>r la</w:t>
      </w:r>
      <w:r w:rsidRPr="00D05FD6">
        <w:rPr>
          <w:rFonts w:ascii="Arial" w:hAnsi="Arial" w:cs="Arial"/>
        </w:rPr>
        <w:t xml:space="preserve"> </w:t>
      </w:r>
      <w:r w:rsidR="00BE6F4F" w:rsidRPr="00D05FD6">
        <w:rPr>
          <w:rFonts w:ascii="Arial" w:hAnsi="Arial" w:cs="Arial"/>
        </w:rPr>
        <w:t>S</w:t>
      </w:r>
      <w:r w:rsidR="00510CCE" w:rsidRPr="00D05FD6">
        <w:rPr>
          <w:rFonts w:ascii="Arial" w:hAnsi="Arial" w:cs="Arial"/>
        </w:rPr>
        <w:t>ecretaria</w:t>
      </w:r>
      <w:r w:rsidRPr="00D05FD6">
        <w:rPr>
          <w:rFonts w:ascii="Arial" w:hAnsi="Arial" w:cs="Arial"/>
        </w:rPr>
        <w:t xml:space="preserve"> </w:t>
      </w:r>
      <w:r w:rsidR="00BE6F4F" w:rsidRPr="00D05FD6">
        <w:rPr>
          <w:rFonts w:ascii="Arial" w:hAnsi="Arial" w:cs="Arial"/>
        </w:rPr>
        <w:t>E</w:t>
      </w:r>
      <w:r w:rsidR="00510CCE" w:rsidRPr="00D05FD6">
        <w:rPr>
          <w:rFonts w:ascii="Arial" w:hAnsi="Arial" w:cs="Arial"/>
        </w:rPr>
        <w:t>jecutiva</w:t>
      </w:r>
      <w:r w:rsidRPr="00D05FD6">
        <w:rPr>
          <w:rFonts w:ascii="Arial" w:hAnsi="Arial" w:cs="Arial"/>
        </w:rPr>
        <w:t xml:space="preserve"> de </w:t>
      </w:r>
      <w:r w:rsidR="00BE6F4F" w:rsidRPr="00D05FD6">
        <w:rPr>
          <w:rFonts w:ascii="Arial" w:hAnsi="Arial" w:cs="Arial"/>
        </w:rPr>
        <w:t>V</w:t>
      </w:r>
      <w:r w:rsidRPr="00D05FD6">
        <w:rPr>
          <w:rFonts w:ascii="Arial" w:hAnsi="Arial" w:cs="Arial"/>
        </w:rPr>
        <w:t xml:space="preserve">igilancia y </w:t>
      </w:r>
      <w:r w:rsidR="00BE6F4F" w:rsidRPr="00D05FD6">
        <w:rPr>
          <w:rFonts w:ascii="Arial" w:hAnsi="Arial" w:cs="Arial"/>
        </w:rPr>
        <w:t>D</w:t>
      </w:r>
      <w:r w:rsidRPr="00D05FD6">
        <w:rPr>
          <w:rFonts w:ascii="Arial" w:hAnsi="Arial" w:cs="Arial"/>
        </w:rPr>
        <w:t>isciplina del Consej</w:t>
      </w:r>
      <w:bookmarkStart w:id="0" w:name="_GoBack"/>
      <w:bookmarkEnd w:id="0"/>
      <w:r w:rsidRPr="00D05FD6">
        <w:rPr>
          <w:rFonts w:ascii="Arial" w:hAnsi="Arial" w:cs="Arial"/>
        </w:rPr>
        <w:t>o de la Judicatura.</w:t>
      </w:r>
    </w:p>
    <w:p w14:paraId="7195A5A8" w14:textId="77777777" w:rsidR="005F04A5" w:rsidRPr="00D05FD6" w:rsidRDefault="005F04A5" w:rsidP="00D05FD6">
      <w:pPr>
        <w:spacing w:line="360" w:lineRule="auto"/>
        <w:ind w:right="50" w:firstLine="851"/>
        <w:jc w:val="both"/>
        <w:rPr>
          <w:rFonts w:ascii="Arial" w:hAnsi="Arial" w:cs="Arial"/>
        </w:rPr>
      </w:pPr>
    </w:p>
    <w:p w14:paraId="15010BF4" w14:textId="34E6890A" w:rsidR="00D81779" w:rsidRPr="00707F3B" w:rsidRDefault="00D81779" w:rsidP="00D05FD6">
      <w:pPr>
        <w:spacing w:line="360" w:lineRule="auto"/>
        <w:ind w:right="50" w:firstLine="851"/>
        <w:jc w:val="both"/>
        <w:rPr>
          <w:rFonts w:ascii="Arial" w:hAnsi="Arial" w:cs="Arial"/>
        </w:rPr>
      </w:pPr>
      <w:r w:rsidRPr="00707F3B">
        <w:rPr>
          <w:rFonts w:ascii="Arial" w:hAnsi="Arial" w:cs="Arial"/>
        </w:rPr>
        <w:t>Instalada la audiencia, se hizo constar la inasistencia</w:t>
      </w:r>
      <w:r w:rsidR="009F0F64" w:rsidRPr="00707F3B">
        <w:rPr>
          <w:rFonts w:ascii="Arial" w:hAnsi="Arial" w:cs="Arial"/>
        </w:rPr>
        <w:t xml:space="preserve"> de la parte quejosa, licenciado Roberto Dorantes Hivó, Visitador General del Consejo de la Judicatura del Poder </w:t>
      </w:r>
      <w:r w:rsidR="00510CCE" w:rsidRPr="00707F3B">
        <w:rPr>
          <w:rFonts w:ascii="Arial" w:hAnsi="Arial" w:cs="Arial"/>
        </w:rPr>
        <w:t>Judicial del Estado</w:t>
      </w:r>
      <w:r w:rsidRPr="00707F3B">
        <w:rPr>
          <w:rFonts w:ascii="Arial" w:hAnsi="Arial" w:cs="Arial"/>
        </w:rPr>
        <w:t xml:space="preserve"> y </w:t>
      </w:r>
      <w:r w:rsidR="009F0F64" w:rsidRPr="00707F3B">
        <w:rPr>
          <w:rFonts w:ascii="Arial" w:hAnsi="Arial" w:cs="Arial"/>
        </w:rPr>
        <w:t xml:space="preserve">se </w:t>
      </w:r>
      <w:r w:rsidR="00510CCE" w:rsidRPr="00707F3B">
        <w:rPr>
          <w:rFonts w:ascii="Arial" w:hAnsi="Arial" w:cs="Arial"/>
        </w:rPr>
        <w:t>hizo</w:t>
      </w:r>
      <w:r w:rsidR="009F0F64" w:rsidRPr="00707F3B">
        <w:rPr>
          <w:rFonts w:ascii="Arial" w:hAnsi="Arial" w:cs="Arial"/>
        </w:rPr>
        <w:t xml:space="preserve"> constar </w:t>
      </w:r>
      <w:r w:rsidRPr="00707F3B">
        <w:rPr>
          <w:rFonts w:ascii="Arial" w:hAnsi="Arial" w:cs="Arial"/>
        </w:rPr>
        <w:t>la asistencia de</w:t>
      </w:r>
      <w:r w:rsidR="009F0F64" w:rsidRPr="00707F3B">
        <w:rPr>
          <w:rFonts w:ascii="Arial" w:hAnsi="Arial" w:cs="Arial"/>
        </w:rPr>
        <w:t>l servidor judicial denunciado,</w:t>
      </w:r>
      <w:r w:rsidRPr="00707F3B">
        <w:rPr>
          <w:rFonts w:ascii="Arial" w:hAnsi="Arial" w:cs="Arial"/>
        </w:rPr>
        <w:t xml:space="preserve"> </w:t>
      </w:r>
      <w:r w:rsidR="009F0F64" w:rsidRPr="00707F3B">
        <w:rPr>
          <w:rFonts w:ascii="Arial" w:hAnsi="Arial" w:cs="Arial"/>
        </w:rPr>
        <w:t>Noé Acevedo Salazar</w:t>
      </w:r>
      <w:r w:rsidR="00510CCE" w:rsidRPr="00707F3B">
        <w:rPr>
          <w:rFonts w:ascii="Arial" w:hAnsi="Arial" w:cs="Arial"/>
        </w:rPr>
        <w:t>, asimismo se</w:t>
      </w:r>
      <w:r w:rsidRPr="00707F3B">
        <w:rPr>
          <w:rFonts w:ascii="Arial" w:hAnsi="Arial" w:cs="Arial"/>
        </w:rPr>
        <w:t xml:space="preserve"> hizo constar que el </w:t>
      </w:r>
      <w:r w:rsidR="009F0F64" w:rsidRPr="00707F3B">
        <w:rPr>
          <w:rFonts w:ascii="Arial" w:hAnsi="Arial" w:cs="Arial"/>
        </w:rPr>
        <w:t>A</w:t>
      </w:r>
      <w:r w:rsidRPr="00707F3B">
        <w:rPr>
          <w:rFonts w:ascii="Arial" w:hAnsi="Arial" w:cs="Arial"/>
        </w:rPr>
        <w:t xml:space="preserve">gente del </w:t>
      </w:r>
      <w:r w:rsidR="009F0F64" w:rsidRPr="00707F3B">
        <w:rPr>
          <w:rFonts w:ascii="Arial" w:hAnsi="Arial" w:cs="Arial"/>
        </w:rPr>
        <w:t>M</w:t>
      </w:r>
      <w:r w:rsidRPr="00707F3B">
        <w:rPr>
          <w:rFonts w:ascii="Arial" w:hAnsi="Arial" w:cs="Arial"/>
        </w:rPr>
        <w:t xml:space="preserve">inisterio </w:t>
      </w:r>
      <w:r w:rsidR="009F0F64" w:rsidRPr="00707F3B">
        <w:rPr>
          <w:rFonts w:ascii="Arial" w:hAnsi="Arial" w:cs="Arial"/>
        </w:rPr>
        <w:t>P</w:t>
      </w:r>
      <w:r w:rsidRPr="00707F3B">
        <w:rPr>
          <w:rFonts w:ascii="Arial" w:hAnsi="Arial" w:cs="Arial"/>
        </w:rPr>
        <w:t>úblico comp</w:t>
      </w:r>
      <w:r w:rsidR="009F0F64" w:rsidRPr="00707F3B">
        <w:rPr>
          <w:rFonts w:ascii="Arial" w:hAnsi="Arial" w:cs="Arial"/>
        </w:rPr>
        <w:t>areció mediante oficio número 37/2021</w:t>
      </w:r>
      <w:r w:rsidRPr="00707F3B">
        <w:rPr>
          <w:rFonts w:ascii="Arial" w:hAnsi="Arial" w:cs="Arial"/>
        </w:rPr>
        <w:t>.</w:t>
      </w:r>
    </w:p>
    <w:p w14:paraId="23CFAB31" w14:textId="4C79F5CD" w:rsidR="00D81779" w:rsidRPr="00D05FD6" w:rsidRDefault="00D81779" w:rsidP="00D05FD6">
      <w:pPr>
        <w:spacing w:line="360" w:lineRule="auto"/>
        <w:jc w:val="both"/>
        <w:rPr>
          <w:rFonts w:ascii="Arial" w:hAnsi="Arial" w:cs="Arial"/>
        </w:rPr>
      </w:pPr>
    </w:p>
    <w:p w14:paraId="70E72BD9" w14:textId="77777777" w:rsidR="00D81779" w:rsidRPr="00D05FD6" w:rsidRDefault="00D81779" w:rsidP="00D05FD6">
      <w:pPr>
        <w:spacing w:line="360" w:lineRule="auto"/>
        <w:ind w:firstLine="851"/>
        <w:jc w:val="both"/>
        <w:rPr>
          <w:rFonts w:ascii="Arial" w:hAnsi="Arial" w:cs="Arial"/>
        </w:rPr>
      </w:pPr>
      <w:r w:rsidRPr="00D05FD6">
        <w:rPr>
          <w:rFonts w:ascii="Arial" w:hAnsi="Arial" w:cs="Arial"/>
        </w:rPr>
        <w:lastRenderedPageBreak/>
        <w:t xml:space="preserve">En la </w:t>
      </w:r>
      <w:r w:rsidRPr="00D05FD6">
        <w:rPr>
          <w:rFonts w:ascii="Arial" w:hAnsi="Arial" w:cs="Arial"/>
          <w:b/>
        </w:rPr>
        <w:t>etapa de contestación a la</w:t>
      </w:r>
      <w:r w:rsidR="009F0F64" w:rsidRPr="00D05FD6">
        <w:rPr>
          <w:rFonts w:ascii="Arial" w:hAnsi="Arial" w:cs="Arial"/>
          <w:b/>
        </w:rPr>
        <w:t>s</w:t>
      </w:r>
      <w:r w:rsidRPr="00D05FD6">
        <w:rPr>
          <w:rFonts w:ascii="Arial" w:hAnsi="Arial" w:cs="Arial"/>
          <w:b/>
        </w:rPr>
        <w:t xml:space="preserve"> presuntas faltas </w:t>
      </w:r>
      <w:r w:rsidRPr="00D05FD6">
        <w:rPr>
          <w:rFonts w:ascii="Arial" w:hAnsi="Arial" w:cs="Arial"/>
        </w:rPr>
        <w:t xml:space="preserve">que se le atribuyen al encausado, </w:t>
      </w:r>
      <w:r w:rsidR="00A87DFF" w:rsidRPr="00D05FD6">
        <w:rPr>
          <w:rFonts w:ascii="Arial" w:hAnsi="Arial" w:cs="Arial"/>
        </w:rPr>
        <w:t>dio contestación con el escrito presentado el diecisiete de agosto de dos mil veintiuno</w:t>
      </w:r>
      <w:r w:rsidRPr="00D05FD6">
        <w:rPr>
          <w:rFonts w:ascii="Arial" w:hAnsi="Arial" w:cs="Arial"/>
        </w:rPr>
        <w:t>.</w:t>
      </w:r>
    </w:p>
    <w:p w14:paraId="6F8A14BF" w14:textId="77777777" w:rsidR="00D81779" w:rsidRPr="00D05FD6" w:rsidRDefault="00D81779" w:rsidP="00D05FD6">
      <w:pPr>
        <w:spacing w:line="360" w:lineRule="auto"/>
        <w:ind w:firstLine="851"/>
        <w:jc w:val="both"/>
        <w:rPr>
          <w:rFonts w:ascii="Arial" w:hAnsi="Arial" w:cs="Arial"/>
        </w:rPr>
      </w:pPr>
    </w:p>
    <w:p w14:paraId="1F4AD967" w14:textId="1F6AC30A" w:rsidR="00D81779" w:rsidRPr="00D05FD6" w:rsidRDefault="00D81779" w:rsidP="00D05FD6">
      <w:pPr>
        <w:spacing w:line="360" w:lineRule="auto"/>
        <w:ind w:firstLine="851"/>
        <w:jc w:val="both"/>
        <w:rPr>
          <w:rFonts w:ascii="Arial" w:hAnsi="Arial" w:cs="Arial"/>
        </w:rPr>
      </w:pPr>
      <w:r w:rsidRPr="00D05FD6">
        <w:rPr>
          <w:rFonts w:ascii="Arial" w:hAnsi="Arial" w:cs="Arial"/>
        </w:rPr>
        <w:t xml:space="preserve">En </w:t>
      </w:r>
      <w:r w:rsidRPr="00D05FD6">
        <w:rPr>
          <w:rFonts w:ascii="Arial" w:hAnsi="Arial" w:cs="Arial"/>
          <w:b/>
        </w:rPr>
        <w:t>la etapa de ofrecimiento de pruebas</w:t>
      </w:r>
      <w:r w:rsidRPr="00D05FD6">
        <w:rPr>
          <w:rFonts w:ascii="Arial" w:hAnsi="Arial" w:cs="Arial"/>
        </w:rPr>
        <w:t xml:space="preserve">, se tuvieron por anunciadas las documentales e informes recabados por la </w:t>
      </w:r>
      <w:r w:rsidR="00A87DFF" w:rsidRPr="00D05FD6">
        <w:rPr>
          <w:rFonts w:ascii="Arial" w:hAnsi="Arial" w:cs="Arial"/>
        </w:rPr>
        <w:t>S</w:t>
      </w:r>
      <w:r w:rsidRPr="00D05FD6">
        <w:rPr>
          <w:rFonts w:ascii="Arial" w:hAnsi="Arial" w:cs="Arial"/>
        </w:rPr>
        <w:t xml:space="preserve">ecretaría </w:t>
      </w:r>
      <w:r w:rsidR="00A87DFF" w:rsidRPr="00D05FD6">
        <w:rPr>
          <w:rFonts w:ascii="Arial" w:hAnsi="Arial" w:cs="Arial"/>
        </w:rPr>
        <w:t>E</w:t>
      </w:r>
      <w:r w:rsidRPr="00D05FD6">
        <w:rPr>
          <w:rFonts w:ascii="Arial" w:hAnsi="Arial" w:cs="Arial"/>
        </w:rPr>
        <w:t xml:space="preserve">jecutiva de </w:t>
      </w:r>
      <w:r w:rsidR="00A87DFF" w:rsidRPr="00D05FD6">
        <w:rPr>
          <w:rFonts w:ascii="Arial" w:hAnsi="Arial" w:cs="Arial"/>
        </w:rPr>
        <w:t>V</w:t>
      </w:r>
      <w:r w:rsidRPr="00D05FD6">
        <w:rPr>
          <w:rFonts w:ascii="Arial" w:hAnsi="Arial" w:cs="Arial"/>
        </w:rPr>
        <w:t xml:space="preserve">igilancia y </w:t>
      </w:r>
      <w:r w:rsidR="00A87DFF" w:rsidRPr="00D05FD6">
        <w:rPr>
          <w:rFonts w:ascii="Arial" w:hAnsi="Arial" w:cs="Arial"/>
        </w:rPr>
        <w:t>D</w:t>
      </w:r>
      <w:r w:rsidRPr="00D05FD6">
        <w:rPr>
          <w:rFonts w:ascii="Arial" w:hAnsi="Arial" w:cs="Arial"/>
        </w:rPr>
        <w:t>isciplina, y se tuvo al quejoso</w:t>
      </w:r>
      <w:r w:rsidR="007141C2" w:rsidRPr="00D05FD6">
        <w:rPr>
          <w:rFonts w:ascii="Arial" w:hAnsi="Arial" w:cs="Arial"/>
        </w:rPr>
        <w:t xml:space="preserve"> </w:t>
      </w:r>
      <w:r w:rsidRPr="00D05FD6">
        <w:rPr>
          <w:rFonts w:ascii="Arial" w:hAnsi="Arial" w:cs="Arial"/>
        </w:rPr>
        <w:t>por ofreciendo las pruebas de su intención. Y por lo que toca al servidor público denunciado</w:t>
      </w:r>
      <w:r w:rsidR="00C85D4D" w:rsidRPr="00D05FD6">
        <w:rPr>
          <w:rFonts w:ascii="Arial" w:hAnsi="Arial" w:cs="Arial"/>
        </w:rPr>
        <w:t xml:space="preserve"> Noé Acevedo Salazar</w:t>
      </w:r>
      <w:r w:rsidRPr="00D05FD6">
        <w:rPr>
          <w:rFonts w:ascii="Arial" w:hAnsi="Arial" w:cs="Arial"/>
        </w:rPr>
        <w:t>,</w:t>
      </w:r>
      <w:r w:rsidR="00C43FF5" w:rsidRPr="00D05FD6">
        <w:rPr>
          <w:rFonts w:ascii="Arial" w:hAnsi="Arial" w:cs="Arial"/>
        </w:rPr>
        <w:t xml:space="preserve"> ofertó </w:t>
      </w:r>
      <w:r w:rsidR="00975EBC" w:rsidRPr="00D05FD6">
        <w:rPr>
          <w:rFonts w:ascii="Arial" w:hAnsi="Arial" w:cs="Arial"/>
        </w:rPr>
        <w:t xml:space="preserve">en </w:t>
      </w:r>
      <w:r w:rsidR="00C43FF5" w:rsidRPr="00D05FD6">
        <w:rPr>
          <w:rFonts w:ascii="Arial" w:hAnsi="Arial" w:cs="Arial"/>
        </w:rPr>
        <w:t>las pruebas</w:t>
      </w:r>
      <w:r w:rsidR="00C85D4D" w:rsidRPr="00D05FD6">
        <w:rPr>
          <w:rFonts w:ascii="Arial" w:hAnsi="Arial" w:cs="Arial"/>
        </w:rPr>
        <w:t xml:space="preserve"> en el escri</w:t>
      </w:r>
      <w:r w:rsidR="007141C2" w:rsidRPr="00D05FD6">
        <w:rPr>
          <w:rFonts w:ascii="Arial" w:hAnsi="Arial" w:cs="Arial"/>
        </w:rPr>
        <w:t>to presentado el día de la audiencia</w:t>
      </w:r>
      <w:r w:rsidR="00C85D4D" w:rsidRPr="00D05FD6">
        <w:rPr>
          <w:rFonts w:ascii="Arial" w:hAnsi="Arial" w:cs="Arial"/>
        </w:rPr>
        <w:t>.</w:t>
      </w:r>
      <w:r w:rsidRPr="00D05FD6">
        <w:rPr>
          <w:rFonts w:ascii="Arial" w:hAnsi="Arial" w:cs="Arial"/>
        </w:rPr>
        <w:t xml:space="preserve"> </w:t>
      </w:r>
    </w:p>
    <w:p w14:paraId="1582FB32" w14:textId="77777777" w:rsidR="00C85D4D" w:rsidRPr="00D05FD6" w:rsidRDefault="00C85D4D" w:rsidP="00D05FD6">
      <w:pPr>
        <w:spacing w:line="360" w:lineRule="auto"/>
        <w:ind w:firstLine="851"/>
        <w:jc w:val="both"/>
        <w:rPr>
          <w:rFonts w:ascii="Arial" w:hAnsi="Arial" w:cs="Arial"/>
        </w:rPr>
      </w:pPr>
    </w:p>
    <w:p w14:paraId="5CEB582C" w14:textId="71F702FF" w:rsidR="00D81779" w:rsidRPr="00D05FD6" w:rsidRDefault="00D81779" w:rsidP="00D05FD6">
      <w:pPr>
        <w:spacing w:line="360" w:lineRule="auto"/>
        <w:ind w:firstLine="851"/>
        <w:jc w:val="both"/>
        <w:rPr>
          <w:rFonts w:ascii="Arial" w:hAnsi="Arial" w:cs="Arial"/>
        </w:rPr>
      </w:pPr>
      <w:r w:rsidRPr="00D05FD6">
        <w:rPr>
          <w:rFonts w:ascii="Arial" w:hAnsi="Arial" w:cs="Arial"/>
        </w:rPr>
        <w:t xml:space="preserve">En la </w:t>
      </w:r>
      <w:r w:rsidRPr="00D05FD6">
        <w:rPr>
          <w:rFonts w:ascii="Arial" w:hAnsi="Arial" w:cs="Arial"/>
          <w:b/>
        </w:rPr>
        <w:t xml:space="preserve">etapa de admisión y calificación de las pruebas, </w:t>
      </w:r>
      <w:r w:rsidRPr="00D05FD6">
        <w:rPr>
          <w:rFonts w:ascii="Arial" w:hAnsi="Arial" w:cs="Arial"/>
        </w:rPr>
        <w:t xml:space="preserve">se admitieron y calificaron de legales todas las pruebas ofrecidas por el denunciante y las recabadas por la </w:t>
      </w:r>
      <w:r w:rsidR="00C85D4D" w:rsidRPr="00D05FD6">
        <w:rPr>
          <w:rFonts w:ascii="Arial" w:hAnsi="Arial" w:cs="Arial"/>
        </w:rPr>
        <w:t>S</w:t>
      </w:r>
      <w:r w:rsidRPr="00D05FD6">
        <w:rPr>
          <w:rFonts w:ascii="Arial" w:hAnsi="Arial" w:cs="Arial"/>
        </w:rPr>
        <w:t xml:space="preserve">ecretaría </w:t>
      </w:r>
      <w:r w:rsidR="00C85D4D" w:rsidRPr="00D05FD6">
        <w:rPr>
          <w:rFonts w:ascii="Arial" w:hAnsi="Arial" w:cs="Arial"/>
        </w:rPr>
        <w:t>E</w:t>
      </w:r>
      <w:r w:rsidRPr="00D05FD6">
        <w:rPr>
          <w:rFonts w:ascii="Arial" w:hAnsi="Arial" w:cs="Arial"/>
        </w:rPr>
        <w:t xml:space="preserve">jecutiva de </w:t>
      </w:r>
      <w:r w:rsidR="00C85D4D" w:rsidRPr="00D05FD6">
        <w:rPr>
          <w:rFonts w:ascii="Arial" w:hAnsi="Arial" w:cs="Arial"/>
        </w:rPr>
        <w:t>V</w:t>
      </w:r>
      <w:r w:rsidRPr="00D05FD6">
        <w:rPr>
          <w:rFonts w:ascii="Arial" w:hAnsi="Arial" w:cs="Arial"/>
        </w:rPr>
        <w:t xml:space="preserve">igilancia y </w:t>
      </w:r>
      <w:r w:rsidR="00C85D4D" w:rsidRPr="00D05FD6">
        <w:rPr>
          <w:rFonts w:ascii="Arial" w:hAnsi="Arial" w:cs="Arial"/>
        </w:rPr>
        <w:t>Disciplina</w:t>
      </w:r>
      <w:r w:rsidR="007141C2" w:rsidRPr="00D05FD6">
        <w:rPr>
          <w:rFonts w:ascii="Arial" w:hAnsi="Arial" w:cs="Arial"/>
        </w:rPr>
        <w:t>, asi</w:t>
      </w:r>
      <w:r w:rsidR="00C85D4D" w:rsidRPr="00D05FD6">
        <w:rPr>
          <w:rFonts w:ascii="Arial" w:hAnsi="Arial" w:cs="Arial"/>
        </w:rPr>
        <w:t>mism</w:t>
      </w:r>
      <w:r w:rsidR="007141C2" w:rsidRPr="00D05FD6">
        <w:rPr>
          <w:rFonts w:ascii="Arial" w:hAnsi="Arial" w:cs="Arial"/>
        </w:rPr>
        <w:t>o las pruebas ofrecidas por el servidor j</w:t>
      </w:r>
      <w:r w:rsidR="00C85D4D" w:rsidRPr="00D05FD6">
        <w:rPr>
          <w:rFonts w:ascii="Arial" w:hAnsi="Arial" w:cs="Arial"/>
        </w:rPr>
        <w:t>udicial denunciado.</w:t>
      </w:r>
    </w:p>
    <w:p w14:paraId="4BA273DD" w14:textId="77777777" w:rsidR="00D81779" w:rsidRPr="00D05FD6" w:rsidRDefault="00D81779" w:rsidP="00D05FD6">
      <w:pPr>
        <w:spacing w:line="360" w:lineRule="auto"/>
        <w:ind w:firstLine="851"/>
        <w:jc w:val="both"/>
        <w:rPr>
          <w:rFonts w:ascii="Arial" w:hAnsi="Arial" w:cs="Arial"/>
        </w:rPr>
      </w:pPr>
    </w:p>
    <w:p w14:paraId="3243C3FF" w14:textId="4299A0C3" w:rsidR="00D81779" w:rsidRPr="00D05FD6" w:rsidRDefault="00D81779" w:rsidP="00D05FD6">
      <w:pPr>
        <w:spacing w:line="360" w:lineRule="auto"/>
        <w:ind w:firstLine="851"/>
        <w:jc w:val="both"/>
        <w:rPr>
          <w:rFonts w:ascii="Arial" w:hAnsi="Arial" w:cs="Arial"/>
        </w:rPr>
      </w:pPr>
      <w:r w:rsidRPr="00D05FD6">
        <w:rPr>
          <w:rFonts w:ascii="Arial" w:hAnsi="Arial" w:cs="Arial"/>
        </w:rPr>
        <w:t xml:space="preserve">En la </w:t>
      </w:r>
      <w:r w:rsidRPr="00D05FD6">
        <w:rPr>
          <w:rFonts w:ascii="Arial" w:hAnsi="Arial" w:cs="Arial"/>
          <w:b/>
        </w:rPr>
        <w:t xml:space="preserve">etapa de desahogo de </w:t>
      </w:r>
      <w:r w:rsidR="00C85D4D" w:rsidRPr="00D05FD6">
        <w:rPr>
          <w:rFonts w:ascii="Arial" w:hAnsi="Arial" w:cs="Arial"/>
          <w:b/>
        </w:rPr>
        <w:t>pruebas</w:t>
      </w:r>
      <w:r w:rsidR="00210F28" w:rsidRPr="00D05FD6">
        <w:rPr>
          <w:rFonts w:ascii="Arial" w:hAnsi="Arial" w:cs="Arial"/>
          <w:b/>
        </w:rPr>
        <w:t>,</w:t>
      </w:r>
      <w:r w:rsidR="00C85D4D" w:rsidRPr="00D05FD6">
        <w:rPr>
          <w:rFonts w:ascii="Arial" w:hAnsi="Arial" w:cs="Arial"/>
        </w:rPr>
        <w:t xml:space="preserve"> </w:t>
      </w:r>
      <w:r w:rsidRPr="00D05FD6">
        <w:rPr>
          <w:rFonts w:ascii="Arial" w:hAnsi="Arial" w:cs="Arial"/>
        </w:rPr>
        <w:t>dada la naturaleza de las mismas</w:t>
      </w:r>
      <w:r w:rsidR="00C85D4D" w:rsidRPr="00D05FD6">
        <w:rPr>
          <w:rFonts w:ascii="Arial" w:hAnsi="Arial" w:cs="Arial"/>
        </w:rPr>
        <w:t xml:space="preserve">, </w:t>
      </w:r>
      <w:r w:rsidRPr="00D05FD6">
        <w:rPr>
          <w:rFonts w:ascii="Arial" w:hAnsi="Arial" w:cs="Arial"/>
        </w:rPr>
        <w:t xml:space="preserve">se </w:t>
      </w:r>
      <w:r w:rsidR="007141C2" w:rsidRPr="00D05FD6">
        <w:rPr>
          <w:rFonts w:ascii="Arial" w:hAnsi="Arial" w:cs="Arial"/>
        </w:rPr>
        <w:t>tuvieron</w:t>
      </w:r>
      <w:r w:rsidR="00C85D4D" w:rsidRPr="00D05FD6">
        <w:rPr>
          <w:rFonts w:ascii="Arial" w:hAnsi="Arial" w:cs="Arial"/>
        </w:rPr>
        <w:t xml:space="preserve"> por desahogadas en ese momento. </w:t>
      </w:r>
    </w:p>
    <w:p w14:paraId="6CC2D7E3" w14:textId="77777777" w:rsidR="00C85D4D" w:rsidRPr="00D05FD6" w:rsidRDefault="00C85D4D" w:rsidP="00D05FD6">
      <w:pPr>
        <w:spacing w:line="360" w:lineRule="auto"/>
        <w:ind w:firstLine="851"/>
        <w:jc w:val="both"/>
        <w:rPr>
          <w:rFonts w:ascii="Arial" w:hAnsi="Arial" w:cs="Arial"/>
        </w:rPr>
      </w:pPr>
    </w:p>
    <w:p w14:paraId="09E11FE5" w14:textId="488C8714" w:rsidR="00D81779" w:rsidRPr="00D05FD6" w:rsidRDefault="00D81779" w:rsidP="00D05FD6">
      <w:pPr>
        <w:spacing w:line="360" w:lineRule="auto"/>
        <w:ind w:firstLine="851"/>
        <w:jc w:val="both"/>
        <w:rPr>
          <w:rFonts w:ascii="Arial" w:hAnsi="Arial" w:cs="Arial"/>
        </w:rPr>
      </w:pPr>
      <w:r w:rsidRPr="00D05FD6">
        <w:rPr>
          <w:rFonts w:ascii="Arial" w:hAnsi="Arial" w:cs="Arial"/>
        </w:rPr>
        <w:t>En lo tend</w:t>
      </w:r>
      <w:r w:rsidR="00CB69BE" w:rsidRPr="00D05FD6">
        <w:rPr>
          <w:rFonts w:ascii="Arial" w:hAnsi="Arial" w:cs="Arial"/>
        </w:rPr>
        <w:t>i</w:t>
      </w:r>
      <w:r w:rsidRPr="00D05FD6">
        <w:rPr>
          <w:rFonts w:ascii="Arial" w:hAnsi="Arial" w:cs="Arial"/>
        </w:rPr>
        <w:t xml:space="preserve">ente a la </w:t>
      </w:r>
      <w:r w:rsidRPr="00D05FD6">
        <w:rPr>
          <w:rFonts w:ascii="Arial" w:hAnsi="Arial" w:cs="Arial"/>
          <w:b/>
        </w:rPr>
        <w:t xml:space="preserve">etapa de alegatos </w:t>
      </w:r>
      <w:r w:rsidRPr="00D05FD6">
        <w:rPr>
          <w:rFonts w:ascii="Arial" w:hAnsi="Arial" w:cs="Arial"/>
        </w:rPr>
        <w:t>y en virtud de la inasistencia de la parte</w:t>
      </w:r>
      <w:r w:rsidR="00C85D4D" w:rsidRPr="00D05FD6">
        <w:rPr>
          <w:rFonts w:ascii="Arial" w:hAnsi="Arial" w:cs="Arial"/>
        </w:rPr>
        <w:t xml:space="preserve"> quejosa</w:t>
      </w:r>
      <w:r w:rsidRPr="00D05FD6">
        <w:rPr>
          <w:rFonts w:ascii="Arial" w:hAnsi="Arial" w:cs="Arial"/>
        </w:rPr>
        <w:t xml:space="preserve">, se </w:t>
      </w:r>
      <w:r w:rsidR="00C85D4D" w:rsidRPr="00D05FD6">
        <w:rPr>
          <w:rFonts w:ascii="Arial" w:hAnsi="Arial" w:cs="Arial"/>
        </w:rPr>
        <w:t xml:space="preserve">le tiene por perdido su derecho en cuanto esta etapa se refiere, en cuanto al </w:t>
      </w:r>
      <w:r w:rsidR="003920F6" w:rsidRPr="00D05FD6">
        <w:rPr>
          <w:rFonts w:ascii="Arial" w:hAnsi="Arial" w:cs="Arial"/>
        </w:rPr>
        <w:t>denunciado expresa sus alegatos verbalmente por parte de su abogado.</w:t>
      </w:r>
    </w:p>
    <w:p w14:paraId="1C91548F" w14:textId="77777777" w:rsidR="00D81779" w:rsidRPr="00D05FD6" w:rsidRDefault="00D81779" w:rsidP="00D05FD6">
      <w:pPr>
        <w:spacing w:line="360" w:lineRule="auto"/>
        <w:ind w:firstLine="851"/>
        <w:jc w:val="both"/>
        <w:rPr>
          <w:rFonts w:ascii="Arial" w:hAnsi="Arial" w:cs="Arial"/>
        </w:rPr>
      </w:pPr>
    </w:p>
    <w:p w14:paraId="0E65A68D" w14:textId="377183D8" w:rsidR="00D81779" w:rsidRPr="00D05FD6" w:rsidRDefault="00D81779" w:rsidP="00D05FD6">
      <w:pPr>
        <w:spacing w:line="360" w:lineRule="auto"/>
        <w:ind w:firstLine="851"/>
        <w:jc w:val="both"/>
        <w:rPr>
          <w:rFonts w:ascii="Arial" w:hAnsi="Arial" w:cs="Arial"/>
        </w:rPr>
      </w:pPr>
      <w:r w:rsidRPr="00D05FD6">
        <w:rPr>
          <w:rFonts w:ascii="Arial" w:hAnsi="Arial" w:cs="Arial"/>
        </w:rPr>
        <w:t xml:space="preserve">Y finalmente, en razón de que el expediente quedó cabalmente integrado, dado que no se encontraban medios de prueba pendientes por desahogar, </w:t>
      </w:r>
      <w:r w:rsidRPr="00D05FD6">
        <w:rPr>
          <w:rFonts w:ascii="Arial" w:hAnsi="Arial" w:cs="Arial"/>
          <w:b/>
        </w:rPr>
        <w:t>se citó para resolver</w:t>
      </w:r>
      <w:r w:rsidRPr="00D05FD6">
        <w:rPr>
          <w:rFonts w:ascii="Arial" w:hAnsi="Arial" w:cs="Arial"/>
        </w:rPr>
        <w:t xml:space="preserve"> </w:t>
      </w:r>
      <w:r w:rsidRPr="00D05FD6">
        <w:rPr>
          <w:rFonts w:ascii="Arial" w:hAnsi="Arial" w:cs="Arial"/>
          <w:b/>
        </w:rPr>
        <w:t xml:space="preserve">en definitiva </w:t>
      </w:r>
      <w:r w:rsidRPr="00D05FD6">
        <w:rPr>
          <w:rFonts w:ascii="Arial" w:hAnsi="Arial" w:cs="Arial"/>
        </w:rPr>
        <w:t>este procedimiento administrativo de responsabilidad; y</w:t>
      </w:r>
    </w:p>
    <w:p w14:paraId="6CB33654" w14:textId="77777777" w:rsidR="00D81779" w:rsidRPr="00D05FD6" w:rsidRDefault="00D81779" w:rsidP="00D05FD6">
      <w:pPr>
        <w:spacing w:line="360" w:lineRule="auto"/>
        <w:ind w:firstLine="851"/>
        <w:jc w:val="both"/>
        <w:rPr>
          <w:rFonts w:ascii="Arial" w:hAnsi="Arial" w:cs="Arial"/>
        </w:rPr>
      </w:pPr>
    </w:p>
    <w:p w14:paraId="32381CD1" w14:textId="77777777" w:rsidR="00D81779" w:rsidRPr="00D05FD6" w:rsidRDefault="00D81779" w:rsidP="00D05FD6">
      <w:pPr>
        <w:spacing w:line="360" w:lineRule="auto"/>
        <w:ind w:firstLine="851"/>
        <w:jc w:val="center"/>
        <w:rPr>
          <w:rFonts w:ascii="Arial" w:hAnsi="Arial" w:cs="Arial"/>
          <w:b/>
        </w:rPr>
      </w:pPr>
      <w:r w:rsidRPr="00D05FD6">
        <w:rPr>
          <w:rFonts w:ascii="Arial" w:hAnsi="Arial" w:cs="Arial"/>
          <w:b/>
        </w:rPr>
        <w:t>C O N S I D E R A N D O:</w:t>
      </w:r>
    </w:p>
    <w:p w14:paraId="2DB651C6" w14:textId="77777777" w:rsidR="00D81779" w:rsidRPr="00D05FD6" w:rsidRDefault="00D81779" w:rsidP="00D05FD6">
      <w:pPr>
        <w:spacing w:line="360" w:lineRule="auto"/>
        <w:ind w:firstLine="851"/>
        <w:jc w:val="both"/>
        <w:rPr>
          <w:rFonts w:ascii="Arial" w:hAnsi="Arial" w:cs="Arial"/>
          <w:b/>
        </w:rPr>
      </w:pPr>
    </w:p>
    <w:p w14:paraId="693B19C2" w14:textId="62BCB6A8" w:rsidR="00D05FD6" w:rsidRPr="00D05FD6" w:rsidRDefault="00D05FD6" w:rsidP="00233BBC">
      <w:pPr>
        <w:tabs>
          <w:tab w:val="left" w:pos="1134"/>
        </w:tabs>
        <w:spacing w:line="360" w:lineRule="auto"/>
        <w:ind w:firstLine="851"/>
        <w:jc w:val="both"/>
        <w:rPr>
          <w:rFonts w:ascii="Arial" w:hAnsi="Arial" w:cs="Arial"/>
          <w:b/>
        </w:rPr>
      </w:pPr>
      <w:r w:rsidRPr="00D05FD6">
        <w:rPr>
          <w:rFonts w:ascii="Arial" w:hAnsi="Arial" w:cs="Arial"/>
          <w:b/>
        </w:rPr>
        <w:t>PRIMERO.</w:t>
      </w:r>
      <w:r w:rsidR="00D81779" w:rsidRPr="00D05FD6">
        <w:rPr>
          <w:rFonts w:ascii="Arial" w:hAnsi="Arial" w:cs="Arial"/>
          <w:b/>
        </w:rPr>
        <w:t xml:space="preserve"> </w:t>
      </w:r>
      <w:r w:rsidRPr="00D05FD6">
        <w:rPr>
          <w:rFonts w:ascii="Arial" w:hAnsi="Arial" w:cs="Arial"/>
          <w:lang w:eastAsia="es-MX"/>
        </w:rPr>
        <w:t xml:space="preserve">Este Pleno del Consejo de la Judicatura del Poder Judicial del Estado de San Luis Potosí es competente para conocer y resolver este procedimiento administrativo de responsabilidad, de conformidad con lo dispuesto en los artículos 90, párrafo cuarto de la Constitución Política del </w:t>
      </w:r>
      <w:r w:rsidR="00233BBC">
        <w:rPr>
          <w:rFonts w:ascii="Arial" w:hAnsi="Arial" w:cs="Arial"/>
          <w:lang w:eastAsia="es-MX"/>
        </w:rPr>
        <w:t>Estado de San Luis Potosí; 86, 94, fracciones XXXI y XXX, 183</w:t>
      </w:r>
      <w:r w:rsidRPr="00D05FD6">
        <w:rPr>
          <w:rFonts w:ascii="Arial" w:hAnsi="Arial" w:cs="Arial"/>
          <w:lang w:eastAsia="es-MX"/>
        </w:rPr>
        <w:t xml:space="preserve">, 184 y 185 de la Ley Orgánica del Poder Judicial del Estado. </w:t>
      </w:r>
    </w:p>
    <w:p w14:paraId="01AE7DE6" w14:textId="77777777" w:rsidR="00233BBC" w:rsidRDefault="00233BBC" w:rsidP="00233BBC">
      <w:pPr>
        <w:spacing w:line="360" w:lineRule="auto"/>
        <w:ind w:firstLine="709"/>
        <w:jc w:val="both"/>
        <w:rPr>
          <w:rFonts w:ascii="Arial" w:hAnsi="Arial" w:cs="Arial"/>
          <w:lang w:eastAsia="es-MX"/>
        </w:rPr>
      </w:pPr>
    </w:p>
    <w:p w14:paraId="1B5818C5" w14:textId="3C1C04AE" w:rsidR="00D05FD6" w:rsidRPr="00D05FD6" w:rsidRDefault="00D05FD6" w:rsidP="00233BBC">
      <w:pPr>
        <w:spacing w:line="360" w:lineRule="auto"/>
        <w:ind w:firstLine="709"/>
        <w:jc w:val="both"/>
        <w:rPr>
          <w:rFonts w:ascii="Arial" w:hAnsi="Arial" w:cs="Arial"/>
          <w:lang w:eastAsia="es-MX"/>
        </w:rPr>
      </w:pPr>
      <w:r w:rsidRPr="00D05FD6">
        <w:rPr>
          <w:rFonts w:ascii="Arial" w:hAnsi="Arial" w:cs="Arial"/>
          <w:lang w:eastAsia="es-MX"/>
        </w:rPr>
        <w:t xml:space="preserve">Aunado a lo anterior, es primordial establecer el fundamento constitucional para sancionar las responsabilidades administrativas de servidores públicos, las cuales, encuentran sustento en los artículos </w:t>
      </w:r>
      <w:r w:rsidR="00233BBC">
        <w:rPr>
          <w:rFonts w:ascii="Arial" w:hAnsi="Arial" w:cs="Arial"/>
          <w:lang w:eastAsia="es-MX"/>
        </w:rPr>
        <w:t>108, párrafos primero y cuarto</w:t>
      </w:r>
      <w:r w:rsidRPr="00D05FD6">
        <w:rPr>
          <w:rFonts w:ascii="Arial" w:hAnsi="Arial" w:cs="Arial"/>
          <w:lang w:eastAsia="es-MX"/>
        </w:rPr>
        <w:t xml:space="preserve">, así como en el artículo </w:t>
      </w:r>
      <w:r w:rsidR="00233BBC">
        <w:rPr>
          <w:rFonts w:ascii="Arial" w:hAnsi="Arial" w:cs="Arial"/>
          <w:lang w:eastAsia="es-MX"/>
        </w:rPr>
        <w:t>116, fracción V, última parte</w:t>
      </w:r>
      <w:r w:rsidRPr="00D05FD6">
        <w:rPr>
          <w:rFonts w:ascii="Arial" w:hAnsi="Arial" w:cs="Arial"/>
          <w:lang w:eastAsia="es-MX"/>
        </w:rPr>
        <w:t xml:space="preserve"> de la Constitución Política de los Estados Unidos Mexicanos, que expresamente disponen quienes son los servidores públicos a quienes les resulta responsabilidad administrativa; asimismo, que las constituciones locales deben precisarlo en esos términos; y que la investigación, substanciación y sanción de las responsabilidades administrativas de los miembros del Poder Judicial de los Estados, se hará conforme lo previsto en las Constituciones locales respectivas. </w:t>
      </w:r>
    </w:p>
    <w:p w14:paraId="2668648E" w14:textId="77777777" w:rsidR="00233BBC" w:rsidRDefault="00233BBC" w:rsidP="00D05FD6">
      <w:pPr>
        <w:spacing w:line="360" w:lineRule="auto"/>
        <w:jc w:val="both"/>
        <w:rPr>
          <w:rFonts w:ascii="Arial" w:hAnsi="Arial" w:cs="Arial"/>
          <w:lang w:eastAsia="es-MX"/>
        </w:rPr>
      </w:pPr>
    </w:p>
    <w:p w14:paraId="2B6CDA40" w14:textId="0BB6133B" w:rsidR="00D05FD6" w:rsidRDefault="00D05FD6" w:rsidP="00233BBC">
      <w:pPr>
        <w:spacing w:line="360" w:lineRule="auto"/>
        <w:ind w:firstLine="709"/>
        <w:jc w:val="both"/>
        <w:rPr>
          <w:rFonts w:ascii="Arial" w:hAnsi="Arial" w:cs="Arial"/>
          <w:lang w:eastAsia="es-MX"/>
        </w:rPr>
      </w:pPr>
      <w:r w:rsidRPr="00D05FD6">
        <w:rPr>
          <w:rFonts w:ascii="Arial" w:hAnsi="Arial" w:cs="Arial"/>
          <w:lang w:eastAsia="es-MX"/>
        </w:rPr>
        <w:t xml:space="preserve">Conforme a dicho marco constitucional, resulta procedente atender al artículo 90 de la Constitución Política del Estado Libre y Soberano de San Luis Potosí, que precisa que la administración, vigilancia y disciplina del Poder Judicial del Estado, así como la carrera judicial, estarán a cargo del Consejo de la Judicatura, en los términos de esa constitución y conforme lo establezcan las leyes, al cual le corresponde la organización, funcionamiento y demás atribuciones determinadas por la ley, facultándolo para expedir acuerdos generales para el adecuado ejercicio de sus funciones. </w:t>
      </w:r>
    </w:p>
    <w:p w14:paraId="630C84CA" w14:textId="77777777" w:rsidR="00233BBC" w:rsidRPr="00D05FD6" w:rsidRDefault="00233BBC" w:rsidP="00D05FD6">
      <w:pPr>
        <w:spacing w:line="360" w:lineRule="auto"/>
        <w:jc w:val="both"/>
        <w:rPr>
          <w:rFonts w:ascii="Arial" w:hAnsi="Arial" w:cs="Arial"/>
          <w:lang w:eastAsia="es-MX"/>
        </w:rPr>
      </w:pPr>
    </w:p>
    <w:p w14:paraId="09FD99A7" w14:textId="77777777" w:rsidR="00D05FD6" w:rsidRPr="00D05FD6" w:rsidRDefault="00D05FD6" w:rsidP="00233BBC">
      <w:pPr>
        <w:spacing w:line="360" w:lineRule="auto"/>
        <w:ind w:firstLine="851"/>
        <w:jc w:val="both"/>
        <w:rPr>
          <w:rFonts w:ascii="Arial" w:hAnsi="Arial" w:cs="Arial"/>
          <w:lang w:eastAsia="es-MX"/>
        </w:rPr>
      </w:pPr>
      <w:r w:rsidRPr="00D05FD6">
        <w:rPr>
          <w:rFonts w:ascii="Arial" w:hAnsi="Arial" w:cs="Arial"/>
          <w:lang w:eastAsia="es-MX"/>
        </w:rPr>
        <w:t xml:space="preserve">Así, es la Ley Orgánica del Poder Judicial del Estado la que rige al Consejo de la Judicatura, facultando al Pleno de ésta para investigar, realizar visitas de inspección a los órganos jurisdiccionales, resolver quejas administrativas y procedimientos de responsabilidad que se inicien en contra de los servidores públicos del Poder Judicial e imponer sanciones que correspondan en términos de esa ley. </w:t>
      </w:r>
    </w:p>
    <w:p w14:paraId="663F068B" w14:textId="77777777" w:rsidR="00D05FD6" w:rsidRPr="00D05FD6" w:rsidRDefault="00D05FD6" w:rsidP="00D05FD6">
      <w:pPr>
        <w:tabs>
          <w:tab w:val="left" w:pos="1134"/>
        </w:tabs>
        <w:spacing w:line="360" w:lineRule="auto"/>
        <w:ind w:firstLine="851"/>
        <w:jc w:val="both"/>
        <w:rPr>
          <w:rFonts w:ascii="Arial" w:hAnsi="Arial" w:cs="Arial"/>
          <w:b/>
        </w:rPr>
      </w:pPr>
    </w:p>
    <w:p w14:paraId="62E23CF1" w14:textId="02132CA4" w:rsidR="00D81779" w:rsidRPr="00D05FD6" w:rsidRDefault="00D81779" w:rsidP="00D05FD6">
      <w:pPr>
        <w:spacing w:line="360" w:lineRule="auto"/>
        <w:ind w:firstLine="851"/>
        <w:jc w:val="both"/>
        <w:rPr>
          <w:rFonts w:ascii="Arial" w:hAnsi="Arial" w:cs="Arial"/>
          <w:lang w:val="es-ES"/>
        </w:rPr>
      </w:pPr>
      <w:r w:rsidRPr="00D05FD6">
        <w:rPr>
          <w:rFonts w:ascii="Arial" w:hAnsi="Arial" w:cs="Arial"/>
          <w:b/>
        </w:rPr>
        <w:t>SEGUNDO.</w:t>
      </w:r>
      <w:r w:rsidR="00B11E14" w:rsidRPr="00D05FD6">
        <w:rPr>
          <w:rFonts w:ascii="Arial" w:hAnsi="Arial" w:cs="Arial"/>
          <w:b/>
        </w:rPr>
        <w:t xml:space="preserve"> </w:t>
      </w:r>
      <w:r w:rsidRPr="00D05FD6">
        <w:rPr>
          <w:rFonts w:ascii="Arial" w:hAnsi="Arial" w:cs="Arial"/>
        </w:rPr>
        <w:t xml:space="preserve">Referente a la </w:t>
      </w:r>
      <w:r w:rsidRPr="00D05FD6">
        <w:rPr>
          <w:rFonts w:ascii="Arial" w:hAnsi="Arial" w:cs="Arial"/>
          <w:b/>
        </w:rPr>
        <w:t>legitimación activa,</w:t>
      </w:r>
      <w:r w:rsidRPr="00D05FD6">
        <w:rPr>
          <w:rFonts w:ascii="Arial" w:hAnsi="Arial" w:cs="Arial"/>
          <w:lang w:val="es-ES"/>
        </w:rPr>
        <w:t xml:space="preserve"> al constituir una cuestión de orden público, y, en consecuencia, de estudio preferente, su estudio debe de efectuarse previo a entrar al fondo del presente procedimiento administrativo.</w:t>
      </w:r>
    </w:p>
    <w:p w14:paraId="1C48CE2F" w14:textId="77777777" w:rsidR="00D81779" w:rsidRPr="00D05FD6" w:rsidRDefault="00D81779" w:rsidP="00D05FD6">
      <w:pPr>
        <w:spacing w:line="360" w:lineRule="auto"/>
        <w:ind w:firstLine="851"/>
        <w:jc w:val="both"/>
        <w:rPr>
          <w:rFonts w:ascii="Arial" w:hAnsi="Arial" w:cs="Arial"/>
          <w:lang w:val="es-ES"/>
        </w:rPr>
      </w:pPr>
    </w:p>
    <w:p w14:paraId="301A9261" w14:textId="77777777" w:rsidR="00D81779" w:rsidRPr="00707F3B" w:rsidRDefault="00D81779" w:rsidP="00D05FD6">
      <w:pPr>
        <w:spacing w:line="360" w:lineRule="auto"/>
        <w:ind w:firstLine="851"/>
        <w:jc w:val="both"/>
        <w:rPr>
          <w:rFonts w:ascii="Arial" w:hAnsi="Arial" w:cs="Arial"/>
        </w:rPr>
      </w:pPr>
      <w:r w:rsidRPr="00707F3B">
        <w:rPr>
          <w:rFonts w:ascii="Arial" w:hAnsi="Arial" w:cs="Arial"/>
          <w:lang w:val="es-ES"/>
        </w:rPr>
        <w:t>E</w:t>
      </w:r>
      <w:r w:rsidRPr="00707F3B">
        <w:rPr>
          <w:rFonts w:ascii="Arial" w:hAnsi="Arial" w:cs="Arial"/>
        </w:rPr>
        <w:t xml:space="preserve">n ese tenor, se tiene que el </w:t>
      </w:r>
      <w:r w:rsidR="003920F6" w:rsidRPr="00707F3B">
        <w:rPr>
          <w:rFonts w:ascii="Arial" w:hAnsi="Arial" w:cs="Arial"/>
        </w:rPr>
        <w:t>Visitador General del Consejo de la Judicatura del Poder Judicial del Estado, licenciado</w:t>
      </w:r>
      <w:r w:rsidRPr="00707F3B">
        <w:rPr>
          <w:rFonts w:ascii="Arial" w:hAnsi="Arial" w:cs="Arial"/>
        </w:rPr>
        <w:t xml:space="preserve"> </w:t>
      </w:r>
      <w:r w:rsidR="003920F6" w:rsidRPr="00707F3B">
        <w:rPr>
          <w:rFonts w:ascii="Arial" w:hAnsi="Arial" w:cs="Arial"/>
        </w:rPr>
        <w:t>Roberto Dorantes Hivó</w:t>
      </w:r>
      <w:r w:rsidRPr="00707F3B">
        <w:rPr>
          <w:rFonts w:ascii="Arial" w:hAnsi="Arial" w:cs="Arial"/>
        </w:rPr>
        <w:t xml:space="preserve">, mediante escrito presentado el </w:t>
      </w:r>
      <w:r w:rsidR="003920F6" w:rsidRPr="00707F3B">
        <w:rPr>
          <w:rFonts w:ascii="Arial" w:hAnsi="Arial" w:cs="Arial"/>
        </w:rPr>
        <w:t xml:space="preserve">veinte </w:t>
      </w:r>
      <w:r w:rsidRPr="00707F3B">
        <w:rPr>
          <w:rFonts w:ascii="Arial" w:hAnsi="Arial" w:cs="Arial"/>
        </w:rPr>
        <w:t xml:space="preserve">de </w:t>
      </w:r>
      <w:r w:rsidR="003920F6" w:rsidRPr="00707F3B">
        <w:rPr>
          <w:rFonts w:ascii="Arial" w:hAnsi="Arial" w:cs="Arial"/>
        </w:rPr>
        <w:t xml:space="preserve">mayo </w:t>
      </w:r>
      <w:r w:rsidRPr="00707F3B">
        <w:rPr>
          <w:rFonts w:ascii="Arial" w:hAnsi="Arial" w:cs="Arial"/>
        </w:rPr>
        <w:t xml:space="preserve">de dos mil </w:t>
      </w:r>
      <w:r w:rsidR="003920F6" w:rsidRPr="00707F3B">
        <w:rPr>
          <w:rFonts w:ascii="Arial" w:hAnsi="Arial" w:cs="Arial"/>
        </w:rPr>
        <w:t>veintiuno</w:t>
      </w:r>
      <w:r w:rsidRPr="00707F3B">
        <w:rPr>
          <w:rFonts w:ascii="Arial" w:hAnsi="Arial" w:cs="Arial"/>
        </w:rPr>
        <w:t xml:space="preserve"> en la </w:t>
      </w:r>
      <w:r w:rsidR="003920F6" w:rsidRPr="00707F3B">
        <w:rPr>
          <w:rFonts w:ascii="Arial" w:hAnsi="Arial" w:cs="Arial"/>
        </w:rPr>
        <w:t>S</w:t>
      </w:r>
      <w:r w:rsidRPr="00707F3B">
        <w:rPr>
          <w:rFonts w:ascii="Arial" w:hAnsi="Arial" w:cs="Arial"/>
        </w:rPr>
        <w:t xml:space="preserve">ecretaría </w:t>
      </w:r>
      <w:r w:rsidR="003920F6" w:rsidRPr="00707F3B">
        <w:rPr>
          <w:rFonts w:ascii="Arial" w:hAnsi="Arial" w:cs="Arial"/>
        </w:rPr>
        <w:t>E</w:t>
      </w:r>
      <w:r w:rsidRPr="00707F3B">
        <w:rPr>
          <w:rFonts w:ascii="Arial" w:hAnsi="Arial" w:cs="Arial"/>
        </w:rPr>
        <w:t xml:space="preserve">jecutiva de </w:t>
      </w:r>
      <w:r w:rsidR="003920F6" w:rsidRPr="00707F3B">
        <w:rPr>
          <w:rFonts w:ascii="Arial" w:hAnsi="Arial" w:cs="Arial"/>
        </w:rPr>
        <w:t>V</w:t>
      </w:r>
      <w:r w:rsidRPr="00707F3B">
        <w:rPr>
          <w:rFonts w:ascii="Arial" w:hAnsi="Arial" w:cs="Arial"/>
        </w:rPr>
        <w:t xml:space="preserve">igilancia y </w:t>
      </w:r>
      <w:r w:rsidR="003920F6" w:rsidRPr="00707F3B">
        <w:rPr>
          <w:rFonts w:ascii="Arial" w:hAnsi="Arial" w:cs="Arial"/>
        </w:rPr>
        <w:t>D</w:t>
      </w:r>
      <w:r w:rsidRPr="00707F3B">
        <w:rPr>
          <w:rFonts w:ascii="Arial" w:hAnsi="Arial" w:cs="Arial"/>
        </w:rPr>
        <w:t xml:space="preserve">isciplina, solicitó se instaurara procedimiento administrativo de responsabilidad en contra de </w:t>
      </w:r>
      <w:r w:rsidR="003920F6" w:rsidRPr="00707F3B">
        <w:rPr>
          <w:rFonts w:ascii="Arial" w:hAnsi="Arial" w:cs="Arial"/>
        </w:rPr>
        <w:t>Noé Acevedo Salazar</w:t>
      </w:r>
      <w:r w:rsidRPr="00707F3B">
        <w:rPr>
          <w:rFonts w:ascii="Arial" w:hAnsi="Arial" w:cs="Arial"/>
        </w:rPr>
        <w:t xml:space="preserve">, </w:t>
      </w:r>
      <w:r w:rsidR="003920F6" w:rsidRPr="00707F3B">
        <w:rPr>
          <w:rFonts w:ascii="Arial" w:hAnsi="Arial" w:cs="Arial"/>
        </w:rPr>
        <w:t xml:space="preserve">en su calidad como </w:t>
      </w:r>
      <w:r w:rsidRPr="00707F3B">
        <w:rPr>
          <w:rFonts w:ascii="Arial" w:hAnsi="Arial" w:cs="Arial"/>
        </w:rPr>
        <w:t xml:space="preserve">de </w:t>
      </w:r>
      <w:r w:rsidR="003920F6" w:rsidRPr="00707F3B">
        <w:rPr>
          <w:rFonts w:ascii="Arial" w:hAnsi="Arial" w:cs="Arial"/>
        </w:rPr>
        <w:t>Auxiliar Administrativo adscrito al Departamento de Adquisiciones de la Dirección de Recursos Materiales del Consejo de la Judicatura del Poder Judicial del Estado.</w:t>
      </w:r>
    </w:p>
    <w:p w14:paraId="066E5AA6" w14:textId="77777777" w:rsidR="00D81779" w:rsidRPr="00D05FD6" w:rsidRDefault="00D81779" w:rsidP="00D05FD6">
      <w:pPr>
        <w:spacing w:line="360" w:lineRule="auto"/>
        <w:ind w:firstLine="851"/>
        <w:jc w:val="both"/>
        <w:rPr>
          <w:rFonts w:ascii="Arial" w:hAnsi="Arial" w:cs="Arial"/>
        </w:rPr>
      </w:pPr>
    </w:p>
    <w:p w14:paraId="529849C0" w14:textId="77777777" w:rsidR="00D81779" w:rsidRPr="00D05FD6" w:rsidRDefault="00D81779" w:rsidP="00D05FD6">
      <w:pPr>
        <w:spacing w:line="360" w:lineRule="auto"/>
        <w:ind w:firstLine="851"/>
        <w:jc w:val="both"/>
        <w:rPr>
          <w:rFonts w:ascii="Arial" w:hAnsi="Arial" w:cs="Arial"/>
        </w:rPr>
      </w:pPr>
      <w:r w:rsidRPr="00D05FD6">
        <w:rPr>
          <w:rFonts w:ascii="Arial" w:hAnsi="Arial" w:cs="Arial"/>
        </w:rPr>
        <w:t xml:space="preserve">Referente al inicio del procedimiento administrativo, el artículo </w:t>
      </w:r>
      <w:r w:rsidRPr="00D05FD6">
        <w:rPr>
          <w:rFonts w:ascii="Arial" w:hAnsi="Arial" w:cs="Arial"/>
          <w:b/>
        </w:rPr>
        <w:t>184 de la ley Orgánica</w:t>
      </w:r>
      <w:r w:rsidRPr="00D05FD6">
        <w:rPr>
          <w:rFonts w:ascii="Arial" w:hAnsi="Arial" w:cs="Arial"/>
        </w:rPr>
        <w:t xml:space="preserve"> del Poder Judicial del Estado, dispone que:</w:t>
      </w:r>
    </w:p>
    <w:p w14:paraId="3752347A" w14:textId="77777777" w:rsidR="00D81779" w:rsidRPr="00D05FD6" w:rsidRDefault="00D81779" w:rsidP="00D05FD6">
      <w:pPr>
        <w:spacing w:line="360" w:lineRule="auto"/>
        <w:ind w:firstLine="851"/>
        <w:jc w:val="both"/>
        <w:rPr>
          <w:rFonts w:ascii="Arial" w:hAnsi="Arial" w:cs="Arial"/>
        </w:rPr>
      </w:pPr>
    </w:p>
    <w:p w14:paraId="67B3EB1C" w14:textId="0342FCE5" w:rsidR="00D81779" w:rsidRPr="00D05FD6" w:rsidRDefault="00D81779" w:rsidP="00D05FD6">
      <w:pPr>
        <w:spacing w:line="360" w:lineRule="auto"/>
        <w:ind w:firstLine="851"/>
        <w:jc w:val="both"/>
        <w:rPr>
          <w:rFonts w:ascii="Arial" w:hAnsi="Arial" w:cs="Arial"/>
        </w:rPr>
      </w:pPr>
      <w:r w:rsidRPr="00D05FD6">
        <w:rPr>
          <w:rFonts w:ascii="Arial" w:hAnsi="Arial" w:cs="Arial"/>
        </w:rPr>
        <w:t>“...</w:t>
      </w:r>
      <w:r w:rsidRPr="00D05FD6">
        <w:rPr>
          <w:rFonts w:ascii="Arial" w:hAnsi="Arial" w:cs="Arial"/>
          <w:b/>
        </w:rPr>
        <w:t>El procedimiento administrativo se iniciará mediante queja</w:t>
      </w:r>
      <w:r w:rsidRPr="00D05FD6">
        <w:rPr>
          <w:rFonts w:ascii="Arial" w:hAnsi="Arial" w:cs="Arial"/>
        </w:rPr>
        <w:t xml:space="preserve"> de los </w:t>
      </w:r>
      <w:r w:rsidRPr="00D05FD6">
        <w:rPr>
          <w:rFonts w:ascii="Arial" w:hAnsi="Arial" w:cs="Arial"/>
          <w:b/>
        </w:rPr>
        <w:t>órganos auxiliares</w:t>
      </w:r>
      <w:r w:rsidRPr="00D05FD6">
        <w:rPr>
          <w:rFonts w:ascii="Arial" w:hAnsi="Arial" w:cs="Arial"/>
        </w:rPr>
        <w:t xml:space="preserve"> o de los particulares que tengan interés jurídico, la que se formulará por escrito o de manera verbal</w:t>
      </w:r>
      <w:r w:rsidR="003B7EFB" w:rsidRPr="00D05FD6">
        <w:rPr>
          <w:rFonts w:ascii="Arial" w:hAnsi="Arial" w:cs="Arial"/>
        </w:rPr>
        <w:t>,</w:t>
      </w:r>
      <w:r w:rsidRPr="00D05FD6">
        <w:rPr>
          <w:rFonts w:ascii="Arial" w:hAnsi="Arial" w:cs="Arial"/>
        </w:rPr>
        <w:t xml:space="preserve"> pero en éste último caso se levantará acta circunstanciada de la misma. También podrá iniciarse de oficio por el superior jerárquico del presunto infractor, o por cualquiera de los consejeros cuando la gravedad de la irregularidad observada así lo amerite y, en tal caso, corresponderá al Pleno del Consejo de la Judicatura imponer al responsable la sanción respectiva...”</w:t>
      </w:r>
    </w:p>
    <w:p w14:paraId="7C4F7340" w14:textId="77777777" w:rsidR="00D81779" w:rsidRPr="00D05FD6" w:rsidRDefault="00D81779" w:rsidP="00D05FD6">
      <w:pPr>
        <w:spacing w:line="360" w:lineRule="auto"/>
        <w:ind w:firstLine="851"/>
        <w:jc w:val="both"/>
        <w:rPr>
          <w:rFonts w:ascii="Arial" w:hAnsi="Arial" w:cs="Arial"/>
        </w:rPr>
      </w:pPr>
    </w:p>
    <w:p w14:paraId="0F05558A" w14:textId="77777777" w:rsidR="00D81779" w:rsidRPr="00707F3B" w:rsidRDefault="00D81779" w:rsidP="00D05FD6">
      <w:pPr>
        <w:spacing w:line="360" w:lineRule="auto"/>
        <w:ind w:firstLine="851"/>
        <w:jc w:val="both"/>
        <w:rPr>
          <w:rFonts w:ascii="Arial" w:hAnsi="Arial" w:cs="Arial"/>
          <w:color w:val="000000"/>
        </w:rPr>
      </w:pPr>
      <w:r w:rsidRPr="00707F3B">
        <w:rPr>
          <w:rFonts w:ascii="Arial" w:hAnsi="Arial" w:cs="Arial"/>
          <w:color w:val="000000"/>
        </w:rPr>
        <w:t xml:space="preserve">El artículo 184 descrito líneas arriba, dispone un primer requisito de </w:t>
      </w:r>
      <w:proofErr w:type="spellStart"/>
      <w:r w:rsidRPr="00707F3B">
        <w:rPr>
          <w:rFonts w:ascii="Arial" w:hAnsi="Arial" w:cs="Arial"/>
          <w:color w:val="000000"/>
        </w:rPr>
        <w:t>procedibilidad</w:t>
      </w:r>
      <w:proofErr w:type="spellEnd"/>
      <w:r w:rsidRPr="00707F3B">
        <w:rPr>
          <w:rFonts w:ascii="Arial" w:hAnsi="Arial" w:cs="Arial"/>
          <w:color w:val="000000"/>
        </w:rPr>
        <w:t xml:space="preserve"> para dar inicio al procedimiento administrativo de responsabilidad, pues prescribe los entes facultados para presentar formalmente la queja correspondiente. De modo que autoriza a los órganos auxiliares y a cualquier particular que tenga interés jurídico; queja que podrá presentarse por escrito o de manera verbal.</w:t>
      </w:r>
    </w:p>
    <w:p w14:paraId="5AAF4933" w14:textId="77777777" w:rsidR="00D81779" w:rsidRPr="00D05FD6" w:rsidRDefault="00D81779" w:rsidP="00D05FD6">
      <w:pPr>
        <w:spacing w:line="360" w:lineRule="auto"/>
        <w:ind w:firstLine="851"/>
        <w:jc w:val="both"/>
        <w:rPr>
          <w:rFonts w:ascii="Arial" w:hAnsi="Arial" w:cs="Arial"/>
          <w:color w:val="000000"/>
        </w:rPr>
      </w:pPr>
    </w:p>
    <w:p w14:paraId="3C62ED23" w14:textId="337780FE" w:rsidR="00FF0DAC" w:rsidRPr="00FF0DAC" w:rsidRDefault="00D81779" w:rsidP="00FF0DAC">
      <w:pPr>
        <w:spacing w:line="360" w:lineRule="auto"/>
        <w:ind w:firstLine="851"/>
        <w:jc w:val="both"/>
        <w:rPr>
          <w:rFonts w:ascii="Arial" w:hAnsi="Arial" w:cs="Arial"/>
        </w:rPr>
      </w:pPr>
      <w:r w:rsidRPr="00D05FD6">
        <w:rPr>
          <w:rFonts w:ascii="Arial" w:hAnsi="Arial" w:cs="Arial"/>
        </w:rPr>
        <w:t xml:space="preserve">Así, de acuerdo con el artículo 97 de la Ley Orgánica del Poder Judicial del Estado, la </w:t>
      </w:r>
      <w:r w:rsidR="00120A99" w:rsidRPr="00D05FD6">
        <w:rPr>
          <w:rFonts w:ascii="Arial" w:hAnsi="Arial" w:cs="Arial"/>
        </w:rPr>
        <w:t xml:space="preserve">Visitaduría Judicial </w:t>
      </w:r>
      <w:r w:rsidRPr="00D05FD6">
        <w:rPr>
          <w:rFonts w:ascii="Arial" w:hAnsi="Arial" w:cs="Arial"/>
        </w:rPr>
        <w:t>del Poder Judicial del Estado</w:t>
      </w:r>
      <w:r w:rsidR="00120A99" w:rsidRPr="00D05FD6">
        <w:rPr>
          <w:rFonts w:ascii="Arial" w:hAnsi="Arial" w:cs="Arial"/>
        </w:rPr>
        <w:t>,</w:t>
      </w:r>
      <w:r w:rsidRPr="00D05FD6">
        <w:rPr>
          <w:rFonts w:ascii="Arial" w:hAnsi="Arial" w:cs="Arial"/>
        </w:rPr>
        <w:t xml:space="preserve"> al ser el órgano </w:t>
      </w:r>
      <w:r w:rsidR="00120A99" w:rsidRPr="00D05FD6">
        <w:rPr>
          <w:rFonts w:ascii="Arial" w:hAnsi="Arial" w:cs="Arial"/>
        </w:rPr>
        <w:t xml:space="preserve">auxiliar del Consejo de la Judicatura del Poder Judicial del Estado es el órgano </w:t>
      </w:r>
      <w:r w:rsidRPr="00D05FD6">
        <w:rPr>
          <w:rFonts w:ascii="Arial" w:hAnsi="Arial" w:cs="Arial"/>
        </w:rPr>
        <w:t xml:space="preserve">encargado de </w:t>
      </w:r>
      <w:r w:rsidR="00120A99" w:rsidRPr="00D05FD6">
        <w:rPr>
          <w:rFonts w:ascii="Arial" w:hAnsi="Arial" w:cs="Arial"/>
        </w:rPr>
        <w:t>inspeccionar el funcionamiento de los Juzgados de Primer Instancia y Menores, así como de supervisar la conducta y desempeño de los integrantes de los mismos, funciones que son ejercidas por los visitadores, como lo estipulan los artículos 110 y 111 de esa ley, por lo que el denunciante a fin de acreditar su calidad de Visita</w:t>
      </w:r>
      <w:r w:rsidR="00FF0DAC">
        <w:rPr>
          <w:rFonts w:ascii="Arial" w:hAnsi="Arial" w:cs="Arial"/>
        </w:rPr>
        <w:t>dor General, acompañó al oficio de denuncia</w:t>
      </w:r>
      <w:r w:rsidR="00120A99" w:rsidRPr="00D05FD6">
        <w:rPr>
          <w:rFonts w:ascii="Arial" w:hAnsi="Arial" w:cs="Arial"/>
        </w:rPr>
        <w:t>, copia certificada de su nombramiento,</w:t>
      </w:r>
      <w:r w:rsidR="00FF0DAC">
        <w:rPr>
          <w:rFonts w:ascii="Arial" w:hAnsi="Arial" w:cs="Arial"/>
        </w:rPr>
        <w:t xml:space="preserve"> consistente en el oficio C..J.3392/2013, </w:t>
      </w:r>
      <w:r w:rsidR="00FF0DAC" w:rsidRPr="00390679">
        <w:rPr>
          <w:rFonts w:ascii="Arial" w:hAnsi="Arial" w:cs="Arial"/>
        </w:rPr>
        <w:t xml:space="preserve">al cual </w:t>
      </w:r>
      <w:r w:rsidR="00FF0DAC" w:rsidRPr="00390679">
        <w:rPr>
          <w:rFonts w:ascii="Arial" w:hAnsi="Arial" w:cs="Arial"/>
          <w:color w:val="000000"/>
        </w:rPr>
        <w:t>se les otorga valor probatorio pleno, atento a lo dispuesto por el artículo 323,</w:t>
      </w:r>
      <w:r w:rsidR="00390679">
        <w:rPr>
          <w:rFonts w:ascii="Arial" w:hAnsi="Arial" w:cs="Arial"/>
          <w:color w:val="000000"/>
        </w:rPr>
        <w:t xml:space="preserve"> fracción V</w:t>
      </w:r>
      <w:r w:rsidR="00FF0DAC" w:rsidRPr="00390679">
        <w:rPr>
          <w:rFonts w:ascii="Arial" w:hAnsi="Arial" w:cs="Arial"/>
          <w:color w:val="000000"/>
        </w:rPr>
        <w:t xml:space="preserve"> y 388, del Código de Procedimientos Civiles para el Estado de San Luis Potosí, de aplicación supletoria de acuerdo al ordinal 189 de la Ley Orgánica del Poder Judicial del Estado</w:t>
      </w:r>
      <w:r w:rsidR="00390679">
        <w:rPr>
          <w:rFonts w:ascii="Arial" w:hAnsi="Arial" w:cs="Arial"/>
          <w:color w:val="000000"/>
        </w:rPr>
        <w:t xml:space="preserve"> y con el que acredita la calidad con que compareció el denunciante</w:t>
      </w:r>
      <w:r w:rsidR="00FF0DAC" w:rsidRPr="00390679">
        <w:rPr>
          <w:rFonts w:ascii="Arial" w:hAnsi="Arial" w:cs="Arial"/>
          <w:color w:val="000000"/>
        </w:rPr>
        <w:t>.</w:t>
      </w:r>
    </w:p>
    <w:p w14:paraId="76D6AABB" w14:textId="77777777" w:rsidR="00FF0DAC" w:rsidRDefault="00FF0DAC" w:rsidP="00D05FD6">
      <w:pPr>
        <w:spacing w:line="360" w:lineRule="auto"/>
        <w:ind w:firstLine="851"/>
        <w:jc w:val="both"/>
        <w:rPr>
          <w:rFonts w:ascii="Arial" w:hAnsi="Arial" w:cs="Arial"/>
        </w:rPr>
      </w:pPr>
    </w:p>
    <w:p w14:paraId="119820F7" w14:textId="1B6D9BC3" w:rsidR="00D81779" w:rsidRPr="00D05FD6" w:rsidRDefault="00390679" w:rsidP="00D05FD6">
      <w:pPr>
        <w:spacing w:line="360" w:lineRule="auto"/>
        <w:ind w:firstLine="851"/>
        <w:jc w:val="both"/>
        <w:rPr>
          <w:rFonts w:ascii="Arial" w:hAnsi="Arial" w:cs="Arial"/>
        </w:rPr>
      </w:pPr>
      <w:r>
        <w:rPr>
          <w:rFonts w:ascii="Arial" w:hAnsi="Arial" w:cs="Arial"/>
        </w:rPr>
        <w:t>De lo anterior,</w:t>
      </w:r>
      <w:r w:rsidR="00120A99" w:rsidRPr="00D05FD6">
        <w:rPr>
          <w:rFonts w:ascii="Arial" w:hAnsi="Arial" w:cs="Arial"/>
        </w:rPr>
        <w:t xml:space="preserve"> se desprende la facultad para presentar la denuncia que dio origen al presente procedimiento, debido a que con el carácter que ostenta las funciones de la Visitaduría son ejercidas por él y por los visitadores judiciales y su actuar como parte de un órgano auxiliar del Consejo de la Judicatura del Poder Judicial del Estado </w:t>
      </w:r>
      <w:r w:rsidR="00D81779" w:rsidRPr="00D05FD6">
        <w:rPr>
          <w:rFonts w:ascii="Arial" w:hAnsi="Arial" w:cs="Arial"/>
        </w:rPr>
        <w:t xml:space="preserve">con la copia certificada de su nombramiento, de lo que se desprende la facultad para presentar la denuncia, por tanto, </w:t>
      </w:r>
      <w:r w:rsidR="00D81779" w:rsidRPr="00D05FD6">
        <w:rPr>
          <w:rFonts w:ascii="Arial" w:hAnsi="Arial" w:cs="Arial"/>
          <w:b/>
        </w:rPr>
        <w:t>se encuentra legitimado para iniciar</w:t>
      </w:r>
      <w:r w:rsidR="00D81779" w:rsidRPr="00D05FD6">
        <w:rPr>
          <w:rFonts w:ascii="Arial" w:hAnsi="Arial" w:cs="Arial"/>
        </w:rPr>
        <w:t xml:space="preserve"> este procedimiento administrativo de responsabilidad.</w:t>
      </w:r>
    </w:p>
    <w:p w14:paraId="14356BBD" w14:textId="77777777" w:rsidR="00D81779" w:rsidRPr="00D05FD6" w:rsidRDefault="00D81779" w:rsidP="00D05FD6">
      <w:pPr>
        <w:spacing w:line="360" w:lineRule="auto"/>
        <w:ind w:firstLine="851"/>
        <w:jc w:val="both"/>
        <w:rPr>
          <w:rFonts w:ascii="Arial" w:hAnsi="Arial" w:cs="Arial"/>
        </w:rPr>
      </w:pPr>
    </w:p>
    <w:p w14:paraId="7742396F" w14:textId="21A916F6" w:rsidR="00D81779" w:rsidRPr="00707F3B" w:rsidRDefault="00D81779" w:rsidP="00390679">
      <w:pPr>
        <w:spacing w:line="360" w:lineRule="auto"/>
        <w:ind w:firstLine="851"/>
        <w:jc w:val="both"/>
        <w:rPr>
          <w:rFonts w:ascii="Arial" w:hAnsi="Arial" w:cs="Arial"/>
          <w:color w:val="000000"/>
          <w:lang w:val="es-ES"/>
        </w:rPr>
      </w:pPr>
      <w:r w:rsidRPr="00707F3B">
        <w:rPr>
          <w:rFonts w:ascii="Arial" w:hAnsi="Arial" w:cs="Arial"/>
        </w:rPr>
        <w:t xml:space="preserve">En lo que corresponde a la </w:t>
      </w:r>
      <w:r w:rsidRPr="00707F3B">
        <w:rPr>
          <w:rFonts w:ascii="Arial" w:hAnsi="Arial" w:cs="Arial"/>
          <w:b/>
        </w:rPr>
        <w:t>legitimación pasiva</w:t>
      </w:r>
      <w:r w:rsidRPr="00707F3B">
        <w:rPr>
          <w:rFonts w:ascii="Arial" w:hAnsi="Arial" w:cs="Arial"/>
        </w:rPr>
        <w:t xml:space="preserve"> del servidor judicial encausado </w:t>
      </w:r>
      <w:r w:rsidR="003920F6" w:rsidRPr="00707F3B">
        <w:rPr>
          <w:rFonts w:ascii="Arial" w:hAnsi="Arial" w:cs="Arial"/>
          <w:b/>
        </w:rPr>
        <w:t xml:space="preserve">Noé Acevedo Salazar </w:t>
      </w:r>
      <w:r w:rsidRPr="00707F3B">
        <w:rPr>
          <w:rFonts w:ascii="Arial" w:hAnsi="Arial" w:cs="Arial"/>
        </w:rPr>
        <w:t>en su calidad de</w:t>
      </w:r>
      <w:r w:rsidR="00451BC7" w:rsidRPr="00707F3B">
        <w:rPr>
          <w:rFonts w:ascii="Arial" w:hAnsi="Arial" w:cs="Arial"/>
        </w:rPr>
        <w:t xml:space="preserve"> Auxiliar Administrativo adscrito al Departamento de Adquisiciones de la Dirección de Recursos Materiales del Consejo de la Judicatura del Poder Judicial del Estado, </w:t>
      </w:r>
      <w:r w:rsidRPr="00707F3B">
        <w:rPr>
          <w:rFonts w:ascii="Arial" w:hAnsi="Arial" w:cs="Arial"/>
          <w:color w:val="000000"/>
          <w:lang w:val="es-ES"/>
        </w:rPr>
        <w:t xml:space="preserve">el dispositivo </w:t>
      </w:r>
      <w:r w:rsidRPr="00707F3B">
        <w:rPr>
          <w:rFonts w:ascii="Arial" w:hAnsi="Arial" w:cs="Arial"/>
          <w:b/>
          <w:color w:val="000000"/>
          <w:lang w:val="es-ES"/>
        </w:rPr>
        <w:t>175 de la Ley Orgánica</w:t>
      </w:r>
      <w:r w:rsidRPr="00707F3B">
        <w:rPr>
          <w:rFonts w:ascii="Arial" w:hAnsi="Arial" w:cs="Arial"/>
          <w:color w:val="000000"/>
          <w:lang w:val="es-ES"/>
        </w:rPr>
        <w:t xml:space="preserve"> </w:t>
      </w:r>
      <w:r w:rsidRPr="00707F3B">
        <w:rPr>
          <w:rFonts w:ascii="Arial" w:hAnsi="Arial" w:cs="Arial"/>
          <w:b/>
          <w:color w:val="000000"/>
          <w:lang w:val="es-ES"/>
        </w:rPr>
        <w:t>del Poder Judicial del Estado</w:t>
      </w:r>
      <w:r w:rsidRPr="00707F3B">
        <w:rPr>
          <w:rFonts w:ascii="Arial" w:hAnsi="Arial" w:cs="Arial"/>
          <w:color w:val="000000"/>
          <w:lang w:val="es-ES"/>
        </w:rPr>
        <w:t xml:space="preserve">, establece los </w:t>
      </w:r>
      <w:r w:rsidRPr="00707F3B">
        <w:rPr>
          <w:rFonts w:ascii="Arial" w:hAnsi="Arial" w:cs="Arial"/>
          <w:b/>
          <w:color w:val="000000"/>
          <w:lang w:val="es-ES"/>
        </w:rPr>
        <w:t>sujetos de responsabilidad</w:t>
      </w:r>
      <w:r w:rsidRPr="00707F3B">
        <w:rPr>
          <w:rFonts w:ascii="Arial" w:hAnsi="Arial" w:cs="Arial"/>
          <w:color w:val="000000"/>
          <w:lang w:val="es-ES"/>
        </w:rPr>
        <w:t xml:space="preserve"> </w:t>
      </w:r>
      <w:r w:rsidRPr="00707F3B">
        <w:rPr>
          <w:rFonts w:ascii="Arial" w:hAnsi="Arial" w:cs="Arial"/>
          <w:b/>
          <w:color w:val="000000"/>
          <w:lang w:val="es-ES"/>
        </w:rPr>
        <w:t>administrativa</w:t>
      </w:r>
      <w:r w:rsidRPr="00707F3B">
        <w:rPr>
          <w:rFonts w:ascii="Arial" w:hAnsi="Arial" w:cs="Arial"/>
          <w:color w:val="000000"/>
          <w:lang w:val="es-ES"/>
        </w:rPr>
        <w:t>, a saber:</w:t>
      </w:r>
    </w:p>
    <w:p w14:paraId="6EE292BD" w14:textId="77777777" w:rsidR="00390679" w:rsidRPr="00D05FD6" w:rsidRDefault="00390679" w:rsidP="00390679">
      <w:pPr>
        <w:spacing w:line="360" w:lineRule="auto"/>
        <w:ind w:firstLine="851"/>
        <w:jc w:val="both"/>
        <w:rPr>
          <w:rFonts w:ascii="Arial" w:hAnsi="Arial" w:cs="Arial"/>
          <w:color w:val="000000"/>
          <w:lang w:val="es-ES"/>
        </w:rPr>
      </w:pPr>
    </w:p>
    <w:p w14:paraId="42A246BE" w14:textId="77777777" w:rsidR="00D81779" w:rsidRPr="00D05FD6" w:rsidRDefault="00D81779" w:rsidP="00D05FD6">
      <w:pPr>
        <w:pStyle w:val="Textoindependiente"/>
        <w:spacing w:after="0" w:line="360" w:lineRule="auto"/>
        <w:ind w:firstLine="851"/>
        <w:jc w:val="both"/>
        <w:rPr>
          <w:rFonts w:ascii="Arial" w:hAnsi="Arial" w:cs="Arial"/>
          <w:color w:val="000000"/>
        </w:rPr>
      </w:pPr>
      <w:r w:rsidRPr="00D05FD6">
        <w:rPr>
          <w:rFonts w:ascii="Arial" w:hAnsi="Arial" w:cs="Arial"/>
          <w:color w:val="000000"/>
        </w:rPr>
        <w:t xml:space="preserve">“… Son </w:t>
      </w:r>
      <w:r w:rsidRPr="00D05FD6">
        <w:rPr>
          <w:rFonts w:ascii="Arial" w:hAnsi="Arial" w:cs="Arial"/>
          <w:b/>
          <w:color w:val="000000"/>
        </w:rPr>
        <w:t>sujetos de responsabilidad administrativa</w:t>
      </w:r>
      <w:r w:rsidRPr="00D05FD6">
        <w:rPr>
          <w:rFonts w:ascii="Arial" w:hAnsi="Arial" w:cs="Arial"/>
          <w:color w:val="000000"/>
        </w:rPr>
        <w:t xml:space="preserve"> los magistrados, los consejeros, los jueces de primera instancia, jueces menores, los secretarios de acuerdos, secretarios de estudio y cuenta, subsecretarios, actuarios y visitadores, así </w:t>
      </w:r>
      <w:r w:rsidRPr="00D05FD6">
        <w:rPr>
          <w:rFonts w:ascii="Arial" w:hAnsi="Arial" w:cs="Arial"/>
          <w:b/>
          <w:color w:val="000000"/>
        </w:rPr>
        <w:t>como todos los demás servidores del Poder Judicial del Estado</w:t>
      </w:r>
      <w:r w:rsidRPr="00D05FD6">
        <w:rPr>
          <w:rFonts w:ascii="Arial" w:hAnsi="Arial" w:cs="Arial"/>
          <w:color w:val="000000"/>
        </w:rPr>
        <w:t>...”</w:t>
      </w:r>
    </w:p>
    <w:p w14:paraId="37D94D42" w14:textId="77777777" w:rsidR="005045DB" w:rsidRPr="00D05FD6" w:rsidRDefault="005045DB" w:rsidP="00D05FD6">
      <w:pPr>
        <w:spacing w:line="360" w:lineRule="auto"/>
        <w:ind w:firstLine="851"/>
        <w:jc w:val="both"/>
        <w:rPr>
          <w:rFonts w:ascii="Arial" w:hAnsi="Arial" w:cs="Arial"/>
        </w:rPr>
      </w:pPr>
    </w:p>
    <w:p w14:paraId="2675AE93" w14:textId="5515BF87" w:rsidR="005E77B4" w:rsidRPr="00707F3B" w:rsidRDefault="00D81779" w:rsidP="00D05FD6">
      <w:pPr>
        <w:spacing w:line="360" w:lineRule="auto"/>
        <w:ind w:firstLine="851"/>
        <w:jc w:val="both"/>
        <w:rPr>
          <w:rFonts w:ascii="Arial" w:hAnsi="Arial" w:cs="Arial"/>
          <w:b/>
        </w:rPr>
      </w:pPr>
      <w:r w:rsidRPr="00D05FD6">
        <w:rPr>
          <w:rFonts w:ascii="Arial" w:hAnsi="Arial" w:cs="Arial"/>
        </w:rPr>
        <w:t xml:space="preserve">Además, a fojas 37 de este sumario obra el oficio </w:t>
      </w:r>
      <w:r w:rsidR="00707F3B" w:rsidRPr="00707F3B">
        <w:rPr>
          <w:rFonts w:ascii="Arial" w:hAnsi="Arial" w:cs="Arial"/>
          <w:b/>
        </w:rPr>
        <w:t xml:space="preserve"> ELIMINADO </w:t>
      </w:r>
      <w:r w:rsidRPr="00707F3B">
        <w:rPr>
          <w:rFonts w:ascii="Arial" w:hAnsi="Arial" w:cs="Arial"/>
        </w:rPr>
        <w:t xml:space="preserve">signado por la </w:t>
      </w:r>
      <w:r w:rsidR="00C558C3" w:rsidRPr="00707F3B">
        <w:rPr>
          <w:rFonts w:ascii="Arial" w:hAnsi="Arial" w:cs="Arial"/>
        </w:rPr>
        <w:t>D</w:t>
      </w:r>
      <w:r w:rsidRPr="00707F3B">
        <w:rPr>
          <w:rFonts w:ascii="Arial" w:hAnsi="Arial" w:cs="Arial"/>
        </w:rPr>
        <w:t xml:space="preserve">irectora de </w:t>
      </w:r>
      <w:r w:rsidR="00C558C3" w:rsidRPr="00707F3B">
        <w:rPr>
          <w:rFonts w:ascii="Arial" w:hAnsi="Arial" w:cs="Arial"/>
        </w:rPr>
        <w:t>R</w:t>
      </w:r>
      <w:r w:rsidRPr="00707F3B">
        <w:rPr>
          <w:rFonts w:ascii="Arial" w:hAnsi="Arial" w:cs="Arial"/>
        </w:rPr>
        <w:t xml:space="preserve">ecursos </w:t>
      </w:r>
      <w:r w:rsidR="00C558C3" w:rsidRPr="00707F3B">
        <w:rPr>
          <w:rFonts w:ascii="Arial" w:hAnsi="Arial" w:cs="Arial"/>
        </w:rPr>
        <w:t>H</w:t>
      </w:r>
      <w:r w:rsidRPr="00707F3B">
        <w:rPr>
          <w:rFonts w:ascii="Arial" w:hAnsi="Arial" w:cs="Arial"/>
        </w:rPr>
        <w:t xml:space="preserve">umanos, en el que informa entre otras cosas, que </w:t>
      </w:r>
      <w:r w:rsidR="00C558C3" w:rsidRPr="00707F3B">
        <w:rPr>
          <w:rFonts w:ascii="Arial" w:hAnsi="Arial" w:cs="Arial"/>
        </w:rPr>
        <w:t>Noé Acevedo Salazar</w:t>
      </w:r>
      <w:r w:rsidRPr="00707F3B">
        <w:rPr>
          <w:rFonts w:ascii="Arial" w:hAnsi="Arial" w:cs="Arial"/>
        </w:rPr>
        <w:t xml:space="preserve">, a la fecha de presentación del oficio </w:t>
      </w:r>
      <w:r w:rsidRPr="00707F3B">
        <w:rPr>
          <w:rFonts w:ascii="Arial" w:hAnsi="Arial" w:cs="Arial"/>
          <w:b/>
          <w:bCs/>
        </w:rPr>
        <w:t xml:space="preserve">se desempeña como </w:t>
      </w:r>
      <w:r w:rsidR="00C558C3" w:rsidRPr="00707F3B">
        <w:rPr>
          <w:rFonts w:ascii="Arial" w:hAnsi="Arial" w:cs="Arial"/>
          <w:b/>
          <w:bCs/>
        </w:rPr>
        <w:t>Auxiliar en Administración de la Dirección de Recursos Materiales</w:t>
      </w:r>
      <w:r w:rsidRPr="00707F3B">
        <w:rPr>
          <w:rFonts w:ascii="Arial" w:hAnsi="Arial" w:cs="Arial"/>
          <w:b/>
          <w:bCs/>
        </w:rPr>
        <w:t>,</w:t>
      </w:r>
      <w:r w:rsidRPr="00707F3B">
        <w:rPr>
          <w:rFonts w:ascii="Arial" w:hAnsi="Arial" w:cs="Arial"/>
          <w:bCs/>
        </w:rPr>
        <w:t xml:space="preserve"> </w:t>
      </w:r>
      <w:r w:rsidRPr="00707F3B">
        <w:rPr>
          <w:rFonts w:ascii="Arial" w:hAnsi="Arial" w:cs="Arial"/>
        </w:rPr>
        <w:t xml:space="preserve">y que cuenta con una antigüedad </w:t>
      </w:r>
      <w:r w:rsidR="00C558C3" w:rsidRPr="00707F3B">
        <w:rPr>
          <w:rFonts w:ascii="Arial" w:hAnsi="Arial" w:cs="Arial"/>
        </w:rPr>
        <w:t xml:space="preserve">general </w:t>
      </w:r>
      <w:r w:rsidRPr="00707F3B">
        <w:rPr>
          <w:rFonts w:ascii="Arial" w:hAnsi="Arial" w:cs="Arial"/>
        </w:rPr>
        <w:t xml:space="preserve">de </w:t>
      </w:r>
      <w:r w:rsidR="00C558C3" w:rsidRPr="00707F3B">
        <w:rPr>
          <w:rFonts w:ascii="Arial" w:hAnsi="Arial" w:cs="Arial"/>
        </w:rPr>
        <w:t xml:space="preserve">veintitrés </w:t>
      </w:r>
      <w:r w:rsidRPr="00707F3B">
        <w:rPr>
          <w:rFonts w:ascii="Arial" w:hAnsi="Arial" w:cs="Arial"/>
        </w:rPr>
        <w:t>años</w:t>
      </w:r>
      <w:r w:rsidR="00C558C3" w:rsidRPr="00707F3B">
        <w:rPr>
          <w:rFonts w:ascii="Arial" w:hAnsi="Arial" w:cs="Arial"/>
        </w:rPr>
        <w:t xml:space="preserve"> cuatro meses</w:t>
      </w:r>
      <w:r w:rsidRPr="00707F3B">
        <w:rPr>
          <w:rFonts w:ascii="Arial" w:hAnsi="Arial" w:cs="Arial"/>
        </w:rPr>
        <w:t xml:space="preserve">; </w:t>
      </w:r>
      <w:r w:rsidR="00C558C3" w:rsidRPr="00707F3B">
        <w:rPr>
          <w:rFonts w:ascii="Arial" w:hAnsi="Arial" w:cs="Arial"/>
        </w:rPr>
        <w:t xml:space="preserve">y como Auxiliar en Administración de dieciocho años 5 cinco meses </w:t>
      </w:r>
      <w:r w:rsidRPr="00707F3B">
        <w:rPr>
          <w:rFonts w:ascii="Arial" w:hAnsi="Arial" w:cs="Arial"/>
        </w:rPr>
        <w:t>documental pública a la que se le otorga valor probatorio pleno de conformidad con lo establecido por los artículos 323</w:t>
      </w:r>
      <w:r w:rsidR="00390679" w:rsidRPr="00707F3B">
        <w:rPr>
          <w:rFonts w:ascii="Arial" w:hAnsi="Arial" w:cs="Arial"/>
        </w:rPr>
        <w:t>,</w:t>
      </w:r>
      <w:r w:rsidRPr="00707F3B">
        <w:rPr>
          <w:rFonts w:ascii="Arial" w:hAnsi="Arial" w:cs="Arial"/>
        </w:rPr>
        <w:t xml:space="preserve"> fracción II y 388 del Código de Procedimientos Civiles vigente en esta entidad feder</w:t>
      </w:r>
      <w:r w:rsidR="00390679" w:rsidRPr="00707F3B">
        <w:rPr>
          <w:rFonts w:ascii="Arial" w:hAnsi="Arial" w:cs="Arial"/>
        </w:rPr>
        <w:t>ativa, de aplicación supletoria</w:t>
      </w:r>
      <w:r w:rsidR="00390679" w:rsidRPr="00707F3B">
        <w:rPr>
          <w:rFonts w:ascii="Arial" w:hAnsi="Arial" w:cs="Arial"/>
          <w:b/>
        </w:rPr>
        <w:t xml:space="preserve">, con el que se acredita que el denunciado tiene la calidad de servidor público y por tanto es sujeto de responsabilidad administrativa </w:t>
      </w:r>
      <w:r w:rsidR="0039321E" w:rsidRPr="00707F3B">
        <w:rPr>
          <w:rFonts w:ascii="Arial" w:hAnsi="Arial" w:cs="Arial"/>
          <w:b/>
        </w:rPr>
        <w:t>con legitimación pasiva.</w:t>
      </w:r>
    </w:p>
    <w:p w14:paraId="0BB70FD4" w14:textId="77777777" w:rsidR="005E77B4" w:rsidRPr="0039321E" w:rsidRDefault="005E77B4" w:rsidP="00D05FD6">
      <w:pPr>
        <w:spacing w:line="360" w:lineRule="auto"/>
        <w:ind w:firstLine="851"/>
        <w:jc w:val="both"/>
        <w:rPr>
          <w:rFonts w:ascii="Arial" w:hAnsi="Arial" w:cs="Arial"/>
          <w:b/>
        </w:rPr>
      </w:pPr>
    </w:p>
    <w:p w14:paraId="08E6E401" w14:textId="66DE6B2B" w:rsidR="005E77B4" w:rsidRPr="00D05FD6" w:rsidRDefault="0039321E" w:rsidP="00D05FD6">
      <w:pPr>
        <w:spacing w:line="360" w:lineRule="auto"/>
        <w:ind w:firstLine="851"/>
        <w:jc w:val="both"/>
        <w:rPr>
          <w:rFonts w:ascii="Arial" w:hAnsi="Arial" w:cs="Arial"/>
        </w:rPr>
      </w:pPr>
      <w:r>
        <w:rPr>
          <w:rFonts w:ascii="Arial" w:hAnsi="Arial" w:cs="Arial"/>
          <w:b/>
        </w:rPr>
        <w:t xml:space="preserve">TERCERO. </w:t>
      </w:r>
      <w:r w:rsidR="00D81779" w:rsidRPr="00D05FD6">
        <w:rPr>
          <w:rFonts w:ascii="Arial" w:hAnsi="Arial" w:cs="Arial"/>
        </w:rPr>
        <w:t xml:space="preserve">La conducta que se le imputa al servidor judicial encausado es </w:t>
      </w:r>
      <w:r>
        <w:rPr>
          <w:rFonts w:ascii="Arial" w:hAnsi="Arial" w:cs="Arial"/>
        </w:rPr>
        <w:t>la relativa al hecho del tres de agosto de dos mil veinte, en el que presuntamente expreso de forma verbal a Rubén Castillo Vessi, Jefe de Departamento adscrito a Recursos Materiales</w:t>
      </w:r>
      <w:r w:rsidRPr="00FA176A">
        <w:rPr>
          <w:rFonts w:ascii="Arial" w:hAnsi="Arial" w:cs="Arial"/>
        </w:rPr>
        <w:t xml:space="preserve">, </w:t>
      </w:r>
      <w:r w:rsidR="00B36DBB" w:rsidRPr="00FA176A">
        <w:rPr>
          <w:rFonts w:ascii="Arial" w:hAnsi="Arial" w:cs="Arial"/>
        </w:rPr>
        <w:t xml:space="preserve">que </w:t>
      </w:r>
      <w:r w:rsidR="00921A5F" w:rsidRPr="00FA176A">
        <w:rPr>
          <w:rFonts w:ascii="Arial" w:hAnsi="Arial" w:cs="Arial"/>
        </w:rPr>
        <w:t>le i</w:t>
      </w:r>
      <w:r w:rsidR="009D6864" w:rsidRPr="00FA176A">
        <w:rPr>
          <w:rFonts w:ascii="Arial" w:hAnsi="Arial" w:cs="Arial"/>
        </w:rPr>
        <w:t xml:space="preserve">ba a partir la madre, </w:t>
      </w:r>
      <w:r w:rsidR="00921A5F" w:rsidRPr="00FA176A">
        <w:rPr>
          <w:rFonts w:ascii="Arial" w:hAnsi="Arial" w:cs="Arial"/>
        </w:rPr>
        <w:t xml:space="preserve"> </w:t>
      </w:r>
      <w:r w:rsidR="00921A5F">
        <w:rPr>
          <w:rFonts w:ascii="Arial" w:hAnsi="Arial" w:cs="Arial"/>
        </w:rPr>
        <w:t xml:space="preserve"> </w:t>
      </w:r>
      <w:r w:rsidR="00D81779" w:rsidRPr="00D05FD6">
        <w:rPr>
          <w:rFonts w:ascii="Arial" w:hAnsi="Arial" w:cs="Arial"/>
        </w:rPr>
        <w:t xml:space="preserve">contenida en el escrito inicial de queja signado por el </w:t>
      </w:r>
      <w:r w:rsidR="00C558C3" w:rsidRPr="00D05FD6">
        <w:rPr>
          <w:rFonts w:ascii="Arial" w:hAnsi="Arial" w:cs="Arial"/>
        </w:rPr>
        <w:t>licenciado Roberto Dorantes Hivó</w:t>
      </w:r>
      <w:r>
        <w:rPr>
          <w:rFonts w:ascii="Arial" w:hAnsi="Arial" w:cs="Arial"/>
        </w:rPr>
        <w:t>,</w:t>
      </w:r>
      <w:r w:rsidR="00C558C3" w:rsidRPr="00D05FD6">
        <w:rPr>
          <w:rFonts w:ascii="Arial" w:hAnsi="Arial" w:cs="Arial"/>
        </w:rPr>
        <w:t xml:space="preserve"> Visitador General del Consejo de la Judicatura del Poder Judicial del Estado, </w:t>
      </w:r>
      <w:r w:rsidR="00D81779" w:rsidRPr="00D05FD6">
        <w:rPr>
          <w:rFonts w:ascii="Arial" w:hAnsi="Arial" w:cs="Arial"/>
        </w:rPr>
        <w:t>el cual se tiene por reproducido como si a la letra se insertara</w:t>
      </w:r>
      <w:r w:rsidR="00921A5F">
        <w:rPr>
          <w:rFonts w:ascii="Arial" w:hAnsi="Arial" w:cs="Arial"/>
        </w:rPr>
        <w:t>.</w:t>
      </w:r>
    </w:p>
    <w:p w14:paraId="1CC59F61" w14:textId="77777777" w:rsidR="005E77B4" w:rsidRPr="00D05FD6" w:rsidRDefault="005E77B4" w:rsidP="00D05FD6">
      <w:pPr>
        <w:spacing w:line="360" w:lineRule="auto"/>
        <w:ind w:firstLine="851"/>
        <w:jc w:val="both"/>
        <w:rPr>
          <w:rFonts w:ascii="Arial" w:hAnsi="Arial" w:cs="Arial"/>
        </w:rPr>
      </w:pPr>
    </w:p>
    <w:p w14:paraId="64801BBC" w14:textId="77777777" w:rsidR="00D81779" w:rsidRPr="00D05FD6" w:rsidRDefault="00D81779" w:rsidP="00D05FD6">
      <w:pPr>
        <w:spacing w:line="360" w:lineRule="auto"/>
        <w:ind w:firstLine="851"/>
        <w:jc w:val="both"/>
        <w:rPr>
          <w:rFonts w:ascii="Arial" w:hAnsi="Arial" w:cs="Arial"/>
        </w:rPr>
      </w:pPr>
      <w:r w:rsidRPr="00D05FD6">
        <w:rPr>
          <w:rFonts w:ascii="Arial" w:hAnsi="Arial" w:cs="Arial"/>
        </w:rPr>
        <w:t>Escrito que no se considera necesario transcribirlo, pues éste se analizará posteriormente, y se precisarán con claridad los puntos sujetos a debate.</w:t>
      </w:r>
    </w:p>
    <w:p w14:paraId="21B4F0C9" w14:textId="77777777" w:rsidR="005E77B4" w:rsidRPr="00D05FD6" w:rsidRDefault="005E77B4" w:rsidP="00D05FD6">
      <w:pPr>
        <w:spacing w:line="360" w:lineRule="auto"/>
        <w:ind w:firstLine="851"/>
        <w:jc w:val="both"/>
        <w:rPr>
          <w:rFonts w:ascii="Arial" w:hAnsi="Arial" w:cs="Arial"/>
        </w:rPr>
      </w:pPr>
    </w:p>
    <w:p w14:paraId="358621AB" w14:textId="77777777" w:rsidR="00D81779" w:rsidRPr="00D05FD6" w:rsidRDefault="00D81779" w:rsidP="00D05FD6">
      <w:pPr>
        <w:spacing w:line="360" w:lineRule="auto"/>
        <w:ind w:firstLine="851"/>
        <w:jc w:val="both"/>
        <w:rPr>
          <w:rFonts w:ascii="Arial" w:hAnsi="Arial" w:cs="Arial"/>
          <w:color w:val="000000"/>
        </w:rPr>
      </w:pPr>
      <w:r w:rsidRPr="00D05FD6">
        <w:rPr>
          <w:rFonts w:ascii="Arial" w:hAnsi="Arial" w:cs="Arial"/>
          <w:color w:val="000000"/>
        </w:rPr>
        <w:t>Así, del análisis del escrito inicial de queja</w:t>
      </w:r>
      <w:r w:rsidRPr="00D05FD6">
        <w:rPr>
          <w:rFonts w:ascii="Arial" w:hAnsi="Arial" w:cs="Arial"/>
        </w:rPr>
        <w:t xml:space="preserve">, del auto de admisión de </w:t>
      </w:r>
      <w:r w:rsidR="00C558C3" w:rsidRPr="00D05FD6">
        <w:rPr>
          <w:rFonts w:ascii="Arial" w:hAnsi="Arial" w:cs="Arial"/>
        </w:rPr>
        <w:t>uno</w:t>
      </w:r>
      <w:r w:rsidRPr="00D05FD6">
        <w:rPr>
          <w:rFonts w:ascii="Arial" w:hAnsi="Arial" w:cs="Arial"/>
        </w:rPr>
        <w:t xml:space="preserve"> de </w:t>
      </w:r>
      <w:r w:rsidR="00C558C3" w:rsidRPr="00D05FD6">
        <w:rPr>
          <w:rFonts w:ascii="Arial" w:hAnsi="Arial" w:cs="Arial"/>
        </w:rPr>
        <w:t>junio</w:t>
      </w:r>
      <w:r w:rsidRPr="00D05FD6">
        <w:rPr>
          <w:rFonts w:ascii="Arial" w:hAnsi="Arial" w:cs="Arial"/>
        </w:rPr>
        <w:t xml:space="preserve"> de dos mil </w:t>
      </w:r>
      <w:r w:rsidR="00C558C3" w:rsidRPr="00D05FD6">
        <w:rPr>
          <w:rFonts w:ascii="Arial" w:hAnsi="Arial" w:cs="Arial"/>
        </w:rPr>
        <w:t>veintiuno</w:t>
      </w:r>
      <w:r w:rsidRPr="00D05FD6">
        <w:rPr>
          <w:rFonts w:ascii="Arial" w:hAnsi="Arial" w:cs="Arial"/>
        </w:rPr>
        <w:t xml:space="preserve">, se tiene que la </w:t>
      </w:r>
      <w:r w:rsidRPr="00D05FD6">
        <w:rPr>
          <w:rFonts w:ascii="Arial" w:hAnsi="Arial" w:cs="Arial"/>
          <w:b/>
        </w:rPr>
        <w:t xml:space="preserve">cuestión a dilucidarse </w:t>
      </w:r>
      <w:r w:rsidRPr="00D05FD6">
        <w:rPr>
          <w:rFonts w:ascii="Arial" w:hAnsi="Arial" w:cs="Arial"/>
        </w:rPr>
        <w:t xml:space="preserve">en este </w:t>
      </w:r>
      <w:r w:rsidRPr="00D05FD6">
        <w:rPr>
          <w:rFonts w:ascii="Arial" w:hAnsi="Arial" w:cs="Arial"/>
          <w:color w:val="000000"/>
        </w:rPr>
        <w:t>procedimiento administrativo de responsabilidad es la siguiente:</w:t>
      </w:r>
    </w:p>
    <w:p w14:paraId="75C65E02" w14:textId="77777777" w:rsidR="00D81779" w:rsidRPr="00D05FD6" w:rsidRDefault="00D81779" w:rsidP="00D05FD6">
      <w:pPr>
        <w:spacing w:line="360" w:lineRule="auto"/>
        <w:ind w:firstLine="851"/>
        <w:jc w:val="both"/>
        <w:rPr>
          <w:rFonts w:ascii="Arial" w:hAnsi="Arial" w:cs="Arial"/>
          <w:color w:val="000000"/>
        </w:rPr>
      </w:pPr>
    </w:p>
    <w:p w14:paraId="5611581B" w14:textId="13C6AC20" w:rsidR="00D81779" w:rsidRPr="00707F3B" w:rsidRDefault="00D81779" w:rsidP="00D05FD6">
      <w:pPr>
        <w:pStyle w:val="Prrafodelista"/>
        <w:numPr>
          <w:ilvl w:val="0"/>
          <w:numId w:val="34"/>
        </w:numPr>
        <w:spacing w:line="360" w:lineRule="auto"/>
        <w:ind w:left="0" w:firstLine="851"/>
        <w:jc w:val="both"/>
        <w:rPr>
          <w:rFonts w:ascii="Arial" w:hAnsi="Arial" w:cs="Arial"/>
          <w:color w:val="000000"/>
          <w:szCs w:val="24"/>
        </w:rPr>
      </w:pPr>
      <w:r w:rsidRPr="00707F3B">
        <w:rPr>
          <w:rFonts w:ascii="Arial" w:hAnsi="Arial" w:cs="Arial"/>
          <w:color w:val="000000"/>
          <w:szCs w:val="24"/>
        </w:rPr>
        <w:t xml:space="preserve">Determinar si el </w:t>
      </w:r>
      <w:r w:rsidR="00C558C3" w:rsidRPr="00707F3B">
        <w:rPr>
          <w:rFonts w:ascii="Arial" w:hAnsi="Arial" w:cs="Arial"/>
          <w:color w:val="000000"/>
          <w:szCs w:val="24"/>
        </w:rPr>
        <w:t xml:space="preserve">C. </w:t>
      </w:r>
      <w:r w:rsidR="00C558C3" w:rsidRPr="00707F3B">
        <w:rPr>
          <w:rFonts w:ascii="Arial" w:hAnsi="Arial" w:cs="Arial"/>
          <w:b/>
          <w:color w:val="000000"/>
          <w:szCs w:val="24"/>
        </w:rPr>
        <w:t>NO</w:t>
      </w:r>
      <w:r w:rsidR="00EA6D74" w:rsidRPr="00707F3B">
        <w:rPr>
          <w:rFonts w:ascii="Arial" w:hAnsi="Arial" w:cs="Arial"/>
          <w:b/>
          <w:color w:val="000000"/>
          <w:szCs w:val="24"/>
        </w:rPr>
        <w:t>E</w:t>
      </w:r>
      <w:r w:rsidR="00C558C3" w:rsidRPr="00707F3B">
        <w:rPr>
          <w:rFonts w:ascii="Arial" w:hAnsi="Arial" w:cs="Arial"/>
          <w:b/>
          <w:color w:val="000000"/>
          <w:szCs w:val="24"/>
        </w:rPr>
        <w:t xml:space="preserve"> ACEVEDO SALAZAR</w:t>
      </w:r>
      <w:r w:rsidRPr="00707F3B">
        <w:rPr>
          <w:rFonts w:ascii="Arial" w:hAnsi="Arial" w:cs="Arial"/>
          <w:b/>
          <w:color w:val="000000"/>
          <w:szCs w:val="24"/>
        </w:rPr>
        <w:t xml:space="preserve">, </w:t>
      </w:r>
      <w:r w:rsidRPr="00707F3B">
        <w:rPr>
          <w:rFonts w:ascii="Arial" w:hAnsi="Arial" w:cs="Arial"/>
          <w:color w:val="000000"/>
          <w:szCs w:val="24"/>
        </w:rPr>
        <w:t xml:space="preserve">en su calidad de </w:t>
      </w:r>
      <w:r w:rsidR="00920D58" w:rsidRPr="00707F3B">
        <w:rPr>
          <w:rFonts w:ascii="Arial" w:hAnsi="Arial" w:cs="Arial"/>
          <w:szCs w:val="24"/>
        </w:rPr>
        <w:t>Auxiliar Administrativo adscrito al Departamento de Adquisiciones de la Dirección de Recursos Materiales del Consejo de la Judicatura del Poder Judicial del Estado</w:t>
      </w:r>
      <w:r w:rsidR="00920D58" w:rsidRPr="00707F3B">
        <w:rPr>
          <w:rFonts w:ascii="Arial" w:hAnsi="Arial" w:cs="Arial"/>
          <w:color w:val="000000"/>
          <w:szCs w:val="24"/>
        </w:rPr>
        <w:t>,</w:t>
      </w:r>
      <w:r w:rsidR="00920D58" w:rsidRPr="00707F3B">
        <w:rPr>
          <w:rFonts w:ascii="Arial" w:hAnsi="Arial" w:cs="Arial"/>
          <w:szCs w:val="24"/>
        </w:rPr>
        <w:t xml:space="preserve"> presenta una conducta inapropiada, al </w:t>
      </w:r>
      <w:r w:rsidR="00D336A9" w:rsidRPr="00707F3B">
        <w:rPr>
          <w:rFonts w:ascii="Arial" w:hAnsi="Arial" w:cs="Arial"/>
          <w:szCs w:val="24"/>
        </w:rPr>
        <w:t xml:space="preserve">presuntamente </w:t>
      </w:r>
      <w:r w:rsidR="00920D58" w:rsidRPr="00707F3B">
        <w:rPr>
          <w:rFonts w:ascii="Arial" w:hAnsi="Arial" w:cs="Arial"/>
          <w:szCs w:val="24"/>
        </w:rPr>
        <w:t>haberse conducido con indisciplina, falta de respeto y amenazas hacia su superior jerárquico, Rubén Darío Castillo Vessi, quien ostenta el cargo de Jefe del Departamento de Adquisiciones.</w:t>
      </w:r>
    </w:p>
    <w:p w14:paraId="726DD481" w14:textId="77777777" w:rsidR="005E77B4" w:rsidRPr="00D05FD6" w:rsidRDefault="005E77B4" w:rsidP="00D05FD6">
      <w:pPr>
        <w:spacing w:line="360" w:lineRule="auto"/>
        <w:ind w:firstLine="851"/>
        <w:jc w:val="both"/>
        <w:rPr>
          <w:rFonts w:ascii="Arial" w:hAnsi="Arial" w:cs="Arial"/>
          <w:color w:val="000000"/>
        </w:rPr>
      </w:pPr>
    </w:p>
    <w:p w14:paraId="7A7E4AC0" w14:textId="324EE9E7" w:rsidR="00D81779" w:rsidRPr="00D05FD6" w:rsidRDefault="00D81779" w:rsidP="00D05FD6">
      <w:pPr>
        <w:spacing w:line="360" w:lineRule="auto"/>
        <w:ind w:firstLine="851"/>
        <w:jc w:val="both"/>
        <w:rPr>
          <w:rFonts w:ascii="Arial" w:hAnsi="Arial" w:cs="Arial"/>
          <w:color w:val="000000"/>
        </w:rPr>
      </w:pPr>
      <w:r w:rsidRPr="00D05FD6">
        <w:rPr>
          <w:rFonts w:ascii="Arial" w:hAnsi="Arial" w:cs="Arial"/>
          <w:color w:val="000000"/>
        </w:rPr>
        <w:t xml:space="preserve">Y si derivado de lo anterior, el servidor judicial incumplió con las obligaciones que tiene y que se encuentran contenidas en el artículo 49 fracción </w:t>
      </w:r>
      <w:r w:rsidR="00EA6D74" w:rsidRPr="00D05FD6">
        <w:rPr>
          <w:rFonts w:ascii="Arial" w:hAnsi="Arial" w:cs="Arial"/>
          <w:color w:val="000000"/>
        </w:rPr>
        <w:t>I de</w:t>
      </w:r>
      <w:r w:rsidRPr="00D05FD6">
        <w:rPr>
          <w:rFonts w:ascii="Arial" w:hAnsi="Arial" w:cs="Arial"/>
          <w:color w:val="000000"/>
        </w:rPr>
        <w:t xml:space="preserve"> la Ley General de Responsabilidades Administrativas, en relación con el</w:t>
      </w:r>
      <w:r w:rsidR="00EA6D74" w:rsidRPr="00D05FD6">
        <w:rPr>
          <w:rFonts w:ascii="Arial" w:hAnsi="Arial" w:cs="Arial"/>
          <w:color w:val="000000"/>
        </w:rPr>
        <w:t xml:space="preserve"> diverso numeral 48, fracción I</w:t>
      </w:r>
      <w:r w:rsidRPr="00D05FD6">
        <w:rPr>
          <w:rFonts w:ascii="Arial" w:hAnsi="Arial" w:cs="Arial"/>
          <w:color w:val="000000"/>
        </w:rPr>
        <w:t xml:space="preserve"> de la Ley de Responsabilidades Administrativas para el Estado de San Luis Potosí. Para establecer si se actualiza la falta administrativa que dispo</w:t>
      </w:r>
      <w:r w:rsidR="00921A5F">
        <w:rPr>
          <w:rFonts w:ascii="Arial" w:hAnsi="Arial" w:cs="Arial"/>
          <w:color w:val="000000"/>
        </w:rPr>
        <w:t>ne el artículo 179, fracción IV</w:t>
      </w:r>
      <w:r w:rsidRPr="00D05FD6">
        <w:rPr>
          <w:rFonts w:ascii="Arial" w:hAnsi="Arial" w:cs="Arial"/>
          <w:color w:val="000000"/>
        </w:rPr>
        <w:t xml:space="preserve"> de la Ley Orgánica del Poder Judicial del Estado.</w:t>
      </w:r>
    </w:p>
    <w:p w14:paraId="5A06AB8C" w14:textId="77777777" w:rsidR="00D81779" w:rsidRPr="00D05FD6" w:rsidRDefault="00D81779" w:rsidP="00D05FD6">
      <w:pPr>
        <w:spacing w:line="360" w:lineRule="auto"/>
        <w:ind w:firstLine="851"/>
        <w:jc w:val="both"/>
        <w:rPr>
          <w:rFonts w:ascii="Arial" w:hAnsi="Arial" w:cs="Arial"/>
          <w:color w:val="000000"/>
        </w:rPr>
      </w:pPr>
    </w:p>
    <w:p w14:paraId="4CF0072E" w14:textId="77777777" w:rsidR="000F0230" w:rsidRPr="00D05FD6" w:rsidRDefault="00D81779" w:rsidP="00D05FD6">
      <w:pPr>
        <w:spacing w:line="360" w:lineRule="auto"/>
        <w:ind w:firstLine="851"/>
        <w:jc w:val="both"/>
        <w:rPr>
          <w:rFonts w:ascii="Arial" w:hAnsi="Arial" w:cs="Arial"/>
          <w:color w:val="000000"/>
          <w:lang w:val="es-ES"/>
        </w:rPr>
      </w:pPr>
      <w:r w:rsidRPr="00D05FD6">
        <w:rPr>
          <w:rFonts w:ascii="Arial" w:hAnsi="Arial" w:cs="Arial"/>
          <w:color w:val="000000"/>
          <w:lang w:val="es-ES"/>
        </w:rPr>
        <w:t>Por lo que, para estar en aptitud de determinar si el servidor público denunciado incurrió en las causas de responsabilidad administrativa que se le atribuyen, es necesario tener presente el contenido de preceptos antes invocados, los cuales son del tenor siguiente:</w:t>
      </w:r>
    </w:p>
    <w:p w14:paraId="2F504A13" w14:textId="77777777" w:rsidR="00D81779" w:rsidRPr="00D05FD6" w:rsidRDefault="00D81779" w:rsidP="00D05FD6">
      <w:pPr>
        <w:spacing w:line="360" w:lineRule="auto"/>
        <w:ind w:firstLine="851"/>
        <w:jc w:val="both"/>
        <w:rPr>
          <w:rFonts w:ascii="Arial" w:hAnsi="Arial" w:cs="Arial"/>
          <w:color w:val="000000"/>
          <w:lang w:val="es-ES"/>
        </w:rPr>
      </w:pPr>
    </w:p>
    <w:p w14:paraId="363696FD" w14:textId="77777777" w:rsidR="00D81779" w:rsidRPr="00D05FD6" w:rsidRDefault="00D81779" w:rsidP="00D05FD6">
      <w:pPr>
        <w:pStyle w:val="Estilo"/>
        <w:spacing w:line="360" w:lineRule="auto"/>
        <w:ind w:firstLine="851"/>
        <w:jc w:val="both"/>
        <w:rPr>
          <w:rFonts w:ascii="Arial" w:hAnsi="Arial" w:cs="Arial"/>
          <w:lang w:val="es-MX"/>
        </w:rPr>
      </w:pPr>
      <w:r w:rsidRPr="00D05FD6">
        <w:rPr>
          <w:rFonts w:ascii="Arial" w:hAnsi="Arial" w:cs="Arial"/>
          <w:b/>
          <w:lang w:val="es-MX"/>
        </w:rPr>
        <w:t>Ley de Responsabilidades Administrativas para el Estado de San Luis Potosí</w:t>
      </w:r>
    </w:p>
    <w:p w14:paraId="674B4AD0" w14:textId="77777777" w:rsidR="00D81779" w:rsidRPr="00D05FD6" w:rsidRDefault="00D81779" w:rsidP="00D05FD6">
      <w:pPr>
        <w:spacing w:line="360" w:lineRule="auto"/>
        <w:ind w:firstLine="851"/>
        <w:jc w:val="both"/>
        <w:rPr>
          <w:rFonts w:ascii="Arial" w:hAnsi="Arial" w:cs="Arial"/>
          <w:color w:val="000000"/>
          <w:lang w:val="es-ES"/>
        </w:rPr>
      </w:pPr>
    </w:p>
    <w:p w14:paraId="4E8204C6" w14:textId="77777777" w:rsidR="00D81779" w:rsidRPr="00707F3B" w:rsidRDefault="00D81779" w:rsidP="00D05FD6">
      <w:pPr>
        <w:spacing w:line="360" w:lineRule="auto"/>
        <w:ind w:firstLine="851"/>
        <w:jc w:val="both"/>
        <w:rPr>
          <w:rFonts w:ascii="Arial" w:hAnsi="Arial" w:cs="Arial"/>
          <w:color w:val="000000"/>
          <w:lang w:val="es-ES"/>
        </w:rPr>
      </w:pPr>
      <w:r w:rsidRPr="00707F3B">
        <w:rPr>
          <w:rFonts w:ascii="Arial" w:hAnsi="Arial" w:cs="Arial"/>
          <w:b/>
          <w:color w:val="000000"/>
        </w:rPr>
        <w:t>“Artículo 48.-</w:t>
      </w:r>
      <w:r w:rsidRPr="00707F3B">
        <w:rPr>
          <w:rFonts w:ascii="Arial" w:hAnsi="Arial" w:cs="Arial"/>
          <w:color w:val="000000"/>
        </w:rPr>
        <w:t xml:space="preserve"> Incurrirá en falta administrativa no grave el servidor público cuyos actos u omisiones incumplan o transgredan lo contenido en las obligaciones siguientes:</w:t>
      </w:r>
    </w:p>
    <w:p w14:paraId="6CFDF964" w14:textId="77777777" w:rsidR="00D81779" w:rsidRPr="00707F3B" w:rsidRDefault="00D81779" w:rsidP="00D05FD6">
      <w:pPr>
        <w:spacing w:line="360" w:lineRule="auto"/>
        <w:ind w:firstLine="851"/>
        <w:jc w:val="both"/>
        <w:rPr>
          <w:rFonts w:ascii="Arial" w:hAnsi="Arial" w:cs="Arial"/>
          <w:color w:val="000000"/>
        </w:rPr>
      </w:pPr>
      <w:r w:rsidRPr="00707F3B">
        <w:rPr>
          <w:rFonts w:ascii="Arial" w:hAnsi="Arial" w:cs="Arial"/>
          <w:color w:val="000000"/>
        </w:rPr>
        <w:t>“(…)</w:t>
      </w:r>
    </w:p>
    <w:p w14:paraId="66556CE2" w14:textId="426CDE88" w:rsidR="00D81779" w:rsidRPr="00707F3B" w:rsidRDefault="00D81779" w:rsidP="00D05FD6">
      <w:pPr>
        <w:spacing w:line="360" w:lineRule="auto"/>
        <w:ind w:firstLine="851"/>
        <w:jc w:val="both"/>
        <w:rPr>
          <w:rFonts w:ascii="Arial" w:hAnsi="Arial" w:cs="Arial"/>
          <w:color w:val="000000"/>
          <w:lang w:val="es-ES"/>
        </w:rPr>
      </w:pPr>
      <w:r w:rsidRPr="00707F3B">
        <w:rPr>
          <w:rFonts w:ascii="Arial" w:hAnsi="Arial" w:cs="Arial"/>
          <w:b/>
          <w:color w:val="000000"/>
        </w:rPr>
        <w:t>“I.</w:t>
      </w:r>
      <w:r w:rsidRPr="00707F3B">
        <w:rPr>
          <w:rFonts w:ascii="Arial" w:hAnsi="Arial" w:cs="Arial"/>
          <w:color w:val="000000"/>
        </w:rPr>
        <w:t>-</w:t>
      </w:r>
      <w:r w:rsidR="00CF3857" w:rsidRPr="00707F3B">
        <w:rPr>
          <w:rFonts w:ascii="Arial" w:hAnsi="Arial" w:cs="Arial"/>
          <w:color w:val="000000"/>
        </w:rPr>
        <w:t xml:space="preserve"> Cumplir con las funciones, atribuciones y comisiones encomendadas, </w:t>
      </w:r>
      <w:r w:rsidR="00CF3857" w:rsidRPr="00707F3B">
        <w:rPr>
          <w:rFonts w:ascii="Arial" w:hAnsi="Arial" w:cs="Arial"/>
          <w:b/>
          <w:color w:val="000000"/>
        </w:rPr>
        <w:t>observando en su desempeño disciplina y respeto, tanto a los demás Servidores Públicos</w:t>
      </w:r>
      <w:r w:rsidR="00CF3857" w:rsidRPr="00707F3B">
        <w:rPr>
          <w:rFonts w:ascii="Arial" w:hAnsi="Arial" w:cs="Arial"/>
          <w:color w:val="000000"/>
        </w:rPr>
        <w:t xml:space="preserve"> como a los particulares con los que llegare a tratar, en los términos que se establezcan en el código de ética a que se refiere el artículo 16 de esta Ley</w:t>
      </w:r>
      <w:r w:rsidRPr="00707F3B">
        <w:rPr>
          <w:rFonts w:ascii="Arial" w:hAnsi="Arial" w:cs="Arial"/>
          <w:color w:val="000000"/>
        </w:rPr>
        <w:t>;”</w:t>
      </w:r>
      <w:r w:rsidR="00921A5F" w:rsidRPr="00707F3B">
        <w:rPr>
          <w:rFonts w:ascii="Arial" w:hAnsi="Arial" w:cs="Arial"/>
          <w:color w:val="000000"/>
        </w:rPr>
        <w:t xml:space="preserve"> (Énfasis añadido por esta autoridad)</w:t>
      </w:r>
    </w:p>
    <w:p w14:paraId="763F082B" w14:textId="77777777" w:rsidR="00D81779" w:rsidRPr="00707F3B" w:rsidRDefault="00D81779" w:rsidP="00D05FD6">
      <w:pPr>
        <w:spacing w:line="360" w:lineRule="auto"/>
        <w:ind w:firstLine="851"/>
        <w:jc w:val="both"/>
        <w:rPr>
          <w:rFonts w:ascii="Arial" w:hAnsi="Arial" w:cs="Arial"/>
          <w:color w:val="000000"/>
          <w:lang w:val="es-ES"/>
        </w:rPr>
      </w:pPr>
    </w:p>
    <w:p w14:paraId="6B29534D" w14:textId="77777777" w:rsidR="00D81779" w:rsidRPr="00707F3B" w:rsidRDefault="00D81779" w:rsidP="00D05FD6">
      <w:pPr>
        <w:pStyle w:val="Estilo"/>
        <w:spacing w:line="360" w:lineRule="auto"/>
        <w:ind w:firstLine="851"/>
        <w:jc w:val="both"/>
        <w:rPr>
          <w:rFonts w:ascii="Arial" w:hAnsi="Arial" w:cs="Arial"/>
          <w:b/>
        </w:rPr>
      </w:pPr>
      <w:r w:rsidRPr="00707F3B">
        <w:rPr>
          <w:rFonts w:ascii="Arial" w:hAnsi="Arial" w:cs="Arial"/>
          <w:b/>
        </w:rPr>
        <w:t>Ley Orgánica del Poder Judicial del Estado.</w:t>
      </w:r>
    </w:p>
    <w:p w14:paraId="2B6DB094" w14:textId="77777777" w:rsidR="00D81779" w:rsidRPr="00707F3B" w:rsidRDefault="00D81779" w:rsidP="00D05FD6">
      <w:pPr>
        <w:pStyle w:val="Estilo"/>
        <w:spacing w:line="360" w:lineRule="auto"/>
        <w:ind w:firstLine="851"/>
        <w:jc w:val="both"/>
        <w:rPr>
          <w:rFonts w:ascii="Arial" w:hAnsi="Arial" w:cs="Arial"/>
        </w:rPr>
      </w:pPr>
    </w:p>
    <w:p w14:paraId="2A1BDE21" w14:textId="77777777" w:rsidR="00D81779" w:rsidRPr="00707F3B" w:rsidRDefault="00D81779" w:rsidP="00D05FD6">
      <w:pPr>
        <w:pStyle w:val="Estilo"/>
        <w:spacing w:line="360" w:lineRule="auto"/>
        <w:ind w:firstLine="851"/>
        <w:jc w:val="both"/>
        <w:rPr>
          <w:rFonts w:ascii="Arial" w:hAnsi="Arial" w:cs="Arial"/>
        </w:rPr>
      </w:pPr>
      <w:r w:rsidRPr="00707F3B">
        <w:rPr>
          <w:rFonts w:ascii="Arial" w:hAnsi="Arial" w:cs="Arial"/>
        </w:rPr>
        <w:t>“</w:t>
      </w:r>
      <w:r w:rsidRPr="00707F3B">
        <w:rPr>
          <w:rFonts w:ascii="Arial" w:hAnsi="Arial" w:cs="Arial"/>
          <w:b/>
        </w:rPr>
        <w:t>ARTICULO 179</w:t>
      </w:r>
      <w:r w:rsidRPr="00707F3B">
        <w:rPr>
          <w:rFonts w:ascii="Arial" w:hAnsi="Arial" w:cs="Arial"/>
        </w:rPr>
        <w:t>. Son faltas en general de los servidores judiciales:</w:t>
      </w:r>
    </w:p>
    <w:p w14:paraId="0A2572F4" w14:textId="77777777" w:rsidR="00D81779" w:rsidRPr="00707F3B" w:rsidRDefault="00D81779" w:rsidP="00D05FD6">
      <w:pPr>
        <w:pStyle w:val="Estilo"/>
        <w:spacing w:line="360" w:lineRule="auto"/>
        <w:ind w:firstLine="851"/>
        <w:jc w:val="both"/>
        <w:rPr>
          <w:rFonts w:ascii="Arial" w:hAnsi="Arial" w:cs="Arial"/>
        </w:rPr>
      </w:pPr>
      <w:r w:rsidRPr="00707F3B">
        <w:rPr>
          <w:rFonts w:ascii="Arial" w:hAnsi="Arial" w:cs="Arial"/>
        </w:rPr>
        <w:t>(…)</w:t>
      </w:r>
    </w:p>
    <w:p w14:paraId="59B7C1BF" w14:textId="77777777" w:rsidR="00D81779" w:rsidRPr="00707F3B" w:rsidRDefault="00D81779" w:rsidP="00D05FD6">
      <w:pPr>
        <w:pStyle w:val="Estilo"/>
        <w:spacing w:line="360" w:lineRule="auto"/>
        <w:ind w:firstLine="851"/>
        <w:jc w:val="both"/>
        <w:rPr>
          <w:rFonts w:ascii="Arial" w:hAnsi="Arial" w:cs="Arial"/>
        </w:rPr>
      </w:pPr>
      <w:r w:rsidRPr="00707F3B">
        <w:rPr>
          <w:rFonts w:ascii="Arial" w:hAnsi="Arial" w:cs="Arial"/>
          <w:b/>
        </w:rPr>
        <w:t>IV.-</w:t>
      </w:r>
      <w:r w:rsidRPr="00707F3B">
        <w:rPr>
          <w:rFonts w:ascii="Arial" w:hAnsi="Arial" w:cs="Arial"/>
        </w:rPr>
        <w:t xml:space="preserve"> Las infracciones y omisiones en que incurran, en relación con los deberes que les imponen las disposiciones de esta ley y las demás sustantivas y adjetivas del Estado, así como los reglamentos respectivos;”</w:t>
      </w:r>
    </w:p>
    <w:p w14:paraId="7990A4AF" w14:textId="77777777" w:rsidR="00D81779" w:rsidRPr="00707F3B" w:rsidRDefault="00D81779" w:rsidP="00D05FD6">
      <w:pPr>
        <w:spacing w:line="360" w:lineRule="auto"/>
        <w:ind w:firstLine="851"/>
        <w:jc w:val="both"/>
        <w:rPr>
          <w:rFonts w:ascii="Arial" w:hAnsi="Arial" w:cs="Arial"/>
          <w:b/>
          <w:color w:val="000000"/>
        </w:rPr>
      </w:pPr>
    </w:p>
    <w:p w14:paraId="3D0AC7C8" w14:textId="7D806F8D" w:rsidR="00D81779" w:rsidRPr="00707F3B" w:rsidRDefault="00921A5F" w:rsidP="00D05FD6">
      <w:pPr>
        <w:spacing w:line="360" w:lineRule="auto"/>
        <w:ind w:firstLine="851"/>
        <w:jc w:val="both"/>
        <w:rPr>
          <w:rFonts w:ascii="Arial" w:hAnsi="Arial" w:cs="Arial"/>
          <w:color w:val="000000"/>
          <w:lang w:val="es-ES"/>
        </w:rPr>
      </w:pPr>
      <w:r w:rsidRPr="00707F3B">
        <w:rPr>
          <w:rFonts w:ascii="Arial" w:hAnsi="Arial" w:cs="Arial"/>
          <w:b/>
          <w:color w:val="000000"/>
        </w:rPr>
        <w:t xml:space="preserve">CUARTO. </w:t>
      </w:r>
      <w:r w:rsidR="00D81779" w:rsidRPr="00707F3B">
        <w:rPr>
          <w:rFonts w:ascii="Arial" w:hAnsi="Arial" w:cs="Arial"/>
          <w:color w:val="000000"/>
          <w:lang w:val="es-ES"/>
        </w:rPr>
        <w:t>De conformidad con lo dispuesto en los artículos 185, fracción I de la Ley Orgánica del Poder Judicial del Estado, 270 y 280 del Código de Procedimientos Civiles para el Estado, de aplicación supletoria a la materia que nos rige, se procede a conferirles el valor correspondiente a las pruebas que en su momento fueron admitidas a las partes.</w:t>
      </w:r>
    </w:p>
    <w:p w14:paraId="619F2762" w14:textId="77777777" w:rsidR="00D81779" w:rsidRPr="00707F3B" w:rsidRDefault="00D81779" w:rsidP="00D05FD6">
      <w:pPr>
        <w:spacing w:line="360" w:lineRule="auto"/>
        <w:ind w:firstLine="851"/>
        <w:jc w:val="both"/>
        <w:rPr>
          <w:rFonts w:ascii="Arial" w:hAnsi="Arial" w:cs="Arial"/>
          <w:color w:val="000000"/>
          <w:lang w:val="es-ES"/>
        </w:rPr>
      </w:pPr>
    </w:p>
    <w:p w14:paraId="31B6D1BD" w14:textId="77777777" w:rsidR="00D81779" w:rsidRPr="00D05FD6" w:rsidRDefault="00D81779" w:rsidP="00D05FD6">
      <w:pPr>
        <w:tabs>
          <w:tab w:val="left" w:pos="993"/>
          <w:tab w:val="left" w:pos="1134"/>
        </w:tabs>
        <w:spacing w:line="360" w:lineRule="auto"/>
        <w:ind w:firstLine="851"/>
        <w:jc w:val="both"/>
        <w:rPr>
          <w:rFonts w:ascii="Arial" w:hAnsi="Arial" w:cs="Arial"/>
          <w:b/>
        </w:rPr>
      </w:pPr>
      <w:r w:rsidRPr="00D05FD6">
        <w:rPr>
          <w:rFonts w:ascii="Arial" w:hAnsi="Arial" w:cs="Arial"/>
          <w:b/>
        </w:rPr>
        <w:t>Ofrecidas por el quejoso</w:t>
      </w:r>
    </w:p>
    <w:p w14:paraId="4D991228" w14:textId="57C29FB0" w:rsidR="00D81779" w:rsidRPr="00D05FD6" w:rsidRDefault="00D81779" w:rsidP="00D05FD6">
      <w:pPr>
        <w:numPr>
          <w:ilvl w:val="0"/>
          <w:numId w:val="23"/>
        </w:numPr>
        <w:tabs>
          <w:tab w:val="clear" w:pos="720"/>
          <w:tab w:val="num" w:pos="567"/>
        </w:tabs>
        <w:spacing w:line="360" w:lineRule="auto"/>
        <w:ind w:left="0" w:firstLine="851"/>
        <w:jc w:val="both"/>
        <w:rPr>
          <w:rFonts w:ascii="Arial" w:hAnsi="Arial" w:cs="Arial"/>
        </w:rPr>
      </w:pPr>
      <w:proofErr w:type="gramStart"/>
      <w:r w:rsidRPr="00D05FD6">
        <w:rPr>
          <w:rFonts w:ascii="Arial" w:hAnsi="Arial" w:cs="Arial"/>
          <w:b/>
        </w:rPr>
        <w:t>Documental primera</w:t>
      </w:r>
      <w:proofErr w:type="gramEnd"/>
      <w:r w:rsidR="00817E20" w:rsidRPr="00D05FD6">
        <w:rPr>
          <w:rFonts w:ascii="Arial" w:hAnsi="Arial" w:cs="Arial"/>
          <w:b/>
        </w:rPr>
        <w:t>:</w:t>
      </w:r>
      <w:r w:rsidR="00CF3857" w:rsidRPr="00D05FD6">
        <w:rPr>
          <w:rFonts w:ascii="Arial" w:hAnsi="Arial" w:cs="Arial"/>
        </w:rPr>
        <w:t xml:space="preserve"> Consistente en</w:t>
      </w:r>
      <w:r w:rsidRPr="00D05FD6">
        <w:rPr>
          <w:rFonts w:ascii="Arial" w:hAnsi="Arial" w:cs="Arial"/>
        </w:rPr>
        <w:t xml:space="preserve"> </w:t>
      </w:r>
      <w:r w:rsidR="00817E20" w:rsidRPr="00D05FD6">
        <w:rPr>
          <w:rFonts w:ascii="Arial" w:hAnsi="Arial" w:cs="Arial"/>
        </w:rPr>
        <w:t>c</w:t>
      </w:r>
      <w:r w:rsidRPr="00D05FD6">
        <w:rPr>
          <w:rFonts w:ascii="Arial" w:hAnsi="Arial" w:cs="Arial"/>
        </w:rPr>
        <w:t>opia certificada del oficio</w:t>
      </w:r>
      <w:r w:rsidR="00CF3857" w:rsidRPr="00D05FD6">
        <w:rPr>
          <w:rFonts w:ascii="Arial" w:hAnsi="Arial" w:cs="Arial"/>
        </w:rPr>
        <w:t xml:space="preserve"> CD-CJ/92/2021, de fecha diecisiete de marzo del año en curso, signado por el Consejero Coordinador de la Comisión de Disciplina, licenciado </w:t>
      </w:r>
      <w:proofErr w:type="spellStart"/>
      <w:r w:rsidR="00CF3857" w:rsidRPr="00D05FD6">
        <w:rPr>
          <w:rFonts w:ascii="Arial" w:hAnsi="Arial" w:cs="Arial"/>
        </w:rPr>
        <w:t>H</w:t>
      </w:r>
      <w:r w:rsidR="00817E20" w:rsidRPr="00D05FD6">
        <w:rPr>
          <w:rFonts w:ascii="Arial" w:hAnsi="Arial" w:cs="Arial"/>
        </w:rPr>
        <w:t>uitzilí</w:t>
      </w:r>
      <w:r w:rsidR="00CF3857" w:rsidRPr="00D05FD6">
        <w:rPr>
          <w:rFonts w:ascii="Arial" w:hAnsi="Arial" w:cs="Arial"/>
        </w:rPr>
        <w:t>huitl</w:t>
      </w:r>
      <w:proofErr w:type="spellEnd"/>
      <w:r w:rsidR="00CF3857" w:rsidRPr="00D05FD6">
        <w:rPr>
          <w:rFonts w:ascii="Arial" w:hAnsi="Arial" w:cs="Arial"/>
        </w:rPr>
        <w:t xml:space="preserve"> Ortega Pérez</w:t>
      </w:r>
      <w:r w:rsidR="00921A5F">
        <w:rPr>
          <w:rFonts w:ascii="Arial" w:hAnsi="Arial" w:cs="Arial"/>
        </w:rPr>
        <w:t>.</w:t>
      </w:r>
    </w:p>
    <w:p w14:paraId="045A61DA" w14:textId="4C28B68A" w:rsidR="00D81779" w:rsidRPr="00D05FD6" w:rsidRDefault="00D81779" w:rsidP="00D05FD6">
      <w:pPr>
        <w:numPr>
          <w:ilvl w:val="0"/>
          <w:numId w:val="23"/>
        </w:numPr>
        <w:spacing w:line="360" w:lineRule="auto"/>
        <w:ind w:left="0" w:firstLine="851"/>
        <w:jc w:val="both"/>
        <w:rPr>
          <w:rFonts w:ascii="Arial" w:hAnsi="Arial" w:cs="Arial"/>
        </w:rPr>
      </w:pPr>
      <w:proofErr w:type="gramStart"/>
      <w:r w:rsidRPr="00D05FD6">
        <w:rPr>
          <w:rFonts w:ascii="Arial" w:hAnsi="Arial" w:cs="Arial"/>
          <w:b/>
        </w:rPr>
        <w:t>Documental segunda</w:t>
      </w:r>
      <w:proofErr w:type="gramEnd"/>
      <w:r w:rsidR="00817E20" w:rsidRPr="00D05FD6">
        <w:rPr>
          <w:rFonts w:ascii="Arial" w:hAnsi="Arial" w:cs="Arial"/>
          <w:b/>
        </w:rPr>
        <w:t>:</w:t>
      </w:r>
      <w:r w:rsidR="00817E20" w:rsidRPr="00D05FD6">
        <w:rPr>
          <w:rFonts w:ascii="Arial" w:hAnsi="Arial" w:cs="Arial"/>
        </w:rPr>
        <w:t xml:space="preserve"> Consistente en</w:t>
      </w:r>
      <w:r w:rsidRPr="00D05FD6">
        <w:rPr>
          <w:rFonts w:ascii="Arial" w:hAnsi="Arial" w:cs="Arial"/>
        </w:rPr>
        <w:t xml:space="preserve"> </w:t>
      </w:r>
      <w:r w:rsidR="00817E20" w:rsidRPr="00D05FD6">
        <w:rPr>
          <w:rFonts w:ascii="Arial" w:hAnsi="Arial" w:cs="Arial"/>
        </w:rPr>
        <w:t>c</w:t>
      </w:r>
      <w:r w:rsidRPr="00D05FD6">
        <w:rPr>
          <w:rFonts w:ascii="Arial" w:hAnsi="Arial" w:cs="Arial"/>
        </w:rPr>
        <w:t>opia certificada del</w:t>
      </w:r>
      <w:r w:rsidR="00817E20" w:rsidRPr="00D05FD6">
        <w:rPr>
          <w:rFonts w:ascii="Arial" w:hAnsi="Arial" w:cs="Arial"/>
        </w:rPr>
        <w:t xml:space="preserve"> nombramiento del denunciante como Visitador General del Consejo de la Judicatura del Poder Judicial del Estado</w:t>
      </w:r>
      <w:r w:rsidR="00921A5F">
        <w:rPr>
          <w:rFonts w:ascii="Arial" w:hAnsi="Arial" w:cs="Arial"/>
        </w:rPr>
        <w:t>.</w:t>
      </w:r>
    </w:p>
    <w:p w14:paraId="1A688917" w14:textId="252A5EF3" w:rsidR="00D81779" w:rsidRPr="00D05FD6" w:rsidRDefault="00D81779" w:rsidP="00D05FD6">
      <w:pPr>
        <w:numPr>
          <w:ilvl w:val="0"/>
          <w:numId w:val="23"/>
        </w:numPr>
        <w:spacing w:line="360" w:lineRule="auto"/>
        <w:ind w:left="0" w:firstLine="851"/>
        <w:jc w:val="both"/>
        <w:rPr>
          <w:rFonts w:ascii="Arial" w:hAnsi="Arial" w:cs="Arial"/>
        </w:rPr>
      </w:pPr>
      <w:proofErr w:type="gramStart"/>
      <w:r w:rsidRPr="00D05FD6">
        <w:rPr>
          <w:rFonts w:ascii="Arial" w:hAnsi="Arial" w:cs="Arial"/>
          <w:b/>
        </w:rPr>
        <w:t>Documental tercera</w:t>
      </w:r>
      <w:proofErr w:type="gramEnd"/>
      <w:r w:rsidR="00817E20" w:rsidRPr="00D05FD6">
        <w:rPr>
          <w:rFonts w:ascii="Arial" w:hAnsi="Arial" w:cs="Arial"/>
          <w:b/>
        </w:rPr>
        <w:t>:</w:t>
      </w:r>
      <w:r w:rsidRPr="00D05FD6">
        <w:rPr>
          <w:rFonts w:ascii="Arial" w:hAnsi="Arial" w:cs="Arial"/>
        </w:rPr>
        <w:t xml:space="preserve"> </w:t>
      </w:r>
      <w:r w:rsidR="00817E20" w:rsidRPr="00D05FD6">
        <w:rPr>
          <w:rFonts w:ascii="Arial" w:hAnsi="Arial" w:cs="Arial"/>
        </w:rPr>
        <w:t>Consistente en c</w:t>
      </w:r>
      <w:r w:rsidRPr="00D05FD6">
        <w:rPr>
          <w:rFonts w:ascii="Arial" w:hAnsi="Arial" w:cs="Arial"/>
        </w:rPr>
        <w:t xml:space="preserve">opia certificada del </w:t>
      </w:r>
      <w:r w:rsidR="00817E20" w:rsidRPr="00D05FD6">
        <w:rPr>
          <w:rFonts w:ascii="Arial" w:hAnsi="Arial" w:cs="Arial"/>
        </w:rPr>
        <w:t>acta circunstanciada con motivo del Comité de Investigación iniciado a partir del dieciocho de noviembre de dos mil veinte y anexos a la misma</w:t>
      </w:r>
      <w:r w:rsidR="00921A5F">
        <w:rPr>
          <w:rFonts w:ascii="Arial" w:hAnsi="Arial" w:cs="Arial"/>
        </w:rPr>
        <w:t>.</w:t>
      </w:r>
    </w:p>
    <w:p w14:paraId="3760073B" w14:textId="77777777" w:rsidR="00817E20" w:rsidRPr="00D05FD6" w:rsidRDefault="00817E20" w:rsidP="00D05FD6">
      <w:pPr>
        <w:numPr>
          <w:ilvl w:val="0"/>
          <w:numId w:val="23"/>
        </w:numPr>
        <w:spacing w:line="360" w:lineRule="auto"/>
        <w:ind w:left="0" w:firstLine="851"/>
        <w:jc w:val="both"/>
        <w:rPr>
          <w:rFonts w:ascii="Arial" w:hAnsi="Arial" w:cs="Arial"/>
        </w:rPr>
      </w:pPr>
      <w:r w:rsidRPr="00D05FD6">
        <w:rPr>
          <w:rFonts w:ascii="Arial" w:hAnsi="Arial" w:cs="Arial"/>
          <w:b/>
        </w:rPr>
        <w:t>Instrumental de Actuaciones:</w:t>
      </w:r>
      <w:r w:rsidRPr="00D05FD6">
        <w:rPr>
          <w:rFonts w:ascii="Arial" w:hAnsi="Arial" w:cs="Arial"/>
        </w:rPr>
        <w:t xml:space="preserve"> De todo lo que favorezca a lo que en el escrito de denuncia se menciona.</w:t>
      </w:r>
    </w:p>
    <w:p w14:paraId="7A022E08" w14:textId="77777777" w:rsidR="00817E20" w:rsidRPr="00D05FD6" w:rsidRDefault="00817E20" w:rsidP="00D05FD6">
      <w:pPr>
        <w:numPr>
          <w:ilvl w:val="0"/>
          <w:numId w:val="23"/>
        </w:numPr>
        <w:spacing w:line="360" w:lineRule="auto"/>
        <w:ind w:left="0" w:firstLine="851"/>
        <w:jc w:val="both"/>
        <w:rPr>
          <w:rFonts w:ascii="Arial" w:hAnsi="Arial" w:cs="Arial"/>
        </w:rPr>
      </w:pPr>
      <w:r w:rsidRPr="00D05FD6">
        <w:rPr>
          <w:rFonts w:ascii="Arial" w:hAnsi="Arial" w:cs="Arial"/>
          <w:b/>
        </w:rPr>
        <w:t>La Legal:</w:t>
      </w:r>
      <w:r w:rsidRPr="00D05FD6">
        <w:rPr>
          <w:rFonts w:ascii="Arial" w:hAnsi="Arial" w:cs="Arial"/>
        </w:rPr>
        <w:t xml:space="preserve"> En el sentido que, por ser un acto administrativo, la aplicación debe ser de estricto derecho.</w:t>
      </w:r>
    </w:p>
    <w:p w14:paraId="40ACF3AC" w14:textId="77777777" w:rsidR="00D81779" w:rsidRPr="00D05FD6" w:rsidRDefault="00D81779" w:rsidP="00D05FD6">
      <w:pPr>
        <w:spacing w:line="360" w:lineRule="auto"/>
        <w:ind w:firstLine="851"/>
        <w:jc w:val="both"/>
        <w:rPr>
          <w:rFonts w:ascii="Arial" w:hAnsi="Arial" w:cs="Arial"/>
        </w:rPr>
      </w:pPr>
    </w:p>
    <w:p w14:paraId="460CF69C" w14:textId="15F91893" w:rsidR="00D81779" w:rsidRDefault="00A87477" w:rsidP="00D05FD6">
      <w:pPr>
        <w:spacing w:line="360" w:lineRule="auto"/>
        <w:ind w:firstLine="851"/>
        <w:jc w:val="both"/>
        <w:rPr>
          <w:rFonts w:ascii="Arial" w:hAnsi="Arial" w:cs="Arial"/>
        </w:rPr>
      </w:pPr>
      <w:r w:rsidRPr="00D05FD6">
        <w:rPr>
          <w:rFonts w:ascii="Arial" w:hAnsi="Arial" w:cs="Arial"/>
        </w:rPr>
        <w:t>Por otro lado, se hace constar que el servidor judicial denunciado Noé Acevedo Salazar, ofertó en el escrito presentado el día de la fecha los siguientes medios probatorios</w:t>
      </w:r>
      <w:r w:rsidR="00D81779" w:rsidRPr="00D05FD6">
        <w:rPr>
          <w:rFonts w:ascii="Arial" w:hAnsi="Arial" w:cs="Arial"/>
        </w:rPr>
        <w:t>.</w:t>
      </w:r>
    </w:p>
    <w:p w14:paraId="10308670" w14:textId="77777777" w:rsidR="00921A5F" w:rsidRPr="00D05FD6" w:rsidRDefault="00921A5F" w:rsidP="00D05FD6">
      <w:pPr>
        <w:spacing w:line="360" w:lineRule="auto"/>
        <w:ind w:firstLine="851"/>
        <w:jc w:val="both"/>
        <w:rPr>
          <w:rFonts w:ascii="Arial" w:hAnsi="Arial" w:cs="Arial"/>
        </w:rPr>
      </w:pPr>
    </w:p>
    <w:p w14:paraId="7A5D9270" w14:textId="77777777" w:rsidR="00A87477" w:rsidRPr="00D05FD6" w:rsidRDefault="00A87477" w:rsidP="00D05FD6">
      <w:pPr>
        <w:pStyle w:val="Prrafodelista"/>
        <w:numPr>
          <w:ilvl w:val="0"/>
          <w:numId w:val="30"/>
        </w:numPr>
        <w:spacing w:line="360" w:lineRule="auto"/>
        <w:ind w:left="0" w:firstLine="851"/>
        <w:jc w:val="both"/>
        <w:rPr>
          <w:rFonts w:ascii="Arial" w:hAnsi="Arial" w:cs="Arial"/>
          <w:szCs w:val="24"/>
        </w:rPr>
      </w:pPr>
      <w:r w:rsidRPr="00D05FD6">
        <w:rPr>
          <w:rFonts w:ascii="Arial" w:hAnsi="Arial" w:cs="Arial"/>
          <w:b/>
          <w:szCs w:val="24"/>
        </w:rPr>
        <w:t>Documental:</w:t>
      </w:r>
      <w:r w:rsidRPr="00D05FD6">
        <w:rPr>
          <w:rFonts w:ascii="Arial" w:hAnsi="Arial" w:cs="Arial"/>
          <w:szCs w:val="24"/>
        </w:rPr>
        <w:t xml:space="preserve"> Consistente en un original de un escrito de fecha cinco de julio firmado por diversos trabajadores del Poder Judicial del Estado, en donde avalan y hacen patente entre otras cosas que el servidor judicial denunciado siempre se ha conducido con el respeto debido hacia sus compañeros de trabajo, solicitando sea valorado a efecto de acreditar los extremos vertidos en dicho escrito.</w:t>
      </w:r>
    </w:p>
    <w:p w14:paraId="72C7D5BC" w14:textId="77777777" w:rsidR="00A87477" w:rsidRPr="00D05FD6" w:rsidRDefault="00A87477" w:rsidP="00D05FD6">
      <w:pPr>
        <w:pStyle w:val="Prrafodelista"/>
        <w:numPr>
          <w:ilvl w:val="0"/>
          <w:numId w:val="30"/>
        </w:numPr>
        <w:spacing w:line="360" w:lineRule="auto"/>
        <w:ind w:left="0" w:firstLine="851"/>
        <w:jc w:val="both"/>
        <w:rPr>
          <w:rFonts w:ascii="Arial" w:hAnsi="Arial" w:cs="Arial"/>
          <w:szCs w:val="24"/>
        </w:rPr>
      </w:pPr>
      <w:r w:rsidRPr="00D05FD6">
        <w:rPr>
          <w:rFonts w:ascii="Arial" w:hAnsi="Arial" w:cs="Arial"/>
          <w:b/>
          <w:szCs w:val="24"/>
        </w:rPr>
        <w:t>Instrumental de Actuaciones</w:t>
      </w:r>
      <w:r w:rsidRPr="00D05FD6">
        <w:rPr>
          <w:rFonts w:ascii="Arial" w:hAnsi="Arial" w:cs="Arial"/>
          <w:szCs w:val="24"/>
        </w:rPr>
        <w:t>: Consistente en todas y cada una de las actuaciones que se deriven del presente juicio y que beneficie al servidor judicial denunciado.</w:t>
      </w:r>
    </w:p>
    <w:p w14:paraId="775F81A8" w14:textId="77777777" w:rsidR="00A87477" w:rsidRPr="00D05FD6" w:rsidRDefault="00A87477" w:rsidP="00D05FD6">
      <w:pPr>
        <w:pStyle w:val="Prrafodelista"/>
        <w:numPr>
          <w:ilvl w:val="0"/>
          <w:numId w:val="30"/>
        </w:numPr>
        <w:spacing w:line="360" w:lineRule="auto"/>
        <w:ind w:left="0" w:firstLine="851"/>
        <w:jc w:val="both"/>
        <w:rPr>
          <w:rFonts w:ascii="Arial" w:hAnsi="Arial" w:cs="Arial"/>
          <w:b/>
          <w:szCs w:val="24"/>
        </w:rPr>
      </w:pPr>
      <w:r w:rsidRPr="00D05FD6">
        <w:rPr>
          <w:rFonts w:ascii="Arial" w:hAnsi="Arial" w:cs="Arial"/>
          <w:b/>
          <w:szCs w:val="24"/>
        </w:rPr>
        <w:t xml:space="preserve">Presunción en su triple aspecto legal, lógico y humano: </w:t>
      </w:r>
      <w:r w:rsidRPr="00D05FD6">
        <w:rPr>
          <w:rFonts w:ascii="Arial" w:hAnsi="Arial" w:cs="Arial"/>
          <w:szCs w:val="24"/>
        </w:rPr>
        <w:t>Consistente en todos aquellos preceptos y hechos legales que se deriven del presente juicio y beneficien al denunciado.</w:t>
      </w:r>
      <w:r w:rsidRPr="00D05FD6">
        <w:rPr>
          <w:rFonts w:ascii="Arial" w:hAnsi="Arial" w:cs="Arial"/>
          <w:b/>
          <w:szCs w:val="24"/>
        </w:rPr>
        <w:t xml:space="preserve"> </w:t>
      </w:r>
    </w:p>
    <w:p w14:paraId="25FE0DAF" w14:textId="77777777" w:rsidR="00D81779" w:rsidRPr="00D05FD6" w:rsidRDefault="00D81779" w:rsidP="00D05FD6">
      <w:pPr>
        <w:spacing w:line="360" w:lineRule="auto"/>
        <w:ind w:firstLine="851"/>
        <w:jc w:val="both"/>
        <w:rPr>
          <w:rFonts w:ascii="Arial" w:hAnsi="Arial" w:cs="Arial"/>
        </w:rPr>
      </w:pPr>
    </w:p>
    <w:p w14:paraId="1E5FAB99" w14:textId="6AC2D336" w:rsidR="00D81779" w:rsidRPr="00D05FD6" w:rsidRDefault="00D81779" w:rsidP="00D05FD6">
      <w:pPr>
        <w:spacing w:line="360" w:lineRule="auto"/>
        <w:ind w:firstLine="851"/>
        <w:jc w:val="both"/>
        <w:rPr>
          <w:rFonts w:ascii="Arial" w:hAnsi="Arial" w:cs="Arial"/>
        </w:rPr>
      </w:pPr>
      <w:r w:rsidRPr="00D05FD6">
        <w:rPr>
          <w:rFonts w:ascii="Arial" w:hAnsi="Arial" w:cs="Arial"/>
        </w:rPr>
        <w:t>A todas las documentales</w:t>
      </w:r>
      <w:r w:rsidR="00902C18">
        <w:rPr>
          <w:rFonts w:ascii="Arial" w:hAnsi="Arial" w:cs="Arial"/>
        </w:rPr>
        <w:t xml:space="preserve"> publicas</w:t>
      </w:r>
      <w:r w:rsidRPr="00D05FD6">
        <w:rPr>
          <w:rFonts w:ascii="Arial" w:hAnsi="Arial" w:cs="Arial"/>
        </w:rPr>
        <w:t xml:space="preserve"> anteriormente descritas, se les otorga pleno valor probatorio, según lo dispuest</w:t>
      </w:r>
      <w:r w:rsidR="00902C18">
        <w:rPr>
          <w:rFonts w:ascii="Arial" w:hAnsi="Arial" w:cs="Arial"/>
        </w:rPr>
        <w:t>o en los artículos 323, fracciones</w:t>
      </w:r>
      <w:r w:rsidRPr="00D05FD6">
        <w:rPr>
          <w:rFonts w:ascii="Arial" w:hAnsi="Arial" w:cs="Arial"/>
        </w:rPr>
        <w:t xml:space="preserve"> II</w:t>
      </w:r>
      <w:r w:rsidR="00902C18">
        <w:rPr>
          <w:rFonts w:ascii="Arial" w:hAnsi="Arial" w:cs="Arial"/>
        </w:rPr>
        <w:t xml:space="preserve"> y V</w:t>
      </w:r>
      <w:r w:rsidR="00414E9C">
        <w:rPr>
          <w:rFonts w:ascii="Arial" w:hAnsi="Arial" w:cs="Arial"/>
        </w:rPr>
        <w:t xml:space="preserve"> en relación con el </w:t>
      </w:r>
      <w:r w:rsidRPr="00D05FD6">
        <w:rPr>
          <w:rFonts w:ascii="Arial" w:hAnsi="Arial" w:cs="Arial"/>
        </w:rPr>
        <w:t>388</w:t>
      </w:r>
      <w:r w:rsidR="00414E9C">
        <w:rPr>
          <w:rFonts w:ascii="Arial" w:hAnsi="Arial" w:cs="Arial"/>
        </w:rPr>
        <w:t xml:space="preserve"> </w:t>
      </w:r>
      <w:r w:rsidRPr="00D05FD6">
        <w:rPr>
          <w:rFonts w:ascii="Arial" w:hAnsi="Arial" w:cs="Arial"/>
        </w:rPr>
        <w:t>del Código de Procedimientos Civiles del Estado de aplicación supletoria en los términos del ordinal 189 de la Ley Orgánica del Poder Judicial del Estado.</w:t>
      </w:r>
    </w:p>
    <w:p w14:paraId="7980E26C" w14:textId="1E1FC3BD" w:rsidR="00414E9C" w:rsidRPr="00D05FD6" w:rsidRDefault="00414E9C" w:rsidP="00414E9C">
      <w:pPr>
        <w:spacing w:line="360" w:lineRule="auto"/>
        <w:jc w:val="both"/>
        <w:rPr>
          <w:rFonts w:ascii="Arial" w:hAnsi="Arial" w:cs="Arial"/>
        </w:rPr>
      </w:pPr>
    </w:p>
    <w:p w14:paraId="519321FD" w14:textId="7F92F7D2" w:rsidR="00D81779" w:rsidRDefault="00D81779" w:rsidP="00D05FD6">
      <w:pPr>
        <w:spacing w:line="360" w:lineRule="auto"/>
        <w:ind w:firstLine="851"/>
        <w:jc w:val="both"/>
        <w:rPr>
          <w:rFonts w:ascii="Arial" w:hAnsi="Arial" w:cs="Arial"/>
        </w:rPr>
      </w:pPr>
      <w:r w:rsidRPr="00D05FD6">
        <w:rPr>
          <w:rFonts w:ascii="Arial" w:hAnsi="Arial" w:cs="Arial"/>
        </w:rPr>
        <w:t>Documentales las anteriores que en conjunto acreditan que:</w:t>
      </w:r>
    </w:p>
    <w:p w14:paraId="443A38D0" w14:textId="77777777" w:rsidR="00902C18" w:rsidRPr="00D05FD6" w:rsidRDefault="00902C18" w:rsidP="00D05FD6">
      <w:pPr>
        <w:spacing w:line="360" w:lineRule="auto"/>
        <w:ind w:firstLine="851"/>
        <w:jc w:val="both"/>
        <w:rPr>
          <w:rFonts w:ascii="Arial" w:hAnsi="Arial" w:cs="Arial"/>
        </w:rPr>
      </w:pPr>
    </w:p>
    <w:p w14:paraId="148BD0DD" w14:textId="5FBABDDE" w:rsidR="00F1064A" w:rsidRPr="00FA176A" w:rsidRDefault="00D81779" w:rsidP="00D05FD6">
      <w:pPr>
        <w:numPr>
          <w:ilvl w:val="1"/>
          <w:numId w:val="23"/>
        </w:numPr>
        <w:tabs>
          <w:tab w:val="clear" w:pos="1440"/>
          <w:tab w:val="num" w:pos="426"/>
        </w:tabs>
        <w:spacing w:line="360" w:lineRule="auto"/>
        <w:ind w:left="0" w:firstLine="851"/>
        <w:jc w:val="both"/>
        <w:rPr>
          <w:rFonts w:ascii="Arial" w:hAnsi="Arial" w:cs="Arial"/>
        </w:rPr>
      </w:pPr>
      <w:r w:rsidRPr="00D05FD6">
        <w:rPr>
          <w:rFonts w:ascii="Arial" w:hAnsi="Arial" w:cs="Arial"/>
        </w:rPr>
        <w:t>El servidor público denunciado</w:t>
      </w:r>
      <w:r w:rsidR="00902C18">
        <w:rPr>
          <w:rFonts w:ascii="Arial" w:hAnsi="Arial" w:cs="Arial"/>
        </w:rPr>
        <w:t>, el tres de agosto de 2020 dos mil veinte,</w:t>
      </w:r>
      <w:r w:rsidRPr="00D05FD6">
        <w:rPr>
          <w:rFonts w:ascii="Arial" w:hAnsi="Arial" w:cs="Arial"/>
        </w:rPr>
        <w:t xml:space="preserve"> present</w:t>
      </w:r>
      <w:r w:rsidR="00902C18">
        <w:rPr>
          <w:rFonts w:ascii="Arial" w:hAnsi="Arial" w:cs="Arial"/>
        </w:rPr>
        <w:t>ó</w:t>
      </w:r>
      <w:r w:rsidR="00F1064A" w:rsidRPr="00D05FD6">
        <w:rPr>
          <w:rFonts w:ascii="Arial" w:hAnsi="Arial" w:cs="Arial"/>
        </w:rPr>
        <w:t xml:space="preserve"> una conducta inapropiada, al haberse conducido con indisciplina, falta de respeto y amenazas hacia su superior jerárquico, Rubén Darío Castillo Vessi, quien ostenta el cargo de Jefe del Departamento de Adquisiciones</w:t>
      </w:r>
      <w:r w:rsidR="00414E9C">
        <w:rPr>
          <w:rFonts w:ascii="Arial" w:hAnsi="Arial" w:cs="Arial"/>
        </w:rPr>
        <w:t xml:space="preserve">, al haber amenazado con ejercer violencia física contra su persona, y usar un calificativo discriminatorio en forma </w:t>
      </w:r>
      <w:r w:rsidR="00414E9C" w:rsidRPr="00FA176A">
        <w:rPr>
          <w:rFonts w:ascii="Arial" w:hAnsi="Arial" w:cs="Arial"/>
        </w:rPr>
        <w:t>peyorativa al referirse a su superior jerárquico</w:t>
      </w:r>
      <w:r w:rsidR="009D6864" w:rsidRPr="00FA176A">
        <w:rPr>
          <w:rFonts w:ascii="Arial" w:hAnsi="Arial" w:cs="Arial"/>
        </w:rPr>
        <w:t>.</w:t>
      </w:r>
    </w:p>
    <w:p w14:paraId="52D85B9E" w14:textId="1A944D7D" w:rsidR="00D81779" w:rsidRDefault="00B11E14" w:rsidP="00D05FD6">
      <w:pPr>
        <w:spacing w:line="360" w:lineRule="auto"/>
        <w:ind w:firstLine="851"/>
        <w:jc w:val="both"/>
        <w:rPr>
          <w:rFonts w:ascii="Arial" w:hAnsi="Arial" w:cs="Arial"/>
        </w:rPr>
      </w:pPr>
      <w:r w:rsidRPr="00D05FD6">
        <w:rPr>
          <w:rFonts w:ascii="Arial" w:hAnsi="Arial" w:cs="Arial"/>
        </w:rPr>
        <w:t xml:space="preserve"> </w:t>
      </w:r>
    </w:p>
    <w:p w14:paraId="49C18E58" w14:textId="278358A8" w:rsidR="002E6537" w:rsidRPr="00D05FD6" w:rsidRDefault="002E6537" w:rsidP="002E6537">
      <w:pPr>
        <w:spacing w:line="360" w:lineRule="auto"/>
        <w:ind w:firstLine="851"/>
        <w:jc w:val="both"/>
        <w:rPr>
          <w:rFonts w:ascii="Arial" w:hAnsi="Arial" w:cs="Arial"/>
        </w:rPr>
      </w:pPr>
      <w:r>
        <w:rPr>
          <w:rFonts w:ascii="Arial" w:hAnsi="Arial" w:cs="Arial"/>
        </w:rPr>
        <w:t xml:space="preserve">Por lo que hace al a documental privada, consistente en el </w:t>
      </w:r>
      <w:r w:rsidRPr="00D05FD6">
        <w:rPr>
          <w:rFonts w:ascii="Arial" w:hAnsi="Arial" w:cs="Arial"/>
        </w:rPr>
        <w:t>original de un escrito de fecha cinco de julio</w:t>
      </w:r>
      <w:r>
        <w:rPr>
          <w:rFonts w:ascii="Arial" w:hAnsi="Arial" w:cs="Arial"/>
        </w:rPr>
        <w:t xml:space="preserve"> de dos mil veintiuno,</w:t>
      </w:r>
      <w:r w:rsidRPr="00D05FD6">
        <w:rPr>
          <w:rFonts w:ascii="Arial" w:hAnsi="Arial" w:cs="Arial"/>
        </w:rPr>
        <w:t xml:space="preserve"> firmado por diversos trabajadores del Poder Judicial del Estado, en donde avalan y hacen patente entre otras cosas que el servidor judicial denunciado siempre se ha conducido con el respeto debido hacia sus compañeros de trabajo,</w:t>
      </w:r>
      <w:r>
        <w:rPr>
          <w:rFonts w:ascii="Arial" w:hAnsi="Arial" w:cs="Arial"/>
        </w:rPr>
        <w:t xml:space="preserve"> se le da valor indiciario conforme a lo establecido en el artículo 394 del </w:t>
      </w:r>
      <w:r w:rsidRPr="00D05FD6">
        <w:rPr>
          <w:rFonts w:ascii="Arial" w:hAnsi="Arial" w:cs="Arial"/>
        </w:rPr>
        <w:t>Código de Procedimientos Civiles del Estado de aplicación supletoria en los términos del ordinal 189 de la Ley Orgánic</w:t>
      </w:r>
      <w:r>
        <w:rPr>
          <w:rFonts w:ascii="Arial" w:hAnsi="Arial" w:cs="Arial"/>
        </w:rPr>
        <w:t xml:space="preserve">a del Poder Judicial del Estado, con el cual se toma como indicio que las personas que firman el referido escrito de forma subjetiva y personal consideran que el denunciado en términos generales ha presentado una buena conducta, sin embargo al no precisar nada sobre los </w:t>
      </w:r>
      <w:r w:rsidR="00814FA1">
        <w:rPr>
          <w:rFonts w:ascii="Arial" w:hAnsi="Arial" w:cs="Arial"/>
        </w:rPr>
        <w:t>acontecimientos de 03 de agosto de dos m</w:t>
      </w:r>
      <w:r>
        <w:rPr>
          <w:rFonts w:ascii="Arial" w:hAnsi="Arial" w:cs="Arial"/>
        </w:rPr>
        <w:t xml:space="preserve">il </w:t>
      </w:r>
      <w:r w:rsidR="00814FA1">
        <w:rPr>
          <w:rFonts w:ascii="Arial" w:hAnsi="Arial" w:cs="Arial"/>
        </w:rPr>
        <w:t>veinte, motivo del presente procedimiento, esto no tienen alcance para acreditar el dicho del denunciado.</w:t>
      </w:r>
    </w:p>
    <w:p w14:paraId="466D6869" w14:textId="66F00716" w:rsidR="002E6537" w:rsidRDefault="002E6537" w:rsidP="002E6537">
      <w:pPr>
        <w:spacing w:line="360" w:lineRule="auto"/>
        <w:ind w:firstLine="851"/>
        <w:jc w:val="both"/>
        <w:rPr>
          <w:rFonts w:ascii="Arial" w:hAnsi="Arial" w:cs="Arial"/>
        </w:rPr>
      </w:pPr>
    </w:p>
    <w:p w14:paraId="214CC417" w14:textId="75A7AA47" w:rsidR="00814FA1" w:rsidRDefault="00814FA1" w:rsidP="002E6537">
      <w:pPr>
        <w:spacing w:line="360" w:lineRule="auto"/>
        <w:ind w:firstLine="851"/>
        <w:jc w:val="both"/>
        <w:rPr>
          <w:rFonts w:ascii="Arial" w:hAnsi="Arial" w:cs="Arial"/>
        </w:rPr>
      </w:pPr>
      <w:r>
        <w:rPr>
          <w:rFonts w:ascii="Arial" w:hAnsi="Arial" w:cs="Arial"/>
        </w:rPr>
        <w:t xml:space="preserve">Por lo que hace a las pruebas instrumental de actuaciones y </w:t>
      </w:r>
      <w:r w:rsidRPr="00814FA1">
        <w:rPr>
          <w:rFonts w:ascii="Arial" w:hAnsi="Arial" w:cs="Arial"/>
        </w:rPr>
        <w:t>presunción en su triple aspecto legal, lógico y humano</w:t>
      </w:r>
      <w:r>
        <w:rPr>
          <w:rFonts w:ascii="Arial" w:hAnsi="Arial" w:cs="Arial"/>
        </w:rPr>
        <w:t xml:space="preserve">, hacen prueba plena conforme a lo establecido en el artículo </w:t>
      </w:r>
      <w:r w:rsidR="00F2075F">
        <w:rPr>
          <w:rFonts w:ascii="Arial" w:hAnsi="Arial" w:cs="Arial"/>
        </w:rPr>
        <w:t>403</w:t>
      </w:r>
      <w:r>
        <w:rPr>
          <w:rFonts w:ascii="Arial" w:hAnsi="Arial" w:cs="Arial"/>
        </w:rPr>
        <w:t xml:space="preserve"> del </w:t>
      </w:r>
      <w:r w:rsidRPr="00D05FD6">
        <w:rPr>
          <w:rFonts w:ascii="Arial" w:hAnsi="Arial" w:cs="Arial"/>
        </w:rPr>
        <w:t>Código de Procedimientos Civiles del Estado de aplicación supletoria en los términos del ordinal 189 de la Ley Orgánic</w:t>
      </w:r>
      <w:r>
        <w:rPr>
          <w:rFonts w:ascii="Arial" w:hAnsi="Arial" w:cs="Arial"/>
        </w:rPr>
        <w:t>a del Poder Judicial del Estado</w:t>
      </w:r>
      <w:r w:rsidR="00F2075F">
        <w:rPr>
          <w:rFonts w:ascii="Arial" w:hAnsi="Arial" w:cs="Arial"/>
        </w:rPr>
        <w:t>.</w:t>
      </w:r>
    </w:p>
    <w:p w14:paraId="7343AED8" w14:textId="77777777" w:rsidR="00814FA1" w:rsidRPr="00D05FD6" w:rsidRDefault="00814FA1" w:rsidP="002E6537">
      <w:pPr>
        <w:spacing w:line="360" w:lineRule="auto"/>
        <w:ind w:firstLine="851"/>
        <w:jc w:val="both"/>
        <w:rPr>
          <w:rFonts w:ascii="Arial" w:hAnsi="Arial" w:cs="Arial"/>
        </w:rPr>
      </w:pPr>
    </w:p>
    <w:p w14:paraId="513F921E" w14:textId="77777777" w:rsidR="00D81779" w:rsidRPr="00D05FD6" w:rsidRDefault="00F1064A" w:rsidP="00D05FD6">
      <w:pPr>
        <w:spacing w:line="360" w:lineRule="auto"/>
        <w:ind w:firstLine="851"/>
        <w:jc w:val="both"/>
        <w:rPr>
          <w:rFonts w:ascii="Arial" w:hAnsi="Arial" w:cs="Arial"/>
          <w:b/>
        </w:rPr>
      </w:pPr>
      <w:r w:rsidRPr="00D05FD6">
        <w:rPr>
          <w:rFonts w:ascii="Arial" w:hAnsi="Arial" w:cs="Arial"/>
          <w:b/>
        </w:rPr>
        <w:t>Recabadas por la S</w:t>
      </w:r>
      <w:r w:rsidR="00D81779" w:rsidRPr="00D05FD6">
        <w:rPr>
          <w:rFonts w:ascii="Arial" w:hAnsi="Arial" w:cs="Arial"/>
          <w:b/>
        </w:rPr>
        <w:t xml:space="preserve">ecretaría </w:t>
      </w:r>
      <w:r w:rsidRPr="00D05FD6">
        <w:rPr>
          <w:rFonts w:ascii="Arial" w:hAnsi="Arial" w:cs="Arial"/>
          <w:b/>
        </w:rPr>
        <w:t>E</w:t>
      </w:r>
      <w:r w:rsidR="00D81779" w:rsidRPr="00D05FD6">
        <w:rPr>
          <w:rFonts w:ascii="Arial" w:hAnsi="Arial" w:cs="Arial"/>
          <w:b/>
        </w:rPr>
        <w:t xml:space="preserve">jecutiva de </w:t>
      </w:r>
      <w:r w:rsidRPr="00D05FD6">
        <w:rPr>
          <w:rFonts w:ascii="Arial" w:hAnsi="Arial" w:cs="Arial"/>
          <w:b/>
        </w:rPr>
        <w:t>V</w:t>
      </w:r>
      <w:r w:rsidR="00D81779" w:rsidRPr="00D05FD6">
        <w:rPr>
          <w:rFonts w:ascii="Arial" w:hAnsi="Arial" w:cs="Arial"/>
          <w:b/>
        </w:rPr>
        <w:t xml:space="preserve">igilancia y </w:t>
      </w:r>
      <w:r w:rsidRPr="00D05FD6">
        <w:rPr>
          <w:rFonts w:ascii="Arial" w:hAnsi="Arial" w:cs="Arial"/>
          <w:b/>
        </w:rPr>
        <w:t>D</w:t>
      </w:r>
      <w:r w:rsidR="00D81779" w:rsidRPr="00D05FD6">
        <w:rPr>
          <w:rFonts w:ascii="Arial" w:hAnsi="Arial" w:cs="Arial"/>
          <w:b/>
        </w:rPr>
        <w:t>isciplina.</w:t>
      </w:r>
    </w:p>
    <w:p w14:paraId="2A0ECBC9" w14:textId="77777777" w:rsidR="004273F3" w:rsidRPr="00D05FD6" w:rsidRDefault="004273F3" w:rsidP="00D05FD6">
      <w:pPr>
        <w:spacing w:line="360" w:lineRule="auto"/>
        <w:ind w:firstLine="851"/>
        <w:jc w:val="both"/>
        <w:rPr>
          <w:rFonts w:ascii="Arial" w:hAnsi="Arial" w:cs="Arial"/>
        </w:rPr>
      </w:pPr>
    </w:p>
    <w:p w14:paraId="3C423C34" w14:textId="3BB6F0FB" w:rsidR="0048571C" w:rsidRPr="00D05FD6" w:rsidRDefault="0048571C" w:rsidP="00D05FD6">
      <w:pPr>
        <w:pStyle w:val="Prrafodelista"/>
        <w:numPr>
          <w:ilvl w:val="0"/>
          <w:numId w:val="35"/>
        </w:numPr>
        <w:spacing w:line="360" w:lineRule="auto"/>
        <w:ind w:left="0" w:firstLine="851"/>
        <w:jc w:val="both"/>
        <w:rPr>
          <w:rFonts w:ascii="Arial" w:hAnsi="Arial" w:cs="Arial"/>
          <w:szCs w:val="24"/>
        </w:rPr>
      </w:pPr>
      <w:proofErr w:type="gramStart"/>
      <w:r w:rsidRPr="00D05FD6">
        <w:rPr>
          <w:rFonts w:ascii="Arial" w:hAnsi="Arial" w:cs="Arial"/>
          <w:szCs w:val="24"/>
        </w:rPr>
        <w:t xml:space="preserve">Oficio </w:t>
      </w:r>
      <w:r w:rsidR="00707F3B" w:rsidRPr="00707F3B">
        <w:rPr>
          <w:rFonts w:ascii="Arial" w:hAnsi="Arial" w:cs="Arial"/>
          <w:b/>
          <w:szCs w:val="24"/>
        </w:rPr>
        <w:t xml:space="preserve"> ELIMINADO</w:t>
      </w:r>
      <w:proofErr w:type="gramEnd"/>
      <w:r w:rsidR="00707F3B" w:rsidRPr="00707F3B">
        <w:rPr>
          <w:rFonts w:ascii="Arial" w:hAnsi="Arial" w:cs="Arial"/>
          <w:b/>
          <w:szCs w:val="24"/>
        </w:rPr>
        <w:t xml:space="preserve"> </w:t>
      </w:r>
      <w:r w:rsidRPr="00D05FD6">
        <w:rPr>
          <w:rFonts w:ascii="Arial" w:hAnsi="Arial" w:cs="Arial"/>
          <w:szCs w:val="24"/>
        </w:rPr>
        <w:t xml:space="preserve"> (foja 60) signado por la licenciada Alejandra Eugenia González Castro, Directora de Recursos Humanos del Poder Judicial del Estado, recibido el once de junio de dos mil veintiuno, en donde se describen las circunstancias socioeconómicas de Noé Acevedo Salazar </w:t>
      </w:r>
      <w:r w:rsidR="00F65553" w:rsidRPr="00D05FD6">
        <w:rPr>
          <w:rFonts w:ascii="Arial" w:hAnsi="Arial" w:cs="Arial"/>
          <w:szCs w:val="24"/>
        </w:rPr>
        <w:t xml:space="preserve">su nivel jerárquico, sus antecedentes laborales, la antigüedad en el cargo que desempeña y refiere que en el expediente personal del citado servidor judicial, </w:t>
      </w:r>
      <w:r w:rsidR="00F65553" w:rsidRPr="00D05FD6">
        <w:rPr>
          <w:rFonts w:ascii="Arial" w:hAnsi="Arial" w:cs="Arial"/>
          <w:b/>
          <w:szCs w:val="24"/>
        </w:rPr>
        <w:t>no cuenta con alguna sanción, en los últimos siete años</w:t>
      </w:r>
      <w:r w:rsidR="00F65553" w:rsidRPr="00D05FD6">
        <w:rPr>
          <w:rFonts w:ascii="Arial" w:hAnsi="Arial" w:cs="Arial"/>
          <w:szCs w:val="24"/>
        </w:rPr>
        <w:t>.</w:t>
      </w:r>
    </w:p>
    <w:p w14:paraId="540C779F" w14:textId="57EC3B37" w:rsidR="00F65553" w:rsidRPr="00D05FD6" w:rsidRDefault="00F65553" w:rsidP="00D05FD6">
      <w:pPr>
        <w:pStyle w:val="Prrafodelista"/>
        <w:numPr>
          <w:ilvl w:val="0"/>
          <w:numId w:val="35"/>
        </w:numPr>
        <w:spacing w:line="360" w:lineRule="auto"/>
        <w:ind w:left="0" w:firstLine="851"/>
        <w:jc w:val="both"/>
        <w:rPr>
          <w:rFonts w:ascii="Arial" w:hAnsi="Arial" w:cs="Arial"/>
          <w:b/>
          <w:szCs w:val="24"/>
        </w:rPr>
      </w:pPr>
      <w:r w:rsidRPr="00D05FD6">
        <w:rPr>
          <w:rFonts w:ascii="Arial" w:hAnsi="Arial" w:cs="Arial"/>
          <w:szCs w:val="24"/>
        </w:rPr>
        <w:t xml:space="preserve">Certificación (foja 69) que obra en el presente procedimiento, levantada por </w:t>
      </w:r>
      <w:r w:rsidR="00B74E6C">
        <w:rPr>
          <w:rFonts w:ascii="Arial" w:hAnsi="Arial" w:cs="Arial"/>
          <w:szCs w:val="24"/>
        </w:rPr>
        <w:t>la</w:t>
      </w:r>
      <w:r w:rsidRPr="00D05FD6">
        <w:rPr>
          <w:rFonts w:ascii="Arial" w:hAnsi="Arial" w:cs="Arial"/>
          <w:szCs w:val="24"/>
        </w:rPr>
        <w:t xml:space="preserve"> licenciada Rebeca Pozos Aguilar, Secretaria Ejecutiva de Vigilancia y Disciplina del Consejo de la Judicatura del Poder Judicial del Estado, el doce de agosto del año en curso, en donde se hace constar que conforme a los registros que se tienen en </w:t>
      </w:r>
      <w:r w:rsidR="00B74E6C">
        <w:rPr>
          <w:rFonts w:ascii="Arial" w:hAnsi="Arial" w:cs="Arial"/>
          <w:szCs w:val="24"/>
        </w:rPr>
        <w:t>la</w:t>
      </w:r>
      <w:r w:rsidRPr="00D05FD6">
        <w:rPr>
          <w:rFonts w:ascii="Arial" w:hAnsi="Arial" w:cs="Arial"/>
          <w:szCs w:val="24"/>
        </w:rPr>
        <w:t xml:space="preserve"> Sec</w:t>
      </w:r>
      <w:r w:rsidR="00B74E6C">
        <w:rPr>
          <w:rFonts w:ascii="Arial" w:hAnsi="Arial" w:cs="Arial"/>
          <w:szCs w:val="24"/>
        </w:rPr>
        <w:t>retarí</w:t>
      </w:r>
      <w:r w:rsidRPr="00D05FD6">
        <w:rPr>
          <w:rFonts w:ascii="Arial" w:hAnsi="Arial" w:cs="Arial"/>
          <w:szCs w:val="24"/>
        </w:rPr>
        <w:t xml:space="preserve">a, </w:t>
      </w:r>
      <w:r w:rsidRPr="00D05FD6">
        <w:rPr>
          <w:rFonts w:ascii="Arial" w:hAnsi="Arial" w:cs="Arial"/>
          <w:b/>
          <w:szCs w:val="24"/>
        </w:rPr>
        <w:t xml:space="preserve">Noé Acevedo Salazar, no cuenta con ninguna sanción administrativa firme en los últimos siete años. </w:t>
      </w:r>
    </w:p>
    <w:p w14:paraId="100B59FC" w14:textId="77777777" w:rsidR="00F65553" w:rsidRPr="00D05FD6" w:rsidRDefault="00F65553" w:rsidP="00D05FD6">
      <w:pPr>
        <w:spacing w:line="360" w:lineRule="auto"/>
        <w:ind w:firstLine="851"/>
        <w:jc w:val="both"/>
        <w:rPr>
          <w:rFonts w:ascii="Arial" w:hAnsi="Arial" w:cs="Arial"/>
          <w:b/>
        </w:rPr>
      </w:pPr>
    </w:p>
    <w:p w14:paraId="1E87DA30" w14:textId="52FB03C9" w:rsidR="00D81779" w:rsidRPr="00D05FD6" w:rsidRDefault="00D81779" w:rsidP="00D05FD6">
      <w:pPr>
        <w:spacing w:line="360" w:lineRule="auto"/>
        <w:ind w:firstLine="851"/>
        <w:jc w:val="both"/>
        <w:rPr>
          <w:rFonts w:ascii="Arial" w:hAnsi="Arial" w:cs="Arial"/>
        </w:rPr>
      </w:pPr>
      <w:r w:rsidRPr="00D05FD6">
        <w:rPr>
          <w:rFonts w:ascii="Arial" w:hAnsi="Arial" w:cs="Arial"/>
        </w:rPr>
        <w:t>Medios de prueba a los que se les otorga pleno valor probatorio de conformidad con lo establec</w:t>
      </w:r>
      <w:r w:rsidR="00B74E6C">
        <w:rPr>
          <w:rFonts w:ascii="Arial" w:hAnsi="Arial" w:cs="Arial"/>
        </w:rPr>
        <w:t>ido en el artículo 323, fracciones II y V, en relación al</w:t>
      </w:r>
      <w:r w:rsidRPr="00D05FD6">
        <w:rPr>
          <w:rFonts w:ascii="Arial" w:hAnsi="Arial" w:cs="Arial"/>
        </w:rPr>
        <w:t xml:space="preserve"> 388 del Código de Procedimientos Civiles del Estado aplicado de forma supletoria en los términos del ordinal 189 de la Ley Orgánica del Poder Judicial del Estado.</w:t>
      </w:r>
    </w:p>
    <w:p w14:paraId="5CCA1B68" w14:textId="6769D7DD" w:rsidR="00D81779" w:rsidRPr="00D05FD6" w:rsidRDefault="00D81779" w:rsidP="00D05FD6">
      <w:pPr>
        <w:spacing w:line="360" w:lineRule="auto"/>
        <w:ind w:firstLine="851"/>
        <w:jc w:val="both"/>
        <w:rPr>
          <w:rFonts w:ascii="Arial" w:hAnsi="Arial" w:cs="Arial"/>
          <w:b/>
        </w:rPr>
      </w:pPr>
    </w:p>
    <w:p w14:paraId="797DAC73" w14:textId="3E59FB42" w:rsidR="004D3DBC" w:rsidRPr="00D05FD6" w:rsidRDefault="007E70A6" w:rsidP="00D05FD6">
      <w:pPr>
        <w:spacing w:line="360" w:lineRule="auto"/>
        <w:ind w:firstLine="851"/>
        <w:jc w:val="both"/>
        <w:rPr>
          <w:rFonts w:ascii="Arial" w:hAnsi="Arial" w:cs="Arial"/>
          <w:bCs/>
        </w:rPr>
      </w:pPr>
      <w:r w:rsidRPr="00D05FD6">
        <w:rPr>
          <w:rFonts w:ascii="Arial" w:hAnsi="Arial" w:cs="Arial"/>
          <w:bCs/>
        </w:rPr>
        <w:t xml:space="preserve">En lo que hace a la valoración de las pruebas resulta necesario analizarlas en lo particular, en cuanto a las de la parte quejosa, la documental primera y segunda se determina que las mismas hacen prueba plena y fueron analizadas en el </w:t>
      </w:r>
      <w:r w:rsidR="00B74E6C" w:rsidRPr="00D05FD6">
        <w:rPr>
          <w:rFonts w:ascii="Arial" w:hAnsi="Arial" w:cs="Arial"/>
          <w:bCs/>
        </w:rPr>
        <w:t>capítulo</w:t>
      </w:r>
      <w:r w:rsidRPr="00D05FD6">
        <w:rPr>
          <w:rFonts w:ascii="Arial" w:hAnsi="Arial" w:cs="Arial"/>
          <w:bCs/>
        </w:rPr>
        <w:t xml:space="preserve"> correspondiente a la competencia y legitimidad activa de quien resuelve y denuncia respectivamente, de la documental tercera que se hace consistir en el acta circunstanciada por parte del Comité de Investigación que para corroborar los hechos en su momento se conformó, se debe establecer que el acta hace prueba plena por tratarse de un documento público inobjetable en cuanto a su naturaleza </w:t>
      </w:r>
      <w:r w:rsidR="00955C9D" w:rsidRPr="00D05FD6">
        <w:rPr>
          <w:rFonts w:ascii="Arial" w:hAnsi="Arial" w:cs="Arial"/>
          <w:bCs/>
        </w:rPr>
        <w:t xml:space="preserve">y elaborado en los términos que obliga la ley y ordenamientos de la materia, no obstante el señalamiento del servidor público quien por conducto de su abogado manifiesta que en la elaboración de la citada acta, el servidor público no fue llamado a comparecer e imponerse del contenido del acta que se estaba desarrollando, con lo cual se conculcó la presunción de inocencia, al respecto debe </w:t>
      </w:r>
      <w:r w:rsidR="004D3DBC" w:rsidRPr="00D05FD6">
        <w:rPr>
          <w:rFonts w:ascii="Arial" w:hAnsi="Arial" w:cs="Arial"/>
          <w:bCs/>
        </w:rPr>
        <w:t xml:space="preserve">citarse el </w:t>
      </w:r>
      <w:r w:rsidR="009B1C98" w:rsidRPr="00D05FD6">
        <w:rPr>
          <w:rFonts w:ascii="Arial" w:hAnsi="Arial" w:cs="Arial"/>
          <w:bCs/>
        </w:rPr>
        <w:t>artículo</w:t>
      </w:r>
      <w:r w:rsidR="004D3DBC" w:rsidRPr="00D05FD6">
        <w:rPr>
          <w:rFonts w:ascii="Arial" w:hAnsi="Arial" w:cs="Arial"/>
          <w:bCs/>
        </w:rPr>
        <w:t xml:space="preserve"> </w:t>
      </w:r>
      <w:r w:rsidR="00615638">
        <w:rPr>
          <w:rFonts w:ascii="Arial" w:hAnsi="Arial" w:cs="Arial"/>
          <w:bCs/>
        </w:rPr>
        <w:t xml:space="preserve">53 del Reglamento de la </w:t>
      </w:r>
      <w:proofErr w:type="spellStart"/>
      <w:r w:rsidR="00615638">
        <w:rPr>
          <w:rFonts w:ascii="Arial" w:hAnsi="Arial" w:cs="Arial"/>
          <w:bCs/>
        </w:rPr>
        <w:t>Visitaduria</w:t>
      </w:r>
      <w:proofErr w:type="spellEnd"/>
      <w:r w:rsidR="00615638">
        <w:rPr>
          <w:rFonts w:ascii="Arial" w:hAnsi="Arial" w:cs="Arial"/>
          <w:bCs/>
        </w:rPr>
        <w:t xml:space="preserve"> Judicial</w:t>
      </w:r>
      <w:r w:rsidR="004D3DBC" w:rsidRPr="00D05FD6">
        <w:rPr>
          <w:rFonts w:ascii="Arial" w:hAnsi="Arial" w:cs="Arial"/>
          <w:bCs/>
        </w:rPr>
        <w:t xml:space="preserve"> que a la literalidad dice:</w:t>
      </w:r>
    </w:p>
    <w:p w14:paraId="11546263" w14:textId="77777777" w:rsidR="004D3DBC" w:rsidRPr="00D05FD6" w:rsidRDefault="004D3DBC" w:rsidP="00D05FD6">
      <w:pPr>
        <w:spacing w:line="360" w:lineRule="auto"/>
        <w:ind w:firstLine="851"/>
        <w:jc w:val="both"/>
        <w:rPr>
          <w:rFonts w:ascii="Arial" w:hAnsi="Arial" w:cs="Arial"/>
        </w:rPr>
      </w:pPr>
    </w:p>
    <w:p w14:paraId="628B34B1" w14:textId="49C20864" w:rsidR="007E70A6" w:rsidRPr="00615638" w:rsidRDefault="00615638" w:rsidP="00D05FD6">
      <w:pPr>
        <w:spacing w:line="360" w:lineRule="auto"/>
        <w:ind w:firstLine="851"/>
        <w:jc w:val="both"/>
        <w:rPr>
          <w:rFonts w:ascii="Arial" w:hAnsi="Arial" w:cs="Arial"/>
        </w:rPr>
      </w:pPr>
      <w:r w:rsidRPr="00615638">
        <w:rPr>
          <w:rFonts w:ascii="Arial" w:hAnsi="Arial" w:cs="Arial"/>
        </w:rPr>
        <w:t xml:space="preserve">“Artículo 53. La investigación puede llevarse a cabo incluso en días y horas inhábiles; quienes vayan a practicarla, tan luego como se presenten en el respectivo órgano jurisdiccional, </w:t>
      </w:r>
      <w:r w:rsidRPr="00615638">
        <w:rPr>
          <w:rFonts w:ascii="Arial" w:hAnsi="Arial" w:cs="Arial"/>
          <w:b/>
          <w:u w:val="single"/>
        </w:rPr>
        <w:t>se identificarán e informarán de ella y de su objeto, al servidor o servidores públicos investigados, solo si el Pleno, o la Comisión lo ordenó expresamente,</w:t>
      </w:r>
      <w:r w:rsidRPr="00615638">
        <w:rPr>
          <w:rFonts w:ascii="Arial" w:hAnsi="Arial" w:cs="Arial"/>
        </w:rPr>
        <w:t xml:space="preserve"> a través del oficio correspondiente. Esta circunstancia se hará constar en el acta que se levante.” (énfasis añadido por esta autoridad) </w:t>
      </w:r>
    </w:p>
    <w:p w14:paraId="33C8CCB4" w14:textId="77777777" w:rsidR="00615638" w:rsidRPr="00D05FD6" w:rsidRDefault="00615638" w:rsidP="00D05FD6">
      <w:pPr>
        <w:spacing w:line="360" w:lineRule="auto"/>
        <w:ind w:firstLine="851"/>
        <w:jc w:val="both"/>
        <w:rPr>
          <w:rFonts w:ascii="Arial" w:hAnsi="Arial" w:cs="Arial"/>
          <w:bCs/>
        </w:rPr>
      </w:pPr>
    </w:p>
    <w:p w14:paraId="4CC5A973" w14:textId="72F469A0" w:rsidR="0051226F" w:rsidRPr="00AE249F" w:rsidRDefault="004D3DBC" w:rsidP="00AE249F">
      <w:pPr>
        <w:spacing w:line="360" w:lineRule="auto"/>
        <w:ind w:firstLine="851"/>
        <w:jc w:val="both"/>
        <w:rPr>
          <w:rFonts w:ascii="Arial" w:hAnsi="Arial" w:cs="Arial"/>
          <w:bCs/>
        </w:rPr>
      </w:pPr>
      <w:r w:rsidRPr="00D05FD6">
        <w:rPr>
          <w:rFonts w:ascii="Arial" w:hAnsi="Arial" w:cs="Arial"/>
          <w:bCs/>
        </w:rPr>
        <w:tab/>
        <w:t xml:space="preserve">A razonar de la lectura del articulo precitado se deduce que </w:t>
      </w:r>
      <w:r w:rsidR="00615638">
        <w:rPr>
          <w:rFonts w:ascii="Arial" w:hAnsi="Arial" w:cs="Arial"/>
          <w:bCs/>
        </w:rPr>
        <w:t xml:space="preserve"> únicamente por orden expresa del Pleno del Consejo de la Judicatura se informa de la investigación al servidor investigado, por lo que su argumento respecto a la nulidad del mismo por no haber sido citado para intervenir ni se citó a su representante sindical, carece de fundamento legal</w:t>
      </w:r>
      <w:r w:rsidR="00DF0C9E" w:rsidRPr="00D05FD6">
        <w:rPr>
          <w:rFonts w:ascii="Arial" w:hAnsi="Arial" w:cs="Arial"/>
          <w:bCs/>
        </w:rPr>
        <w:t>;</w:t>
      </w:r>
      <w:r w:rsidRPr="00D05FD6">
        <w:rPr>
          <w:rFonts w:ascii="Arial" w:hAnsi="Arial" w:cs="Arial"/>
          <w:bCs/>
        </w:rPr>
        <w:t xml:space="preserve"> además de que</w:t>
      </w:r>
      <w:r w:rsidR="00DF0C9E" w:rsidRPr="00D05FD6">
        <w:rPr>
          <w:rFonts w:ascii="Arial" w:hAnsi="Arial" w:cs="Arial"/>
          <w:bCs/>
        </w:rPr>
        <w:t xml:space="preserve"> en ningún apartado de las constancias de estudio se advierte que el señor </w:t>
      </w:r>
      <w:r w:rsidR="007F2A0F" w:rsidRPr="00D05FD6">
        <w:rPr>
          <w:rFonts w:ascii="Arial" w:hAnsi="Arial" w:cs="Arial"/>
          <w:bCs/>
        </w:rPr>
        <w:t>Noé</w:t>
      </w:r>
      <w:r w:rsidR="00DF0C9E" w:rsidRPr="00D05FD6">
        <w:rPr>
          <w:rFonts w:ascii="Arial" w:hAnsi="Arial" w:cs="Arial"/>
          <w:bCs/>
        </w:rPr>
        <w:t xml:space="preserve"> Acevedo Salazar hubiese tenido la intención de hacerse presente en la elaboración de la </w:t>
      </w:r>
      <w:proofErr w:type="spellStart"/>
      <w:r w:rsidR="00DF0C9E" w:rsidRPr="00D05FD6">
        <w:rPr>
          <w:rFonts w:ascii="Arial" w:hAnsi="Arial" w:cs="Arial"/>
          <w:bCs/>
        </w:rPr>
        <w:t>pluricitada</w:t>
      </w:r>
      <w:proofErr w:type="spellEnd"/>
      <w:r w:rsidR="00DF0C9E" w:rsidRPr="00D05FD6">
        <w:rPr>
          <w:rFonts w:ascii="Arial" w:hAnsi="Arial" w:cs="Arial"/>
          <w:bCs/>
        </w:rPr>
        <w:t xml:space="preserve"> o bien que se le hubiese hecho nugatorio el derecho a manifestarse o comparecer, atendiendo a lo anterior se concluye que el </w:t>
      </w:r>
      <w:r w:rsidR="00AE249F">
        <w:rPr>
          <w:rFonts w:ascii="Arial" w:hAnsi="Arial" w:cs="Arial"/>
          <w:bCs/>
        </w:rPr>
        <w:t>comité</w:t>
      </w:r>
      <w:r w:rsidR="00DF0C9E" w:rsidRPr="00D05FD6">
        <w:rPr>
          <w:rFonts w:ascii="Arial" w:hAnsi="Arial" w:cs="Arial"/>
          <w:bCs/>
        </w:rPr>
        <w:t xml:space="preserve"> fue </w:t>
      </w:r>
      <w:r w:rsidR="00AE249F">
        <w:rPr>
          <w:rFonts w:ascii="Arial" w:hAnsi="Arial" w:cs="Arial"/>
          <w:bCs/>
        </w:rPr>
        <w:t xml:space="preserve">realizado </w:t>
      </w:r>
      <w:r w:rsidR="00DF0C9E" w:rsidRPr="00D05FD6">
        <w:rPr>
          <w:rFonts w:ascii="Arial" w:hAnsi="Arial" w:cs="Arial"/>
          <w:bCs/>
        </w:rPr>
        <w:t>en los términos adecuados y con ellos no se violenta la garantía de presunción de inocencia argüida por el abogado del servidor</w:t>
      </w:r>
      <w:r w:rsidR="00AE249F">
        <w:rPr>
          <w:rFonts w:ascii="Arial" w:hAnsi="Arial" w:cs="Arial"/>
          <w:bCs/>
        </w:rPr>
        <w:t xml:space="preserve"> denunciado</w:t>
      </w:r>
      <w:r w:rsidR="00DF0C9E" w:rsidRPr="00D05FD6">
        <w:rPr>
          <w:rFonts w:ascii="Arial" w:hAnsi="Arial" w:cs="Arial"/>
          <w:bCs/>
        </w:rPr>
        <w:t xml:space="preserve">, amen que en las siguiente etapas procesales el señor </w:t>
      </w:r>
      <w:r w:rsidR="007F2A0F" w:rsidRPr="00D05FD6">
        <w:rPr>
          <w:rFonts w:ascii="Arial" w:hAnsi="Arial" w:cs="Arial"/>
          <w:bCs/>
        </w:rPr>
        <w:t>Noé</w:t>
      </w:r>
      <w:r w:rsidR="00DF0C9E" w:rsidRPr="00D05FD6">
        <w:rPr>
          <w:rFonts w:ascii="Arial" w:hAnsi="Arial" w:cs="Arial"/>
          <w:bCs/>
        </w:rPr>
        <w:t xml:space="preserve"> Acevedo Salazar ha contado con los tiempos y las formas legales para hacer valer las pruebas y argumentos que a su parte han convenido.</w:t>
      </w:r>
    </w:p>
    <w:p w14:paraId="1B2E632E" w14:textId="77777777" w:rsidR="009B1C98" w:rsidRPr="00D05FD6" w:rsidRDefault="009B1C98" w:rsidP="00D05FD6">
      <w:pPr>
        <w:spacing w:line="360" w:lineRule="auto"/>
        <w:ind w:firstLine="851"/>
        <w:jc w:val="both"/>
        <w:rPr>
          <w:rFonts w:ascii="Arial" w:hAnsi="Arial" w:cs="Arial"/>
          <w:b/>
        </w:rPr>
      </w:pPr>
    </w:p>
    <w:p w14:paraId="508A58EB" w14:textId="5417413B" w:rsidR="00D81779" w:rsidRPr="00707F3B" w:rsidRDefault="00D81779" w:rsidP="00D05FD6">
      <w:pPr>
        <w:spacing w:line="360" w:lineRule="auto"/>
        <w:ind w:firstLine="851"/>
        <w:jc w:val="both"/>
        <w:rPr>
          <w:rFonts w:ascii="Arial" w:hAnsi="Arial" w:cs="Arial"/>
        </w:rPr>
      </w:pPr>
      <w:r w:rsidRPr="00707F3B">
        <w:rPr>
          <w:rFonts w:ascii="Arial" w:hAnsi="Arial" w:cs="Arial"/>
          <w:b/>
        </w:rPr>
        <w:t>QUINTO</w:t>
      </w:r>
      <w:r w:rsidRPr="00707F3B">
        <w:rPr>
          <w:rFonts w:ascii="Arial" w:hAnsi="Arial" w:cs="Arial"/>
        </w:rPr>
        <w:t>.- Una vez que han sido precisadas las presuntas faltas administra</w:t>
      </w:r>
      <w:r w:rsidR="0077322A" w:rsidRPr="00707F3B">
        <w:rPr>
          <w:rFonts w:ascii="Arial" w:hAnsi="Arial" w:cs="Arial"/>
        </w:rPr>
        <w:t>tivas atribuidas al C. Noé Acevedo Salazar</w:t>
      </w:r>
      <w:r w:rsidRPr="00707F3B">
        <w:rPr>
          <w:rFonts w:ascii="Arial" w:hAnsi="Arial" w:cs="Arial"/>
        </w:rPr>
        <w:t xml:space="preserve">, y analizados que fueron el escrito de queja, el auto admisorio, las pruebas ofrecidas en el procedimiento y todas las actuaciones judiciales del mismo, este Pleno del Consejo de la Judicatura del Poder Judicial del Estado de San Luis Potosí, considera </w:t>
      </w:r>
      <w:r w:rsidRPr="00707F3B">
        <w:rPr>
          <w:rFonts w:ascii="Arial" w:hAnsi="Arial" w:cs="Arial"/>
          <w:b/>
        </w:rPr>
        <w:t xml:space="preserve">FUNDADA </w:t>
      </w:r>
      <w:r w:rsidRPr="00707F3B">
        <w:rPr>
          <w:rFonts w:ascii="Arial" w:hAnsi="Arial" w:cs="Arial"/>
        </w:rPr>
        <w:t xml:space="preserve">la queja interpuesta, respecto de la conducta atribuida al servidor judicial y que es constitutiva de faltas administrativas, de acuerdo a </w:t>
      </w:r>
      <w:r w:rsidRPr="00707F3B">
        <w:rPr>
          <w:rFonts w:ascii="Arial" w:hAnsi="Arial" w:cs="Arial"/>
          <w:lang w:val="es-ES"/>
        </w:rPr>
        <w:t>los razonamientos lógico-jurídicos que se indican a continuación</w:t>
      </w:r>
      <w:r w:rsidRPr="00707F3B">
        <w:rPr>
          <w:rFonts w:ascii="Arial" w:hAnsi="Arial" w:cs="Arial"/>
        </w:rPr>
        <w:t>:</w:t>
      </w:r>
    </w:p>
    <w:p w14:paraId="66821E0A" w14:textId="77777777" w:rsidR="00D81779" w:rsidRPr="00D05FD6" w:rsidRDefault="00D81779" w:rsidP="00D05FD6">
      <w:pPr>
        <w:spacing w:line="360" w:lineRule="auto"/>
        <w:ind w:firstLine="851"/>
        <w:jc w:val="both"/>
        <w:rPr>
          <w:rFonts w:ascii="Arial" w:hAnsi="Arial" w:cs="Arial"/>
        </w:rPr>
      </w:pPr>
    </w:p>
    <w:p w14:paraId="28C74A57" w14:textId="77777777" w:rsidR="00D81779" w:rsidRPr="00707F3B" w:rsidRDefault="00D81779" w:rsidP="00D05FD6">
      <w:pPr>
        <w:spacing w:line="360" w:lineRule="auto"/>
        <w:ind w:firstLine="851"/>
        <w:jc w:val="both"/>
        <w:rPr>
          <w:rFonts w:ascii="Arial" w:hAnsi="Arial" w:cs="Arial"/>
        </w:rPr>
      </w:pPr>
      <w:r w:rsidRPr="00707F3B">
        <w:rPr>
          <w:rFonts w:ascii="Arial" w:hAnsi="Arial" w:cs="Arial"/>
        </w:rPr>
        <w:t xml:space="preserve">En principio, se abordará el estudio de la conducta que configura las faltas administrativas que se le atribuyen a </w:t>
      </w:r>
      <w:r w:rsidR="0077322A" w:rsidRPr="00707F3B">
        <w:rPr>
          <w:rFonts w:ascii="Arial" w:hAnsi="Arial" w:cs="Arial"/>
          <w:b/>
          <w:u w:val="single"/>
        </w:rPr>
        <w:t>Noé Acevedo Salazar</w:t>
      </w:r>
      <w:r w:rsidRPr="00707F3B">
        <w:rPr>
          <w:rFonts w:ascii="Arial" w:hAnsi="Arial" w:cs="Arial"/>
        </w:rPr>
        <w:t>, en su desempeño como</w:t>
      </w:r>
      <w:r w:rsidR="0077322A" w:rsidRPr="00707F3B">
        <w:rPr>
          <w:rFonts w:ascii="Arial" w:hAnsi="Arial" w:cs="Arial"/>
        </w:rPr>
        <w:t xml:space="preserve"> Auxiliar Administrativo adscrito al Departamento de Adquisiciones de la Dirección de Recursos Materiales del Consejo de la Judicatura del Poder Judicial del Estado</w:t>
      </w:r>
      <w:r w:rsidRPr="00707F3B">
        <w:rPr>
          <w:rFonts w:ascii="Arial" w:hAnsi="Arial" w:cs="Arial"/>
        </w:rPr>
        <w:t>.</w:t>
      </w:r>
    </w:p>
    <w:p w14:paraId="224AB207" w14:textId="77777777" w:rsidR="005F04A5" w:rsidRPr="00D05FD6" w:rsidRDefault="005F04A5" w:rsidP="00D05FD6">
      <w:pPr>
        <w:spacing w:line="360" w:lineRule="auto"/>
        <w:ind w:firstLine="851"/>
        <w:jc w:val="both"/>
        <w:rPr>
          <w:rFonts w:ascii="Arial" w:hAnsi="Arial" w:cs="Arial"/>
          <w:b/>
          <w:u w:val="single"/>
        </w:rPr>
      </w:pPr>
    </w:p>
    <w:p w14:paraId="269C6E5E" w14:textId="73F39869" w:rsidR="0077322A" w:rsidRPr="00707F3B" w:rsidRDefault="00D81779" w:rsidP="00D05FD6">
      <w:pPr>
        <w:numPr>
          <w:ilvl w:val="1"/>
          <w:numId w:val="23"/>
        </w:numPr>
        <w:tabs>
          <w:tab w:val="clear" w:pos="1440"/>
          <w:tab w:val="num" w:pos="426"/>
        </w:tabs>
        <w:spacing w:line="360" w:lineRule="auto"/>
        <w:ind w:left="0" w:firstLine="851"/>
        <w:jc w:val="both"/>
        <w:rPr>
          <w:rFonts w:ascii="Arial" w:hAnsi="Arial" w:cs="Arial"/>
        </w:rPr>
      </w:pPr>
      <w:r w:rsidRPr="00707F3B">
        <w:rPr>
          <w:rFonts w:ascii="Arial" w:hAnsi="Arial" w:cs="Arial"/>
          <w:b/>
          <w:u w:val="single"/>
        </w:rPr>
        <w:t>La conducta</w:t>
      </w:r>
      <w:r w:rsidRPr="00707F3B">
        <w:rPr>
          <w:rFonts w:ascii="Arial" w:hAnsi="Arial" w:cs="Arial"/>
        </w:rPr>
        <w:t xml:space="preserve"> que se le atribuye es: si como</w:t>
      </w:r>
      <w:r w:rsidR="0077322A" w:rsidRPr="00707F3B">
        <w:rPr>
          <w:rFonts w:ascii="Arial" w:hAnsi="Arial" w:cs="Arial"/>
        </w:rPr>
        <w:t xml:space="preserve"> Auxiliar Administrativo adscrito al Departamento de Adquisiciones de la Dirección de Recursos Materiales del Consejo de la Judicatura del Poder Judicial del Estado</w:t>
      </w:r>
      <w:r w:rsidRPr="00707F3B">
        <w:rPr>
          <w:rFonts w:ascii="Arial" w:hAnsi="Arial" w:cs="Arial"/>
          <w:color w:val="000000"/>
        </w:rPr>
        <w:t xml:space="preserve">, </w:t>
      </w:r>
      <w:r w:rsidR="00AE249F" w:rsidRPr="00707F3B">
        <w:rPr>
          <w:rFonts w:ascii="Arial" w:hAnsi="Arial" w:cs="Arial"/>
        </w:rPr>
        <w:t>e</w:t>
      </w:r>
      <w:r w:rsidR="0077322A" w:rsidRPr="00707F3B">
        <w:rPr>
          <w:rFonts w:ascii="Arial" w:hAnsi="Arial" w:cs="Arial"/>
        </w:rPr>
        <w:t>l serv</w:t>
      </w:r>
      <w:r w:rsidR="00AE249F" w:rsidRPr="00707F3B">
        <w:rPr>
          <w:rFonts w:ascii="Arial" w:hAnsi="Arial" w:cs="Arial"/>
        </w:rPr>
        <w:t xml:space="preserve">idor público denunciado presentó con los hechos del 03 tres de agosto de 2020 dos mil veinte, </w:t>
      </w:r>
      <w:r w:rsidR="0077322A" w:rsidRPr="00707F3B">
        <w:rPr>
          <w:rFonts w:ascii="Arial" w:hAnsi="Arial" w:cs="Arial"/>
        </w:rPr>
        <w:t xml:space="preserve"> una conducta inapropiada, al haberse conducido con indisciplina, falta de respeto y amenazas hacia su superior jerárquico, Rubén Darío Castillo Vessi, quien ostenta el cargo de Jefe del Departamento de Adquisiciones.</w:t>
      </w:r>
    </w:p>
    <w:p w14:paraId="5A42D77D" w14:textId="77777777" w:rsidR="00D81779" w:rsidRPr="00D05FD6" w:rsidRDefault="00D81779" w:rsidP="00D05FD6">
      <w:pPr>
        <w:spacing w:line="360" w:lineRule="auto"/>
        <w:ind w:firstLine="851"/>
        <w:jc w:val="both"/>
        <w:rPr>
          <w:rFonts w:ascii="Arial" w:hAnsi="Arial" w:cs="Arial"/>
        </w:rPr>
      </w:pPr>
    </w:p>
    <w:p w14:paraId="5151B59B" w14:textId="31FE8BCD" w:rsidR="00D81779" w:rsidRPr="00707F3B" w:rsidRDefault="00D81779" w:rsidP="00D05FD6">
      <w:pPr>
        <w:spacing w:line="360" w:lineRule="auto"/>
        <w:ind w:firstLine="851"/>
        <w:jc w:val="both"/>
        <w:rPr>
          <w:rFonts w:ascii="Arial" w:hAnsi="Arial" w:cs="Arial"/>
        </w:rPr>
      </w:pPr>
      <w:r w:rsidRPr="00707F3B">
        <w:rPr>
          <w:rFonts w:ascii="Arial" w:hAnsi="Arial" w:cs="Arial"/>
        </w:rPr>
        <w:t>Debe tenerse presen</w:t>
      </w:r>
      <w:r w:rsidR="00C50C0E" w:rsidRPr="00707F3B">
        <w:rPr>
          <w:rFonts w:ascii="Arial" w:hAnsi="Arial" w:cs="Arial"/>
        </w:rPr>
        <w:t xml:space="preserve">te el contenido del artículo 48, fracción </w:t>
      </w:r>
      <w:r w:rsidR="00AE249F" w:rsidRPr="00707F3B">
        <w:rPr>
          <w:rFonts w:ascii="Arial" w:hAnsi="Arial" w:cs="Arial"/>
        </w:rPr>
        <w:t>I</w:t>
      </w:r>
      <w:r w:rsidRPr="00707F3B">
        <w:rPr>
          <w:rFonts w:ascii="Arial" w:hAnsi="Arial" w:cs="Arial"/>
        </w:rPr>
        <w:t xml:space="preserve"> de la Ley General de Responsabilidades Administrativas</w:t>
      </w:r>
      <w:r w:rsidR="00C50C0E" w:rsidRPr="00707F3B">
        <w:rPr>
          <w:rFonts w:ascii="Arial" w:hAnsi="Arial" w:cs="Arial"/>
        </w:rPr>
        <w:t xml:space="preserve"> para el Estado de San Luis Potosí</w:t>
      </w:r>
      <w:r w:rsidR="00AE249F" w:rsidRPr="00707F3B">
        <w:rPr>
          <w:rFonts w:ascii="Arial" w:hAnsi="Arial" w:cs="Arial"/>
        </w:rPr>
        <w:t>.</w:t>
      </w:r>
    </w:p>
    <w:p w14:paraId="0A83323F" w14:textId="733E8F47" w:rsidR="00D81779" w:rsidRPr="00707F3B" w:rsidRDefault="00D81779" w:rsidP="00AE249F">
      <w:pPr>
        <w:spacing w:line="360" w:lineRule="auto"/>
        <w:jc w:val="both"/>
        <w:rPr>
          <w:rFonts w:ascii="Arial" w:hAnsi="Arial" w:cs="Arial"/>
        </w:rPr>
      </w:pPr>
    </w:p>
    <w:p w14:paraId="662B484B" w14:textId="77777777" w:rsidR="00D81779" w:rsidRPr="00707F3B" w:rsidRDefault="00D81779" w:rsidP="00D05FD6">
      <w:pPr>
        <w:spacing w:line="360" w:lineRule="auto"/>
        <w:ind w:firstLine="851"/>
        <w:jc w:val="both"/>
        <w:rPr>
          <w:rFonts w:ascii="Arial" w:hAnsi="Arial" w:cs="Arial"/>
          <w:b/>
        </w:rPr>
      </w:pPr>
      <w:r w:rsidRPr="00707F3B">
        <w:rPr>
          <w:rFonts w:ascii="Arial" w:hAnsi="Arial" w:cs="Arial"/>
          <w:b/>
        </w:rPr>
        <w:t>LEY DE RESPONSABILIDADES ADMINISTRATIVAS PARA EL ESTADO DE SAN LUIS POTOSI</w:t>
      </w:r>
    </w:p>
    <w:p w14:paraId="258141EF" w14:textId="77777777" w:rsidR="00D81779" w:rsidRPr="00707F3B" w:rsidRDefault="00D81779" w:rsidP="00D05FD6">
      <w:pPr>
        <w:spacing w:line="360" w:lineRule="auto"/>
        <w:ind w:firstLine="851"/>
        <w:jc w:val="both"/>
        <w:rPr>
          <w:rFonts w:ascii="Arial" w:hAnsi="Arial" w:cs="Arial"/>
          <w:b/>
        </w:rPr>
      </w:pPr>
    </w:p>
    <w:p w14:paraId="6ACB3BBF" w14:textId="096FFB77" w:rsidR="00C50C0E" w:rsidRPr="00707F3B" w:rsidRDefault="00D81779" w:rsidP="00D05FD6">
      <w:pPr>
        <w:spacing w:line="360" w:lineRule="auto"/>
        <w:ind w:firstLine="851"/>
        <w:jc w:val="both"/>
        <w:rPr>
          <w:rFonts w:ascii="Arial" w:hAnsi="Arial" w:cs="Arial"/>
        </w:rPr>
      </w:pPr>
      <w:r w:rsidRPr="00707F3B">
        <w:rPr>
          <w:rFonts w:ascii="Arial" w:hAnsi="Arial" w:cs="Arial"/>
          <w:b/>
        </w:rPr>
        <w:t xml:space="preserve">“ARTÍCULO </w:t>
      </w:r>
      <w:r w:rsidR="00C50C0E" w:rsidRPr="00707F3B">
        <w:rPr>
          <w:rFonts w:ascii="Arial" w:hAnsi="Arial" w:cs="Arial"/>
          <w:b/>
        </w:rPr>
        <w:t>48</w:t>
      </w:r>
      <w:r w:rsidRPr="00707F3B">
        <w:rPr>
          <w:rFonts w:ascii="Arial" w:hAnsi="Arial" w:cs="Arial"/>
          <w:b/>
        </w:rPr>
        <w:t>.-</w:t>
      </w:r>
      <w:r w:rsidR="00B11E14" w:rsidRPr="00707F3B">
        <w:rPr>
          <w:rFonts w:ascii="Arial" w:hAnsi="Arial" w:cs="Arial"/>
        </w:rPr>
        <w:t xml:space="preserve"> </w:t>
      </w:r>
      <w:r w:rsidR="00C50C0E" w:rsidRPr="00707F3B">
        <w:rPr>
          <w:rFonts w:ascii="Arial" w:hAnsi="Arial" w:cs="Arial"/>
          <w:b/>
        </w:rPr>
        <w:t>Incurrirá en falta administrativa</w:t>
      </w:r>
      <w:r w:rsidR="00C50C0E" w:rsidRPr="00707F3B">
        <w:rPr>
          <w:rFonts w:ascii="Arial" w:hAnsi="Arial" w:cs="Arial"/>
        </w:rPr>
        <w:t xml:space="preserve"> no grave el servidor público cuyos actos u omisiones incumplan o transgredan lo contenido en las obligaciones siguientes:</w:t>
      </w:r>
    </w:p>
    <w:p w14:paraId="11C00AFF" w14:textId="67318B1A" w:rsidR="00D81779" w:rsidRPr="00707F3B" w:rsidRDefault="00C50C0E" w:rsidP="00D05FD6">
      <w:pPr>
        <w:spacing w:line="360" w:lineRule="auto"/>
        <w:ind w:firstLine="851"/>
        <w:jc w:val="both"/>
        <w:rPr>
          <w:rFonts w:ascii="Arial" w:hAnsi="Arial" w:cs="Arial"/>
        </w:rPr>
      </w:pPr>
      <w:r w:rsidRPr="00707F3B">
        <w:rPr>
          <w:rFonts w:ascii="Arial" w:hAnsi="Arial" w:cs="Arial"/>
          <w:b/>
        </w:rPr>
        <w:t>I.</w:t>
      </w:r>
      <w:r w:rsidRPr="00707F3B">
        <w:rPr>
          <w:rFonts w:ascii="Arial" w:hAnsi="Arial" w:cs="Arial"/>
        </w:rPr>
        <w:t xml:space="preserve">- Cumplir con las funciones, atribuciones y comisiones encomendadas, </w:t>
      </w:r>
      <w:r w:rsidRPr="00707F3B">
        <w:rPr>
          <w:rFonts w:ascii="Arial" w:hAnsi="Arial" w:cs="Arial"/>
          <w:b/>
        </w:rPr>
        <w:t>observando en su desempeño disciplina y respeto, tanto a los demás servidores públicos</w:t>
      </w:r>
      <w:r w:rsidRPr="00707F3B">
        <w:rPr>
          <w:rFonts w:ascii="Arial" w:hAnsi="Arial" w:cs="Arial"/>
        </w:rPr>
        <w:t xml:space="preserve"> como a los particulares con los que llegare a tratar</w:t>
      </w:r>
      <w:r w:rsidR="00CC0406" w:rsidRPr="00707F3B">
        <w:rPr>
          <w:rFonts w:ascii="Arial" w:hAnsi="Arial" w:cs="Arial"/>
        </w:rPr>
        <w:t>, en los términos que se establezcan en el Código de Ética a que se refi</w:t>
      </w:r>
      <w:r w:rsidR="00AE249F" w:rsidRPr="00707F3B">
        <w:rPr>
          <w:rFonts w:ascii="Arial" w:hAnsi="Arial" w:cs="Arial"/>
        </w:rPr>
        <w:t>ere el artículo 16 de esta ley.” (</w:t>
      </w:r>
      <w:r w:rsidR="00386EB4" w:rsidRPr="00707F3B">
        <w:rPr>
          <w:rFonts w:ascii="Arial" w:hAnsi="Arial" w:cs="Arial"/>
        </w:rPr>
        <w:t>Énfasis añadido por esta au</w:t>
      </w:r>
      <w:r w:rsidR="007F2A0F" w:rsidRPr="00707F3B">
        <w:rPr>
          <w:rFonts w:ascii="Arial" w:hAnsi="Arial" w:cs="Arial"/>
        </w:rPr>
        <w:t>toridad)</w:t>
      </w:r>
    </w:p>
    <w:p w14:paraId="0F728ED0" w14:textId="77777777" w:rsidR="00CC0406" w:rsidRPr="00707F3B" w:rsidRDefault="00CC0406" w:rsidP="00D05FD6">
      <w:pPr>
        <w:spacing w:line="360" w:lineRule="auto"/>
        <w:ind w:firstLine="851"/>
        <w:jc w:val="both"/>
        <w:rPr>
          <w:rFonts w:ascii="Arial" w:hAnsi="Arial" w:cs="Arial"/>
        </w:rPr>
      </w:pPr>
    </w:p>
    <w:p w14:paraId="4B16737B" w14:textId="3A9DE0AD" w:rsidR="00386EB4" w:rsidRPr="00707F3B" w:rsidRDefault="00386EB4" w:rsidP="00386EB4">
      <w:pPr>
        <w:spacing w:line="360" w:lineRule="auto"/>
        <w:ind w:firstLine="851"/>
        <w:jc w:val="both"/>
        <w:rPr>
          <w:rFonts w:ascii="Arial" w:hAnsi="Arial" w:cs="Arial"/>
        </w:rPr>
      </w:pPr>
      <w:r w:rsidRPr="00707F3B">
        <w:rPr>
          <w:rFonts w:ascii="Arial" w:hAnsi="Arial" w:cs="Arial"/>
        </w:rPr>
        <w:t xml:space="preserve">En tanto que, el artículo </w:t>
      </w:r>
      <w:r w:rsidRPr="00707F3B">
        <w:rPr>
          <w:rFonts w:ascii="Arial" w:hAnsi="Arial" w:cs="Arial"/>
          <w:color w:val="000000"/>
        </w:rPr>
        <w:t>179, fracción IV de la Ley Orgánica del Poder Judicial del Estado, dispone:</w:t>
      </w:r>
    </w:p>
    <w:p w14:paraId="37591525" w14:textId="77777777" w:rsidR="00386EB4" w:rsidRPr="00707F3B" w:rsidRDefault="00386EB4" w:rsidP="00386EB4"/>
    <w:p w14:paraId="6F8CEFA6" w14:textId="77777777" w:rsidR="00386EB4" w:rsidRPr="00707F3B" w:rsidRDefault="00386EB4" w:rsidP="00386EB4">
      <w:pPr>
        <w:pStyle w:val="Estilo"/>
        <w:spacing w:line="360" w:lineRule="auto"/>
        <w:ind w:firstLine="851"/>
        <w:jc w:val="both"/>
        <w:rPr>
          <w:rFonts w:ascii="Arial" w:hAnsi="Arial" w:cs="Arial"/>
          <w:b/>
        </w:rPr>
      </w:pPr>
      <w:r w:rsidRPr="00707F3B">
        <w:rPr>
          <w:rFonts w:ascii="Arial" w:hAnsi="Arial" w:cs="Arial"/>
          <w:b/>
        </w:rPr>
        <w:t>Ley Orgánica del Poder Judicial del Estado.</w:t>
      </w:r>
    </w:p>
    <w:p w14:paraId="0CD2B0E3" w14:textId="77777777" w:rsidR="00386EB4" w:rsidRPr="00707F3B" w:rsidRDefault="00386EB4" w:rsidP="00386EB4">
      <w:pPr>
        <w:pStyle w:val="Estilo"/>
        <w:spacing w:line="360" w:lineRule="auto"/>
        <w:ind w:firstLine="851"/>
        <w:jc w:val="both"/>
        <w:rPr>
          <w:rFonts w:ascii="Arial" w:hAnsi="Arial" w:cs="Arial"/>
        </w:rPr>
      </w:pPr>
    </w:p>
    <w:p w14:paraId="09D8B86E" w14:textId="77777777" w:rsidR="00386EB4" w:rsidRPr="00707F3B" w:rsidRDefault="00386EB4" w:rsidP="00386EB4">
      <w:pPr>
        <w:pStyle w:val="Estilo"/>
        <w:spacing w:line="360" w:lineRule="auto"/>
        <w:ind w:firstLine="851"/>
        <w:jc w:val="both"/>
        <w:rPr>
          <w:rFonts w:ascii="Arial" w:hAnsi="Arial" w:cs="Arial"/>
        </w:rPr>
      </w:pPr>
      <w:r w:rsidRPr="00707F3B">
        <w:rPr>
          <w:rFonts w:ascii="Arial" w:hAnsi="Arial" w:cs="Arial"/>
        </w:rPr>
        <w:t>“</w:t>
      </w:r>
      <w:r w:rsidRPr="00707F3B">
        <w:rPr>
          <w:rFonts w:ascii="Arial" w:hAnsi="Arial" w:cs="Arial"/>
          <w:b/>
        </w:rPr>
        <w:t>ARTICULO 179</w:t>
      </w:r>
      <w:r w:rsidRPr="00707F3B">
        <w:rPr>
          <w:rFonts w:ascii="Arial" w:hAnsi="Arial" w:cs="Arial"/>
        </w:rPr>
        <w:t>. Son faltas en general de los servidores judiciales:</w:t>
      </w:r>
    </w:p>
    <w:p w14:paraId="5A27FDC5" w14:textId="77777777" w:rsidR="00386EB4" w:rsidRPr="00707F3B" w:rsidRDefault="00386EB4" w:rsidP="00386EB4">
      <w:pPr>
        <w:pStyle w:val="Estilo"/>
        <w:spacing w:line="360" w:lineRule="auto"/>
        <w:ind w:firstLine="851"/>
        <w:jc w:val="both"/>
        <w:rPr>
          <w:rFonts w:ascii="Arial" w:hAnsi="Arial" w:cs="Arial"/>
        </w:rPr>
      </w:pPr>
      <w:r w:rsidRPr="00707F3B">
        <w:rPr>
          <w:rFonts w:ascii="Arial" w:hAnsi="Arial" w:cs="Arial"/>
        </w:rPr>
        <w:t>(…)</w:t>
      </w:r>
    </w:p>
    <w:p w14:paraId="4B3F560B" w14:textId="77777777" w:rsidR="00386EB4" w:rsidRPr="00707F3B" w:rsidRDefault="00386EB4" w:rsidP="00386EB4">
      <w:pPr>
        <w:pStyle w:val="Estilo"/>
        <w:spacing w:line="360" w:lineRule="auto"/>
        <w:ind w:firstLine="851"/>
        <w:jc w:val="both"/>
        <w:rPr>
          <w:rFonts w:ascii="Arial" w:hAnsi="Arial" w:cs="Arial"/>
        </w:rPr>
      </w:pPr>
      <w:r w:rsidRPr="00707F3B">
        <w:rPr>
          <w:rFonts w:ascii="Arial" w:hAnsi="Arial" w:cs="Arial"/>
          <w:b/>
        </w:rPr>
        <w:t>IV.-</w:t>
      </w:r>
      <w:r w:rsidRPr="00707F3B">
        <w:rPr>
          <w:rFonts w:ascii="Arial" w:hAnsi="Arial" w:cs="Arial"/>
        </w:rPr>
        <w:t xml:space="preserve"> Las infracciones y omisiones en que incurran, en relación con los deberes que les imponen las disposiciones de esta ley y las demás sustantivas y adjetivas del Estado, así como los reglamentos respectivos;”</w:t>
      </w:r>
    </w:p>
    <w:p w14:paraId="278D59E9" w14:textId="77777777" w:rsidR="00D81779" w:rsidRPr="00707F3B" w:rsidRDefault="00D81779" w:rsidP="00D05FD6">
      <w:pPr>
        <w:spacing w:line="360" w:lineRule="auto"/>
        <w:ind w:firstLine="851"/>
        <w:jc w:val="both"/>
        <w:rPr>
          <w:rFonts w:ascii="Arial" w:hAnsi="Arial" w:cs="Arial"/>
        </w:rPr>
      </w:pPr>
    </w:p>
    <w:p w14:paraId="74BEFBA9" w14:textId="77777777" w:rsidR="00D81779" w:rsidRPr="00707F3B" w:rsidRDefault="00D81779" w:rsidP="00D05FD6">
      <w:pPr>
        <w:spacing w:line="360" w:lineRule="auto"/>
        <w:ind w:firstLine="851"/>
        <w:jc w:val="both"/>
        <w:rPr>
          <w:rFonts w:ascii="Arial" w:hAnsi="Arial" w:cs="Arial"/>
        </w:rPr>
      </w:pPr>
      <w:r w:rsidRPr="00707F3B">
        <w:rPr>
          <w:rFonts w:ascii="Arial" w:hAnsi="Arial" w:cs="Arial"/>
        </w:rPr>
        <w:t xml:space="preserve">La interpretación conjunta de los preceptos antes transcritos permite arribar a la conclusión de que todos los servidores públicos tienen la obligación de </w:t>
      </w:r>
      <w:r w:rsidR="00CF3D0F" w:rsidRPr="00707F3B">
        <w:rPr>
          <w:rFonts w:ascii="Arial" w:hAnsi="Arial" w:cs="Arial"/>
        </w:rPr>
        <w:t>respetarse unos con otros independientemente del cargo o puesto que ostenten.</w:t>
      </w:r>
    </w:p>
    <w:p w14:paraId="5DC96F30" w14:textId="77777777" w:rsidR="00D81779" w:rsidRPr="00707F3B" w:rsidRDefault="00D81779" w:rsidP="00D05FD6">
      <w:pPr>
        <w:spacing w:line="360" w:lineRule="auto"/>
        <w:ind w:firstLine="851"/>
        <w:jc w:val="both"/>
        <w:rPr>
          <w:rFonts w:ascii="Arial" w:hAnsi="Arial" w:cs="Arial"/>
        </w:rPr>
      </w:pPr>
    </w:p>
    <w:p w14:paraId="13BB7AC1" w14:textId="61B9396E" w:rsidR="00D81779" w:rsidRPr="00707F3B" w:rsidRDefault="00D81779" w:rsidP="00D05FD6">
      <w:pPr>
        <w:spacing w:line="360" w:lineRule="auto"/>
        <w:ind w:firstLine="851"/>
        <w:jc w:val="both"/>
        <w:rPr>
          <w:rFonts w:ascii="Arial" w:hAnsi="Arial" w:cs="Arial"/>
        </w:rPr>
      </w:pPr>
      <w:r w:rsidRPr="00707F3B">
        <w:rPr>
          <w:rFonts w:ascii="Arial" w:hAnsi="Arial" w:cs="Arial"/>
        </w:rPr>
        <w:t xml:space="preserve">En esa tesitura y considerando las pruebas documentales antes referidas, las cuales tienen valor probatorio pleno y la ausencia de prueba que desvirtúe lo aquí imputado, </w:t>
      </w:r>
      <w:r w:rsidRPr="00707F3B">
        <w:rPr>
          <w:rFonts w:ascii="Arial" w:hAnsi="Arial" w:cs="Arial"/>
          <w:b/>
          <w:u w:val="single"/>
        </w:rPr>
        <w:t xml:space="preserve">se concluye que ESTÁ ACREDITADO en autos que </w:t>
      </w:r>
      <w:r w:rsidR="00F72EA1" w:rsidRPr="00707F3B">
        <w:rPr>
          <w:rFonts w:ascii="Arial" w:hAnsi="Arial" w:cs="Arial"/>
          <w:b/>
          <w:u w:val="single"/>
        </w:rPr>
        <w:t xml:space="preserve">Noé Acevedo Salazar </w:t>
      </w:r>
      <w:r w:rsidRPr="00707F3B">
        <w:rPr>
          <w:rFonts w:ascii="Arial" w:hAnsi="Arial" w:cs="Arial"/>
          <w:b/>
          <w:u w:val="single"/>
        </w:rPr>
        <w:t xml:space="preserve">sí </w:t>
      </w:r>
      <w:r w:rsidR="00F72EA1" w:rsidRPr="00707F3B">
        <w:rPr>
          <w:rFonts w:ascii="Arial" w:hAnsi="Arial" w:cs="Arial"/>
          <w:b/>
          <w:u w:val="single"/>
        </w:rPr>
        <w:t>presentó una conducta inapropiada al haberse conducido con indisciplina, falta de respeto y amenazas hacia su superior jerárquico,</w:t>
      </w:r>
      <w:r w:rsidR="00B11E14" w:rsidRPr="00707F3B">
        <w:rPr>
          <w:rFonts w:ascii="Arial" w:hAnsi="Arial" w:cs="Arial"/>
          <w:b/>
          <w:u w:val="single"/>
        </w:rPr>
        <w:t xml:space="preserve"> </w:t>
      </w:r>
      <w:r w:rsidR="00386EB4" w:rsidRPr="00707F3B">
        <w:rPr>
          <w:rFonts w:ascii="Arial" w:hAnsi="Arial" w:cs="Arial"/>
          <w:b/>
          <w:u w:val="single"/>
        </w:rPr>
        <w:t>al amenazarlo con violencia física</w:t>
      </w:r>
      <w:r w:rsidR="009D6864" w:rsidRPr="00707F3B">
        <w:rPr>
          <w:rFonts w:ascii="Arial" w:hAnsi="Arial" w:cs="Arial"/>
          <w:b/>
          <w:u w:val="single"/>
        </w:rPr>
        <w:t>.</w:t>
      </w:r>
    </w:p>
    <w:p w14:paraId="0849980B" w14:textId="0FEA46F4" w:rsidR="00D81779" w:rsidRPr="00707F3B" w:rsidRDefault="00D81779" w:rsidP="00386EB4">
      <w:pPr>
        <w:spacing w:line="360" w:lineRule="auto"/>
        <w:jc w:val="both"/>
        <w:rPr>
          <w:rFonts w:ascii="Arial" w:hAnsi="Arial" w:cs="Arial"/>
        </w:rPr>
      </w:pPr>
    </w:p>
    <w:p w14:paraId="0A5A87E2" w14:textId="19CD7CAA" w:rsidR="00F72EA1" w:rsidRPr="00707F3B" w:rsidRDefault="00D81779" w:rsidP="00D05FD6">
      <w:pPr>
        <w:spacing w:line="360" w:lineRule="auto"/>
        <w:ind w:firstLine="851"/>
        <w:jc w:val="both"/>
        <w:rPr>
          <w:rFonts w:ascii="Arial" w:hAnsi="Arial" w:cs="Arial"/>
        </w:rPr>
      </w:pPr>
      <w:r w:rsidRPr="00707F3B">
        <w:rPr>
          <w:rFonts w:ascii="Arial" w:hAnsi="Arial" w:cs="Arial"/>
        </w:rPr>
        <w:t xml:space="preserve">En tales condiciones, se </w:t>
      </w:r>
      <w:r w:rsidRPr="00707F3B">
        <w:rPr>
          <w:rFonts w:ascii="Arial" w:hAnsi="Arial" w:cs="Arial"/>
          <w:b/>
        </w:rPr>
        <w:t xml:space="preserve">configura la falta administrativa prevista por el artículo 179, fracción IV, de la Ley Orgánica del Poder Judicial del Estado, </w:t>
      </w:r>
      <w:r w:rsidR="00D448A1" w:rsidRPr="00707F3B">
        <w:rPr>
          <w:rFonts w:ascii="Arial" w:hAnsi="Arial" w:cs="Arial"/>
          <w:b/>
        </w:rPr>
        <w:t>con relación</w:t>
      </w:r>
      <w:r w:rsidR="00BA79A1" w:rsidRPr="00707F3B">
        <w:rPr>
          <w:rFonts w:ascii="Arial" w:hAnsi="Arial" w:cs="Arial"/>
          <w:b/>
        </w:rPr>
        <w:t xml:space="preserve"> al artículo 48, fracción I de la Ley General de Responsabilidades Administrativas para el Estado de San Luis Potosí, </w:t>
      </w:r>
      <w:r w:rsidRPr="00707F3B">
        <w:rPr>
          <w:rFonts w:ascii="Arial" w:hAnsi="Arial" w:cs="Arial"/>
        </w:rPr>
        <w:t xml:space="preserve">debido a que ha quedado plenamente acreditado que </w:t>
      </w:r>
      <w:r w:rsidR="00F72EA1" w:rsidRPr="00707F3B">
        <w:rPr>
          <w:rFonts w:ascii="Arial" w:hAnsi="Arial" w:cs="Arial"/>
        </w:rPr>
        <w:t>Noé Acevedo Salazar</w:t>
      </w:r>
      <w:r w:rsidRPr="00707F3B">
        <w:rPr>
          <w:rFonts w:ascii="Arial" w:hAnsi="Arial" w:cs="Arial"/>
        </w:rPr>
        <w:t>, incurrió en el incumplimiento a su</w:t>
      </w:r>
      <w:r w:rsidR="00BA79A1" w:rsidRPr="00707F3B">
        <w:rPr>
          <w:rFonts w:ascii="Arial" w:hAnsi="Arial" w:cs="Arial"/>
        </w:rPr>
        <w:t>s deberes como servidor público, con los hechos acontecidos el 03 tres de agosto de 2020 dos mil veinte.</w:t>
      </w:r>
    </w:p>
    <w:p w14:paraId="54B935D6" w14:textId="77777777" w:rsidR="00D448A1" w:rsidRPr="00707F3B" w:rsidRDefault="00D448A1" w:rsidP="00D05FD6">
      <w:pPr>
        <w:tabs>
          <w:tab w:val="left" w:pos="720"/>
        </w:tabs>
        <w:spacing w:line="360" w:lineRule="auto"/>
        <w:ind w:firstLine="851"/>
        <w:jc w:val="both"/>
        <w:rPr>
          <w:rFonts w:ascii="Arial" w:hAnsi="Arial" w:cs="Arial"/>
        </w:rPr>
      </w:pPr>
    </w:p>
    <w:p w14:paraId="78011240" w14:textId="37BFD0C7" w:rsidR="00D81779" w:rsidRPr="00707F3B" w:rsidRDefault="00D81779" w:rsidP="00D05FD6">
      <w:pPr>
        <w:tabs>
          <w:tab w:val="left" w:pos="720"/>
        </w:tabs>
        <w:spacing w:line="360" w:lineRule="auto"/>
        <w:ind w:firstLine="851"/>
        <w:jc w:val="both"/>
        <w:rPr>
          <w:rFonts w:ascii="Arial" w:hAnsi="Arial" w:cs="Arial"/>
        </w:rPr>
      </w:pPr>
      <w:r w:rsidRPr="00707F3B">
        <w:rPr>
          <w:rFonts w:ascii="Arial" w:hAnsi="Arial" w:cs="Arial"/>
          <w:b/>
        </w:rPr>
        <w:t xml:space="preserve">SEXTO.- </w:t>
      </w:r>
      <w:r w:rsidRPr="00707F3B">
        <w:rPr>
          <w:rFonts w:ascii="Arial" w:hAnsi="Arial" w:cs="Arial"/>
        </w:rPr>
        <w:t xml:space="preserve">Toda vez que la queja interpuesta en contra del servidor judicial responsable se declaró </w:t>
      </w:r>
      <w:r w:rsidRPr="00707F3B">
        <w:rPr>
          <w:rFonts w:ascii="Arial" w:hAnsi="Arial" w:cs="Arial"/>
          <w:b/>
        </w:rPr>
        <w:t xml:space="preserve">FUNDADA, </w:t>
      </w:r>
      <w:r w:rsidRPr="00707F3B">
        <w:rPr>
          <w:rFonts w:ascii="Arial" w:hAnsi="Arial" w:cs="Arial"/>
        </w:rPr>
        <w:t xml:space="preserve">este Consejo de la Judicatura del Poder Judicial del Estado, procede a la aplicación de la sanción administrativa correspondiente a </w:t>
      </w:r>
      <w:r w:rsidR="00534D48" w:rsidRPr="00707F3B">
        <w:rPr>
          <w:rFonts w:ascii="Arial" w:hAnsi="Arial" w:cs="Arial"/>
        </w:rPr>
        <w:t>Noé Acevedo Salazar</w:t>
      </w:r>
      <w:r w:rsidRPr="00707F3B">
        <w:rPr>
          <w:rFonts w:ascii="Arial" w:hAnsi="Arial" w:cs="Arial"/>
        </w:rPr>
        <w:t>, en su calidad de</w:t>
      </w:r>
      <w:r w:rsidR="00534D48" w:rsidRPr="00707F3B">
        <w:rPr>
          <w:rFonts w:ascii="Arial" w:hAnsi="Arial" w:cs="Arial"/>
        </w:rPr>
        <w:t xml:space="preserve"> Auxiliar Administrativo adscrito al Departamento de Adquisiciones de la Dirección de</w:t>
      </w:r>
      <w:r w:rsidR="00B11E14" w:rsidRPr="00707F3B">
        <w:rPr>
          <w:rFonts w:ascii="Arial" w:hAnsi="Arial" w:cs="Arial"/>
        </w:rPr>
        <w:t xml:space="preserve"> </w:t>
      </w:r>
      <w:r w:rsidR="00534D48" w:rsidRPr="00707F3B">
        <w:rPr>
          <w:rFonts w:ascii="Arial" w:hAnsi="Arial" w:cs="Arial"/>
        </w:rPr>
        <w:t>Recursos Materiales del Consejo de la Judicatura del Poder Judicial del Estado</w:t>
      </w:r>
      <w:r w:rsidRPr="00707F3B">
        <w:rPr>
          <w:rFonts w:ascii="Arial" w:hAnsi="Arial" w:cs="Arial"/>
        </w:rPr>
        <w:t>, de conformidad con lo que establecen los artículos 94 fracción XXXII, 182 y 183 de la Ley Orgánica del Poder Judicial del Estado.</w:t>
      </w:r>
    </w:p>
    <w:p w14:paraId="5C260A00" w14:textId="77777777" w:rsidR="00D81779" w:rsidRPr="00707F3B" w:rsidRDefault="00D81779" w:rsidP="00D05FD6">
      <w:pPr>
        <w:tabs>
          <w:tab w:val="left" w:pos="720"/>
        </w:tabs>
        <w:spacing w:line="360" w:lineRule="auto"/>
        <w:ind w:firstLine="851"/>
        <w:jc w:val="both"/>
        <w:rPr>
          <w:rFonts w:ascii="Arial" w:hAnsi="Arial" w:cs="Arial"/>
        </w:rPr>
      </w:pPr>
    </w:p>
    <w:p w14:paraId="3A5A7971" w14:textId="77777777" w:rsidR="00D81779"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rPr>
      </w:pPr>
      <w:r w:rsidRPr="00707F3B">
        <w:rPr>
          <w:rFonts w:ascii="Arial" w:hAnsi="Arial" w:cs="Arial"/>
        </w:rPr>
        <w:t>En esas condiciones, para imponer la sanción justa, pertinente, proporcional y no excesiva, se observará lo dispuesto en el artículo 75 de la Ley de Responsabilidades Administrativas para el Estado de San Luis Potosí, que señala:</w:t>
      </w:r>
    </w:p>
    <w:p w14:paraId="3BF1BCEB" w14:textId="77777777" w:rsidR="00D81779"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rPr>
      </w:pPr>
    </w:p>
    <w:p w14:paraId="43E9472E" w14:textId="77777777" w:rsidR="00D81779"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bCs/>
          <w:iCs/>
        </w:rPr>
      </w:pPr>
      <w:r w:rsidRPr="00707F3B">
        <w:rPr>
          <w:rFonts w:ascii="Arial" w:hAnsi="Arial" w:cs="Arial"/>
          <w:b/>
          <w:bCs/>
          <w:iCs/>
        </w:rPr>
        <w:t xml:space="preserve">“Artículo 75. </w:t>
      </w:r>
      <w:r w:rsidRPr="00707F3B">
        <w:rPr>
          <w:rFonts w:ascii="Arial" w:hAnsi="Arial" w:cs="Arial"/>
          <w:bCs/>
          <w:iCs/>
        </w:rPr>
        <w:t>Para la imposición de las sanciones a que se refiere el artículo anterior se deberán considerar los elementos del empleo, cargo o comisión que desempeñaba el servidor público cuando incurrió en la falta, así como los siguientes:</w:t>
      </w:r>
    </w:p>
    <w:p w14:paraId="675C984F" w14:textId="77777777" w:rsidR="00D81779"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bCs/>
          <w:iCs/>
        </w:rPr>
      </w:pPr>
      <w:r w:rsidRPr="00707F3B">
        <w:rPr>
          <w:rFonts w:ascii="Arial" w:hAnsi="Arial" w:cs="Arial"/>
          <w:b/>
          <w:bCs/>
          <w:iCs/>
        </w:rPr>
        <w:t>I.</w:t>
      </w:r>
      <w:r w:rsidRPr="00707F3B">
        <w:rPr>
          <w:rFonts w:ascii="Arial" w:hAnsi="Arial" w:cs="Arial"/>
          <w:bCs/>
          <w:iCs/>
        </w:rPr>
        <w:t xml:space="preserve"> El nivel jerárquico y los antecedentes del infractor, entre ellos, la antigüedad en el servicio;</w:t>
      </w:r>
    </w:p>
    <w:p w14:paraId="664BFE6A" w14:textId="77777777" w:rsidR="00D81779"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bCs/>
          <w:iCs/>
        </w:rPr>
      </w:pPr>
      <w:r w:rsidRPr="00707F3B">
        <w:rPr>
          <w:rFonts w:ascii="Arial" w:hAnsi="Arial" w:cs="Arial"/>
          <w:b/>
          <w:bCs/>
          <w:iCs/>
        </w:rPr>
        <w:t>II.</w:t>
      </w:r>
      <w:r w:rsidRPr="00707F3B">
        <w:rPr>
          <w:rFonts w:ascii="Arial" w:hAnsi="Arial" w:cs="Arial"/>
          <w:bCs/>
          <w:iCs/>
        </w:rPr>
        <w:t xml:space="preserve"> Las condiciones exteriores y los medios de ejecución, y</w:t>
      </w:r>
    </w:p>
    <w:p w14:paraId="0C6C220C" w14:textId="77777777" w:rsidR="00D81779"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bCs/>
          <w:iCs/>
        </w:rPr>
      </w:pPr>
      <w:r w:rsidRPr="00707F3B">
        <w:rPr>
          <w:rFonts w:ascii="Arial" w:hAnsi="Arial" w:cs="Arial"/>
          <w:b/>
          <w:bCs/>
          <w:iCs/>
        </w:rPr>
        <w:t>III.</w:t>
      </w:r>
      <w:r w:rsidRPr="00707F3B">
        <w:rPr>
          <w:rFonts w:ascii="Arial" w:hAnsi="Arial" w:cs="Arial"/>
          <w:bCs/>
          <w:iCs/>
        </w:rPr>
        <w:t xml:space="preserve"> La reincidencia en el incumplimiento de obligaciones.</w:t>
      </w:r>
    </w:p>
    <w:p w14:paraId="2B62CB4D" w14:textId="77777777" w:rsidR="00D81779"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bCs/>
          <w:iCs/>
        </w:rPr>
      </w:pPr>
      <w:r w:rsidRPr="00707F3B">
        <w:rPr>
          <w:rFonts w:ascii="Arial" w:hAnsi="Arial" w:cs="Arial"/>
          <w:bCs/>
          <w:iCs/>
        </w:rPr>
        <w:t>En caso de reincidencia de faltas administrativas no graves, la sanción que imponga el órgano interno de control no podrá ser igual o menor a la impuesta con anterioridad.</w:t>
      </w:r>
    </w:p>
    <w:p w14:paraId="081E1182" w14:textId="77777777" w:rsidR="00D81779"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iCs/>
        </w:rPr>
      </w:pPr>
      <w:r w:rsidRPr="00707F3B">
        <w:rPr>
          <w:rFonts w:ascii="Arial" w:hAnsi="Arial" w:cs="Arial"/>
          <w:bCs/>
          <w:iCs/>
        </w:rPr>
        <w:t>Se considerará reincidente al que habiendo incurrido en una infracción que haya sido sancionada y hubiere causado ejecutoria, cometa otra del mismo tipo</w:t>
      </w:r>
      <w:r w:rsidRPr="00707F3B">
        <w:rPr>
          <w:rFonts w:ascii="Arial" w:hAnsi="Arial" w:cs="Arial"/>
          <w:iCs/>
        </w:rPr>
        <w:t>.”</w:t>
      </w:r>
    </w:p>
    <w:p w14:paraId="0492551D" w14:textId="77777777" w:rsidR="00D81779"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iCs/>
        </w:rPr>
      </w:pPr>
    </w:p>
    <w:p w14:paraId="7CD7E571" w14:textId="77777777" w:rsidR="00D81779"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rPr>
      </w:pPr>
      <w:r w:rsidRPr="00707F3B">
        <w:rPr>
          <w:rFonts w:ascii="Arial" w:hAnsi="Arial" w:cs="Arial"/>
        </w:rPr>
        <w:t>Así, de conformidad con lo que dispone el artículo reseñado, se procede a la individualización de la sanción, atendiendo a los elementos precisados en la norma de referencia:</w:t>
      </w:r>
    </w:p>
    <w:p w14:paraId="018A0AD4" w14:textId="77777777" w:rsidR="00D81779"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rPr>
      </w:pPr>
    </w:p>
    <w:p w14:paraId="27CE1459" w14:textId="7CB41947" w:rsidR="00D81779"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rPr>
      </w:pPr>
      <w:r w:rsidRPr="00707F3B">
        <w:rPr>
          <w:rFonts w:ascii="Arial" w:hAnsi="Arial" w:cs="Arial"/>
          <w:b/>
        </w:rPr>
        <w:t>I.</w:t>
      </w:r>
      <w:r w:rsidRPr="00707F3B">
        <w:rPr>
          <w:rFonts w:ascii="Arial" w:hAnsi="Arial" w:cs="Arial"/>
        </w:rPr>
        <w:t xml:space="preserve"> En cuanto al </w:t>
      </w:r>
      <w:r w:rsidRPr="00707F3B">
        <w:rPr>
          <w:rFonts w:ascii="Arial" w:hAnsi="Arial" w:cs="Arial"/>
          <w:b/>
          <w:bCs/>
        </w:rPr>
        <w:t>nivel jerárquico y los antecedentes del infractor</w:t>
      </w:r>
      <w:r w:rsidRPr="00707F3B">
        <w:rPr>
          <w:rFonts w:ascii="Arial" w:hAnsi="Arial" w:cs="Arial"/>
        </w:rPr>
        <w:t>, en</w:t>
      </w:r>
      <w:r w:rsidRPr="00D05FD6">
        <w:rPr>
          <w:rFonts w:ascii="Arial" w:hAnsi="Arial" w:cs="Arial"/>
        </w:rPr>
        <w:t xml:space="preserve"> </w:t>
      </w:r>
      <w:r w:rsidRPr="00707F3B">
        <w:rPr>
          <w:rFonts w:ascii="Arial" w:hAnsi="Arial" w:cs="Arial"/>
        </w:rPr>
        <w:t xml:space="preserve">el referido </w:t>
      </w:r>
      <w:proofErr w:type="gramStart"/>
      <w:r w:rsidRPr="00707F3B">
        <w:rPr>
          <w:rFonts w:ascii="Arial" w:hAnsi="Arial" w:cs="Arial"/>
        </w:rPr>
        <w:t>oficio</w:t>
      </w:r>
      <w:r w:rsidRPr="00D05FD6">
        <w:rPr>
          <w:rFonts w:ascii="Arial" w:hAnsi="Arial" w:cs="Arial"/>
        </w:rPr>
        <w:t xml:space="preserve"> </w:t>
      </w:r>
      <w:r w:rsidR="00707F3B" w:rsidRPr="00707F3B">
        <w:rPr>
          <w:rFonts w:ascii="Arial" w:hAnsi="Arial" w:cs="Arial"/>
          <w:b/>
        </w:rPr>
        <w:t xml:space="preserve"> ELIMINADO</w:t>
      </w:r>
      <w:proofErr w:type="gramEnd"/>
      <w:r w:rsidR="00707F3B" w:rsidRPr="00707F3B">
        <w:rPr>
          <w:rFonts w:ascii="Arial" w:hAnsi="Arial" w:cs="Arial"/>
          <w:b/>
        </w:rPr>
        <w:t xml:space="preserve"> </w:t>
      </w:r>
      <w:r w:rsidRPr="00707F3B">
        <w:rPr>
          <w:rFonts w:ascii="Arial" w:hAnsi="Arial" w:cs="Arial"/>
        </w:rPr>
        <w:t xml:space="preserve">se hizo constar que a la fecha en que se suscribió, </w:t>
      </w:r>
      <w:r w:rsidR="00534D48" w:rsidRPr="00707F3B">
        <w:rPr>
          <w:rFonts w:ascii="Arial" w:hAnsi="Arial" w:cs="Arial"/>
        </w:rPr>
        <w:t>Noé Acevedo Salazar</w:t>
      </w:r>
      <w:r w:rsidRPr="00707F3B">
        <w:rPr>
          <w:rFonts w:ascii="Arial" w:hAnsi="Arial" w:cs="Arial"/>
        </w:rPr>
        <w:t xml:space="preserve">, tiene la categoría de </w:t>
      </w:r>
      <w:r w:rsidR="00534D48" w:rsidRPr="00707F3B">
        <w:rPr>
          <w:rFonts w:ascii="Arial" w:hAnsi="Arial" w:cs="Arial"/>
        </w:rPr>
        <w:t>Auxiliar Administrativo de la Dirección de Recursos Materiales y</w:t>
      </w:r>
      <w:r w:rsidRPr="00707F3B">
        <w:rPr>
          <w:rFonts w:ascii="Arial" w:hAnsi="Arial" w:cs="Arial"/>
        </w:rPr>
        <w:t xml:space="preserve"> que cuenta con una antigüedad </w:t>
      </w:r>
      <w:r w:rsidR="00534D48" w:rsidRPr="00707F3B">
        <w:rPr>
          <w:rFonts w:ascii="Arial" w:hAnsi="Arial" w:cs="Arial"/>
        </w:rPr>
        <w:t xml:space="preserve">general </w:t>
      </w:r>
      <w:r w:rsidRPr="00707F3B">
        <w:rPr>
          <w:rFonts w:ascii="Arial" w:hAnsi="Arial" w:cs="Arial"/>
        </w:rPr>
        <w:t xml:space="preserve">de </w:t>
      </w:r>
      <w:r w:rsidR="00534D48" w:rsidRPr="00707F3B">
        <w:rPr>
          <w:rFonts w:ascii="Arial" w:hAnsi="Arial" w:cs="Arial"/>
        </w:rPr>
        <w:t>veintitrés</w:t>
      </w:r>
      <w:r w:rsidRPr="00707F3B">
        <w:rPr>
          <w:rFonts w:ascii="Arial" w:hAnsi="Arial" w:cs="Arial"/>
        </w:rPr>
        <w:t xml:space="preserve"> años</w:t>
      </w:r>
      <w:r w:rsidR="00534D48" w:rsidRPr="00707F3B">
        <w:rPr>
          <w:rFonts w:ascii="Arial" w:hAnsi="Arial" w:cs="Arial"/>
        </w:rPr>
        <w:t xml:space="preserve"> 4 cuatro meses y como Auxiliar en Administración de 18 dieciocho años 5 cinco meses.</w:t>
      </w:r>
    </w:p>
    <w:p w14:paraId="27EF700E" w14:textId="77777777" w:rsidR="00D81779"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rPr>
      </w:pPr>
    </w:p>
    <w:p w14:paraId="27AA8046" w14:textId="74AE9AE3" w:rsidR="0064050E"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rPr>
      </w:pPr>
      <w:r w:rsidRPr="00707F3B">
        <w:rPr>
          <w:rFonts w:ascii="Arial" w:hAnsi="Arial" w:cs="Arial"/>
        </w:rPr>
        <w:t>En lo que atañe a los antecedente</w:t>
      </w:r>
      <w:r w:rsidR="00BA79A1" w:rsidRPr="00707F3B">
        <w:rPr>
          <w:rFonts w:ascii="Arial" w:hAnsi="Arial" w:cs="Arial"/>
        </w:rPr>
        <w:t>s del infractor, la mencionada Directora de Recursos H</w:t>
      </w:r>
      <w:r w:rsidRPr="00707F3B">
        <w:rPr>
          <w:rFonts w:ascii="Arial" w:hAnsi="Arial" w:cs="Arial"/>
        </w:rPr>
        <w:t>umanos, manifestó en su oficio que el encausado no tiene registro en su expediente personal.</w:t>
      </w:r>
    </w:p>
    <w:p w14:paraId="5307BB95" w14:textId="77777777" w:rsidR="0064050E" w:rsidRPr="00707F3B" w:rsidRDefault="0064050E" w:rsidP="00D05FD6">
      <w:pPr>
        <w:tabs>
          <w:tab w:val="left" w:pos="142"/>
          <w:tab w:val="left" w:pos="2179"/>
        </w:tabs>
        <w:autoSpaceDE w:val="0"/>
        <w:autoSpaceDN w:val="0"/>
        <w:adjustRightInd w:val="0"/>
        <w:spacing w:line="360" w:lineRule="auto"/>
        <w:ind w:firstLine="851"/>
        <w:jc w:val="both"/>
        <w:rPr>
          <w:rFonts w:ascii="Arial" w:hAnsi="Arial" w:cs="Arial"/>
        </w:rPr>
      </w:pPr>
    </w:p>
    <w:p w14:paraId="6AB42386" w14:textId="28D00F5B" w:rsidR="0064050E"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rPr>
      </w:pPr>
      <w:r w:rsidRPr="00707F3B">
        <w:rPr>
          <w:rFonts w:ascii="Arial" w:hAnsi="Arial" w:cs="Arial"/>
        </w:rPr>
        <w:t>En ese orden de ideas, lo relativo al nivel jerárquico del servidor judicial es una circunstancia</w:t>
      </w:r>
      <w:r w:rsidR="00AB7B27" w:rsidRPr="00707F3B">
        <w:rPr>
          <w:rFonts w:ascii="Arial" w:hAnsi="Arial" w:cs="Arial"/>
        </w:rPr>
        <w:t xml:space="preserve"> </w:t>
      </w:r>
      <w:r w:rsidRPr="00707F3B">
        <w:rPr>
          <w:rFonts w:ascii="Arial" w:hAnsi="Arial" w:cs="Arial"/>
        </w:rPr>
        <w:t xml:space="preserve">que opera en su perjuicio, </w:t>
      </w:r>
      <w:r w:rsidR="00AB7B27" w:rsidRPr="00707F3B">
        <w:rPr>
          <w:rFonts w:ascii="Arial" w:hAnsi="Arial" w:cs="Arial"/>
        </w:rPr>
        <w:t>toda vez que si bien se encuentra obligado a mostrar respeto, trato digno y cordial a las personas en general, a sus compañeros de trabajo</w:t>
      </w:r>
      <w:r w:rsidR="000C39E3" w:rsidRPr="00707F3B">
        <w:rPr>
          <w:rFonts w:ascii="Arial" w:hAnsi="Arial" w:cs="Arial"/>
        </w:rPr>
        <w:t>, a superiores o subalternos de tal suerte que se propicie un dialogo cortés, el hecho es que al mostrar una conducta hostil o beligerante en contra de su superior trastoca la cadena de mando y altera la cooperación institucional que se estima indispensable para el servicio público, por lo que más allá de una situación personal de carácter o temperamento entre los involucrados, se deviene necesario no consentir violencia en ningún sentido y en ningún área de trabajo del Poder Judicial</w:t>
      </w:r>
      <w:r w:rsidRPr="00707F3B">
        <w:rPr>
          <w:rFonts w:ascii="Arial" w:hAnsi="Arial" w:cs="Arial"/>
        </w:rPr>
        <w:t xml:space="preserve">, </w:t>
      </w:r>
      <w:r w:rsidR="000C39E3" w:rsidRPr="00707F3B">
        <w:rPr>
          <w:rFonts w:ascii="Arial" w:hAnsi="Arial" w:cs="Arial"/>
        </w:rPr>
        <w:t xml:space="preserve">ya que todo trabajador </w:t>
      </w:r>
      <w:r w:rsidRPr="00707F3B">
        <w:rPr>
          <w:rFonts w:ascii="Arial" w:hAnsi="Arial" w:cs="Arial"/>
        </w:rPr>
        <w:t xml:space="preserve">como parte esencial de éste, </w:t>
      </w:r>
      <w:r w:rsidR="000C39E3" w:rsidRPr="00707F3B">
        <w:rPr>
          <w:rFonts w:ascii="Arial" w:hAnsi="Arial" w:cs="Arial"/>
        </w:rPr>
        <w:t xml:space="preserve">se encuentra </w:t>
      </w:r>
      <w:r w:rsidRPr="00707F3B">
        <w:rPr>
          <w:rFonts w:ascii="Arial" w:hAnsi="Arial" w:cs="Arial"/>
        </w:rPr>
        <w:t>sujeto a una serie de obligaciones y derechos que integran una condición especial al participar en el ejercicio del poder público. Pero, lo referente a la inexistencia de algún procedimiento administrativo de responsabilidad, este elemento se considera neutro, ni le beneficia ni le perjudica.</w:t>
      </w:r>
    </w:p>
    <w:p w14:paraId="1BC3AC7D" w14:textId="77777777" w:rsidR="0064050E" w:rsidRPr="00707F3B" w:rsidRDefault="0064050E" w:rsidP="00D05FD6">
      <w:pPr>
        <w:tabs>
          <w:tab w:val="left" w:pos="142"/>
          <w:tab w:val="left" w:pos="2179"/>
        </w:tabs>
        <w:autoSpaceDE w:val="0"/>
        <w:autoSpaceDN w:val="0"/>
        <w:adjustRightInd w:val="0"/>
        <w:spacing w:line="360" w:lineRule="auto"/>
        <w:ind w:firstLine="851"/>
        <w:jc w:val="both"/>
        <w:rPr>
          <w:rFonts w:ascii="Arial" w:hAnsi="Arial" w:cs="Arial"/>
        </w:rPr>
      </w:pPr>
    </w:p>
    <w:p w14:paraId="3CBD04F6" w14:textId="4FD71565" w:rsidR="0064050E"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rPr>
      </w:pPr>
      <w:r w:rsidRPr="00707F3B">
        <w:rPr>
          <w:rFonts w:ascii="Arial" w:hAnsi="Arial" w:cs="Arial"/>
          <w:lang w:val="es-ES_tradnl"/>
        </w:rPr>
        <w:t xml:space="preserve">En lo concerniente a la </w:t>
      </w:r>
      <w:r w:rsidRPr="00707F3B">
        <w:rPr>
          <w:rFonts w:ascii="Arial" w:hAnsi="Arial" w:cs="Arial"/>
          <w:b/>
          <w:bCs/>
          <w:lang w:val="es-ES_tradnl"/>
        </w:rPr>
        <w:t>antigüedad del servidor denunciado</w:t>
      </w:r>
      <w:r w:rsidRPr="00707F3B">
        <w:rPr>
          <w:rFonts w:ascii="Arial" w:hAnsi="Arial" w:cs="Arial"/>
          <w:lang w:val="es-ES_tradnl"/>
        </w:rPr>
        <w:t xml:space="preserve">, como ya ha quedado expuesto en el análisis del elemento anterior, </w:t>
      </w:r>
      <w:r w:rsidR="00534D48" w:rsidRPr="00707F3B">
        <w:rPr>
          <w:rFonts w:ascii="Arial" w:hAnsi="Arial" w:cs="Arial"/>
          <w:lang w:val="es-ES_tradnl"/>
        </w:rPr>
        <w:t>Noé Acevedo Salazar</w:t>
      </w:r>
      <w:r w:rsidRPr="00707F3B">
        <w:rPr>
          <w:rFonts w:ascii="Arial" w:hAnsi="Arial" w:cs="Arial"/>
          <w:lang w:val="es-ES_tradnl"/>
        </w:rPr>
        <w:t xml:space="preserve"> tiene</w:t>
      </w:r>
      <w:r w:rsidR="00534D48" w:rsidRPr="00707F3B">
        <w:rPr>
          <w:rFonts w:ascii="Arial" w:hAnsi="Arial" w:cs="Arial"/>
          <w:lang w:val="es-ES_tradnl"/>
        </w:rPr>
        <w:t xml:space="preserve"> una</w:t>
      </w:r>
      <w:r w:rsidR="00534D48" w:rsidRPr="00707F3B">
        <w:rPr>
          <w:rFonts w:ascii="Arial" w:hAnsi="Arial" w:cs="Arial"/>
        </w:rPr>
        <w:t xml:space="preserve"> antigüedad general de veintitrés años 4 cuatro meses y como Auxiliar en Administración de 18 dieciocho años 5 cinco meses.</w:t>
      </w:r>
    </w:p>
    <w:p w14:paraId="3A742B22" w14:textId="77777777" w:rsidR="0064050E" w:rsidRPr="00707F3B" w:rsidRDefault="0064050E" w:rsidP="00D05FD6">
      <w:pPr>
        <w:tabs>
          <w:tab w:val="left" w:pos="142"/>
          <w:tab w:val="left" w:pos="2179"/>
        </w:tabs>
        <w:autoSpaceDE w:val="0"/>
        <w:autoSpaceDN w:val="0"/>
        <w:adjustRightInd w:val="0"/>
        <w:spacing w:line="360" w:lineRule="auto"/>
        <w:ind w:firstLine="851"/>
        <w:jc w:val="both"/>
        <w:rPr>
          <w:rFonts w:ascii="Arial" w:hAnsi="Arial" w:cs="Arial"/>
        </w:rPr>
      </w:pPr>
    </w:p>
    <w:p w14:paraId="15A7820F" w14:textId="66F6F329" w:rsidR="0064050E"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rPr>
      </w:pPr>
      <w:r w:rsidRPr="00707F3B">
        <w:rPr>
          <w:rFonts w:ascii="Arial" w:hAnsi="Arial" w:cs="Arial"/>
          <w:lang w:val="es-ES_tradnl"/>
        </w:rPr>
        <w:t xml:space="preserve">En ese sentido, se considera que es suficiente para saber que </w:t>
      </w:r>
      <w:r w:rsidR="00534D48" w:rsidRPr="00707F3B">
        <w:rPr>
          <w:rFonts w:ascii="Arial" w:hAnsi="Arial" w:cs="Arial"/>
          <w:lang w:val="es-ES_tradnl"/>
        </w:rPr>
        <w:t>debe de respetar a todo el personal que labora en este Poder Judicial</w:t>
      </w:r>
      <w:r w:rsidR="00BA79A1" w:rsidRPr="00707F3B">
        <w:rPr>
          <w:rFonts w:ascii="Arial" w:hAnsi="Arial" w:cs="Arial"/>
          <w:lang w:val="es-ES_tradnl"/>
        </w:rPr>
        <w:t xml:space="preserve"> y </w:t>
      </w:r>
      <w:r w:rsidRPr="00707F3B">
        <w:rPr>
          <w:rFonts w:ascii="Arial" w:hAnsi="Arial" w:cs="Arial"/>
          <w:lang w:val="es-ES_tradnl"/>
        </w:rPr>
        <w:t>por eso, este elemento corre en contra del encausado.</w:t>
      </w:r>
    </w:p>
    <w:p w14:paraId="56353098" w14:textId="77777777" w:rsidR="0064050E" w:rsidRPr="00707F3B" w:rsidRDefault="0064050E" w:rsidP="00D05FD6">
      <w:pPr>
        <w:tabs>
          <w:tab w:val="left" w:pos="142"/>
          <w:tab w:val="left" w:pos="2179"/>
        </w:tabs>
        <w:autoSpaceDE w:val="0"/>
        <w:autoSpaceDN w:val="0"/>
        <w:adjustRightInd w:val="0"/>
        <w:spacing w:line="360" w:lineRule="auto"/>
        <w:ind w:firstLine="851"/>
        <w:jc w:val="both"/>
        <w:rPr>
          <w:rFonts w:ascii="Arial" w:hAnsi="Arial" w:cs="Arial"/>
        </w:rPr>
      </w:pPr>
    </w:p>
    <w:p w14:paraId="090D109A" w14:textId="68E768F0" w:rsidR="0064050E" w:rsidRPr="00707F3B" w:rsidRDefault="00D81779" w:rsidP="00242C9A">
      <w:pPr>
        <w:tabs>
          <w:tab w:val="left" w:pos="142"/>
          <w:tab w:val="left" w:pos="2179"/>
        </w:tabs>
        <w:autoSpaceDE w:val="0"/>
        <w:autoSpaceDN w:val="0"/>
        <w:adjustRightInd w:val="0"/>
        <w:spacing w:line="360" w:lineRule="auto"/>
        <w:ind w:firstLine="851"/>
        <w:jc w:val="both"/>
        <w:rPr>
          <w:rFonts w:ascii="Arial" w:hAnsi="Arial" w:cs="Arial"/>
        </w:rPr>
      </w:pPr>
      <w:r w:rsidRPr="00707F3B">
        <w:rPr>
          <w:rFonts w:ascii="Arial" w:hAnsi="Arial" w:cs="Arial"/>
          <w:b/>
          <w:bCs/>
        </w:rPr>
        <w:t xml:space="preserve">II. </w:t>
      </w:r>
      <w:r w:rsidRPr="00707F3B">
        <w:rPr>
          <w:rFonts w:ascii="Arial" w:hAnsi="Arial" w:cs="Arial"/>
          <w:bCs/>
        </w:rPr>
        <w:t>R</w:t>
      </w:r>
      <w:r w:rsidRPr="00707F3B">
        <w:rPr>
          <w:rFonts w:ascii="Arial" w:hAnsi="Arial" w:cs="Arial"/>
        </w:rPr>
        <w:t xml:space="preserve">especto de las </w:t>
      </w:r>
      <w:r w:rsidRPr="00707F3B">
        <w:rPr>
          <w:rFonts w:ascii="Arial" w:hAnsi="Arial" w:cs="Arial"/>
          <w:b/>
          <w:bCs/>
        </w:rPr>
        <w:t>condiciones exteriores y los medios de ejecución de las faltas o irregularidades detectadas</w:t>
      </w:r>
      <w:r w:rsidRPr="00707F3B">
        <w:rPr>
          <w:rFonts w:ascii="Arial" w:hAnsi="Arial" w:cs="Arial"/>
        </w:rPr>
        <w:t xml:space="preserve">, se señala que las mismas han quedado precisadas en esta resolución, acreditándose plenamente que </w:t>
      </w:r>
      <w:r w:rsidR="009B6984" w:rsidRPr="00707F3B">
        <w:rPr>
          <w:rFonts w:ascii="Arial" w:hAnsi="Arial" w:cs="Arial"/>
        </w:rPr>
        <w:t>Noé Acevedo Salazar</w:t>
      </w:r>
      <w:r w:rsidRPr="00707F3B">
        <w:rPr>
          <w:rFonts w:ascii="Arial" w:hAnsi="Arial" w:cs="Arial"/>
        </w:rPr>
        <w:t xml:space="preserve">, incurrió en la falta administrativa prevista en el artículo 179, </w:t>
      </w:r>
      <w:r w:rsidR="00242C9A" w:rsidRPr="00707F3B">
        <w:rPr>
          <w:rFonts w:ascii="Arial" w:hAnsi="Arial" w:cs="Arial"/>
        </w:rPr>
        <w:t>fracción IV</w:t>
      </w:r>
      <w:r w:rsidRPr="00707F3B">
        <w:rPr>
          <w:rFonts w:ascii="Arial" w:hAnsi="Arial" w:cs="Arial"/>
        </w:rPr>
        <w:t xml:space="preserve"> de la Ley Orgánica</w:t>
      </w:r>
      <w:r w:rsidR="009B6984" w:rsidRPr="00707F3B">
        <w:rPr>
          <w:rFonts w:ascii="Arial" w:hAnsi="Arial" w:cs="Arial"/>
        </w:rPr>
        <w:t xml:space="preserve"> del Poder Judicial del Estado, </w:t>
      </w:r>
      <w:r w:rsidR="00242C9A" w:rsidRPr="00707F3B">
        <w:rPr>
          <w:rFonts w:ascii="Arial" w:hAnsi="Arial" w:cs="Arial"/>
        </w:rPr>
        <w:t>de forma personal y directa.</w:t>
      </w:r>
    </w:p>
    <w:p w14:paraId="55429E2A" w14:textId="77777777" w:rsidR="0064050E" w:rsidRPr="00707F3B" w:rsidRDefault="0064050E" w:rsidP="00D05FD6">
      <w:pPr>
        <w:tabs>
          <w:tab w:val="left" w:pos="142"/>
          <w:tab w:val="left" w:pos="2179"/>
        </w:tabs>
        <w:autoSpaceDE w:val="0"/>
        <w:autoSpaceDN w:val="0"/>
        <w:adjustRightInd w:val="0"/>
        <w:spacing w:line="360" w:lineRule="auto"/>
        <w:ind w:firstLine="851"/>
        <w:jc w:val="both"/>
        <w:rPr>
          <w:rFonts w:ascii="Arial" w:hAnsi="Arial" w:cs="Arial"/>
          <w:b/>
          <w:bCs/>
          <w:lang w:val="es-ES_tradnl"/>
        </w:rPr>
      </w:pPr>
    </w:p>
    <w:p w14:paraId="77BA9044" w14:textId="7C115DCB" w:rsidR="0064050E"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rPr>
      </w:pPr>
      <w:r w:rsidRPr="00707F3B">
        <w:rPr>
          <w:rFonts w:ascii="Arial" w:hAnsi="Arial" w:cs="Arial"/>
          <w:b/>
          <w:bCs/>
          <w:lang w:val="es-ES_tradnl"/>
        </w:rPr>
        <w:t xml:space="preserve">III. </w:t>
      </w:r>
      <w:r w:rsidRPr="00707F3B">
        <w:rPr>
          <w:rFonts w:ascii="Arial" w:hAnsi="Arial" w:cs="Arial"/>
          <w:lang w:val="es-ES_tradnl"/>
        </w:rPr>
        <w:t xml:space="preserve">En cuanto a la </w:t>
      </w:r>
      <w:r w:rsidRPr="00707F3B">
        <w:rPr>
          <w:rFonts w:ascii="Arial" w:hAnsi="Arial" w:cs="Arial"/>
          <w:b/>
          <w:bCs/>
          <w:lang w:val="es-ES_tradnl"/>
        </w:rPr>
        <w:t>reincidencia en el incumplimiento de sus obligaciones</w:t>
      </w:r>
      <w:r w:rsidRPr="00707F3B">
        <w:rPr>
          <w:rFonts w:ascii="Arial" w:hAnsi="Arial" w:cs="Arial"/>
          <w:lang w:val="es-ES_tradnl"/>
        </w:rPr>
        <w:t xml:space="preserve">, se analiza la certificación que realizó </w:t>
      </w:r>
      <w:r w:rsidR="00BA79A1" w:rsidRPr="00707F3B">
        <w:rPr>
          <w:rFonts w:ascii="Arial" w:hAnsi="Arial" w:cs="Arial"/>
          <w:lang w:val="es-ES_tradnl"/>
        </w:rPr>
        <w:t>la</w:t>
      </w:r>
      <w:r w:rsidRPr="00707F3B">
        <w:rPr>
          <w:rFonts w:ascii="Arial" w:hAnsi="Arial" w:cs="Arial"/>
          <w:lang w:val="es-ES_tradnl"/>
        </w:rPr>
        <w:t xml:space="preserve"> </w:t>
      </w:r>
      <w:r w:rsidR="009B6984" w:rsidRPr="00707F3B">
        <w:rPr>
          <w:rFonts w:ascii="Arial" w:hAnsi="Arial" w:cs="Arial"/>
          <w:lang w:val="es-ES_tradnl"/>
        </w:rPr>
        <w:t>S</w:t>
      </w:r>
      <w:r w:rsidR="00BA79A1" w:rsidRPr="00707F3B">
        <w:rPr>
          <w:rFonts w:ascii="Arial" w:hAnsi="Arial" w:cs="Arial"/>
          <w:lang w:val="es-ES_tradnl"/>
        </w:rPr>
        <w:t>ecretaria</w:t>
      </w:r>
      <w:r w:rsidRPr="00707F3B">
        <w:rPr>
          <w:rFonts w:ascii="Arial" w:hAnsi="Arial" w:cs="Arial"/>
          <w:lang w:val="es-ES_tradnl"/>
        </w:rPr>
        <w:t xml:space="preserve"> </w:t>
      </w:r>
      <w:r w:rsidR="009B6984" w:rsidRPr="00707F3B">
        <w:rPr>
          <w:rFonts w:ascii="Arial" w:hAnsi="Arial" w:cs="Arial"/>
          <w:lang w:val="es-ES_tradnl"/>
        </w:rPr>
        <w:t>E</w:t>
      </w:r>
      <w:r w:rsidR="00BA79A1" w:rsidRPr="00707F3B">
        <w:rPr>
          <w:rFonts w:ascii="Arial" w:hAnsi="Arial" w:cs="Arial"/>
          <w:lang w:val="es-ES_tradnl"/>
        </w:rPr>
        <w:t>jecutiva</w:t>
      </w:r>
      <w:r w:rsidRPr="00707F3B">
        <w:rPr>
          <w:rFonts w:ascii="Arial" w:hAnsi="Arial" w:cs="Arial"/>
          <w:lang w:val="es-ES_tradnl"/>
        </w:rPr>
        <w:t xml:space="preserve"> de </w:t>
      </w:r>
      <w:r w:rsidR="009B6984" w:rsidRPr="00707F3B">
        <w:rPr>
          <w:rFonts w:ascii="Arial" w:hAnsi="Arial" w:cs="Arial"/>
          <w:lang w:val="es-ES_tradnl"/>
        </w:rPr>
        <w:t>V</w:t>
      </w:r>
      <w:r w:rsidRPr="00707F3B">
        <w:rPr>
          <w:rFonts w:ascii="Arial" w:hAnsi="Arial" w:cs="Arial"/>
          <w:lang w:val="es-ES_tradnl"/>
        </w:rPr>
        <w:t xml:space="preserve">igilancia y </w:t>
      </w:r>
      <w:r w:rsidR="009B6984" w:rsidRPr="00707F3B">
        <w:rPr>
          <w:rFonts w:ascii="Arial" w:hAnsi="Arial" w:cs="Arial"/>
          <w:lang w:val="es-ES_tradnl"/>
        </w:rPr>
        <w:t>D</w:t>
      </w:r>
      <w:r w:rsidRPr="00707F3B">
        <w:rPr>
          <w:rFonts w:ascii="Arial" w:hAnsi="Arial" w:cs="Arial"/>
          <w:lang w:val="es-ES_tradnl"/>
        </w:rPr>
        <w:t xml:space="preserve">isciplina de </w:t>
      </w:r>
      <w:r w:rsidR="009B6984" w:rsidRPr="00707F3B">
        <w:rPr>
          <w:rFonts w:ascii="Arial" w:hAnsi="Arial" w:cs="Arial"/>
          <w:lang w:val="es-ES_tradnl"/>
        </w:rPr>
        <w:t>doce</w:t>
      </w:r>
      <w:r w:rsidRPr="00707F3B">
        <w:rPr>
          <w:rFonts w:ascii="Arial" w:hAnsi="Arial" w:cs="Arial"/>
          <w:lang w:val="es-ES_tradnl"/>
        </w:rPr>
        <w:t xml:space="preserve"> de </w:t>
      </w:r>
      <w:r w:rsidR="009B6984" w:rsidRPr="00707F3B">
        <w:rPr>
          <w:rFonts w:ascii="Arial" w:hAnsi="Arial" w:cs="Arial"/>
          <w:lang w:val="es-ES_tradnl"/>
        </w:rPr>
        <w:t xml:space="preserve">agosto </w:t>
      </w:r>
      <w:r w:rsidRPr="00707F3B">
        <w:rPr>
          <w:rFonts w:ascii="Arial" w:hAnsi="Arial" w:cs="Arial"/>
          <w:lang w:val="es-ES_tradnl"/>
        </w:rPr>
        <w:t xml:space="preserve">de dos mil </w:t>
      </w:r>
      <w:r w:rsidR="009B6984" w:rsidRPr="00707F3B">
        <w:rPr>
          <w:rFonts w:ascii="Arial" w:hAnsi="Arial" w:cs="Arial"/>
          <w:lang w:val="es-ES_tradnl"/>
        </w:rPr>
        <w:t>veintiuno</w:t>
      </w:r>
      <w:r w:rsidRPr="00707F3B">
        <w:rPr>
          <w:rFonts w:ascii="Arial" w:hAnsi="Arial" w:cs="Arial"/>
          <w:lang w:val="es-ES_tradnl"/>
        </w:rPr>
        <w:t xml:space="preserve"> y lo expuesto por la </w:t>
      </w:r>
      <w:r w:rsidR="009B6984" w:rsidRPr="00707F3B">
        <w:rPr>
          <w:rFonts w:ascii="Arial" w:hAnsi="Arial" w:cs="Arial"/>
          <w:lang w:val="es-ES_tradnl"/>
        </w:rPr>
        <w:t>D</w:t>
      </w:r>
      <w:r w:rsidRPr="00707F3B">
        <w:rPr>
          <w:rFonts w:ascii="Arial" w:hAnsi="Arial" w:cs="Arial"/>
          <w:lang w:val="es-ES_tradnl"/>
        </w:rPr>
        <w:t xml:space="preserve">irectora de </w:t>
      </w:r>
      <w:r w:rsidR="009B6984" w:rsidRPr="00707F3B">
        <w:rPr>
          <w:rFonts w:ascii="Arial" w:hAnsi="Arial" w:cs="Arial"/>
          <w:lang w:val="es-ES_tradnl"/>
        </w:rPr>
        <w:t>R</w:t>
      </w:r>
      <w:r w:rsidRPr="00707F3B">
        <w:rPr>
          <w:rFonts w:ascii="Arial" w:hAnsi="Arial" w:cs="Arial"/>
          <w:lang w:val="es-ES_tradnl"/>
        </w:rPr>
        <w:t xml:space="preserve">ecursos </w:t>
      </w:r>
      <w:r w:rsidR="009B6984" w:rsidRPr="00707F3B">
        <w:rPr>
          <w:rFonts w:ascii="Arial" w:hAnsi="Arial" w:cs="Arial"/>
          <w:lang w:val="es-ES_tradnl"/>
        </w:rPr>
        <w:t>H</w:t>
      </w:r>
      <w:r w:rsidRPr="00707F3B">
        <w:rPr>
          <w:rFonts w:ascii="Arial" w:hAnsi="Arial" w:cs="Arial"/>
          <w:lang w:val="es-ES_tradnl"/>
        </w:rPr>
        <w:t xml:space="preserve">umanos en el </w:t>
      </w:r>
      <w:proofErr w:type="gramStart"/>
      <w:r w:rsidRPr="00707F3B">
        <w:rPr>
          <w:rFonts w:ascii="Arial" w:hAnsi="Arial" w:cs="Arial"/>
          <w:lang w:val="es-ES_tradnl"/>
        </w:rPr>
        <w:t>oficio</w:t>
      </w:r>
      <w:r w:rsidRPr="00D05FD6">
        <w:rPr>
          <w:rFonts w:ascii="Arial" w:hAnsi="Arial" w:cs="Arial"/>
          <w:lang w:val="es-ES_tradnl"/>
        </w:rPr>
        <w:t xml:space="preserve"> </w:t>
      </w:r>
      <w:r w:rsidR="00707F3B" w:rsidRPr="00707F3B">
        <w:rPr>
          <w:rFonts w:ascii="Arial" w:hAnsi="Arial" w:cs="Arial"/>
          <w:b/>
          <w:lang w:val="es-ES_tradnl"/>
        </w:rPr>
        <w:t xml:space="preserve"> ELIMINADO</w:t>
      </w:r>
      <w:proofErr w:type="gramEnd"/>
      <w:r w:rsidR="00707F3B" w:rsidRPr="00707F3B">
        <w:rPr>
          <w:rFonts w:ascii="Arial" w:hAnsi="Arial" w:cs="Arial"/>
          <w:b/>
          <w:lang w:val="es-ES_tradnl"/>
        </w:rPr>
        <w:t xml:space="preserve"> </w:t>
      </w:r>
      <w:r w:rsidRPr="00D05FD6">
        <w:rPr>
          <w:rFonts w:ascii="Arial" w:hAnsi="Arial" w:cs="Arial"/>
          <w:lang w:val="es-ES_tradnl"/>
        </w:rPr>
        <w:t xml:space="preserve">, </w:t>
      </w:r>
      <w:r w:rsidRPr="00707F3B">
        <w:rPr>
          <w:rFonts w:ascii="Arial" w:hAnsi="Arial" w:cs="Arial"/>
          <w:lang w:val="es-ES_tradnl"/>
        </w:rPr>
        <w:t>de los cuales se advierte que no existe ningún procedimiento de responsabilidad en el cual se le hubiese impuesto alguna sanción al servidor denunciado.</w:t>
      </w:r>
    </w:p>
    <w:p w14:paraId="4B3D66D4" w14:textId="77777777" w:rsidR="0064050E" w:rsidRPr="00707F3B" w:rsidRDefault="0064050E" w:rsidP="00D05FD6">
      <w:pPr>
        <w:tabs>
          <w:tab w:val="left" w:pos="142"/>
          <w:tab w:val="left" w:pos="2179"/>
        </w:tabs>
        <w:autoSpaceDE w:val="0"/>
        <w:autoSpaceDN w:val="0"/>
        <w:adjustRightInd w:val="0"/>
        <w:spacing w:line="360" w:lineRule="auto"/>
        <w:ind w:firstLine="851"/>
        <w:jc w:val="both"/>
        <w:rPr>
          <w:rFonts w:ascii="Arial" w:hAnsi="Arial" w:cs="Arial"/>
          <w:lang w:val="es-ES_tradnl"/>
        </w:rPr>
      </w:pPr>
    </w:p>
    <w:p w14:paraId="1EACF8F4" w14:textId="40717C1C" w:rsidR="0064050E" w:rsidRPr="00707F3B" w:rsidRDefault="00D81779" w:rsidP="00BA79A1">
      <w:pPr>
        <w:tabs>
          <w:tab w:val="left" w:pos="142"/>
          <w:tab w:val="left" w:pos="2179"/>
        </w:tabs>
        <w:autoSpaceDE w:val="0"/>
        <w:autoSpaceDN w:val="0"/>
        <w:adjustRightInd w:val="0"/>
        <w:spacing w:line="360" w:lineRule="auto"/>
        <w:ind w:firstLine="851"/>
        <w:jc w:val="both"/>
        <w:rPr>
          <w:rFonts w:ascii="Arial" w:hAnsi="Arial" w:cs="Arial"/>
          <w:lang w:val="es-ES_tradnl"/>
        </w:rPr>
      </w:pPr>
      <w:r w:rsidRPr="00707F3B">
        <w:rPr>
          <w:rFonts w:ascii="Arial" w:hAnsi="Arial" w:cs="Arial"/>
          <w:lang w:val="es-ES_tradnl"/>
        </w:rPr>
        <w:t>De modo que</w:t>
      </w:r>
      <w:r w:rsidR="00242C9A" w:rsidRPr="00707F3B">
        <w:rPr>
          <w:rFonts w:ascii="Arial" w:hAnsi="Arial" w:cs="Arial"/>
          <w:lang w:val="es-ES_tradnl"/>
        </w:rPr>
        <w:t>,</w:t>
      </w:r>
      <w:r w:rsidRPr="00707F3B">
        <w:rPr>
          <w:rFonts w:ascii="Arial" w:hAnsi="Arial" w:cs="Arial"/>
          <w:lang w:val="es-ES_tradnl"/>
        </w:rPr>
        <w:t xml:space="preserve"> al no existir determinaciones administrativas impuestas a</w:t>
      </w:r>
      <w:r w:rsidR="0064050E" w:rsidRPr="00707F3B">
        <w:rPr>
          <w:rFonts w:ascii="Arial" w:hAnsi="Arial" w:cs="Arial"/>
          <w:lang w:val="es-ES_tradnl"/>
        </w:rPr>
        <w:t>l servidor</w:t>
      </w:r>
      <w:r w:rsidR="00BA79A1" w:rsidRPr="00707F3B">
        <w:rPr>
          <w:rFonts w:ascii="Arial" w:hAnsi="Arial" w:cs="Arial"/>
          <w:lang w:val="es-ES_tradnl"/>
        </w:rPr>
        <w:t xml:space="preserve"> </w:t>
      </w:r>
      <w:r w:rsidRPr="00707F3B">
        <w:rPr>
          <w:rFonts w:ascii="Arial" w:hAnsi="Arial" w:cs="Arial"/>
          <w:lang w:val="es-ES_tradnl"/>
        </w:rPr>
        <w:t>encausado, al momento de la presente re</w:t>
      </w:r>
      <w:r w:rsidR="0064050E" w:rsidRPr="00707F3B">
        <w:rPr>
          <w:rFonts w:ascii="Arial" w:hAnsi="Arial" w:cs="Arial"/>
          <w:lang w:val="es-ES_tradnl"/>
        </w:rPr>
        <w:t xml:space="preserve">solución no se puede considerar </w:t>
      </w:r>
      <w:r w:rsidRPr="00707F3B">
        <w:rPr>
          <w:rFonts w:ascii="Arial" w:hAnsi="Arial" w:cs="Arial"/>
          <w:lang w:val="es-ES_tradnl"/>
        </w:rPr>
        <w:t>reincidente y esta situación opera en su beneficio.</w:t>
      </w:r>
    </w:p>
    <w:p w14:paraId="6CD76375" w14:textId="77777777" w:rsidR="0064050E" w:rsidRPr="00707F3B" w:rsidRDefault="0064050E" w:rsidP="00D05FD6">
      <w:pPr>
        <w:tabs>
          <w:tab w:val="left" w:pos="142"/>
          <w:tab w:val="left" w:pos="2179"/>
        </w:tabs>
        <w:autoSpaceDE w:val="0"/>
        <w:autoSpaceDN w:val="0"/>
        <w:adjustRightInd w:val="0"/>
        <w:spacing w:line="360" w:lineRule="auto"/>
        <w:ind w:firstLine="851"/>
        <w:jc w:val="both"/>
        <w:rPr>
          <w:rFonts w:ascii="Arial" w:hAnsi="Arial" w:cs="Arial"/>
          <w:lang w:val="es-ES_tradnl"/>
        </w:rPr>
      </w:pPr>
    </w:p>
    <w:p w14:paraId="1E0F6FE6" w14:textId="7F5127AF" w:rsidR="0064050E"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lang w:val="es-ES_tradnl"/>
        </w:rPr>
      </w:pPr>
      <w:r w:rsidRPr="00707F3B">
        <w:rPr>
          <w:rFonts w:ascii="Arial" w:hAnsi="Arial" w:cs="Arial"/>
        </w:rPr>
        <w:t>Debe considerarse que</w:t>
      </w:r>
      <w:r w:rsidR="00242C9A" w:rsidRPr="00707F3B">
        <w:rPr>
          <w:rFonts w:ascii="Arial" w:hAnsi="Arial" w:cs="Arial"/>
        </w:rPr>
        <w:t xml:space="preserve"> conforme al artículo 48 de la Ley General de Responsabilidades Administrativas para el Estado de San Luis Potosí, la conducta sancionada se encuentra dentro de las catalogadas como no graves.</w:t>
      </w:r>
      <w:r w:rsidRPr="00707F3B">
        <w:rPr>
          <w:rFonts w:ascii="Arial" w:hAnsi="Arial" w:cs="Arial"/>
        </w:rPr>
        <w:t xml:space="preserve"> </w:t>
      </w:r>
    </w:p>
    <w:p w14:paraId="51448FB6" w14:textId="77777777" w:rsidR="0064050E" w:rsidRPr="00707F3B" w:rsidRDefault="0064050E" w:rsidP="00D05FD6">
      <w:pPr>
        <w:tabs>
          <w:tab w:val="left" w:pos="142"/>
          <w:tab w:val="left" w:pos="2179"/>
        </w:tabs>
        <w:autoSpaceDE w:val="0"/>
        <w:autoSpaceDN w:val="0"/>
        <w:adjustRightInd w:val="0"/>
        <w:spacing w:line="360" w:lineRule="auto"/>
        <w:ind w:firstLine="851"/>
        <w:jc w:val="both"/>
        <w:rPr>
          <w:rFonts w:ascii="Arial" w:hAnsi="Arial" w:cs="Arial"/>
          <w:lang w:val="es-ES_tradnl"/>
        </w:rPr>
      </w:pPr>
    </w:p>
    <w:p w14:paraId="293AF650" w14:textId="067D0FE4" w:rsidR="0064050E" w:rsidRPr="00707F3B" w:rsidRDefault="00D81779" w:rsidP="00242C9A">
      <w:pPr>
        <w:tabs>
          <w:tab w:val="left" w:pos="142"/>
          <w:tab w:val="left" w:pos="2179"/>
        </w:tabs>
        <w:autoSpaceDE w:val="0"/>
        <w:autoSpaceDN w:val="0"/>
        <w:adjustRightInd w:val="0"/>
        <w:spacing w:line="360" w:lineRule="auto"/>
        <w:ind w:firstLine="851"/>
        <w:jc w:val="both"/>
        <w:rPr>
          <w:rFonts w:ascii="Arial" w:hAnsi="Arial" w:cs="Arial"/>
          <w:lang w:val="es-ES_tradnl"/>
        </w:rPr>
      </w:pPr>
      <w:r w:rsidRPr="00707F3B">
        <w:rPr>
          <w:rFonts w:ascii="Arial" w:hAnsi="Arial" w:cs="Arial"/>
        </w:rPr>
        <w:t>Además, resulta fundamental sancionar todas las faltas disciplinarias en que puedan incurrir los servidores judiciales por el incumplimiento de sus obligaciones, imputables a ellos por la calidad de servidores públicos del Estado, por ello, es de primordial importancia castigar estas conductas constitutivas de faltas disciplinarias para que sus realizaciones no se establezcan como costumbre en los tribunales y se vicie la administración de justicia.</w:t>
      </w:r>
    </w:p>
    <w:p w14:paraId="31C37BD9" w14:textId="77777777" w:rsidR="00242C9A" w:rsidRPr="00707F3B" w:rsidRDefault="00242C9A" w:rsidP="00D05FD6">
      <w:pPr>
        <w:tabs>
          <w:tab w:val="left" w:pos="142"/>
          <w:tab w:val="left" w:pos="2179"/>
        </w:tabs>
        <w:autoSpaceDE w:val="0"/>
        <w:autoSpaceDN w:val="0"/>
        <w:adjustRightInd w:val="0"/>
        <w:spacing w:line="360" w:lineRule="auto"/>
        <w:ind w:firstLine="851"/>
        <w:jc w:val="both"/>
        <w:rPr>
          <w:rFonts w:ascii="Arial" w:hAnsi="Arial" w:cs="Arial"/>
          <w:lang w:val="es-ES_tradnl"/>
        </w:rPr>
      </w:pPr>
    </w:p>
    <w:p w14:paraId="56083054" w14:textId="2B3EE05A" w:rsidR="0064050E"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lang w:val="es-ES_tradnl"/>
        </w:rPr>
      </w:pPr>
      <w:r w:rsidRPr="00707F3B">
        <w:rPr>
          <w:rFonts w:ascii="Arial" w:hAnsi="Arial" w:cs="Arial"/>
          <w:lang w:val="es-ES"/>
        </w:rPr>
        <w:t xml:space="preserve">Una vez analizados en lo individual los elementos que establece el artículo 75 </w:t>
      </w:r>
      <w:r w:rsidRPr="00707F3B">
        <w:rPr>
          <w:rFonts w:ascii="Arial" w:hAnsi="Arial" w:cs="Arial"/>
        </w:rPr>
        <w:t xml:space="preserve">Ley de Responsabilidades Administrativas para el Estado de San Luis Potosí, </w:t>
      </w:r>
      <w:r w:rsidRPr="00707F3B">
        <w:rPr>
          <w:rFonts w:ascii="Arial" w:hAnsi="Arial" w:cs="Arial"/>
          <w:lang w:val="es-ES"/>
        </w:rPr>
        <w:t xml:space="preserve">se procede a considerarlos en forma global, ponderando los que operan en su beneficio, como lo es el hecho de que la </w:t>
      </w:r>
      <w:r w:rsidRPr="00707F3B">
        <w:rPr>
          <w:rFonts w:ascii="Arial" w:hAnsi="Arial" w:cs="Arial"/>
          <w:bCs/>
        </w:rPr>
        <w:t>responsabilidad</w:t>
      </w:r>
      <w:r w:rsidRPr="00707F3B">
        <w:rPr>
          <w:rFonts w:ascii="Arial" w:hAnsi="Arial" w:cs="Arial"/>
        </w:rPr>
        <w:t xml:space="preserve"> </w:t>
      </w:r>
      <w:r w:rsidRPr="00707F3B">
        <w:rPr>
          <w:rFonts w:ascii="Arial" w:hAnsi="Arial" w:cs="Arial"/>
          <w:bCs/>
        </w:rPr>
        <w:t xml:space="preserve">administrativa que se acreditó </w:t>
      </w:r>
      <w:r w:rsidRPr="00707F3B">
        <w:rPr>
          <w:rFonts w:ascii="Arial" w:hAnsi="Arial" w:cs="Arial"/>
          <w:b/>
          <w:bCs/>
        </w:rPr>
        <w:t>es</w:t>
      </w:r>
      <w:r w:rsidR="00242C9A" w:rsidRPr="00707F3B">
        <w:rPr>
          <w:rFonts w:ascii="Arial" w:hAnsi="Arial" w:cs="Arial"/>
          <w:b/>
          <w:bCs/>
        </w:rPr>
        <w:t xml:space="preserve"> no grave</w:t>
      </w:r>
      <w:r w:rsidRPr="00707F3B">
        <w:rPr>
          <w:rFonts w:ascii="Arial" w:hAnsi="Arial" w:cs="Arial"/>
          <w:b/>
          <w:bCs/>
        </w:rPr>
        <w:t>,</w:t>
      </w:r>
      <w:r w:rsidRPr="00707F3B">
        <w:rPr>
          <w:rFonts w:ascii="Arial" w:hAnsi="Arial" w:cs="Arial"/>
          <w:bCs/>
        </w:rPr>
        <w:t xml:space="preserve"> </w:t>
      </w:r>
      <w:r w:rsidR="00242C9A" w:rsidRPr="00707F3B">
        <w:rPr>
          <w:rFonts w:ascii="Arial" w:hAnsi="Arial" w:cs="Arial"/>
          <w:bCs/>
        </w:rPr>
        <w:t>además de considerar que</w:t>
      </w:r>
      <w:r w:rsidRPr="00707F3B">
        <w:rPr>
          <w:rFonts w:ascii="Arial" w:hAnsi="Arial" w:cs="Arial"/>
          <w:bCs/>
          <w:lang w:val="es-ES"/>
        </w:rPr>
        <w:t xml:space="preserve"> </w:t>
      </w:r>
      <w:r w:rsidRPr="00707F3B">
        <w:rPr>
          <w:rFonts w:ascii="Arial" w:hAnsi="Arial" w:cs="Arial"/>
          <w:b/>
          <w:bCs/>
          <w:lang w:val="es-ES"/>
        </w:rPr>
        <w:t xml:space="preserve">no es reincidente </w:t>
      </w:r>
      <w:r w:rsidRPr="00707F3B">
        <w:rPr>
          <w:rFonts w:ascii="Arial" w:hAnsi="Arial" w:cs="Arial"/>
          <w:bCs/>
          <w:lang w:val="es-ES"/>
        </w:rPr>
        <w:t>en el incumplimiento de sus obligaciones.</w:t>
      </w:r>
    </w:p>
    <w:p w14:paraId="1332FB7B" w14:textId="77777777" w:rsidR="0064050E" w:rsidRPr="00707F3B" w:rsidRDefault="0064050E" w:rsidP="00D05FD6">
      <w:pPr>
        <w:tabs>
          <w:tab w:val="left" w:pos="142"/>
          <w:tab w:val="left" w:pos="2179"/>
        </w:tabs>
        <w:autoSpaceDE w:val="0"/>
        <w:autoSpaceDN w:val="0"/>
        <w:adjustRightInd w:val="0"/>
        <w:spacing w:line="360" w:lineRule="auto"/>
        <w:ind w:firstLine="851"/>
        <w:jc w:val="both"/>
        <w:rPr>
          <w:rFonts w:ascii="Arial" w:hAnsi="Arial" w:cs="Arial"/>
          <w:lang w:val="es-ES_tradnl"/>
        </w:rPr>
      </w:pPr>
    </w:p>
    <w:p w14:paraId="25E665EB" w14:textId="0CAD267F" w:rsidR="00D81779"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lang w:val="es-ES_tradnl"/>
        </w:rPr>
      </w:pPr>
      <w:r w:rsidRPr="00707F3B">
        <w:rPr>
          <w:rFonts w:ascii="Arial" w:hAnsi="Arial" w:cs="Arial"/>
          <w:bCs/>
          <w:lang w:val="es-ES"/>
        </w:rPr>
        <w:t>En ese tenor, para fijar la sanción a imponer a</w:t>
      </w:r>
      <w:r w:rsidR="002A7442" w:rsidRPr="00707F3B">
        <w:rPr>
          <w:rFonts w:ascii="Arial" w:hAnsi="Arial" w:cs="Arial"/>
          <w:b/>
          <w:bCs/>
          <w:lang w:val="es-ES"/>
        </w:rPr>
        <w:t xml:space="preserve"> Noé Acevedo Salazar</w:t>
      </w:r>
      <w:r w:rsidRPr="00707F3B">
        <w:rPr>
          <w:rFonts w:ascii="Arial" w:hAnsi="Arial" w:cs="Arial"/>
          <w:b/>
          <w:bCs/>
          <w:lang w:val="es-ES"/>
        </w:rPr>
        <w:t xml:space="preserve">, </w:t>
      </w:r>
      <w:r w:rsidRPr="00707F3B">
        <w:rPr>
          <w:rFonts w:ascii="Arial" w:hAnsi="Arial" w:cs="Arial"/>
          <w:bCs/>
          <w:lang w:val="es-ES"/>
        </w:rPr>
        <w:t>en su calidad de</w:t>
      </w:r>
      <w:r w:rsidR="000129CC" w:rsidRPr="00707F3B">
        <w:rPr>
          <w:rFonts w:ascii="Arial" w:hAnsi="Arial" w:cs="Arial"/>
        </w:rPr>
        <w:t xml:space="preserve"> Auxiliar Administrativo adscrito al Departamento de Adquisiciones de la Dirección de</w:t>
      </w:r>
      <w:r w:rsidR="00B11E14" w:rsidRPr="00707F3B">
        <w:rPr>
          <w:rFonts w:ascii="Arial" w:hAnsi="Arial" w:cs="Arial"/>
        </w:rPr>
        <w:t xml:space="preserve"> </w:t>
      </w:r>
      <w:r w:rsidR="000129CC" w:rsidRPr="00707F3B">
        <w:rPr>
          <w:rFonts w:ascii="Arial" w:hAnsi="Arial" w:cs="Arial"/>
        </w:rPr>
        <w:t>Recursos Materiales del Consejo de la Judicatura del Poder Judicial del Estado</w:t>
      </w:r>
      <w:r w:rsidRPr="00707F3B">
        <w:rPr>
          <w:rFonts w:ascii="Arial" w:hAnsi="Arial" w:cs="Arial"/>
          <w:bCs/>
          <w:lang w:val="es-ES"/>
        </w:rPr>
        <w:t>, se toma en consideración lo previsto por el artículo 181 de la Ley Orgánica del Poder Judicial del Estado, el cual establece el catálogo de sanciones administrativas que en este apartado se examina, en la forma y términos que enseguida se puntualizan.</w:t>
      </w:r>
    </w:p>
    <w:p w14:paraId="12E09FBF" w14:textId="77777777" w:rsidR="00D81779"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bCs/>
        </w:rPr>
      </w:pPr>
    </w:p>
    <w:p w14:paraId="4E5D1EC7" w14:textId="77777777" w:rsidR="00F96290"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lang w:val="es-ES"/>
        </w:rPr>
      </w:pPr>
      <w:r w:rsidRPr="00707F3B">
        <w:rPr>
          <w:rFonts w:ascii="Arial" w:hAnsi="Arial" w:cs="Arial"/>
          <w:lang w:val="es-ES"/>
        </w:rPr>
        <w:t xml:space="preserve">“… </w:t>
      </w:r>
      <w:r w:rsidRPr="00707F3B">
        <w:rPr>
          <w:rFonts w:ascii="Arial" w:hAnsi="Arial" w:cs="Arial"/>
          <w:b/>
          <w:lang w:val="es-ES"/>
        </w:rPr>
        <w:t>ARTICULO 181.</w:t>
      </w:r>
      <w:r w:rsidRPr="00707F3B">
        <w:rPr>
          <w:rFonts w:ascii="Arial" w:hAnsi="Arial" w:cs="Arial"/>
          <w:lang w:val="es-ES"/>
        </w:rPr>
        <w:t xml:space="preserve"> Las sanciones administrativas consistirán en:</w:t>
      </w:r>
    </w:p>
    <w:p w14:paraId="6572A191" w14:textId="77777777" w:rsidR="00D81779" w:rsidRPr="00707F3B" w:rsidRDefault="000F0230" w:rsidP="00D05FD6">
      <w:pPr>
        <w:tabs>
          <w:tab w:val="left" w:pos="142"/>
          <w:tab w:val="left" w:pos="2179"/>
        </w:tabs>
        <w:autoSpaceDE w:val="0"/>
        <w:autoSpaceDN w:val="0"/>
        <w:adjustRightInd w:val="0"/>
        <w:spacing w:line="360" w:lineRule="auto"/>
        <w:ind w:firstLine="851"/>
        <w:jc w:val="both"/>
        <w:rPr>
          <w:rFonts w:ascii="Arial" w:hAnsi="Arial" w:cs="Arial"/>
          <w:lang w:val="es-ES"/>
        </w:rPr>
      </w:pPr>
      <w:r w:rsidRPr="00707F3B">
        <w:rPr>
          <w:rFonts w:ascii="Arial" w:hAnsi="Arial" w:cs="Arial"/>
          <w:b/>
          <w:lang w:val="es-ES"/>
        </w:rPr>
        <w:t>I</w:t>
      </w:r>
      <w:r w:rsidR="00F96290" w:rsidRPr="00707F3B">
        <w:rPr>
          <w:rFonts w:ascii="Arial" w:hAnsi="Arial" w:cs="Arial"/>
          <w:b/>
          <w:lang w:val="es-ES"/>
        </w:rPr>
        <w:t>.</w:t>
      </w:r>
      <w:r w:rsidR="00F96290" w:rsidRPr="00707F3B">
        <w:rPr>
          <w:rFonts w:ascii="Arial" w:hAnsi="Arial" w:cs="Arial"/>
          <w:lang w:val="es-ES"/>
        </w:rPr>
        <w:t xml:space="preserve"> </w:t>
      </w:r>
      <w:r w:rsidR="00D81779" w:rsidRPr="00707F3B">
        <w:rPr>
          <w:rFonts w:ascii="Arial" w:hAnsi="Arial" w:cs="Arial"/>
        </w:rPr>
        <w:t>Amonestación o apercibimiento, que podrá hacerse en público o en privado, según la gravedad de la falta;</w:t>
      </w:r>
    </w:p>
    <w:p w14:paraId="79AD1961" w14:textId="77777777" w:rsidR="00D81779"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rPr>
      </w:pPr>
      <w:r w:rsidRPr="00707F3B">
        <w:rPr>
          <w:rFonts w:ascii="Arial" w:hAnsi="Arial" w:cs="Arial"/>
          <w:b/>
        </w:rPr>
        <w:t>II.</w:t>
      </w:r>
      <w:r w:rsidRPr="00707F3B">
        <w:rPr>
          <w:rFonts w:ascii="Arial" w:hAnsi="Arial" w:cs="Arial"/>
        </w:rPr>
        <w:t xml:space="preserve"> Sanción económica por el equivalente de doscientos a trescientos días de salario mínimo general vigente en la región al momento de cometerse la falta, siempre que no se obtenga un beneficio, o se cause un daño o un perjuicio;</w:t>
      </w:r>
    </w:p>
    <w:p w14:paraId="00B3990D" w14:textId="77777777" w:rsidR="00D81779"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rPr>
      </w:pPr>
      <w:r w:rsidRPr="00707F3B">
        <w:rPr>
          <w:rFonts w:ascii="Arial" w:hAnsi="Arial" w:cs="Arial"/>
          <w:b/>
        </w:rPr>
        <w:t>III.</w:t>
      </w:r>
      <w:r w:rsidRPr="00707F3B">
        <w:rPr>
          <w:rFonts w:ascii="Arial" w:hAnsi="Arial" w:cs="Arial"/>
        </w:rPr>
        <w:t xml:space="preserve"> Suspensión hasta por sesenta días; </w:t>
      </w:r>
    </w:p>
    <w:p w14:paraId="0503301D" w14:textId="2FCF376D" w:rsidR="00D81779" w:rsidRPr="00707F3B" w:rsidRDefault="00B11E14" w:rsidP="00D05FD6">
      <w:pPr>
        <w:tabs>
          <w:tab w:val="left" w:pos="142"/>
          <w:tab w:val="left" w:pos="2179"/>
        </w:tabs>
        <w:autoSpaceDE w:val="0"/>
        <w:autoSpaceDN w:val="0"/>
        <w:adjustRightInd w:val="0"/>
        <w:spacing w:line="360" w:lineRule="auto"/>
        <w:ind w:firstLine="851"/>
        <w:jc w:val="both"/>
        <w:rPr>
          <w:rFonts w:ascii="Arial" w:hAnsi="Arial" w:cs="Arial"/>
        </w:rPr>
      </w:pPr>
      <w:r w:rsidRPr="00707F3B">
        <w:rPr>
          <w:rFonts w:ascii="Arial" w:hAnsi="Arial" w:cs="Arial"/>
          <w:b/>
        </w:rPr>
        <w:t xml:space="preserve"> </w:t>
      </w:r>
      <w:r w:rsidR="00D81779" w:rsidRPr="00707F3B">
        <w:rPr>
          <w:rFonts w:ascii="Arial" w:hAnsi="Arial" w:cs="Arial"/>
          <w:b/>
        </w:rPr>
        <w:t>IV.</w:t>
      </w:r>
      <w:r w:rsidR="00D81779" w:rsidRPr="00707F3B">
        <w:rPr>
          <w:rFonts w:ascii="Arial" w:hAnsi="Arial" w:cs="Arial"/>
        </w:rPr>
        <w:t xml:space="preserve"> Destitución del puesto o cargo, y</w:t>
      </w:r>
    </w:p>
    <w:p w14:paraId="66597857" w14:textId="77777777" w:rsidR="000F0230"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rPr>
      </w:pPr>
      <w:r w:rsidRPr="00707F3B">
        <w:rPr>
          <w:rFonts w:ascii="Arial" w:hAnsi="Arial" w:cs="Arial"/>
          <w:b/>
        </w:rPr>
        <w:t>V.</w:t>
      </w:r>
      <w:r w:rsidRPr="00707F3B">
        <w:rPr>
          <w:rFonts w:ascii="Arial" w:hAnsi="Arial" w:cs="Arial"/>
        </w:rPr>
        <w:t xml:space="preserve"> Inhabilitación para desempe</w:t>
      </w:r>
      <w:r w:rsidR="00F96290" w:rsidRPr="00707F3B">
        <w:rPr>
          <w:rFonts w:ascii="Arial" w:hAnsi="Arial" w:cs="Arial"/>
        </w:rPr>
        <w:t>ñar cargo o empleo alguno en el</w:t>
      </w:r>
      <w:r w:rsidR="000F0230" w:rsidRPr="00707F3B">
        <w:rPr>
          <w:rFonts w:ascii="Arial" w:hAnsi="Arial" w:cs="Arial"/>
        </w:rPr>
        <w:t xml:space="preserve"> </w:t>
      </w:r>
      <w:r w:rsidRPr="00707F3B">
        <w:rPr>
          <w:rFonts w:ascii="Arial" w:hAnsi="Arial" w:cs="Arial"/>
        </w:rPr>
        <w:t>Poder Judicial del Estado:</w:t>
      </w:r>
    </w:p>
    <w:p w14:paraId="116A8299" w14:textId="2942C4C6" w:rsidR="000F0230" w:rsidRPr="00707F3B" w:rsidRDefault="00D81779" w:rsidP="00D05FD6">
      <w:pPr>
        <w:pStyle w:val="Prrafodelista"/>
        <w:numPr>
          <w:ilvl w:val="0"/>
          <w:numId w:val="33"/>
        </w:numPr>
        <w:tabs>
          <w:tab w:val="left" w:pos="142"/>
          <w:tab w:val="left" w:pos="2179"/>
        </w:tabs>
        <w:autoSpaceDE w:val="0"/>
        <w:autoSpaceDN w:val="0"/>
        <w:adjustRightInd w:val="0"/>
        <w:spacing w:line="360" w:lineRule="auto"/>
        <w:ind w:left="0" w:firstLine="851"/>
        <w:jc w:val="both"/>
        <w:rPr>
          <w:rFonts w:ascii="Arial" w:hAnsi="Arial" w:cs="Arial"/>
          <w:szCs w:val="24"/>
        </w:rPr>
      </w:pPr>
      <w:r w:rsidRPr="00707F3B">
        <w:rPr>
          <w:rFonts w:ascii="Arial" w:hAnsi="Arial" w:cs="Arial"/>
          <w:szCs w:val="24"/>
        </w:rPr>
        <w:t>Hasta por dos años, cuando no se obtenga l</w:t>
      </w:r>
      <w:r w:rsidR="005045DB" w:rsidRPr="00707F3B">
        <w:rPr>
          <w:rFonts w:ascii="Arial" w:hAnsi="Arial" w:cs="Arial"/>
          <w:szCs w:val="24"/>
        </w:rPr>
        <w:t>ucro ni</w:t>
      </w:r>
      <w:r w:rsidR="00B11E14" w:rsidRPr="00707F3B">
        <w:rPr>
          <w:rFonts w:ascii="Arial" w:hAnsi="Arial" w:cs="Arial"/>
          <w:szCs w:val="24"/>
        </w:rPr>
        <w:t xml:space="preserve"> </w:t>
      </w:r>
      <w:r w:rsidRPr="00707F3B">
        <w:rPr>
          <w:rFonts w:ascii="Arial" w:hAnsi="Arial" w:cs="Arial"/>
          <w:szCs w:val="24"/>
        </w:rPr>
        <w:t>se causen daños o perjuicios.</w:t>
      </w:r>
    </w:p>
    <w:p w14:paraId="3E20EBC4" w14:textId="77777777" w:rsidR="000F0230" w:rsidRPr="00707F3B" w:rsidRDefault="00D81779" w:rsidP="00D05FD6">
      <w:pPr>
        <w:pStyle w:val="Prrafodelista"/>
        <w:numPr>
          <w:ilvl w:val="0"/>
          <w:numId w:val="33"/>
        </w:numPr>
        <w:tabs>
          <w:tab w:val="left" w:pos="142"/>
          <w:tab w:val="left" w:pos="2179"/>
        </w:tabs>
        <w:autoSpaceDE w:val="0"/>
        <w:autoSpaceDN w:val="0"/>
        <w:adjustRightInd w:val="0"/>
        <w:spacing w:line="360" w:lineRule="auto"/>
        <w:ind w:left="0" w:firstLine="851"/>
        <w:jc w:val="both"/>
        <w:rPr>
          <w:rFonts w:ascii="Arial" w:hAnsi="Arial" w:cs="Arial"/>
          <w:szCs w:val="24"/>
        </w:rPr>
      </w:pPr>
      <w:r w:rsidRPr="00707F3B">
        <w:rPr>
          <w:rFonts w:ascii="Arial" w:hAnsi="Arial" w:cs="Arial"/>
          <w:szCs w:val="24"/>
        </w:rPr>
        <w:t>De seis meses a tres años en caso de que se obtenga algún beneficio o se causen daños o perjuicios, si el monto de aquellos no excede de cien veces el salario mínimo mensual vigente en la región.</w:t>
      </w:r>
    </w:p>
    <w:p w14:paraId="1001A349" w14:textId="77777777" w:rsidR="00D81779" w:rsidRPr="00707F3B" w:rsidRDefault="00D81779" w:rsidP="00D05FD6">
      <w:pPr>
        <w:pStyle w:val="Prrafodelista"/>
        <w:numPr>
          <w:ilvl w:val="0"/>
          <w:numId w:val="33"/>
        </w:numPr>
        <w:tabs>
          <w:tab w:val="left" w:pos="142"/>
          <w:tab w:val="left" w:pos="2179"/>
        </w:tabs>
        <w:autoSpaceDE w:val="0"/>
        <w:autoSpaceDN w:val="0"/>
        <w:adjustRightInd w:val="0"/>
        <w:spacing w:line="360" w:lineRule="auto"/>
        <w:ind w:left="0" w:firstLine="851"/>
        <w:jc w:val="both"/>
        <w:rPr>
          <w:rFonts w:ascii="Arial" w:hAnsi="Arial" w:cs="Arial"/>
          <w:szCs w:val="24"/>
        </w:rPr>
      </w:pPr>
      <w:r w:rsidRPr="00707F3B">
        <w:rPr>
          <w:rFonts w:ascii="Arial" w:hAnsi="Arial" w:cs="Arial"/>
          <w:szCs w:val="24"/>
        </w:rPr>
        <w:t>De tres a diez años, si los daños o perjuicios causados exceden el límite señalado en el inciso anterior…”</w:t>
      </w:r>
    </w:p>
    <w:p w14:paraId="58CC181C" w14:textId="77777777" w:rsidR="0064050E" w:rsidRPr="00707F3B" w:rsidRDefault="0064050E" w:rsidP="00D05FD6">
      <w:pPr>
        <w:tabs>
          <w:tab w:val="left" w:pos="142"/>
          <w:tab w:val="left" w:pos="2179"/>
        </w:tabs>
        <w:autoSpaceDE w:val="0"/>
        <w:autoSpaceDN w:val="0"/>
        <w:adjustRightInd w:val="0"/>
        <w:spacing w:line="360" w:lineRule="auto"/>
        <w:ind w:firstLine="851"/>
        <w:jc w:val="both"/>
        <w:rPr>
          <w:rFonts w:ascii="Arial" w:hAnsi="Arial" w:cs="Arial"/>
        </w:rPr>
      </w:pPr>
    </w:p>
    <w:p w14:paraId="28C5CA3B" w14:textId="0BC0F44F" w:rsidR="0064050E" w:rsidRPr="00707F3B" w:rsidRDefault="00B11E14" w:rsidP="00D05FD6">
      <w:pPr>
        <w:tabs>
          <w:tab w:val="left" w:pos="142"/>
          <w:tab w:val="left" w:pos="2179"/>
        </w:tabs>
        <w:autoSpaceDE w:val="0"/>
        <w:autoSpaceDN w:val="0"/>
        <w:adjustRightInd w:val="0"/>
        <w:spacing w:line="360" w:lineRule="auto"/>
        <w:ind w:firstLine="851"/>
        <w:jc w:val="both"/>
        <w:rPr>
          <w:rFonts w:ascii="Arial" w:hAnsi="Arial" w:cs="Arial"/>
          <w:b/>
        </w:rPr>
      </w:pPr>
      <w:r w:rsidRPr="00707F3B">
        <w:rPr>
          <w:rFonts w:ascii="Arial" w:hAnsi="Arial" w:cs="Arial"/>
        </w:rPr>
        <w:t xml:space="preserve"> </w:t>
      </w:r>
      <w:r w:rsidR="00D81779" w:rsidRPr="00707F3B">
        <w:rPr>
          <w:rFonts w:ascii="Arial" w:hAnsi="Arial" w:cs="Arial"/>
        </w:rPr>
        <w:t xml:space="preserve">Así, este órgano colegiado, en el ámbito de su competencia y con el arbitrio judicial de que goza para la imposición de las sanciones administrativas, estima que para castigar la falta administrativa en que incurrió el servidor judicial, con la finalidad de que no vuelva a cometerla, en atención a las particularidades del caso y en razón de que la falta no es considerada </w:t>
      </w:r>
      <w:r w:rsidR="00D969DA" w:rsidRPr="00707F3B">
        <w:rPr>
          <w:rFonts w:ascii="Arial" w:hAnsi="Arial" w:cs="Arial"/>
          <w:b/>
        </w:rPr>
        <w:t xml:space="preserve">grave </w:t>
      </w:r>
      <w:r w:rsidR="00D81779" w:rsidRPr="00707F3B">
        <w:rPr>
          <w:rFonts w:ascii="Arial" w:hAnsi="Arial" w:cs="Arial"/>
          <w:bCs/>
        </w:rPr>
        <w:t xml:space="preserve">y de que </w:t>
      </w:r>
      <w:r w:rsidR="00D81779" w:rsidRPr="00707F3B">
        <w:rPr>
          <w:rFonts w:ascii="Arial" w:hAnsi="Arial" w:cs="Arial"/>
          <w:b/>
          <w:bCs/>
        </w:rPr>
        <w:t xml:space="preserve">no es reincidente, </w:t>
      </w:r>
      <w:r w:rsidR="00D81779" w:rsidRPr="00707F3B">
        <w:rPr>
          <w:rFonts w:ascii="Arial" w:hAnsi="Arial" w:cs="Arial"/>
        </w:rPr>
        <w:t>se impone a</w:t>
      </w:r>
      <w:r w:rsidR="000129CC" w:rsidRPr="00707F3B">
        <w:rPr>
          <w:rFonts w:ascii="Arial" w:hAnsi="Arial" w:cs="Arial"/>
          <w:b/>
        </w:rPr>
        <w:t xml:space="preserve"> Noé Acevedo Salazar</w:t>
      </w:r>
      <w:r w:rsidR="00D81779" w:rsidRPr="00707F3B">
        <w:rPr>
          <w:rFonts w:ascii="Arial" w:hAnsi="Arial" w:cs="Arial"/>
        </w:rPr>
        <w:t xml:space="preserve">, la sanción </w:t>
      </w:r>
      <w:r w:rsidR="00B43C54" w:rsidRPr="00707F3B">
        <w:rPr>
          <w:rFonts w:ascii="Arial" w:hAnsi="Arial" w:cs="Arial"/>
        </w:rPr>
        <w:t xml:space="preserve">mínima </w:t>
      </w:r>
      <w:r w:rsidR="00D81779" w:rsidRPr="00707F3B">
        <w:rPr>
          <w:rFonts w:ascii="Arial" w:hAnsi="Arial" w:cs="Arial"/>
        </w:rPr>
        <w:t xml:space="preserve">a que se refiere la </w:t>
      </w:r>
      <w:r w:rsidR="00D81779" w:rsidRPr="00707F3B">
        <w:rPr>
          <w:rFonts w:ascii="Arial" w:hAnsi="Arial" w:cs="Arial"/>
          <w:b/>
          <w:bCs/>
        </w:rPr>
        <w:t>fracción I del artículo 181</w:t>
      </w:r>
      <w:r w:rsidR="00D81779" w:rsidRPr="00707F3B">
        <w:rPr>
          <w:rFonts w:ascii="Arial" w:hAnsi="Arial" w:cs="Arial"/>
        </w:rPr>
        <w:t xml:space="preserve"> en consulta, consistente en </w:t>
      </w:r>
      <w:r w:rsidR="00D81779" w:rsidRPr="00707F3B">
        <w:rPr>
          <w:rFonts w:ascii="Arial" w:hAnsi="Arial" w:cs="Arial"/>
          <w:b/>
        </w:rPr>
        <w:t>“</w:t>
      </w:r>
      <w:r w:rsidR="000129CC" w:rsidRPr="00707F3B">
        <w:rPr>
          <w:rFonts w:ascii="Arial" w:hAnsi="Arial" w:cs="Arial"/>
          <w:b/>
        </w:rPr>
        <w:t>AMONESTACIÓN PÚBLICA</w:t>
      </w:r>
      <w:r w:rsidR="00D81779" w:rsidRPr="00707F3B">
        <w:rPr>
          <w:rFonts w:ascii="Arial" w:hAnsi="Arial" w:cs="Arial"/>
          <w:b/>
        </w:rPr>
        <w:t>”.</w:t>
      </w:r>
    </w:p>
    <w:p w14:paraId="46EC0E07" w14:textId="77777777" w:rsidR="0064050E" w:rsidRPr="00707F3B" w:rsidRDefault="0064050E" w:rsidP="00D05FD6">
      <w:pPr>
        <w:tabs>
          <w:tab w:val="left" w:pos="142"/>
          <w:tab w:val="left" w:pos="2179"/>
        </w:tabs>
        <w:autoSpaceDE w:val="0"/>
        <w:autoSpaceDN w:val="0"/>
        <w:adjustRightInd w:val="0"/>
        <w:spacing w:line="360" w:lineRule="auto"/>
        <w:ind w:firstLine="851"/>
        <w:jc w:val="both"/>
        <w:rPr>
          <w:rFonts w:ascii="Arial" w:hAnsi="Arial" w:cs="Arial"/>
          <w:b/>
        </w:rPr>
      </w:pPr>
    </w:p>
    <w:p w14:paraId="68E2FF27" w14:textId="4C83E969" w:rsidR="00D81779" w:rsidRPr="00707F3B" w:rsidRDefault="00D81779" w:rsidP="00D969DA">
      <w:pPr>
        <w:tabs>
          <w:tab w:val="left" w:pos="142"/>
          <w:tab w:val="left" w:pos="2179"/>
        </w:tabs>
        <w:autoSpaceDE w:val="0"/>
        <w:autoSpaceDN w:val="0"/>
        <w:adjustRightInd w:val="0"/>
        <w:spacing w:line="360" w:lineRule="auto"/>
        <w:ind w:firstLine="851"/>
        <w:jc w:val="both"/>
        <w:rPr>
          <w:rFonts w:ascii="Arial" w:hAnsi="Arial" w:cs="Arial"/>
          <w:b/>
        </w:rPr>
      </w:pPr>
      <w:r w:rsidRPr="00707F3B">
        <w:rPr>
          <w:rFonts w:ascii="Arial" w:hAnsi="Arial" w:cs="Arial"/>
        </w:rPr>
        <w:t xml:space="preserve">Lo anterior es así, ya que acorde con los razonamientos vertidos anteriormente, el denunciado se trata de un servidor público con preparación, condición socioeconómica, nivel jerárquico y condiciones personales que le permite conocer, valorar y aceptar la consecuencia </w:t>
      </w:r>
      <w:r w:rsidR="000129CC" w:rsidRPr="00707F3B">
        <w:rPr>
          <w:rFonts w:ascii="Arial" w:hAnsi="Arial" w:cs="Arial"/>
        </w:rPr>
        <w:t>de su conducta a todos los sus compañeros con los que labora y su Superior Jerárquico.</w:t>
      </w:r>
    </w:p>
    <w:p w14:paraId="4E965104" w14:textId="153BE0BB" w:rsidR="0064050E" w:rsidRPr="00707F3B" w:rsidRDefault="0064050E" w:rsidP="00D969DA">
      <w:pPr>
        <w:tabs>
          <w:tab w:val="left" w:pos="142"/>
          <w:tab w:val="left" w:pos="2179"/>
        </w:tabs>
        <w:autoSpaceDE w:val="0"/>
        <w:autoSpaceDN w:val="0"/>
        <w:adjustRightInd w:val="0"/>
        <w:spacing w:line="360" w:lineRule="auto"/>
        <w:jc w:val="both"/>
        <w:rPr>
          <w:rFonts w:ascii="Arial" w:hAnsi="Arial" w:cs="Arial"/>
        </w:rPr>
      </w:pPr>
    </w:p>
    <w:p w14:paraId="77AEE96E" w14:textId="28DAB896" w:rsidR="00D81779"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rPr>
      </w:pPr>
      <w:r w:rsidRPr="00707F3B">
        <w:rPr>
          <w:rFonts w:ascii="Arial" w:hAnsi="Arial" w:cs="Arial"/>
        </w:rPr>
        <w:t>Además, la amonestación se prevé como una corrección disciplinaria, toda vez que se trata de una reprensión para que no se reitere una conducta que constituye una falta administrativa, además de exhortar al responsable de su comisión a no reiterarla.</w:t>
      </w:r>
    </w:p>
    <w:p w14:paraId="0C3E1F25" w14:textId="77777777" w:rsidR="00D81779" w:rsidRPr="00707F3B" w:rsidRDefault="00D81779" w:rsidP="00D05FD6">
      <w:pPr>
        <w:tabs>
          <w:tab w:val="left" w:pos="142"/>
          <w:tab w:val="left" w:pos="2179"/>
        </w:tabs>
        <w:autoSpaceDE w:val="0"/>
        <w:autoSpaceDN w:val="0"/>
        <w:adjustRightInd w:val="0"/>
        <w:spacing w:line="360" w:lineRule="auto"/>
        <w:ind w:firstLine="851"/>
        <w:jc w:val="both"/>
        <w:rPr>
          <w:rFonts w:ascii="Arial" w:hAnsi="Arial" w:cs="Arial"/>
        </w:rPr>
      </w:pPr>
    </w:p>
    <w:p w14:paraId="463D7D6C" w14:textId="02976049" w:rsidR="00D81779" w:rsidRPr="00707F3B" w:rsidRDefault="00D969DA" w:rsidP="00D05FD6">
      <w:pPr>
        <w:tabs>
          <w:tab w:val="left" w:pos="142"/>
          <w:tab w:val="left" w:pos="2179"/>
        </w:tabs>
        <w:autoSpaceDE w:val="0"/>
        <w:autoSpaceDN w:val="0"/>
        <w:adjustRightInd w:val="0"/>
        <w:spacing w:line="360" w:lineRule="auto"/>
        <w:ind w:firstLine="851"/>
        <w:jc w:val="both"/>
        <w:rPr>
          <w:rFonts w:ascii="Arial" w:eastAsia="Arial Unicode MS" w:hAnsi="Arial" w:cs="Arial"/>
          <w:color w:val="000000"/>
        </w:rPr>
      </w:pPr>
      <w:r w:rsidRPr="00707F3B">
        <w:rPr>
          <w:rFonts w:ascii="Arial" w:hAnsi="Arial" w:cs="Arial"/>
          <w:b/>
        </w:rPr>
        <w:t>SÉPTIMO.</w:t>
      </w:r>
      <w:r w:rsidR="00D81779" w:rsidRPr="00707F3B">
        <w:rPr>
          <w:rFonts w:ascii="Arial" w:hAnsi="Arial" w:cs="Arial"/>
          <w:b/>
        </w:rPr>
        <w:t xml:space="preserve"> </w:t>
      </w:r>
      <w:r w:rsidR="00D81779" w:rsidRPr="00707F3B">
        <w:rPr>
          <w:rFonts w:ascii="Arial" w:eastAsia="Arial Unicode MS" w:hAnsi="Arial" w:cs="Arial"/>
          <w:color w:val="000000"/>
        </w:rPr>
        <w:t xml:space="preserve">De conformidad con el artículo 94, fracción XXIV de la referida Ley Orgánica, en ejercicio de las atribuciones conferidas a este Pleno del Consejo de la Judicatura del Estado de San Luis Potosí, y dado el sentido de la presente resolución, se ordena </w:t>
      </w:r>
      <w:r w:rsidR="00D81779" w:rsidRPr="00707F3B">
        <w:rPr>
          <w:rFonts w:ascii="Arial" w:eastAsia="Arial Unicode MS" w:hAnsi="Arial" w:cs="Arial"/>
          <w:b/>
          <w:color w:val="000000"/>
        </w:rPr>
        <w:t xml:space="preserve">inscribir </w:t>
      </w:r>
      <w:r w:rsidR="00D81779" w:rsidRPr="00707F3B">
        <w:rPr>
          <w:rFonts w:ascii="Arial" w:eastAsia="Arial Unicode MS" w:hAnsi="Arial" w:cs="Arial"/>
          <w:color w:val="000000"/>
        </w:rPr>
        <w:t>esta resolución en los archivos de los expedientes que esta autoridad lleva para efectos de registro, control, evaluación y seguimiento de los actos del desempeño del personal del Poder Judicial del Estado, a través de la Unidad de Estadística, Evaluación y Seguimiento, de la Dirección de Recursos Humanos y de la Contraloría del Poder Judicial del Estado de San Luis Potosí.</w:t>
      </w:r>
    </w:p>
    <w:p w14:paraId="40016DCE" w14:textId="77777777" w:rsidR="000F0230" w:rsidRPr="00707F3B" w:rsidRDefault="000F0230" w:rsidP="00D05FD6">
      <w:pPr>
        <w:tabs>
          <w:tab w:val="left" w:pos="142"/>
        </w:tabs>
        <w:autoSpaceDE w:val="0"/>
        <w:autoSpaceDN w:val="0"/>
        <w:adjustRightInd w:val="0"/>
        <w:spacing w:line="360" w:lineRule="auto"/>
        <w:ind w:firstLine="851"/>
        <w:jc w:val="both"/>
        <w:rPr>
          <w:rFonts w:ascii="Arial" w:eastAsia="Arial Unicode MS" w:hAnsi="Arial" w:cs="Arial"/>
          <w:b/>
          <w:bCs/>
          <w:color w:val="000000"/>
        </w:rPr>
      </w:pPr>
    </w:p>
    <w:p w14:paraId="11DE3BF3" w14:textId="04227C0A" w:rsidR="00D81779" w:rsidRPr="00707F3B" w:rsidRDefault="00D81779" w:rsidP="00D05FD6">
      <w:pPr>
        <w:tabs>
          <w:tab w:val="left" w:pos="142"/>
        </w:tabs>
        <w:autoSpaceDE w:val="0"/>
        <w:autoSpaceDN w:val="0"/>
        <w:adjustRightInd w:val="0"/>
        <w:spacing w:line="360" w:lineRule="auto"/>
        <w:ind w:firstLine="851"/>
        <w:jc w:val="both"/>
        <w:rPr>
          <w:rFonts w:ascii="Arial" w:eastAsia="Arial Unicode MS" w:hAnsi="Arial" w:cs="Arial"/>
          <w:color w:val="000000"/>
        </w:rPr>
      </w:pPr>
      <w:r w:rsidRPr="00707F3B">
        <w:rPr>
          <w:rFonts w:ascii="Arial" w:eastAsia="Arial Unicode MS" w:hAnsi="Arial" w:cs="Arial"/>
          <w:b/>
          <w:bCs/>
          <w:color w:val="000000"/>
        </w:rPr>
        <w:t>OCTAVO.</w:t>
      </w:r>
      <w:r w:rsidRPr="00707F3B">
        <w:rPr>
          <w:rFonts w:ascii="Arial" w:eastAsia="Arial Unicode MS" w:hAnsi="Arial" w:cs="Arial"/>
          <w:color w:val="000000"/>
        </w:rPr>
        <w:t xml:space="preserve"> </w:t>
      </w:r>
      <w:r w:rsidRPr="00707F3B">
        <w:rPr>
          <w:rFonts w:ascii="Arial" w:eastAsia="Arial Unicode MS" w:hAnsi="Arial" w:cs="Arial"/>
          <w:b/>
          <w:color w:val="000000"/>
        </w:rPr>
        <w:t>Notifíquese</w:t>
      </w:r>
      <w:r w:rsidRPr="00707F3B">
        <w:rPr>
          <w:rFonts w:ascii="Arial" w:eastAsia="Arial Unicode MS" w:hAnsi="Arial" w:cs="Arial"/>
          <w:color w:val="000000"/>
        </w:rPr>
        <w:t xml:space="preserve"> esta determinación de manera personal a</w:t>
      </w:r>
      <w:r w:rsidR="00F96290" w:rsidRPr="00707F3B">
        <w:rPr>
          <w:rFonts w:ascii="Arial" w:eastAsia="Arial Unicode MS" w:hAnsi="Arial" w:cs="Arial"/>
          <w:b/>
          <w:color w:val="000000"/>
        </w:rPr>
        <w:t xml:space="preserve"> Noé Acevedo Salazar</w:t>
      </w:r>
      <w:r w:rsidRPr="00707F3B">
        <w:rPr>
          <w:rFonts w:ascii="Arial" w:eastAsia="Arial Unicode MS" w:hAnsi="Arial" w:cs="Arial"/>
          <w:color w:val="000000"/>
        </w:rPr>
        <w:t xml:space="preserve">, a la parte quejosa, y al </w:t>
      </w:r>
      <w:r w:rsidR="00D969DA" w:rsidRPr="00707F3B">
        <w:rPr>
          <w:rFonts w:ascii="Arial" w:eastAsia="Arial Unicode MS" w:hAnsi="Arial" w:cs="Arial"/>
          <w:color w:val="000000"/>
        </w:rPr>
        <w:t>A</w:t>
      </w:r>
      <w:r w:rsidRPr="00707F3B">
        <w:rPr>
          <w:rFonts w:ascii="Arial" w:eastAsia="Arial Unicode MS" w:hAnsi="Arial" w:cs="Arial"/>
          <w:color w:val="000000"/>
        </w:rPr>
        <w:t>gente del Ministerio Público adscrito a este órgano colegiado, en el domicilio que para ello se tiene autorizado en autos, respectivamente, para los efectos legales a que haya lugar.</w:t>
      </w:r>
    </w:p>
    <w:p w14:paraId="15AE9107" w14:textId="77777777" w:rsidR="000F0230" w:rsidRPr="00707F3B" w:rsidRDefault="000F0230" w:rsidP="00D05FD6">
      <w:pPr>
        <w:tabs>
          <w:tab w:val="left" w:pos="142"/>
        </w:tabs>
        <w:autoSpaceDE w:val="0"/>
        <w:autoSpaceDN w:val="0"/>
        <w:adjustRightInd w:val="0"/>
        <w:spacing w:line="360" w:lineRule="auto"/>
        <w:ind w:firstLine="851"/>
        <w:jc w:val="both"/>
        <w:rPr>
          <w:rFonts w:ascii="Arial" w:eastAsia="Arial Unicode MS" w:hAnsi="Arial" w:cs="Arial"/>
          <w:b/>
          <w:color w:val="000000"/>
        </w:rPr>
      </w:pPr>
    </w:p>
    <w:p w14:paraId="64FE7269" w14:textId="3945AF83" w:rsidR="00D81779" w:rsidRPr="00707F3B" w:rsidRDefault="00D81779" w:rsidP="00D05FD6">
      <w:pPr>
        <w:tabs>
          <w:tab w:val="left" w:pos="142"/>
        </w:tabs>
        <w:autoSpaceDE w:val="0"/>
        <w:autoSpaceDN w:val="0"/>
        <w:adjustRightInd w:val="0"/>
        <w:spacing w:line="360" w:lineRule="auto"/>
        <w:ind w:firstLine="851"/>
        <w:jc w:val="both"/>
        <w:rPr>
          <w:rFonts w:ascii="Arial" w:eastAsia="Arial Unicode MS" w:hAnsi="Arial" w:cs="Arial"/>
          <w:color w:val="000000"/>
        </w:rPr>
      </w:pPr>
      <w:r w:rsidRPr="00707F3B">
        <w:rPr>
          <w:rFonts w:ascii="Arial" w:eastAsia="Arial Unicode MS" w:hAnsi="Arial" w:cs="Arial"/>
          <w:b/>
          <w:color w:val="000000"/>
        </w:rPr>
        <w:t xml:space="preserve">NOVENO. </w:t>
      </w:r>
      <w:r w:rsidRPr="00707F3B">
        <w:rPr>
          <w:rFonts w:ascii="Arial" w:eastAsia="Arial Unicode MS" w:hAnsi="Arial" w:cs="Arial"/>
          <w:color w:val="000000"/>
        </w:rPr>
        <w:t>Una vez efectuadas las diligencias y trámites ordenados, archívese este asunto como totalmente concluido.</w:t>
      </w:r>
    </w:p>
    <w:p w14:paraId="1078212E" w14:textId="77777777" w:rsidR="000F0230" w:rsidRPr="00707F3B" w:rsidRDefault="000F0230" w:rsidP="00D05FD6">
      <w:pPr>
        <w:tabs>
          <w:tab w:val="left" w:pos="142"/>
        </w:tabs>
        <w:spacing w:line="360" w:lineRule="auto"/>
        <w:ind w:right="51" w:firstLine="851"/>
        <w:jc w:val="both"/>
        <w:rPr>
          <w:rFonts w:ascii="Arial" w:eastAsia="Arial Unicode MS" w:hAnsi="Arial" w:cs="Arial"/>
        </w:rPr>
      </w:pPr>
    </w:p>
    <w:p w14:paraId="6B9D9EED" w14:textId="1943C456" w:rsidR="00D81779" w:rsidRPr="00707F3B" w:rsidRDefault="00D81779" w:rsidP="00D05FD6">
      <w:pPr>
        <w:tabs>
          <w:tab w:val="left" w:pos="142"/>
        </w:tabs>
        <w:spacing w:line="360" w:lineRule="auto"/>
        <w:ind w:right="51" w:firstLine="851"/>
        <w:jc w:val="both"/>
        <w:rPr>
          <w:rFonts w:ascii="Arial" w:eastAsia="Arial Unicode MS" w:hAnsi="Arial" w:cs="Arial"/>
          <w:color w:val="000000"/>
        </w:rPr>
      </w:pPr>
      <w:r w:rsidRPr="00707F3B">
        <w:rPr>
          <w:rFonts w:ascii="Arial" w:eastAsia="Arial Unicode MS" w:hAnsi="Arial" w:cs="Arial"/>
          <w:color w:val="000000"/>
        </w:rPr>
        <w:t>Por lo anteriormente expuesto, lo cual se encuentra debidamente fundado y motivado en cada una de las disposiciones legales invocadas, este Pleno del Consejo de Judicatura del Poder Judicial del Estado;</w:t>
      </w:r>
    </w:p>
    <w:p w14:paraId="18E6D34D" w14:textId="77777777" w:rsidR="00D81779" w:rsidRPr="00707F3B" w:rsidRDefault="00D81779" w:rsidP="00D05FD6">
      <w:pPr>
        <w:pStyle w:val="Ttulo1"/>
        <w:tabs>
          <w:tab w:val="left" w:pos="142"/>
        </w:tabs>
        <w:spacing w:before="0" w:after="0" w:line="360" w:lineRule="auto"/>
        <w:ind w:left="0" w:firstLine="851"/>
        <w:jc w:val="both"/>
        <w:rPr>
          <w:rFonts w:ascii="Arial" w:eastAsia="Arial Unicode MS" w:hAnsi="Arial" w:cs="Arial"/>
          <w:sz w:val="24"/>
          <w:szCs w:val="24"/>
        </w:rPr>
      </w:pPr>
    </w:p>
    <w:p w14:paraId="6A44E558" w14:textId="77777777" w:rsidR="00D81779" w:rsidRPr="00707F3B" w:rsidRDefault="00D81779" w:rsidP="00D969DA">
      <w:pPr>
        <w:pStyle w:val="Ttulo1"/>
        <w:tabs>
          <w:tab w:val="left" w:pos="142"/>
        </w:tabs>
        <w:spacing w:before="0" w:after="0" w:line="360" w:lineRule="auto"/>
        <w:ind w:left="0" w:firstLine="851"/>
        <w:jc w:val="center"/>
        <w:rPr>
          <w:rFonts w:ascii="Arial" w:eastAsia="Arial Unicode MS" w:hAnsi="Arial" w:cs="Arial"/>
          <w:sz w:val="24"/>
          <w:szCs w:val="24"/>
        </w:rPr>
      </w:pPr>
      <w:r w:rsidRPr="00707F3B">
        <w:rPr>
          <w:rFonts w:ascii="Arial" w:eastAsia="Arial Unicode MS" w:hAnsi="Arial" w:cs="Arial"/>
          <w:sz w:val="24"/>
          <w:szCs w:val="24"/>
        </w:rPr>
        <w:t>R E S U E L V E:</w:t>
      </w:r>
    </w:p>
    <w:p w14:paraId="701F5FE5" w14:textId="77777777" w:rsidR="00D81779" w:rsidRPr="00707F3B" w:rsidRDefault="00D81779" w:rsidP="00D05FD6">
      <w:pPr>
        <w:pStyle w:val="Textoindependiente"/>
        <w:spacing w:after="0" w:line="360" w:lineRule="auto"/>
        <w:ind w:firstLine="851"/>
        <w:jc w:val="both"/>
        <w:rPr>
          <w:rFonts w:ascii="Arial" w:hAnsi="Arial" w:cs="Arial"/>
        </w:rPr>
      </w:pPr>
    </w:p>
    <w:p w14:paraId="7EAEC8DA" w14:textId="3E06ADAF" w:rsidR="00D81779" w:rsidRPr="00707F3B" w:rsidRDefault="00D81779" w:rsidP="00D05FD6">
      <w:pPr>
        <w:tabs>
          <w:tab w:val="left" w:pos="142"/>
        </w:tabs>
        <w:spacing w:line="360" w:lineRule="auto"/>
        <w:ind w:firstLine="851"/>
        <w:jc w:val="both"/>
        <w:rPr>
          <w:rFonts w:ascii="Arial" w:eastAsia="Arial Unicode MS" w:hAnsi="Arial" w:cs="Arial"/>
          <w:color w:val="000000"/>
        </w:rPr>
      </w:pPr>
      <w:r w:rsidRPr="00707F3B">
        <w:rPr>
          <w:rFonts w:ascii="Arial" w:eastAsia="Arial Unicode MS" w:hAnsi="Arial" w:cs="Arial"/>
          <w:b/>
          <w:bCs/>
          <w:color w:val="000000"/>
        </w:rPr>
        <w:t>PRIMERO.</w:t>
      </w:r>
      <w:r w:rsidRPr="00707F3B">
        <w:rPr>
          <w:rFonts w:ascii="Arial" w:eastAsia="Arial Unicode MS" w:hAnsi="Arial" w:cs="Arial"/>
          <w:color w:val="000000"/>
        </w:rPr>
        <w:t xml:space="preserve"> El Pleno del Consejo de la Judicatura del Poder Judicial del Estado de San Luis Potosí, es competente para conocer y resolver este procedimiento administrativo de responsabilidad, de conformidad con el considerando </w:t>
      </w:r>
      <w:r w:rsidRPr="00707F3B">
        <w:rPr>
          <w:rFonts w:ascii="Arial" w:eastAsia="Arial Unicode MS" w:hAnsi="Arial" w:cs="Arial"/>
          <w:b/>
          <w:color w:val="000000"/>
        </w:rPr>
        <w:t>primero</w:t>
      </w:r>
      <w:r w:rsidRPr="00707F3B">
        <w:rPr>
          <w:rFonts w:ascii="Arial" w:eastAsia="Arial Unicode MS" w:hAnsi="Arial" w:cs="Arial"/>
          <w:color w:val="000000"/>
        </w:rPr>
        <w:t xml:space="preserve"> de esta sentencia.</w:t>
      </w:r>
    </w:p>
    <w:p w14:paraId="125C4C5C" w14:textId="77777777" w:rsidR="00D81779" w:rsidRPr="00707F3B" w:rsidRDefault="00D81779" w:rsidP="00D05FD6">
      <w:pPr>
        <w:tabs>
          <w:tab w:val="left" w:pos="142"/>
        </w:tabs>
        <w:spacing w:line="360" w:lineRule="auto"/>
        <w:ind w:firstLine="851"/>
        <w:jc w:val="both"/>
        <w:rPr>
          <w:rFonts w:ascii="Arial" w:eastAsia="Arial Unicode MS" w:hAnsi="Arial" w:cs="Arial"/>
          <w:color w:val="000000"/>
        </w:rPr>
      </w:pPr>
    </w:p>
    <w:p w14:paraId="79EA0DF4" w14:textId="64DE7E99" w:rsidR="00D81779" w:rsidRPr="00707F3B" w:rsidRDefault="00D81779" w:rsidP="00D05FD6">
      <w:pPr>
        <w:tabs>
          <w:tab w:val="left" w:pos="142"/>
        </w:tabs>
        <w:autoSpaceDE w:val="0"/>
        <w:autoSpaceDN w:val="0"/>
        <w:adjustRightInd w:val="0"/>
        <w:spacing w:line="360" w:lineRule="auto"/>
        <w:ind w:firstLine="851"/>
        <w:jc w:val="both"/>
        <w:rPr>
          <w:rFonts w:ascii="Arial" w:eastAsia="Arial Unicode MS" w:hAnsi="Arial" w:cs="Arial"/>
          <w:color w:val="000000"/>
        </w:rPr>
      </w:pPr>
      <w:r w:rsidRPr="00707F3B">
        <w:rPr>
          <w:rFonts w:ascii="Arial" w:eastAsia="Arial Unicode MS" w:hAnsi="Arial" w:cs="Arial"/>
          <w:b/>
          <w:bCs/>
          <w:color w:val="000000"/>
        </w:rPr>
        <w:t xml:space="preserve">SEGUNDO. </w:t>
      </w:r>
      <w:r w:rsidRPr="00707F3B">
        <w:rPr>
          <w:rFonts w:ascii="Arial" w:eastAsia="Arial Unicode MS" w:hAnsi="Arial" w:cs="Arial"/>
          <w:color w:val="000000"/>
        </w:rPr>
        <w:t>La queja formulada en contra de</w:t>
      </w:r>
      <w:r w:rsidR="00F96290" w:rsidRPr="00707F3B">
        <w:rPr>
          <w:rFonts w:ascii="Arial" w:eastAsia="Arial Unicode MS" w:hAnsi="Arial" w:cs="Arial"/>
          <w:b/>
          <w:color w:val="000000"/>
        </w:rPr>
        <w:t xml:space="preserve"> Noé Acevedo Salazar</w:t>
      </w:r>
      <w:r w:rsidRPr="00707F3B">
        <w:rPr>
          <w:rFonts w:ascii="Arial" w:eastAsia="Arial Unicode MS" w:hAnsi="Arial" w:cs="Arial"/>
          <w:b/>
          <w:bCs/>
          <w:color w:val="000000"/>
        </w:rPr>
        <w:t xml:space="preserve">, </w:t>
      </w:r>
      <w:bookmarkStart w:id="1" w:name="OLE_LINK3"/>
      <w:r w:rsidRPr="00707F3B">
        <w:rPr>
          <w:rFonts w:ascii="Arial" w:eastAsia="Arial Unicode MS" w:hAnsi="Arial" w:cs="Arial"/>
          <w:bCs/>
          <w:color w:val="000000"/>
        </w:rPr>
        <w:t>en su calidad</w:t>
      </w:r>
      <w:r w:rsidR="00F96290" w:rsidRPr="00707F3B">
        <w:rPr>
          <w:rFonts w:ascii="Arial" w:eastAsia="Arial Unicode MS" w:hAnsi="Arial" w:cs="Arial"/>
          <w:bCs/>
          <w:color w:val="000000"/>
        </w:rPr>
        <w:t xml:space="preserve"> </w:t>
      </w:r>
      <w:r w:rsidR="00F96290" w:rsidRPr="00707F3B">
        <w:rPr>
          <w:rFonts w:ascii="Arial" w:hAnsi="Arial" w:cs="Arial"/>
        </w:rPr>
        <w:t>Auxiliar Administrativo adscrito al Departamento de Adquisiciones de la Dirección de Recursos Materiales del Consejo de la Judicatura del Poder Judicial del Estado</w:t>
      </w:r>
      <w:r w:rsidRPr="00707F3B">
        <w:rPr>
          <w:rFonts w:ascii="Arial" w:hAnsi="Arial" w:cs="Arial"/>
          <w:bCs/>
          <w:lang w:val="es-ES"/>
        </w:rPr>
        <w:t>,</w:t>
      </w:r>
      <w:r w:rsidRPr="00707F3B">
        <w:rPr>
          <w:rFonts w:ascii="Arial" w:eastAsia="Arial Unicode MS" w:hAnsi="Arial" w:cs="Arial"/>
          <w:bCs/>
          <w:color w:val="000000"/>
        </w:rPr>
        <w:t xml:space="preserve"> </w:t>
      </w:r>
      <w:bookmarkEnd w:id="1"/>
      <w:r w:rsidRPr="00707F3B">
        <w:rPr>
          <w:rFonts w:ascii="Arial" w:eastAsia="Arial Unicode MS" w:hAnsi="Arial" w:cs="Arial"/>
          <w:color w:val="000000"/>
        </w:rPr>
        <w:t xml:space="preserve">resultó </w:t>
      </w:r>
      <w:r w:rsidRPr="00707F3B">
        <w:rPr>
          <w:rFonts w:ascii="Arial" w:eastAsia="Arial Unicode MS" w:hAnsi="Arial" w:cs="Arial"/>
          <w:b/>
          <w:bCs/>
          <w:color w:val="000000"/>
        </w:rPr>
        <w:t xml:space="preserve">FUNDADA </w:t>
      </w:r>
      <w:r w:rsidRPr="00707F3B">
        <w:rPr>
          <w:rFonts w:ascii="Arial" w:eastAsia="Arial Unicode MS" w:hAnsi="Arial" w:cs="Arial"/>
          <w:color w:val="000000"/>
        </w:rPr>
        <w:t>acorde con lo expuesto en el considerando</w:t>
      </w:r>
      <w:r w:rsidRPr="00707F3B">
        <w:rPr>
          <w:rFonts w:ascii="Arial" w:eastAsia="Arial Unicode MS" w:hAnsi="Arial" w:cs="Arial"/>
          <w:b/>
          <w:bCs/>
          <w:color w:val="000000"/>
        </w:rPr>
        <w:t xml:space="preserve"> quinto </w:t>
      </w:r>
      <w:r w:rsidRPr="00707F3B">
        <w:rPr>
          <w:rFonts w:ascii="Arial" w:eastAsia="Arial Unicode MS" w:hAnsi="Arial" w:cs="Arial"/>
          <w:color w:val="000000"/>
        </w:rPr>
        <w:t>del presente fallo.</w:t>
      </w:r>
    </w:p>
    <w:p w14:paraId="2326541C" w14:textId="77777777" w:rsidR="00D81779" w:rsidRPr="00707F3B" w:rsidRDefault="00D81779" w:rsidP="00D05FD6">
      <w:pPr>
        <w:tabs>
          <w:tab w:val="left" w:pos="142"/>
        </w:tabs>
        <w:autoSpaceDE w:val="0"/>
        <w:autoSpaceDN w:val="0"/>
        <w:adjustRightInd w:val="0"/>
        <w:spacing w:line="360" w:lineRule="auto"/>
        <w:ind w:firstLine="851"/>
        <w:jc w:val="both"/>
        <w:rPr>
          <w:rFonts w:ascii="Arial" w:eastAsia="Arial Unicode MS" w:hAnsi="Arial" w:cs="Arial"/>
          <w:color w:val="000000"/>
        </w:rPr>
      </w:pPr>
    </w:p>
    <w:p w14:paraId="1075836D" w14:textId="38D7064E" w:rsidR="00D81779" w:rsidRPr="00707F3B" w:rsidRDefault="00D81779" w:rsidP="00D05FD6">
      <w:pPr>
        <w:pStyle w:val="Sangradetextonormal"/>
        <w:tabs>
          <w:tab w:val="left" w:pos="142"/>
        </w:tabs>
        <w:spacing w:after="0" w:line="360" w:lineRule="auto"/>
        <w:ind w:left="0" w:firstLine="851"/>
        <w:jc w:val="both"/>
        <w:rPr>
          <w:rFonts w:ascii="Arial" w:eastAsia="Arial Unicode MS" w:hAnsi="Arial" w:cs="Arial"/>
        </w:rPr>
      </w:pPr>
      <w:r w:rsidRPr="00707F3B">
        <w:rPr>
          <w:rFonts w:ascii="Arial" w:eastAsia="Arial Unicode MS" w:hAnsi="Arial" w:cs="Arial"/>
          <w:b/>
          <w:bCs/>
          <w:color w:val="000000"/>
        </w:rPr>
        <w:t xml:space="preserve">TERCERO. </w:t>
      </w:r>
      <w:r w:rsidRPr="00707F3B">
        <w:rPr>
          <w:rFonts w:ascii="Arial" w:eastAsia="Arial Unicode MS" w:hAnsi="Arial" w:cs="Arial"/>
          <w:bCs/>
          <w:color w:val="000000"/>
        </w:rPr>
        <w:t xml:space="preserve">De conformidad con lo dispuesto en el considerando </w:t>
      </w:r>
      <w:r w:rsidRPr="00707F3B">
        <w:rPr>
          <w:rFonts w:ascii="Arial" w:eastAsia="Arial Unicode MS" w:hAnsi="Arial" w:cs="Arial"/>
          <w:b/>
          <w:bCs/>
          <w:color w:val="000000"/>
        </w:rPr>
        <w:t>sexto</w:t>
      </w:r>
      <w:r w:rsidRPr="00707F3B">
        <w:rPr>
          <w:rFonts w:ascii="Arial" w:eastAsia="Arial Unicode MS" w:hAnsi="Arial" w:cs="Arial"/>
          <w:bCs/>
          <w:color w:val="000000"/>
        </w:rPr>
        <w:t xml:space="preserve"> de la presente resolución, </w:t>
      </w:r>
      <w:r w:rsidRPr="00707F3B">
        <w:rPr>
          <w:rFonts w:ascii="Arial" w:hAnsi="Arial" w:cs="Arial"/>
        </w:rPr>
        <w:t xml:space="preserve">se impone a </w:t>
      </w:r>
      <w:r w:rsidR="00F96290" w:rsidRPr="00707F3B">
        <w:rPr>
          <w:rFonts w:ascii="Arial" w:eastAsia="Arial Unicode MS" w:hAnsi="Arial" w:cs="Arial"/>
          <w:b/>
          <w:color w:val="000000"/>
        </w:rPr>
        <w:t xml:space="preserve">Noé Acevedo Salazar </w:t>
      </w:r>
      <w:r w:rsidRPr="00707F3B">
        <w:rPr>
          <w:rFonts w:ascii="Arial" w:hAnsi="Arial" w:cs="Arial"/>
        </w:rPr>
        <w:t xml:space="preserve">la sanción consistente en </w:t>
      </w:r>
      <w:r w:rsidRPr="00707F3B">
        <w:rPr>
          <w:rFonts w:ascii="Arial" w:hAnsi="Arial" w:cs="Arial"/>
          <w:b/>
        </w:rPr>
        <w:t>AMONESTACIÓN P</w:t>
      </w:r>
      <w:r w:rsidR="00F96290" w:rsidRPr="00707F3B">
        <w:rPr>
          <w:rFonts w:ascii="Arial" w:hAnsi="Arial" w:cs="Arial"/>
          <w:b/>
        </w:rPr>
        <w:t>ÚBLICA</w:t>
      </w:r>
      <w:r w:rsidRPr="00707F3B">
        <w:rPr>
          <w:rFonts w:ascii="Arial" w:eastAsia="Arial Unicode MS" w:hAnsi="Arial" w:cs="Arial"/>
        </w:rPr>
        <w:t>.</w:t>
      </w:r>
    </w:p>
    <w:p w14:paraId="073FAA7E" w14:textId="77777777" w:rsidR="00D81779" w:rsidRPr="00707F3B" w:rsidRDefault="00D81779" w:rsidP="00D05FD6">
      <w:pPr>
        <w:pStyle w:val="Sangradetextonormal"/>
        <w:tabs>
          <w:tab w:val="left" w:pos="142"/>
        </w:tabs>
        <w:spacing w:after="0" w:line="360" w:lineRule="auto"/>
        <w:ind w:left="0" w:firstLine="851"/>
        <w:jc w:val="both"/>
        <w:rPr>
          <w:rFonts w:ascii="Arial" w:eastAsia="Arial Unicode MS" w:hAnsi="Arial" w:cs="Arial"/>
        </w:rPr>
      </w:pPr>
    </w:p>
    <w:p w14:paraId="307C5899" w14:textId="6AFB8F88" w:rsidR="00C200AC" w:rsidRPr="00707F3B" w:rsidRDefault="00D81779" w:rsidP="00D05FD6">
      <w:pPr>
        <w:tabs>
          <w:tab w:val="left" w:pos="142"/>
        </w:tabs>
        <w:autoSpaceDE w:val="0"/>
        <w:autoSpaceDN w:val="0"/>
        <w:adjustRightInd w:val="0"/>
        <w:spacing w:line="360" w:lineRule="auto"/>
        <w:ind w:firstLine="851"/>
        <w:jc w:val="both"/>
        <w:rPr>
          <w:rFonts w:ascii="Arial" w:eastAsia="Arial Unicode MS" w:hAnsi="Arial" w:cs="Arial"/>
          <w:bCs/>
          <w:color w:val="000000"/>
        </w:rPr>
      </w:pPr>
      <w:r w:rsidRPr="00707F3B">
        <w:rPr>
          <w:rFonts w:ascii="Arial" w:eastAsia="Arial Unicode MS" w:hAnsi="Arial" w:cs="Arial"/>
          <w:b/>
          <w:bCs/>
          <w:color w:val="000000"/>
        </w:rPr>
        <w:t xml:space="preserve">CUARTO. </w:t>
      </w:r>
      <w:r w:rsidRPr="00707F3B">
        <w:rPr>
          <w:rFonts w:ascii="Arial" w:eastAsia="Arial Unicode MS" w:hAnsi="Arial" w:cs="Arial"/>
          <w:bCs/>
          <w:color w:val="000000"/>
        </w:rPr>
        <w:t xml:space="preserve">Conforme lo ordenado en el considerando </w:t>
      </w:r>
      <w:r w:rsidRPr="00707F3B">
        <w:rPr>
          <w:rFonts w:ascii="Arial" w:eastAsia="Arial Unicode MS" w:hAnsi="Arial" w:cs="Arial"/>
          <w:b/>
          <w:bCs/>
          <w:color w:val="000000"/>
        </w:rPr>
        <w:t>séptimo</w:t>
      </w:r>
      <w:r w:rsidRPr="00707F3B">
        <w:rPr>
          <w:rFonts w:ascii="Arial" w:eastAsia="Arial Unicode MS" w:hAnsi="Arial" w:cs="Arial"/>
          <w:bCs/>
          <w:color w:val="000000"/>
        </w:rPr>
        <w:t xml:space="preserve"> de esta determinación, dado que en el presente procedimiento se impuso sanción administrativa</w:t>
      </w:r>
      <w:r w:rsidRPr="00707F3B">
        <w:rPr>
          <w:rFonts w:ascii="Arial" w:eastAsia="Arial Unicode MS" w:hAnsi="Arial" w:cs="Arial"/>
          <w:b/>
          <w:bCs/>
          <w:color w:val="000000"/>
        </w:rPr>
        <w:t xml:space="preserve">, </w:t>
      </w:r>
      <w:r w:rsidRPr="00707F3B">
        <w:rPr>
          <w:rFonts w:ascii="Arial" w:eastAsia="Arial Unicode MS" w:hAnsi="Arial" w:cs="Arial"/>
          <w:bCs/>
          <w:color w:val="000000"/>
        </w:rPr>
        <w:t xml:space="preserve">se ordena </w:t>
      </w:r>
      <w:r w:rsidRPr="00707F3B">
        <w:rPr>
          <w:rFonts w:ascii="Arial" w:eastAsia="Arial Unicode MS" w:hAnsi="Arial" w:cs="Arial"/>
          <w:b/>
          <w:bCs/>
          <w:color w:val="000000"/>
        </w:rPr>
        <w:t>inscribir</w:t>
      </w:r>
      <w:r w:rsidRPr="00707F3B">
        <w:rPr>
          <w:rFonts w:ascii="Arial" w:eastAsia="Arial Unicode MS" w:hAnsi="Arial" w:cs="Arial"/>
          <w:bCs/>
          <w:color w:val="000000"/>
        </w:rPr>
        <w:t xml:space="preserve"> la resolución en los archivos de su expediente, que esta autoridad lleva para efectos de registro, control, evaluación y seguimiento de los actos del desempeño del personal del Poder Judicial del Estado.</w:t>
      </w:r>
    </w:p>
    <w:p w14:paraId="2D5FC198" w14:textId="77777777" w:rsidR="00C200AC" w:rsidRPr="00707F3B" w:rsidRDefault="00C200AC" w:rsidP="00D05FD6">
      <w:pPr>
        <w:tabs>
          <w:tab w:val="left" w:pos="142"/>
        </w:tabs>
        <w:autoSpaceDE w:val="0"/>
        <w:autoSpaceDN w:val="0"/>
        <w:adjustRightInd w:val="0"/>
        <w:spacing w:line="360" w:lineRule="auto"/>
        <w:ind w:firstLine="851"/>
        <w:jc w:val="both"/>
        <w:rPr>
          <w:rFonts w:ascii="Arial" w:eastAsia="Arial Unicode MS" w:hAnsi="Arial" w:cs="Arial"/>
          <w:b/>
          <w:bCs/>
          <w:color w:val="000000"/>
        </w:rPr>
      </w:pPr>
    </w:p>
    <w:p w14:paraId="4D92C028" w14:textId="3EF44496" w:rsidR="00C200AC" w:rsidRPr="00707F3B" w:rsidRDefault="00D81779" w:rsidP="00D05FD6">
      <w:pPr>
        <w:tabs>
          <w:tab w:val="left" w:pos="142"/>
        </w:tabs>
        <w:autoSpaceDE w:val="0"/>
        <w:autoSpaceDN w:val="0"/>
        <w:adjustRightInd w:val="0"/>
        <w:spacing w:line="360" w:lineRule="auto"/>
        <w:ind w:firstLine="851"/>
        <w:jc w:val="both"/>
        <w:rPr>
          <w:rFonts w:ascii="Arial" w:eastAsia="Arial Unicode MS" w:hAnsi="Arial" w:cs="Arial"/>
          <w:bCs/>
          <w:color w:val="000000"/>
        </w:rPr>
      </w:pPr>
      <w:r w:rsidRPr="00707F3B">
        <w:rPr>
          <w:rFonts w:ascii="Arial" w:eastAsia="Arial Unicode MS" w:hAnsi="Arial" w:cs="Arial"/>
          <w:b/>
          <w:bCs/>
          <w:color w:val="000000"/>
        </w:rPr>
        <w:t xml:space="preserve">QUINTO. </w:t>
      </w:r>
      <w:r w:rsidRPr="00707F3B">
        <w:rPr>
          <w:rFonts w:ascii="Arial" w:eastAsia="Arial Unicode MS" w:hAnsi="Arial" w:cs="Arial"/>
          <w:bCs/>
          <w:color w:val="000000"/>
        </w:rPr>
        <w:t>Notifíquese esta determinación de manera personal a</w:t>
      </w:r>
      <w:r w:rsidR="00F96290" w:rsidRPr="00707F3B">
        <w:rPr>
          <w:rFonts w:ascii="Arial" w:eastAsia="Arial Unicode MS" w:hAnsi="Arial" w:cs="Arial"/>
          <w:color w:val="000000"/>
        </w:rPr>
        <w:t xml:space="preserve"> Noé Acevedo Salazar</w:t>
      </w:r>
      <w:r w:rsidRPr="00707F3B">
        <w:rPr>
          <w:rFonts w:ascii="Arial" w:eastAsia="Arial Unicode MS" w:hAnsi="Arial" w:cs="Arial"/>
          <w:bCs/>
          <w:color w:val="000000"/>
        </w:rPr>
        <w:t>, a la parte denunciante y al agente del Ministerio Público adscrito a este Consejo de la Judicatura, en el domicilio que para ello se tiene autorizado en autos.</w:t>
      </w:r>
    </w:p>
    <w:p w14:paraId="11E29381" w14:textId="77777777" w:rsidR="00C200AC" w:rsidRPr="00707F3B" w:rsidRDefault="00C200AC" w:rsidP="00D05FD6">
      <w:pPr>
        <w:tabs>
          <w:tab w:val="left" w:pos="142"/>
        </w:tabs>
        <w:autoSpaceDE w:val="0"/>
        <w:autoSpaceDN w:val="0"/>
        <w:adjustRightInd w:val="0"/>
        <w:spacing w:line="360" w:lineRule="auto"/>
        <w:ind w:firstLine="851"/>
        <w:jc w:val="both"/>
        <w:rPr>
          <w:rFonts w:ascii="Arial" w:eastAsia="Arial Unicode MS" w:hAnsi="Arial" w:cs="Arial"/>
          <w:b/>
          <w:bCs/>
          <w:color w:val="000000"/>
        </w:rPr>
      </w:pPr>
    </w:p>
    <w:p w14:paraId="3C416E97" w14:textId="2AE1DCE1" w:rsidR="00D81779" w:rsidRPr="00707F3B" w:rsidRDefault="00D81779" w:rsidP="00D05FD6">
      <w:pPr>
        <w:tabs>
          <w:tab w:val="left" w:pos="142"/>
        </w:tabs>
        <w:autoSpaceDE w:val="0"/>
        <w:autoSpaceDN w:val="0"/>
        <w:adjustRightInd w:val="0"/>
        <w:spacing w:line="360" w:lineRule="auto"/>
        <w:ind w:firstLine="851"/>
        <w:jc w:val="both"/>
        <w:rPr>
          <w:rFonts w:ascii="Arial" w:eastAsia="Arial Unicode MS" w:hAnsi="Arial" w:cs="Arial"/>
          <w:bCs/>
          <w:color w:val="000000"/>
        </w:rPr>
      </w:pPr>
      <w:r w:rsidRPr="00707F3B">
        <w:rPr>
          <w:rFonts w:ascii="Arial" w:eastAsia="Arial Unicode MS" w:hAnsi="Arial" w:cs="Arial"/>
          <w:b/>
          <w:bCs/>
          <w:color w:val="000000"/>
        </w:rPr>
        <w:t xml:space="preserve">SEXTO. </w:t>
      </w:r>
      <w:r w:rsidRPr="00707F3B">
        <w:rPr>
          <w:rFonts w:ascii="Arial" w:eastAsia="Arial Unicode MS" w:hAnsi="Arial" w:cs="Arial"/>
          <w:bCs/>
          <w:color w:val="000000"/>
        </w:rPr>
        <w:t>En su oportunidad, archívese este asunto como</w:t>
      </w:r>
      <w:r w:rsidR="00B11E14" w:rsidRPr="00707F3B">
        <w:rPr>
          <w:rFonts w:ascii="Arial" w:eastAsia="Arial Unicode MS" w:hAnsi="Arial" w:cs="Arial"/>
          <w:bCs/>
          <w:color w:val="000000"/>
        </w:rPr>
        <w:t xml:space="preserve"> </w:t>
      </w:r>
      <w:r w:rsidRPr="00707F3B">
        <w:rPr>
          <w:rFonts w:ascii="Arial" w:eastAsia="Arial Unicode MS" w:hAnsi="Arial" w:cs="Arial"/>
          <w:bCs/>
          <w:color w:val="000000"/>
        </w:rPr>
        <w:t>totalmente concluido.</w:t>
      </w:r>
    </w:p>
    <w:p w14:paraId="353C6F92" w14:textId="77777777" w:rsidR="00D81779" w:rsidRPr="00707F3B" w:rsidRDefault="00D81779" w:rsidP="00D05FD6">
      <w:pPr>
        <w:tabs>
          <w:tab w:val="left" w:pos="142"/>
        </w:tabs>
        <w:autoSpaceDE w:val="0"/>
        <w:autoSpaceDN w:val="0"/>
        <w:adjustRightInd w:val="0"/>
        <w:spacing w:line="360" w:lineRule="auto"/>
        <w:ind w:firstLine="851"/>
        <w:jc w:val="both"/>
        <w:rPr>
          <w:rFonts w:ascii="Arial" w:eastAsia="Arial Unicode MS" w:hAnsi="Arial" w:cs="Arial"/>
          <w:bCs/>
          <w:color w:val="000000"/>
        </w:rPr>
      </w:pPr>
    </w:p>
    <w:p w14:paraId="6A911046" w14:textId="69A6A773" w:rsidR="00C200AC" w:rsidRPr="00707F3B" w:rsidRDefault="00D81779" w:rsidP="00D05FD6">
      <w:pPr>
        <w:tabs>
          <w:tab w:val="left" w:pos="142"/>
        </w:tabs>
        <w:spacing w:line="360" w:lineRule="auto"/>
        <w:ind w:firstLine="851"/>
        <w:jc w:val="both"/>
        <w:rPr>
          <w:rFonts w:ascii="Arial" w:eastAsia="Arial Unicode MS" w:hAnsi="Arial" w:cs="Arial"/>
          <w:bCs/>
          <w:color w:val="000000"/>
        </w:rPr>
      </w:pPr>
      <w:r w:rsidRPr="00707F3B">
        <w:rPr>
          <w:rFonts w:ascii="Arial" w:eastAsia="Arial Unicode MS" w:hAnsi="Arial" w:cs="Arial"/>
          <w:b/>
          <w:bCs/>
          <w:color w:val="000000"/>
        </w:rPr>
        <w:t xml:space="preserve">A S I, por unanimidad de votos </w:t>
      </w:r>
      <w:r w:rsidRPr="00707F3B">
        <w:rPr>
          <w:rFonts w:ascii="Arial" w:eastAsia="Arial Unicode MS" w:hAnsi="Arial" w:cs="Arial"/>
          <w:bCs/>
          <w:color w:val="000000"/>
        </w:rPr>
        <w:t xml:space="preserve">lo resolvieron los integrantes del Pleno del Consejo de la Judicatura del Poder Judicial del Estado de San Luis Potosí, Consejera Presidenta </w:t>
      </w:r>
      <w:r w:rsidRPr="00707F3B">
        <w:rPr>
          <w:rFonts w:ascii="Arial" w:eastAsia="Arial Unicode MS" w:hAnsi="Arial" w:cs="Arial"/>
          <w:b/>
          <w:bCs/>
          <w:color w:val="000000"/>
        </w:rPr>
        <w:t>Olga Regina García López</w:t>
      </w:r>
      <w:r w:rsidRPr="00707F3B">
        <w:rPr>
          <w:rFonts w:ascii="Arial" w:eastAsia="Arial Unicode MS" w:hAnsi="Arial" w:cs="Arial"/>
          <w:bCs/>
          <w:color w:val="000000"/>
        </w:rPr>
        <w:t xml:space="preserve">, Consejera </w:t>
      </w:r>
      <w:r w:rsidRPr="00707F3B">
        <w:rPr>
          <w:rFonts w:ascii="Arial" w:eastAsia="Arial Unicode MS" w:hAnsi="Arial" w:cs="Arial"/>
          <w:b/>
          <w:bCs/>
          <w:color w:val="000000"/>
        </w:rPr>
        <w:t>Diana Isela Soria Hernández,</w:t>
      </w:r>
      <w:r w:rsidRPr="00707F3B">
        <w:rPr>
          <w:rFonts w:ascii="Arial" w:eastAsia="Arial Unicode MS" w:hAnsi="Arial" w:cs="Arial"/>
          <w:bCs/>
          <w:color w:val="000000"/>
        </w:rPr>
        <w:t xml:space="preserve"> Consejero </w:t>
      </w:r>
      <w:proofErr w:type="spellStart"/>
      <w:r w:rsidR="0093561E" w:rsidRPr="00707F3B">
        <w:rPr>
          <w:rFonts w:ascii="Arial" w:eastAsia="Arial Unicode MS" w:hAnsi="Arial" w:cs="Arial"/>
          <w:b/>
          <w:bCs/>
          <w:color w:val="000000"/>
        </w:rPr>
        <w:t>Huitzilihuitl</w:t>
      </w:r>
      <w:proofErr w:type="spellEnd"/>
      <w:r w:rsidR="0093561E" w:rsidRPr="00707F3B">
        <w:rPr>
          <w:rFonts w:ascii="Arial" w:eastAsia="Arial Unicode MS" w:hAnsi="Arial" w:cs="Arial"/>
          <w:b/>
          <w:bCs/>
          <w:color w:val="000000"/>
        </w:rPr>
        <w:t xml:space="preserve"> Ortega Pérez,</w:t>
      </w:r>
      <w:r w:rsidR="0093561E" w:rsidRPr="00707F3B">
        <w:rPr>
          <w:rFonts w:ascii="Arial" w:eastAsia="Arial Unicode MS" w:hAnsi="Arial" w:cs="Arial"/>
          <w:bCs/>
          <w:color w:val="000000"/>
        </w:rPr>
        <w:t xml:space="preserve"> </w:t>
      </w:r>
      <w:r w:rsidRPr="00707F3B">
        <w:rPr>
          <w:rFonts w:ascii="Arial" w:eastAsia="Arial Unicode MS" w:hAnsi="Arial" w:cs="Arial"/>
          <w:bCs/>
          <w:color w:val="000000"/>
        </w:rPr>
        <w:t>y Consejero</w:t>
      </w:r>
      <w:r w:rsidR="0093561E" w:rsidRPr="00707F3B">
        <w:rPr>
          <w:rFonts w:ascii="Arial" w:eastAsia="Arial Unicode MS" w:hAnsi="Arial" w:cs="Arial"/>
          <w:b/>
          <w:bCs/>
          <w:color w:val="000000"/>
        </w:rPr>
        <w:t xml:space="preserve"> Jesús Javier Delgado Sam,</w:t>
      </w:r>
      <w:r w:rsidRPr="00707F3B">
        <w:rPr>
          <w:rFonts w:ascii="Arial" w:eastAsia="Arial Unicode MS" w:hAnsi="Arial" w:cs="Arial"/>
          <w:bCs/>
          <w:color w:val="000000"/>
        </w:rPr>
        <w:t xml:space="preserve"> </w:t>
      </w:r>
      <w:r w:rsidR="0093561E" w:rsidRPr="00707F3B">
        <w:rPr>
          <w:rFonts w:ascii="Arial" w:eastAsia="Arial Unicode MS" w:hAnsi="Arial" w:cs="Arial"/>
          <w:bCs/>
          <w:color w:val="000000"/>
        </w:rPr>
        <w:t>siendo ponente el tercero</w:t>
      </w:r>
      <w:r w:rsidRPr="00707F3B">
        <w:rPr>
          <w:rFonts w:ascii="Arial" w:eastAsia="Arial Unicode MS" w:hAnsi="Arial" w:cs="Arial"/>
          <w:bCs/>
          <w:color w:val="000000"/>
        </w:rPr>
        <w:t xml:space="preserve"> en mención, ante la Secretaria Ejecutiva de Pleno y Carrera Judicial, licenciada </w:t>
      </w:r>
      <w:proofErr w:type="spellStart"/>
      <w:r w:rsidRPr="00707F3B">
        <w:rPr>
          <w:rFonts w:ascii="Arial" w:eastAsia="Arial Unicode MS" w:hAnsi="Arial" w:cs="Arial"/>
          <w:b/>
          <w:bCs/>
          <w:color w:val="000000"/>
        </w:rPr>
        <w:t>Geovanna</w:t>
      </w:r>
      <w:proofErr w:type="spellEnd"/>
      <w:r w:rsidRPr="00707F3B">
        <w:rPr>
          <w:rFonts w:ascii="Arial" w:eastAsia="Arial Unicode MS" w:hAnsi="Arial" w:cs="Arial"/>
          <w:b/>
          <w:bCs/>
          <w:color w:val="000000"/>
        </w:rPr>
        <w:t xml:space="preserve"> Hernández Vázquez</w:t>
      </w:r>
      <w:r w:rsidRPr="00707F3B">
        <w:rPr>
          <w:rFonts w:ascii="Arial" w:eastAsia="Arial Unicode MS" w:hAnsi="Arial" w:cs="Arial"/>
          <w:bCs/>
          <w:iCs/>
          <w:color w:val="000000"/>
        </w:rPr>
        <w:t xml:space="preserve">, </w:t>
      </w:r>
      <w:r w:rsidRPr="00707F3B">
        <w:rPr>
          <w:rFonts w:ascii="Arial" w:eastAsia="Arial Unicode MS" w:hAnsi="Arial" w:cs="Arial"/>
          <w:bCs/>
          <w:color w:val="000000"/>
        </w:rPr>
        <w:t>quien autoriza y da fe.</w:t>
      </w:r>
    </w:p>
    <w:p w14:paraId="5A2A3E45" w14:textId="3AE8018C" w:rsidR="00D81779" w:rsidRPr="00707F3B" w:rsidRDefault="00D81779" w:rsidP="0013419A">
      <w:pPr>
        <w:tabs>
          <w:tab w:val="left" w:pos="142"/>
        </w:tabs>
        <w:spacing w:line="360" w:lineRule="auto"/>
        <w:jc w:val="both"/>
        <w:rPr>
          <w:rFonts w:ascii="Arial" w:hAnsi="Arial" w:cs="Arial"/>
          <w:bCs/>
        </w:rPr>
      </w:pPr>
    </w:p>
    <w:p w14:paraId="21A3CC0A" w14:textId="77777777" w:rsidR="00D81779" w:rsidRPr="00707F3B" w:rsidRDefault="00D81779" w:rsidP="00D969DA">
      <w:pPr>
        <w:tabs>
          <w:tab w:val="left" w:pos="142"/>
        </w:tabs>
        <w:spacing w:line="360" w:lineRule="auto"/>
        <w:ind w:firstLine="851"/>
        <w:jc w:val="center"/>
        <w:rPr>
          <w:rFonts w:ascii="Arial" w:hAnsi="Arial" w:cs="Arial"/>
          <w:b/>
          <w:bCs/>
        </w:rPr>
      </w:pPr>
      <w:r w:rsidRPr="00707F3B">
        <w:rPr>
          <w:rFonts w:ascii="Arial" w:hAnsi="Arial" w:cs="Arial"/>
          <w:b/>
          <w:bCs/>
        </w:rPr>
        <w:t>PRESIDENTA</w:t>
      </w:r>
    </w:p>
    <w:p w14:paraId="23D74F7C" w14:textId="77777777" w:rsidR="00D81779" w:rsidRPr="00707F3B" w:rsidRDefault="00D81779" w:rsidP="00D969DA">
      <w:pPr>
        <w:tabs>
          <w:tab w:val="left" w:pos="142"/>
        </w:tabs>
        <w:spacing w:line="360" w:lineRule="auto"/>
        <w:ind w:firstLine="851"/>
        <w:jc w:val="center"/>
        <w:rPr>
          <w:rFonts w:ascii="Arial" w:hAnsi="Arial" w:cs="Arial"/>
          <w:b/>
          <w:bCs/>
        </w:rPr>
      </w:pPr>
    </w:p>
    <w:p w14:paraId="16111633" w14:textId="77777777" w:rsidR="00D81779" w:rsidRPr="00707F3B" w:rsidRDefault="00D81779" w:rsidP="00D969DA">
      <w:pPr>
        <w:tabs>
          <w:tab w:val="left" w:pos="142"/>
        </w:tabs>
        <w:spacing w:line="360" w:lineRule="auto"/>
        <w:ind w:firstLine="851"/>
        <w:jc w:val="center"/>
        <w:rPr>
          <w:rFonts w:ascii="Arial" w:hAnsi="Arial" w:cs="Arial"/>
          <w:b/>
          <w:bCs/>
        </w:rPr>
      </w:pPr>
    </w:p>
    <w:p w14:paraId="5A927F6B" w14:textId="77777777" w:rsidR="0093561E" w:rsidRPr="00707F3B" w:rsidRDefault="0093561E" w:rsidP="00D969DA">
      <w:pPr>
        <w:tabs>
          <w:tab w:val="left" w:pos="142"/>
        </w:tabs>
        <w:spacing w:line="360" w:lineRule="auto"/>
        <w:ind w:firstLine="851"/>
        <w:jc w:val="center"/>
        <w:rPr>
          <w:rFonts w:ascii="Arial" w:hAnsi="Arial" w:cs="Arial"/>
          <w:b/>
          <w:bCs/>
        </w:rPr>
      </w:pPr>
    </w:p>
    <w:p w14:paraId="288D6750" w14:textId="68DBFD54" w:rsidR="00D81779" w:rsidRPr="00707F3B" w:rsidRDefault="00D81779" w:rsidP="00D969DA">
      <w:pPr>
        <w:tabs>
          <w:tab w:val="left" w:pos="142"/>
        </w:tabs>
        <w:spacing w:line="360" w:lineRule="auto"/>
        <w:ind w:firstLine="851"/>
        <w:jc w:val="center"/>
        <w:rPr>
          <w:rFonts w:ascii="Arial" w:hAnsi="Arial" w:cs="Arial"/>
          <w:b/>
          <w:bCs/>
        </w:rPr>
      </w:pPr>
      <w:r w:rsidRPr="00707F3B">
        <w:rPr>
          <w:rFonts w:ascii="Arial" w:hAnsi="Arial" w:cs="Arial"/>
          <w:b/>
          <w:bCs/>
        </w:rPr>
        <w:t>CONSEJERA OLGA REGINA GARCÍA LÓPÉZ</w:t>
      </w:r>
    </w:p>
    <w:p w14:paraId="53C13829" w14:textId="77777777" w:rsidR="00D81779" w:rsidRPr="00707F3B" w:rsidRDefault="00D81779" w:rsidP="00D969DA">
      <w:pPr>
        <w:tabs>
          <w:tab w:val="left" w:pos="142"/>
        </w:tabs>
        <w:spacing w:line="360" w:lineRule="auto"/>
        <w:ind w:firstLine="851"/>
        <w:jc w:val="center"/>
        <w:rPr>
          <w:rFonts w:ascii="Arial" w:hAnsi="Arial" w:cs="Arial"/>
          <w:b/>
          <w:bCs/>
        </w:rPr>
      </w:pPr>
    </w:p>
    <w:p w14:paraId="36945D67" w14:textId="77777777" w:rsidR="00D81779" w:rsidRPr="00707F3B" w:rsidRDefault="00D81779" w:rsidP="00D969DA">
      <w:pPr>
        <w:tabs>
          <w:tab w:val="left" w:pos="142"/>
        </w:tabs>
        <w:spacing w:line="360" w:lineRule="auto"/>
        <w:ind w:firstLine="851"/>
        <w:jc w:val="center"/>
        <w:rPr>
          <w:rFonts w:ascii="Arial" w:hAnsi="Arial" w:cs="Arial"/>
          <w:b/>
          <w:bCs/>
        </w:rPr>
      </w:pPr>
    </w:p>
    <w:p w14:paraId="74D01075" w14:textId="77777777" w:rsidR="00D81779" w:rsidRPr="00707F3B" w:rsidRDefault="00D81779" w:rsidP="00D969DA">
      <w:pPr>
        <w:tabs>
          <w:tab w:val="left" w:pos="142"/>
        </w:tabs>
        <w:spacing w:line="360" w:lineRule="auto"/>
        <w:ind w:firstLine="851"/>
        <w:jc w:val="center"/>
        <w:rPr>
          <w:rFonts w:ascii="Arial" w:hAnsi="Arial" w:cs="Arial"/>
          <w:b/>
          <w:bCs/>
        </w:rPr>
      </w:pPr>
      <w:r w:rsidRPr="00707F3B">
        <w:rPr>
          <w:rFonts w:ascii="Arial" w:hAnsi="Arial" w:cs="Arial"/>
          <w:b/>
          <w:bCs/>
        </w:rPr>
        <w:t>CONSEJERA</w:t>
      </w:r>
    </w:p>
    <w:p w14:paraId="6D1442C0" w14:textId="77777777" w:rsidR="00D81779" w:rsidRPr="00707F3B" w:rsidRDefault="00D81779" w:rsidP="00D969DA">
      <w:pPr>
        <w:tabs>
          <w:tab w:val="left" w:pos="142"/>
        </w:tabs>
        <w:spacing w:line="360" w:lineRule="auto"/>
        <w:ind w:firstLine="851"/>
        <w:jc w:val="center"/>
        <w:rPr>
          <w:rFonts w:ascii="Arial" w:hAnsi="Arial" w:cs="Arial"/>
          <w:b/>
          <w:bCs/>
        </w:rPr>
      </w:pPr>
    </w:p>
    <w:p w14:paraId="3D51AF78" w14:textId="77777777" w:rsidR="00D81779" w:rsidRPr="00707F3B" w:rsidRDefault="00D81779" w:rsidP="00D969DA">
      <w:pPr>
        <w:tabs>
          <w:tab w:val="left" w:pos="142"/>
        </w:tabs>
        <w:spacing w:line="360" w:lineRule="auto"/>
        <w:ind w:firstLine="851"/>
        <w:jc w:val="center"/>
        <w:rPr>
          <w:rFonts w:ascii="Arial" w:hAnsi="Arial" w:cs="Arial"/>
          <w:b/>
          <w:bCs/>
        </w:rPr>
      </w:pPr>
    </w:p>
    <w:p w14:paraId="6F4C35BC" w14:textId="77777777" w:rsidR="0093561E" w:rsidRPr="00707F3B" w:rsidRDefault="0093561E" w:rsidP="00D969DA">
      <w:pPr>
        <w:tabs>
          <w:tab w:val="left" w:pos="142"/>
        </w:tabs>
        <w:spacing w:line="360" w:lineRule="auto"/>
        <w:ind w:firstLine="851"/>
        <w:jc w:val="center"/>
        <w:rPr>
          <w:rFonts w:ascii="Arial" w:hAnsi="Arial" w:cs="Arial"/>
          <w:b/>
          <w:bCs/>
        </w:rPr>
      </w:pPr>
    </w:p>
    <w:p w14:paraId="01C561D8" w14:textId="519F8207" w:rsidR="00D81779" w:rsidRPr="00707F3B" w:rsidRDefault="00D81779" w:rsidP="00D969DA">
      <w:pPr>
        <w:tabs>
          <w:tab w:val="left" w:pos="142"/>
        </w:tabs>
        <w:spacing w:line="360" w:lineRule="auto"/>
        <w:ind w:firstLine="851"/>
        <w:jc w:val="center"/>
        <w:rPr>
          <w:rFonts w:ascii="Arial" w:hAnsi="Arial" w:cs="Arial"/>
          <w:b/>
          <w:bCs/>
        </w:rPr>
      </w:pPr>
      <w:r w:rsidRPr="00707F3B">
        <w:rPr>
          <w:rFonts w:ascii="Arial" w:hAnsi="Arial" w:cs="Arial"/>
          <w:b/>
          <w:bCs/>
        </w:rPr>
        <w:t>LIC. DIANA ISELA SORIA HERNÁNDEZ</w:t>
      </w:r>
    </w:p>
    <w:p w14:paraId="0C474761" w14:textId="77777777" w:rsidR="00D81779" w:rsidRPr="00707F3B" w:rsidRDefault="00D81779" w:rsidP="00D969DA">
      <w:pPr>
        <w:tabs>
          <w:tab w:val="left" w:pos="142"/>
        </w:tabs>
        <w:spacing w:line="360" w:lineRule="auto"/>
        <w:ind w:firstLine="851"/>
        <w:jc w:val="center"/>
        <w:rPr>
          <w:rFonts w:ascii="Arial" w:hAnsi="Arial" w:cs="Arial"/>
          <w:b/>
          <w:bCs/>
        </w:rPr>
      </w:pPr>
    </w:p>
    <w:p w14:paraId="258A18A7" w14:textId="77777777" w:rsidR="00D81779" w:rsidRPr="00707F3B" w:rsidRDefault="00D81779" w:rsidP="00D969DA">
      <w:pPr>
        <w:tabs>
          <w:tab w:val="left" w:pos="142"/>
        </w:tabs>
        <w:spacing w:line="360" w:lineRule="auto"/>
        <w:ind w:firstLine="851"/>
        <w:jc w:val="center"/>
        <w:rPr>
          <w:rFonts w:ascii="Arial" w:hAnsi="Arial" w:cs="Arial"/>
          <w:b/>
          <w:bCs/>
        </w:rPr>
      </w:pPr>
    </w:p>
    <w:p w14:paraId="3DE082EB" w14:textId="15D79F0B" w:rsidR="00D81779" w:rsidRPr="00707F3B" w:rsidRDefault="00D81779" w:rsidP="00D969DA">
      <w:pPr>
        <w:tabs>
          <w:tab w:val="left" w:pos="142"/>
        </w:tabs>
        <w:spacing w:line="360" w:lineRule="auto"/>
        <w:ind w:firstLine="851"/>
        <w:jc w:val="center"/>
        <w:rPr>
          <w:rFonts w:ascii="Arial" w:hAnsi="Arial" w:cs="Arial"/>
          <w:b/>
          <w:bCs/>
        </w:rPr>
      </w:pPr>
      <w:r w:rsidRPr="00707F3B">
        <w:rPr>
          <w:rFonts w:ascii="Arial" w:hAnsi="Arial" w:cs="Arial"/>
          <w:b/>
          <w:bCs/>
        </w:rPr>
        <w:t>CONSEJERO</w:t>
      </w:r>
      <w:r w:rsidR="0093561E" w:rsidRPr="00707F3B">
        <w:rPr>
          <w:rFonts w:ascii="Arial" w:hAnsi="Arial" w:cs="Arial"/>
          <w:b/>
          <w:bCs/>
        </w:rPr>
        <w:t xml:space="preserve"> PONENTE</w:t>
      </w:r>
    </w:p>
    <w:p w14:paraId="690B4E2B" w14:textId="77777777" w:rsidR="00D81779" w:rsidRPr="00707F3B" w:rsidRDefault="00D81779" w:rsidP="00D969DA">
      <w:pPr>
        <w:tabs>
          <w:tab w:val="left" w:pos="142"/>
        </w:tabs>
        <w:spacing w:line="360" w:lineRule="auto"/>
        <w:ind w:firstLine="851"/>
        <w:jc w:val="center"/>
        <w:rPr>
          <w:rFonts w:ascii="Arial" w:hAnsi="Arial" w:cs="Arial"/>
          <w:b/>
          <w:bCs/>
        </w:rPr>
      </w:pPr>
    </w:p>
    <w:p w14:paraId="71C2B337" w14:textId="77777777" w:rsidR="00D81779" w:rsidRPr="00707F3B" w:rsidRDefault="00D81779" w:rsidP="00D969DA">
      <w:pPr>
        <w:tabs>
          <w:tab w:val="left" w:pos="142"/>
        </w:tabs>
        <w:spacing w:line="360" w:lineRule="auto"/>
        <w:ind w:firstLine="851"/>
        <w:jc w:val="center"/>
        <w:rPr>
          <w:rFonts w:ascii="Arial" w:hAnsi="Arial" w:cs="Arial"/>
          <w:b/>
          <w:bCs/>
        </w:rPr>
      </w:pPr>
    </w:p>
    <w:p w14:paraId="0CEA1460" w14:textId="77777777" w:rsidR="0093561E" w:rsidRPr="00707F3B" w:rsidRDefault="0093561E" w:rsidP="0093561E">
      <w:pPr>
        <w:tabs>
          <w:tab w:val="left" w:pos="142"/>
        </w:tabs>
        <w:spacing w:line="360" w:lineRule="auto"/>
        <w:ind w:firstLine="851"/>
        <w:jc w:val="center"/>
        <w:rPr>
          <w:rFonts w:ascii="Arial" w:hAnsi="Arial" w:cs="Arial"/>
          <w:b/>
          <w:bCs/>
        </w:rPr>
      </w:pPr>
    </w:p>
    <w:p w14:paraId="4A20655E" w14:textId="507E009B" w:rsidR="0093561E" w:rsidRPr="00707F3B" w:rsidRDefault="0093561E" w:rsidP="0093561E">
      <w:pPr>
        <w:tabs>
          <w:tab w:val="left" w:pos="142"/>
        </w:tabs>
        <w:spacing w:line="360" w:lineRule="auto"/>
        <w:ind w:firstLine="851"/>
        <w:jc w:val="center"/>
        <w:rPr>
          <w:rFonts w:ascii="Arial" w:hAnsi="Arial" w:cs="Arial"/>
          <w:b/>
          <w:bCs/>
        </w:rPr>
      </w:pPr>
      <w:r w:rsidRPr="00707F3B">
        <w:rPr>
          <w:rFonts w:ascii="Arial" w:hAnsi="Arial" w:cs="Arial"/>
          <w:b/>
          <w:bCs/>
        </w:rPr>
        <w:t>LIC. HUITZILÍHUITL ORTEGA PÉREZ</w:t>
      </w:r>
    </w:p>
    <w:p w14:paraId="57DDAB07" w14:textId="77777777" w:rsidR="0093561E" w:rsidRPr="00707F3B" w:rsidRDefault="0093561E" w:rsidP="0093561E">
      <w:pPr>
        <w:tabs>
          <w:tab w:val="left" w:pos="142"/>
        </w:tabs>
        <w:spacing w:line="360" w:lineRule="auto"/>
        <w:ind w:firstLine="851"/>
        <w:jc w:val="center"/>
        <w:rPr>
          <w:rFonts w:ascii="Arial" w:hAnsi="Arial" w:cs="Arial"/>
          <w:b/>
          <w:bCs/>
        </w:rPr>
      </w:pPr>
    </w:p>
    <w:p w14:paraId="351378AF" w14:textId="77777777" w:rsidR="00D81779" w:rsidRPr="00707F3B" w:rsidRDefault="00D81779" w:rsidP="00D969DA">
      <w:pPr>
        <w:tabs>
          <w:tab w:val="left" w:pos="142"/>
        </w:tabs>
        <w:spacing w:line="360" w:lineRule="auto"/>
        <w:ind w:firstLine="851"/>
        <w:jc w:val="center"/>
        <w:rPr>
          <w:rFonts w:ascii="Arial" w:hAnsi="Arial" w:cs="Arial"/>
          <w:b/>
          <w:bCs/>
        </w:rPr>
      </w:pPr>
    </w:p>
    <w:p w14:paraId="4709B2D5" w14:textId="77777777" w:rsidR="00D81779" w:rsidRPr="00707F3B" w:rsidRDefault="00D81779" w:rsidP="00D969DA">
      <w:pPr>
        <w:tabs>
          <w:tab w:val="left" w:pos="142"/>
        </w:tabs>
        <w:spacing w:line="360" w:lineRule="auto"/>
        <w:ind w:firstLine="851"/>
        <w:jc w:val="center"/>
        <w:rPr>
          <w:rFonts w:ascii="Arial" w:hAnsi="Arial" w:cs="Arial"/>
          <w:b/>
          <w:bCs/>
        </w:rPr>
      </w:pPr>
    </w:p>
    <w:p w14:paraId="5B4A5846" w14:textId="74ACC089" w:rsidR="00D81779" w:rsidRPr="00707F3B" w:rsidRDefault="00D81779" w:rsidP="00D969DA">
      <w:pPr>
        <w:tabs>
          <w:tab w:val="left" w:pos="142"/>
        </w:tabs>
        <w:spacing w:line="360" w:lineRule="auto"/>
        <w:ind w:firstLine="851"/>
        <w:jc w:val="center"/>
        <w:rPr>
          <w:rFonts w:ascii="Arial" w:hAnsi="Arial" w:cs="Arial"/>
          <w:b/>
          <w:bCs/>
        </w:rPr>
      </w:pPr>
      <w:r w:rsidRPr="00707F3B">
        <w:rPr>
          <w:rFonts w:ascii="Arial" w:hAnsi="Arial" w:cs="Arial"/>
          <w:b/>
          <w:bCs/>
        </w:rPr>
        <w:t>CONSEJERO</w:t>
      </w:r>
    </w:p>
    <w:p w14:paraId="4E2968BE" w14:textId="77777777" w:rsidR="00D81779" w:rsidRPr="00707F3B" w:rsidRDefault="00D81779" w:rsidP="00D969DA">
      <w:pPr>
        <w:tabs>
          <w:tab w:val="left" w:pos="142"/>
        </w:tabs>
        <w:spacing w:line="360" w:lineRule="auto"/>
        <w:ind w:firstLine="851"/>
        <w:jc w:val="center"/>
        <w:rPr>
          <w:rFonts w:ascii="Arial" w:hAnsi="Arial" w:cs="Arial"/>
          <w:b/>
          <w:bCs/>
        </w:rPr>
      </w:pPr>
    </w:p>
    <w:p w14:paraId="25A42FC5" w14:textId="77777777" w:rsidR="00D81779" w:rsidRPr="00707F3B" w:rsidRDefault="00D81779" w:rsidP="00D969DA">
      <w:pPr>
        <w:tabs>
          <w:tab w:val="left" w:pos="142"/>
        </w:tabs>
        <w:spacing w:line="360" w:lineRule="auto"/>
        <w:ind w:firstLine="851"/>
        <w:jc w:val="center"/>
        <w:rPr>
          <w:rFonts w:ascii="Arial" w:hAnsi="Arial" w:cs="Arial"/>
          <w:b/>
          <w:bCs/>
        </w:rPr>
      </w:pPr>
    </w:p>
    <w:p w14:paraId="7FB02980" w14:textId="77777777" w:rsidR="0093561E" w:rsidRPr="00707F3B" w:rsidRDefault="0093561E" w:rsidP="0093561E">
      <w:pPr>
        <w:tabs>
          <w:tab w:val="left" w:pos="142"/>
        </w:tabs>
        <w:spacing w:line="360" w:lineRule="auto"/>
        <w:ind w:firstLine="851"/>
        <w:jc w:val="center"/>
        <w:rPr>
          <w:rFonts w:ascii="Arial" w:hAnsi="Arial" w:cs="Arial"/>
          <w:b/>
          <w:bCs/>
        </w:rPr>
      </w:pPr>
    </w:p>
    <w:p w14:paraId="07338ECA" w14:textId="2F9B9BAE" w:rsidR="0093561E" w:rsidRPr="00707F3B" w:rsidRDefault="0093561E" w:rsidP="0093561E">
      <w:pPr>
        <w:tabs>
          <w:tab w:val="left" w:pos="142"/>
        </w:tabs>
        <w:spacing w:line="360" w:lineRule="auto"/>
        <w:ind w:firstLine="851"/>
        <w:jc w:val="center"/>
        <w:rPr>
          <w:rFonts w:ascii="Arial" w:hAnsi="Arial" w:cs="Arial"/>
          <w:b/>
          <w:bCs/>
        </w:rPr>
      </w:pPr>
      <w:r w:rsidRPr="00707F3B">
        <w:rPr>
          <w:rFonts w:ascii="Arial" w:hAnsi="Arial" w:cs="Arial"/>
          <w:b/>
          <w:bCs/>
        </w:rPr>
        <w:t>LIC. JESÚS JAVIER DELGADO SAM</w:t>
      </w:r>
    </w:p>
    <w:p w14:paraId="26C95DE0" w14:textId="77777777" w:rsidR="00D81779" w:rsidRPr="00707F3B" w:rsidRDefault="00D81779" w:rsidP="00D969DA">
      <w:pPr>
        <w:tabs>
          <w:tab w:val="left" w:pos="142"/>
        </w:tabs>
        <w:spacing w:line="360" w:lineRule="auto"/>
        <w:ind w:firstLine="851"/>
        <w:jc w:val="center"/>
        <w:rPr>
          <w:rFonts w:ascii="Arial" w:hAnsi="Arial" w:cs="Arial"/>
          <w:b/>
          <w:bCs/>
        </w:rPr>
      </w:pPr>
    </w:p>
    <w:p w14:paraId="5FB0D27D" w14:textId="77777777" w:rsidR="00D81779" w:rsidRPr="00707F3B" w:rsidRDefault="00D81779" w:rsidP="00D969DA">
      <w:pPr>
        <w:tabs>
          <w:tab w:val="left" w:pos="142"/>
        </w:tabs>
        <w:spacing w:line="360" w:lineRule="auto"/>
        <w:ind w:firstLine="851"/>
        <w:jc w:val="center"/>
        <w:rPr>
          <w:rFonts w:ascii="Arial" w:hAnsi="Arial" w:cs="Arial"/>
          <w:b/>
          <w:bCs/>
        </w:rPr>
      </w:pPr>
    </w:p>
    <w:p w14:paraId="631BA2EB" w14:textId="77777777" w:rsidR="00F96290" w:rsidRPr="00707F3B" w:rsidRDefault="00F96290" w:rsidP="00D969DA">
      <w:pPr>
        <w:tabs>
          <w:tab w:val="left" w:pos="142"/>
        </w:tabs>
        <w:spacing w:line="360" w:lineRule="auto"/>
        <w:ind w:firstLine="851"/>
        <w:jc w:val="center"/>
        <w:rPr>
          <w:rFonts w:ascii="Arial" w:hAnsi="Arial" w:cs="Arial"/>
          <w:b/>
          <w:bCs/>
        </w:rPr>
      </w:pPr>
    </w:p>
    <w:p w14:paraId="36460A15" w14:textId="77777777" w:rsidR="00D81779" w:rsidRPr="00707F3B" w:rsidRDefault="00D81779" w:rsidP="00D969DA">
      <w:pPr>
        <w:tabs>
          <w:tab w:val="left" w:pos="142"/>
        </w:tabs>
        <w:spacing w:line="360" w:lineRule="auto"/>
        <w:ind w:firstLine="851"/>
        <w:jc w:val="center"/>
        <w:rPr>
          <w:rFonts w:ascii="Arial" w:hAnsi="Arial" w:cs="Arial"/>
          <w:b/>
          <w:bCs/>
        </w:rPr>
      </w:pPr>
      <w:r w:rsidRPr="00707F3B">
        <w:rPr>
          <w:rFonts w:ascii="Arial" w:hAnsi="Arial" w:cs="Arial"/>
          <w:b/>
          <w:bCs/>
        </w:rPr>
        <w:t>SECRETARIA EJECUTIVA</w:t>
      </w:r>
    </w:p>
    <w:p w14:paraId="37FD9E79" w14:textId="77777777" w:rsidR="00D81779" w:rsidRPr="00707F3B" w:rsidRDefault="00D81779" w:rsidP="00D969DA">
      <w:pPr>
        <w:tabs>
          <w:tab w:val="left" w:pos="142"/>
        </w:tabs>
        <w:spacing w:line="360" w:lineRule="auto"/>
        <w:ind w:firstLine="851"/>
        <w:jc w:val="center"/>
        <w:rPr>
          <w:rFonts w:ascii="Arial" w:hAnsi="Arial" w:cs="Arial"/>
          <w:b/>
          <w:bCs/>
        </w:rPr>
      </w:pPr>
      <w:r w:rsidRPr="00707F3B">
        <w:rPr>
          <w:rFonts w:ascii="Arial" w:hAnsi="Arial" w:cs="Arial"/>
          <w:b/>
          <w:bCs/>
        </w:rPr>
        <w:t>DE PLENO Y CARRERA JUDICIAL</w:t>
      </w:r>
    </w:p>
    <w:p w14:paraId="17B54F71" w14:textId="77777777" w:rsidR="00D81779" w:rsidRPr="00707F3B" w:rsidRDefault="00D81779" w:rsidP="00D969DA">
      <w:pPr>
        <w:tabs>
          <w:tab w:val="left" w:pos="142"/>
        </w:tabs>
        <w:spacing w:line="360" w:lineRule="auto"/>
        <w:ind w:firstLine="851"/>
        <w:jc w:val="center"/>
        <w:rPr>
          <w:rFonts w:ascii="Arial" w:hAnsi="Arial" w:cs="Arial"/>
          <w:b/>
          <w:bCs/>
        </w:rPr>
      </w:pPr>
    </w:p>
    <w:p w14:paraId="21B56078" w14:textId="77777777" w:rsidR="00D81779" w:rsidRPr="00707F3B" w:rsidRDefault="00D81779" w:rsidP="00D969DA">
      <w:pPr>
        <w:tabs>
          <w:tab w:val="left" w:pos="142"/>
        </w:tabs>
        <w:spacing w:line="360" w:lineRule="auto"/>
        <w:ind w:firstLine="851"/>
        <w:jc w:val="center"/>
        <w:rPr>
          <w:rFonts w:ascii="Arial" w:hAnsi="Arial" w:cs="Arial"/>
          <w:b/>
          <w:bCs/>
        </w:rPr>
      </w:pPr>
    </w:p>
    <w:p w14:paraId="46429AD5" w14:textId="77777777" w:rsidR="00D81779" w:rsidRPr="00707F3B" w:rsidRDefault="00D81779" w:rsidP="00D969DA">
      <w:pPr>
        <w:tabs>
          <w:tab w:val="left" w:pos="142"/>
        </w:tabs>
        <w:spacing w:line="360" w:lineRule="auto"/>
        <w:ind w:firstLine="851"/>
        <w:jc w:val="center"/>
        <w:rPr>
          <w:rFonts w:ascii="Arial" w:hAnsi="Arial" w:cs="Arial"/>
          <w:b/>
          <w:bCs/>
        </w:rPr>
      </w:pPr>
    </w:p>
    <w:p w14:paraId="043AC2E9" w14:textId="77777777" w:rsidR="00D81779" w:rsidRPr="00707F3B" w:rsidRDefault="00D81779" w:rsidP="00D969DA">
      <w:pPr>
        <w:tabs>
          <w:tab w:val="left" w:pos="142"/>
        </w:tabs>
        <w:spacing w:line="360" w:lineRule="auto"/>
        <w:ind w:firstLine="851"/>
        <w:jc w:val="center"/>
        <w:rPr>
          <w:rFonts w:ascii="Arial" w:hAnsi="Arial" w:cs="Arial"/>
          <w:b/>
          <w:bCs/>
        </w:rPr>
      </w:pPr>
      <w:r w:rsidRPr="00707F3B">
        <w:rPr>
          <w:rFonts w:ascii="Arial" w:hAnsi="Arial" w:cs="Arial"/>
          <w:b/>
          <w:bCs/>
        </w:rPr>
        <w:t>LIC. GEOVANNA HERNÁNDEZ VÁZQUEZ</w:t>
      </w:r>
    </w:p>
    <w:p w14:paraId="5D541CD7" w14:textId="77777777" w:rsidR="00D81779" w:rsidRPr="00707F3B" w:rsidRDefault="00D81779" w:rsidP="00D969DA">
      <w:pPr>
        <w:tabs>
          <w:tab w:val="left" w:pos="142"/>
        </w:tabs>
        <w:spacing w:line="360" w:lineRule="auto"/>
        <w:ind w:firstLine="851"/>
        <w:jc w:val="center"/>
        <w:rPr>
          <w:rFonts w:ascii="Arial" w:hAnsi="Arial" w:cs="Arial"/>
          <w:b/>
          <w:bCs/>
        </w:rPr>
      </w:pPr>
    </w:p>
    <w:p w14:paraId="7EE346C8" w14:textId="77777777" w:rsidR="00EB5B78" w:rsidRPr="00707F3B" w:rsidRDefault="00EB5B78" w:rsidP="00D969DA">
      <w:pPr>
        <w:spacing w:line="360" w:lineRule="auto"/>
        <w:ind w:firstLine="851"/>
        <w:jc w:val="center"/>
        <w:rPr>
          <w:rFonts w:ascii="Arial" w:hAnsi="Arial" w:cs="Arial"/>
        </w:rPr>
      </w:pPr>
    </w:p>
    <w:sectPr w:rsidR="00EB5B78" w:rsidRPr="00707F3B" w:rsidSect="00CE6781">
      <w:headerReference w:type="default" r:id="rId7"/>
      <w:footerReference w:type="even" r:id="rId8"/>
      <w:footerReference w:type="default" r:id="rId9"/>
      <w:pgSz w:w="12242" w:h="20163" w:code="5"/>
      <w:pgMar w:top="1418" w:right="1418" w:bottom="1418" w:left="2552" w:header="340" w:footer="102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7DD2D1" w14:textId="77777777" w:rsidR="003A2E3B" w:rsidRDefault="003A2E3B" w:rsidP="00D81779">
      <w:r>
        <w:separator/>
      </w:r>
    </w:p>
  </w:endnote>
  <w:endnote w:type="continuationSeparator" w:id="0">
    <w:p w14:paraId="07235295" w14:textId="77777777" w:rsidR="003A2E3B" w:rsidRDefault="003A2E3B" w:rsidP="00D817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ans">
    <w:altName w:val="Arial"/>
    <w:charset w:val="00"/>
    <w:family w:val="swiss"/>
    <w:pitch w:val="variable"/>
    <w:sig w:usb0="00000000"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roman"/>
    <w:pitch w:val="variable"/>
    <w:sig w:usb0="00000003" w:usb1="00000000" w:usb2="00000000" w:usb3="00000000" w:csb0="00000001" w:csb1="00000000"/>
  </w:font>
  <w:font w:name="Liberation Serif">
    <w:altName w:val="Times New Roman"/>
    <w:charset w:val="00"/>
    <w:family w:val="roman"/>
    <w:pitch w:val="variable"/>
    <w:sig w:usb0="00000000" w:usb1="500078FF" w:usb2="00000021" w:usb3="00000000" w:csb0="000001B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17CA23" w14:textId="21F7282F" w:rsidR="00F96290" w:rsidRDefault="00F96290" w:rsidP="0048571C">
    <w:pPr>
      <w:pStyle w:val="Piedepgina"/>
      <w:framePr w:wrap="around" w:vAnchor="text" w:hAnchor="margin" w:xAlign="center" w:y="1"/>
      <w:rPr>
        <w:rStyle w:val="Nmerodepgina"/>
        <w:rFonts w:eastAsia="SimSun"/>
      </w:rPr>
    </w:pPr>
    <w:r>
      <w:rPr>
        <w:rStyle w:val="Nmerodepgina"/>
        <w:rFonts w:eastAsia="SimSun"/>
      </w:rPr>
      <w:fldChar w:fldCharType="begin"/>
    </w:r>
    <w:r>
      <w:rPr>
        <w:rStyle w:val="Nmerodepgina"/>
        <w:rFonts w:eastAsia="SimSun"/>
      </w:rPr>
      <w:instrText xml:space="preserve">PAGE  </w:instrText>
    </w:r>
    <w:r>
      <w:rPr>
        <w:rStyle w:val="Nmerodepgina"/>
        <w:rFonts w:eastAsia="SimSun"/>
      </w:rPr>
      <w:fldChar w:fldCharType="separate"/>
    </w:r>
    <w:r w:rsidR="00707F3B">
      <w:rPr>
        <w:rStyle w:val="Nmerodepgina"/>
        <w:rFonts w:eastAsia="SimSun"/>
        <w:noProof/>
      </w:rPr>
      <w:t>2</w:t>
    </w:r>
    <w:r>
      <w:rPr>
        <w:rStyle w:val="Nmerodepgina"/>
        <w:rFonts w:eastAsia="SimSun"/>
      </w:rPr>
      <w:fldChar w:fldCharType="end"/>
    </w:r>
  </w:p>
  <w:p w14:paraId="15B29D06" w14:textId="77777777" w:rsidR="00F96290" w:rsidRDefault="00F96290">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ECC1F0" w14:textId="5C5A5269" w:rsidR="00F96290" w:rsidRDefault="00F96290" w:rsidP="0048571C">
    <w:pPr>
      <w:pStyle w:val="Piedepgina"/>
      <w:framePr w:wrap="around" w:vAnchor="text" w:hAnchor="margin" w:xAlign="center" w:y="1"/>
      <w:rPr>
        <w:rStyle w:val="Nmerodepgina"/>
        <w:rFonts w:eastAsia="SimSun"/>
      </w:rPr>
    </w:pPr>
    <w:r>
      <w:rPr>
        <w:rStyle w:val="Nmerodepgina"/>
        <w:rFonts w:eastAsia="SimSun"/>
      </w:rPr>
      <w:fldChar w:fldCharType="begin"/>
    </w:r>
    <w:r>
      <w:rPr>
        <w:rStyle w:val="Nmerodepgina"/>
        <w:rFonts w:eastAsia="SimSun"/>
      </w:rPr>
      <w:instrText xml:space="preserve">PAGE  </w:instrText>
    </w:r>
    <w:r>
      <w:rPr>
        <w:rStyle w:val="Nmerodepgina"/>
        <w:rFonts w:eastAsia="SimSun"/>
      </w:rPr>
      <w:fldChar w:fldCharType="separate"/>
    </w:r>
    <w:r w:rsidR="00707F3B">
      <w:rPr>
        <w:rStyle w:val="Nmerodepgina"/>
        <w:rFonts w:eastAsia="SimSun"/>
        <w:noProof/>
      </w:rPr>
      <w:t>3</w:t>
    </w:r>
    <w:r>
      <w:rPr>
        <w:rStyle w:val="Nmerodepgina"/>
        <w:rFonts w:eastAsia="SimSun"/>
      </w:rPr>
      <w:fldChar w:fldCharType="end"/>
    </w:r>
  </w:p>
  <w:p w14:paraId="38D9178A" w14:textId="77777777" w:rsidR="00F96290" w:rsidRDefault="00F9629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720BF4" w14:textId="77777777" w:rsidR="003A2E3B" w:rsidRDefault="003A2E3B" w:rsidP="00D81779">
      <w:r>
        <w:separator/>
      </w:r>
    </w:p>
  </w:footnote>
  <w:footnote w:type="continuationSeparator" w:id="0">
    <w:p w14:paraId="51589B44" w14:textId="77777777" w:rsidR="003A2E3B" w:rsidRDefault="003A2E3B" w:rsidP="00D8177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46FB8E" w14:textId="77777777" w:rsidR="00F96290" w:rsidRDefault="00F96290" w:rsidP="0048571C">
    <w:pPr>
      <w:pStyle w:val="Encabezado"/>
      <w:tabs>
        <w:tab w:val="left" w:pos="7088"/>
        <w:tab w:val="left" w:pos="8080"/>
      </w:tabs>
      <w:ind w:left="7371" w:hanging="7371"/>
      <w:jc w:val="center"/>
      <w:rPr>
        <w:rFonts w:ascii="Arial Narrow" w:hAnsi="Arial Narrow" w:cs="Arial"/>
        <w:i/>
        <w:sz w:val="14"/>
        <w:szCs w:val="14"/>
      </w:rPr>
    </w:pPr>
    <w:r>
      <w:rPr>
        <w:rFonts w:ascii="Arial Narrow" w:hAnsi="Arial Narrow" w:cs="Arial"/>
        <w:i/>
        <w:noProof/>
        <w:sz w:val="14"/>
        <w:szCs w:val="14"/>
        <w:lang w:eastAsia="es-MX"/>
      </w:rPr>
      <w:drawing>
        <wp:anchor distT="0" distB="0" distL="114300" distR="114300" simplePos="0" relativeHeight="251662336" behindDoc="0" locked="0" layoutInCell="1" allowOverlap="1" wp14:anchorId="365FBEF8" wp14:editId="122DFCF9">
          <wp:simplePos x="0" y="0"/>
          <wp:positionH relativeFrom="margin">
            <wp:posOffset>-1294130</wp:posOffset>
          </wp:positionH>
          <wp:positionV relativeFrom="margin">
            <wp:posOffset>-768350</wp:posOffset>
          </wp:positionV>
          <wp:extent cx="871855" cy="768350"/>
          <wp:effectExtent l="0" t="0" r="4445"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71855" cy="768350"/>
                  </a:xfrm>
                  <a:prstGeom prst="rect">
                    <a:avLst/>
                  </a:prstGeom>
                  <a:noFill/>
                </pic:spPr>
              </pic:pic>
            </a:graphicData>
          </a:graphic>
          <wp14:sizeRelH relativeFrom="page">
            <wp14:pctWidth>0</wp14:pctWidth>
          </wp14:sizeRelH>
          <wp14:sizeRelV relativeFrom="page">
            <wp14:pctHeight>0</wp14:pctHeight>
          </wp14:sizeRelV>
        </wp:anchor>
      </w:drawing>
    </w:r>
    <w:r>
      <w:rPr>
        <w:rFonts w:ascii="Arial Narrow" w:hAnsi="Arial Narrow" w:cs="Arial"/>
        <w:i/>
        <w:noProof/>
        <w:sz w:val="14"/>
        <w:szCs w:val="14"/>
        <w:lang w:eastAsia="es-MX"/>
      </w:rPr>
      <w:drawing>
        <wp:anchor distT="0" distB="0" distL="114300" distR="114300" simplePos="0" relativeHeight="251661312" behindDoc="0" locked="0" layoutInCell="1" allowOverlap="1" wp14:anchorId="094EA956" wp14:editId="29C309A8">
          <wp:simplePos x="0" y="0"/>
          <wp:positionH relativeFrom="margin">
            <wp:posOffset>4382770</wp:posOffset>
          </wp:positionH>
          <wp:positionV relativeFrom="margin">
            <wp:posOffset>-743585</wp:posOffset>
          </wp:positionV>
          <wp:extent cx="1536065" cy="743585"/>
          <wp:effectExtent l="0" t="0" r="698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36065" cy="74358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59264" behindDoc="1" locked="0" layoutInCell="1" allowOverlap="1" wp14:anchorId="3A563B76" wp14:editId="1933F802">
          <wp:simplePos x="0" y="0"/>
          <wp:positionH relativeFrom="column">
            <wp:posOffset>-2459990</wp:posOffset>
          </wp:positionH>
          <wp:positionV relativeFrom="paragraph">
            <wp:posOffset>239395</wp:posOffset>
          </wp:positionV>
          <wp:extent cx="867410" cy="770255"/>
          <wp:effectExtent l="0" t="0" r="889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867410" cy="7702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0288" behindDoc="1" locked="0" layoutInCell="1" allowOverlap="1" wp14:anchorId="79BE2BE8" wp14:editId="0FA7528E">
          <wp:simplePos x="0" y="0"/>
          <wp:positionH relativeFrom="column">
            <wp:posOffset>6814820</wp:posOffset>
          </wp:positionH>
          <wp:positionV relativeFrom="paragraph">
            <wp:posOffset>344170</wp:posOffset>
          </wp:positionV>
          <wp:extent cx="1537335" cy="741680"/>
          <wp:effectExtent l="0" t="0" r="5715" b="127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37335" cy="7416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cs="Arial"/>
        <w:i/>
        <w:sz w:val="14"/>
        <w:szCs w:val="14"/>
      </w:rPr>
      <w:t>ROBERTO DORANTES HIVÓ (VISITADOR GENERAL DEL PODER JUDICIAL DEL ESTADO)</w:t>
    </w:r>
  </w:p>
  <w:p w14:paraId="032D196E" w14:textId="77777777" w:rsidR="00F96290" w:rsidRDefault="00F96290" w:rsidP="0048571C">
    <w:pPr>
      <w:pStyle w:val="Encabezado"/>
      <w:tabs>
        <w:tab w:val="left" w:pos="7088"/>
        <w:tab w:val="left" w:pos="8080"/>
      </w:tabs>
      <w:ind w:left="7371" w:hanging="7371"/>
      <w:jc w:val="center"/>
      <w:rPr>
        <w:rFonts w:ascii="Arial Narrow" w:hAnsi="Arial Narrow" w:cs="Arial"/>
        <w:i/>
        <w:sz w:val="14"/>
        <w:szCs w:val="14"/>
      </w:rPr>
    </w:pPr>
    <w:r>
      <w:rPr>
        <w:rFonts w:ascii="Arial Narrow" w:hAnsi="Arial Narrow" w:cs="Arial"/>
        <w:i/>
        <w:sz w:val="14"/>
        <w:szCs w:val="14"/>
      </w:rPr>
      <w:t>P28/2021</w:t>
    </w:r>
  </w:p>
  <w:p w14:paraId="74355631" w14:textId="77777777" w:rsidR="00F96290" w:rsidRDefault="00F96290" w:rsidP="00F96290">
    <w:pPr>
      <w:pStyle w:val="Encabezado"/>
      <w:tabs>
        <w:tab w:val="left" w:pos="7088"/>
        <w:tab w:val="left" w:pos="8080"/>
      </w:tabs>
      <w:ind w:left="7371" w:hanging="7371"/>
      <w:jc w:val="center"/>
      <w:rPr>
        <w:rFonts w:ascii="Arial Narrow" w:hAnsi="Arial Narrow" w:cs="Arial"/>
        <w:i/>
        <w:sz w:val="14"/>
        <w:szCs w:val="14"/>
      </w:rPr>
    </w:pPr>
    <w:r>
      <w:rPr>
        <w:rFonts w:ascii="Arial Narrow" w:hAnsi="Arial Narrow" w:cs="Arial"/>
        <w:i/>
        <w:sz w:val="14"/>
        <w:szCs w:val="14"/>
      </w:rPr>
      <w:t xml:space="preserve">NOÉ ACEVEDO SALAZAR </w:t>
    </w:r>
  </w:p>
  <w:p w14:paraId="3D388FB6" w14:textId="77777777" w:rsidR="00F96290" w:rsidRPr="006C1678" w:rsidRDefault="00F96290" w:rsidP="0048571C">
    <w:pPr>
      <w:pStyle w:val="Encabezado"/>
      <w:jc w:val="center"/>
      <w:rPr>
        <w:rFonts w:ascii="Arial Narrow" w:hAnsi="Arial Narrow" w:cs="Arial"/>
        <w:i/>
        <w:sz w:val="14"/>
        <w:szCs w:val="14"/>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46674"/>
    <w:multiLevelType w:val="hybridMultilevel"/>
    <w:tmpl w:val="9042CC94"/>
    <w:lvl w:ilvl="0" w:tplc="080A0017">
      <w:start w:val="1"/>
      <w:numFmt w:val="lowerLetter"/>
      <w:lvlText w:val="%1)"/>
      <w:lvlJc w:val="left"/>
      <w:pPr>
        <w:ind w:left="2138" w:hanging="360"/>
      </w:pPr>
    </w:lvl>
    <w:lvl w:ilvl="1" w:tplc="080A0017">
      <w:start w:val="1"/>
      <w:numFmt w:val="lowerLetter"/>
      <w:lvlText w:val="%2)"/>
      <w:lvlJc w:val="left"/>
      <w:pPr>
        <w:ind w:left="1778" w:hanging="360"/>
      </w:pPr>
    </w:lvl>
    <w:lvl w:ilvl="2" w:tplc="080A001B" w:tentative="1">
      <w:start w:val="1"/>
      <w:numFmt w:val="lowerRoman"/>
      <w:lvlText w:val="%3."/>
      <w:lvlJc w:val="right"/>
      <w:pPr>
        <w:ind w:left="3578" w:hanging="180"/>
      </w:pPr>
    </w:lvl>
    <w:lvl w:ilvl="3" w:tplc="080A000F" w:tentative="1">
      <w:start w:val="1"/>
      <w:numFmt w:val="decimal"/>
      <w:lvlText w:val="%4."/>
      <w:lvlJc w:val="left"/>
      <w:pPr>
        <w:ind w:left="4298" w:hanging="360"/>
      </w:pPr>
    </w:lvl>
    <w:lvl w:ilvl="4" w:tplc="080A0019" w:tentative="1">
      <w:start w:val="1"/>
      <w:numFmt w:val="lowerLetter"/>
      <w:lvlText w:val="%5."/>
      <w:lvlJc w:val="left"/>
      <w:pPr>
        <w:ind w:left="5018" w:hanging="360"/>
      </w:pPr>
    </w:lvl>
    <w:lvl w:ilvl="5" w:tplc="080A001B" w:tentative="1">
      <w:start w:val="1"/>
      <w:numFmt w:val="lowerRoman"/>
      <w:lvlText w:val="%6."/>
      <w:lvlJc w:val="right"/>
      <w:pPr>
        <w:ind w:left="5738" w:hanging="180"/>
      </w:pPr>
    </w:lvl>
    <w:lvl w:ilvl="6" w:tplc="080A000F" w:tentative="1">
      <w:start w:val="1"/>
      <w:numFmt w:val="decimal"/>
      <w:lvlText w:val="%7."/>
      <w:lvlJc w:val="left"/>
      <w:pPr>
        <w:ind w:left="6458" w:hanging="360"/>
      </w:pPr>
    </w:lvl>
    <w:lvl w:ilvl="7" w:tplc="080A0019" w:tentative="1">
      <w:start w:val="1"/>
      <w:numFmt w:val="lowerLetter"/>
      <w:lvlText w:val="%8."/>
      <w:lvlJc w:val="left"/>
      <w:pPr>
        <w:ind w:left="7178" w:hanging="360"/>
      </w:pPr>
    </w:lvl>
    <w:lvl w:ilvl="8" w:tplc="080A001B" w:tentative="1">
      <w:start w:val="1"/>
      <w:numFmt w:val="lowerRoman"/>
      <w:lvlText w:val="%9."/>
      <w:lvlJc w:val="right"/>
      <w:pPr>
        <w:ind w:left="7898" w:hanging="180"/>
      </w:pPr>
    </w:lvl>
  </w:abstractNum>
  <w:abstractNum w:abstractNumId="1" w15:restartNumberingAfterBreak="0">
    <w:nsid w:val="07A57658"/>
    <w:multiLevelType w:val="hybridMultilevel"/>
    <w:tmpl w:val="C5E0B76A"/>
    <w:lvl w:ilvl="0" w:tplc="0C0A000F">
      <w:start w:val="1"/>
      <w:numFmt w:val="decimal"/>
      <w:lvlText w:val="%1."/>
      <w:lvlJc w:val="left"/>
      <w:pPr>
        <w:tabs>
          <w:tab w:val="num" w:pos="0"/>
        </w:tabs>
        <w:ind w:left="0" w:hanging="360"/>
      </w:pPr>
    </w:lvl>
    <w:lvl w:ilvl="1" w:tplc="0C0A0019" w:tentative="1">
      <w:start w:val="1"/>
      <w:numFmt w:val="lowerLetter"/>
      <w:lvlText w:val="%2."/>
      <w:lvlJc w:val="left"/>
      <w:pPr>
        <w:tabs>
          <w:tab w:val="num" w:pos="720"/>
        </w:tabs>
        <w:ind w:left="720" w:hanging="360"/>
      </w:pPr>
    </w:lvl>
    <w:lvl w:ilvl="2" w:tplc="0C0A001B" w:tentative="1">
      <w:start w:val="1"/>
      <w:numFmt w:val="lowerRoman"/>
      <w:lvlText w:val="%3."/>
      <w:lvlJc w:val="right"/>
      <w:pPr>
        <w:tabs>
          <w:tab w:val="num" w:pos="1440"/>
        </w:tabs>
        <w:ind w:left="1440" w:hanging="180"/>
      </w:pPr>
    </w:lvl>
    <w:lvl w:ilvl="3" w:tplc="0C0A000F" w:tentative="1">
      <w:start w:val="1"/>
      <w:numFmt w:val="decimal"/>
      <w:lvlText w:val="%4."/>
      <w:lvlJc w:val="left"/>
      <w:pPr>
        <w:tabs>
          <w:tab w:val="num" w:pos="2160"/>
        </w:tabs>
        <w:ind w:left="2160" w:hanging="360"/>
      </w:pPr>
    </w:lvl>
    <w:lvl w:ilvl="4" w:tplc="0C0A0019" w:tentative="1">
      <w:start w:val="1"/>
      <w:numFmt w:val="lowerLetter"/>
      <w:lvlText w:val="%5."/>
      <w:lvlJc w:val="left"/>
      <w:pPr>
        <w:tabs>
          <w:tab w:val="num" w:pos="2880"/>
        </w:tabs>
        <w:ind w:left="2880" w:hanging="360"/>
      </w:pPr>
    </w:lvl>
    <w:lvl w:ilvl="5" w:tplc="0C0A001B" w:tentative="1">
      <w:start w:val="1"/>
      <w:numFmt w:val="lowerRoman"/>
      <w:lvlText w:val="%6."/>
      <w:lvlJc w:val="right"/>
      <w:pPr>
        <w:tabs>
          <w:tab w:val="num" w:pos="3600"/>
        </w:tabs>
        <w:ind w:left="3600" w:hanging="180"/>
      </w:pPr>
    </w:lvl>
    <w:lvl w:ilvl="6" w:tplc="0C0A000F" w:tentative="1">
      <w:start w:val="1"/>
      <w:numFmt w:val="decimal"/>
      <w:lvlText w:val="%7."/>
      <w:lvlJc w:val="left"/>
      <w:pPr>
        <w:tabs>
          <w:tab w:val="num" w:pos="4320"/>
        </w:tabs>
        <w:ind w:left="4320" w:hanging="360"/>
      </w:pPr>
    </w:lvl>
    <w:lvl w:ilvl="7" w:tplc="0C0A0019" w:tentative="1">
      <w:start w:val="1"/>
      <w:numFmt w:val="lowerLetter"/>
      <w:lvlText w:val="%8."/>
      <w:lvlJc w:val="left"/>
      <w:pPr>
        <w:tabs>
          <w:tab w:val="num" w:pos="5040"/>
        </w:tabs>
        <w:ind w:left="5040" w:hanging="360"/>
      </w:pPr>
    </w:lvl>
    <w:lvl w:ilvl="8" w:tplc="0C0A001B" w:tentative="1">
      <w:start w:val="1"/>
      <w:numFmt w:val="lowerRoman"/>
      <w:lvlText w:val="%9."/>
      <w:lvlJc w:val="right"/>
      <w:pPr>
        <w:tabs>
          <w:tab w:val="num" w:pos="5760"/>
        </w:tabs>
        <w:ind w:left="5760" w:hanging="180"/>
      </w:pPr>
    </w:lvl>
  </w:abstractNum>
  <w:abstractNum w:abstractNumId="2" w15:restartNumberingAfterBreak="0">
    <w:nsid w:val="0E6E3494"/>
    <w:multiLevelType w:val="hybridMultilevel"/>
    <w:tmpl w:val="D2CEA1DC"/>
    <w:lvl w:ilvl="0" w:tplc="0C0A000F">
      <w:start w:val="1"/>
      <w:numFmt w:val="decimal"/>
      <w:lvlText w:val="%1."/>
      <w:lvlJc w:val="left"/>
      <w:pPr>
        <w:tabs>
          <w:tab w:val="num" w:pos="1069"/>
        </w:tabs>
        <w:ind w:left="1069" w:hanging="360"/>
      </w:pPr>
    </w:lvl>
    <w:lvl w:ilvl="1" w:tplc="0C0A0019" w:tentative="1">
      <w:start w:val="1"/>
      <w:numFmt w:val="lowerLetter"/>
      <w:lvlText w:val="%2."/>
      <w:lvlJc w:val="left"/>
      <w:pPr>
        <w:tabs>
          <w:tab w:val="num" w:pos="1789"/>
        </w:tabs>
        <w:ind w:left="1789" w:hanging="360"/>
      </w:pPr>
    </w:lvl>
    <w:lvl w:ilvl="2" w:tplc="0C0A001B" w:tentative="1">
      <w:start w:val="1"/>
      <w:numFmt w:val="lowerRoman"/>
      <w:lvlText w:val="%3."/>
      <w:lvlJc w:val="right"/>
      <w:pPr>
        <w:tabs>
          <w:tab w:val="num" w:pos="2509"/>
        </w:tabs>
        <w:ind w:left="2509" w:hanging="180"/>
      </w:pPr>
    </w:lvl>
    <w:lvl w:ilvl="3" w:tplc="0C0A000F" w:tentative="1">
      <w:start w:val="1"/>
      <w:numFmt w:val="decimal"/>
      <w:lvlText w:val="%4."/>
      <w:lvlJc w:val="left"/>
      <w:pPr>
        <w:tabs>
          <w:tab w:val="num" w:pos="3229"/>
        </w:tabs>
        <w:ind w:left="3229" w:hanging="360"/>
      </w:pPr>
    </w:lvl>
    <w:lvl w:ilvl="4" w:tplc="0C0A0019" w:tentative="1">
      <w:start w:val="1"/>
      <w:numFmt w:val="lowerLetter"/>
      <w:lvlText w:val="%5."/>
      <w:lvlJc w:val="left"/>
      <w:pPr>
        <w:tabs>
          <w:tab w:val="num" w:pos="3949"/>
        </w:tabs>
        <w:ind w:left="3949" w:hanging="360"/>
      </w:pPr>
    </w:lvl>
    <w:lvl w:ilvl="5" w:tplc="0C0A001B" w:tentative="1">
      <w:start w:val="1"/>
      <w:numFmt w:val="lowerRoman"/>
      <w:lvlText w:val="%6."/>
      <w:lvlJc w:val="right"/>
      <w:pPr>
        <w:tabs>
          <w:tab w:val="num" w:pos="4669"/>
        </w:tabs>
        <w:ind w:left="4669" w:hanging="180"/>
      </w:pPr>
    </w:lvl>
    <w:lvl w:ilvl="6" w:tplc="0C0A000F" w:tentative="1">
      <w:start w:val="1"/>
      <w:numFmt w:val="decimal"/>
      <w:lvlText w:val="%7."/>
      <w:lvlJc w:val="left"/>
      <w:pPr>
        <w:tabs>
          <w:tab w:val="num" w:pos="5389"/>
        </w:tabs>
        <w:ind w:left="5389" w:hanging="360"/>
      </w:pPr>
    </w:lvl>
    <w:lvl w:ilvl="7" w:tplc="0C0A0019" w:tentative="1">
      <w:start w:val="1"/>
      <w:numFmt w:val="lowerLetter"/>
      <w:lvlText w:val="%8."/>
      <w:lvlJc w:val="left"/>
      <w:pPr>
        <w:tabs>
          <w:tab w:val="num" w:pos="6109"/>
        </w:tabs>
        <w:ind w:left="6109" w:hanging="360"/>
      </w:pPr>
    </w:lvl>
    <w:lvl w:ilvl="8" w:tplc="0C0A001B" w:tentative="1">
      <w:start w:val="1"/>
      <w:numFmt w:val="lowerRoman"/>
      <w:lvlText w:val="%9."/>
      <w:lvlJc w:val="right"/>
      <w:pPr>
        <w:tabs>
          <w:tab w:val="num" w:pos="6829"/>
        </w:tabs>
        <w:ind w:left="6829" w:hanging="180"/>
      </w:pPr>
    </w:lvl>
  </w:abstractNum>
  <w:abstractNum w:abstractNumId="3" w15:restartNumberingAfterBreak="0">
    <w:nsid w:val="1039104A"/>
    <w:multiLevelType w:val="hybridMultilevel"/>
    <w:tmpl w:val="56E2B286"/>
    <w:lvl w:ilvl="0" w:tplc="6A7EE9EE">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4384DBF"/>
    <w:multiLevelType w:val="hybridMultilevel"/>
    <w:tmpl w:val="94B433A6"/>
    <w:lvl w:ilvl="0" w:tplc="EB9074AE">
      <w:start w:val="1"/>
      <w:numFmt w:val="decimal"/>
      <w:lvlText w:val="%1."/>
      <w:lvlJc w:val="left"/>
      <w:pPr>
        <w:tabs>
          <w:tab w:val="num" w:pos="1069"/>
        </w:tabs>
        <w:ind w:left="1069" w:hanging="360"/>
      </w:pPr>
      <w:rPr>
        <w:b/>
        <w:sz w:val="24"/>
        <w:szCs w:val="24"/>
      </w:rPr>
    </w:lvl>
    <w:lvl w:ilvl="1" w:tplc="0C0A0019" w:tentative="1">
      <w:start w:val="1"/>
      <w:numFmt w:val="lowerLetter"/>
      <w:lvlText w:val="%2."/>
      <w:lvlJc w:val="left"/>
      <w:pPr>
        <w:tabs>
          <w:tab w:val="num" w:pos="1789"/>
        </w:tabs>
        <w:ind w:left="1789" w:hanging="360"/>
      </w:pPr>
    </w:lvl>
    <w:lvl w:ilvl="2" w:tplc="0C0A001B" w:tentative="1">
      <w:start w:val="1"/>
      <w:numFmt w:val="lowerRoman"/>
      <w:lvlText w:val="%3."/>
      <w:lvlJc w:val="right"/>
      <w:pPr>
        <w:tabs>
          <w:tab w:val="num" w:pos="2509"/>
        </w:tabs>
        <w:ind w:left="2509" w:hanging="180"/>
      </w:pPr>
    </w:lvl>
    <w:lvl w:ilvl="3" w:tplc="0C0A000F" w:tentative="1">
      <w:start w:val="1"/>
      <w:numFmt w:val="decimal"/>
      <w:lvlText w:val="%4."/>
      <w:lvlJc w:val="left"/>
      <w:pPr>
        <w:tabs>
          <w:tab w:val="num" w:pos="3229"/>
        </w:tabs>
        <w:ind w:left="3229" w:hanging="360"/>
      </w:pPr>
    </w:lvl>
    <w:lvl w:ilvl="4" w:tplc="0C0A0019" w:tentative="1">
      <w:start w:val="1"/>
      <w:numFmt w:val="lowerLetter"/>
      <w:lvlText w:val="%5."/>
      <w:lvlJc w:val="left"/>
      <w:pPr>
        <w:tabs>
          <w:tab w:val="num" w:pos="3949"/>
        </w:tabs>
        <w:ind w:left="3949" w:hanging="360"/>
      </w:pPr>
    </w:lvl>
    <w:lvl w:ilvl="5" w:tplc="0C0A001B" w:tentative="1">
      <w:start w:val="1"/>
      <w:numFmt w:val="lowerRoman"/>
      <w:lvlText w:val="%6."/>
      <w:lvlJc w:val="right"/>
      <w:pPr>
        <w:tabs>
          <w:tab w:val="num" w:pos="4669"/>
        </w:tabs>
        <w:ind w:left="4669" w:hanging="180"/>
      </w:pPr>
    </w:lvl>
    <w:lvl w:ilvl="6" w:tplc="0C0A000F" w:tentative="1">
      <w:start w:val="1"/>
      <w:numFmt w:val="decimal"/>
      <w:lvlText w:val="%7."/>
      <w:lvlJc w:val="left"/>
      <w:pPr>
        <w:tabs>
          <w:tab w:val="num" w:pos="5389"/>
        </w:tabs>
        <w:ind w:left="5389" w:hanging="360"/>
      </w:pPr>
    </w:lvl>
    <w:lvl w:ilvl="7" w:tplc="0C0A0019" w:tentative="1">
      <w:start w:val="1"/>
      <w:numFmt w:val="lowerLetter"/>
      <w:lvlText w:val="%8."/>
      <w:lvlJc w:val="left"/>
      <w:pPr>
        <w:tabs>
          <w:tab w:val="num" w:pos="6109"/>
        </w:tabs>
        <w:ind w:left="6109" w:hanging="360"/>
      </w:pPr>
    </w:lvl>
    <w:lvl w:ilvl="8" w:tplc="0C0A001B" w:tentative="1">
      <w:start w:val="1"/>
      <w:numFmt w:val="lowerRoman"/>
      <w:lvlText w:val="%9."/>
      <w:lvlJc w:val="right"/>
      <w:pPr>
        <w:tabs>
          <w:tab w:val="num" w:pos="6829"/>
        </w:tabs>
        <w:ind w:left="6829" w:hanging="180"/>
      </w:pPr>
    </w:lvl>
  </w:abstractNum>
  <w:abstractNum w:abstractNumId="5" w15:restartNumberingAfterBreak="0">
    <w:nsid w:val="167660C6"/>
    <w:multiLevelType w:val="hybridMultilevel"/>
    <w:tmpl w:val="2A72D8DA"/>
    <w:lvl w:ilvl="0" w:tplc="A71A2746">
      <w:start w:val="1"/>
      <w:numFmt w:val="upperRoman"/>
      <w:lvlText w:val="%1."/>
      <w:lvlJc w:val="left"/>
      <w:pPr>
        <w:ind w:left="2138" w:hanging="720"/>
      </w:pPr>
      <w:rPr>
        <w:rFonts w:hint="default"/>
        <w:b/>
      </w:rPr>
    </w:lvl>
    <w:lvl w:ilvl="1" w:tplc="080A0019" w:tentative="1">
      <w:start w:val="1"/>
      <w:numFmt w:val="lowerLetter"/>
      <w:lvlText w:val="%2."/>
      <w:lvlJc w:val="left"/>
      <w:pPr>
        <w:ind w:left="2498" w:hanging="360"/>
      </w:pPr>
    </w:lvl>
    <w:lvl w:ilvl="2" w:tplc="080A001B" w:tentative="1">
      <w:start w:val="1"/>
      <w:numFmt w:val="lowerRoman"/>
      <w:lvlText w:val="%3."/>
      <w:lvlJc w:val="right"/>
      <w:pPr>
        <w:ind w:left="3218" w:hanging="180"/>
      </w:pPr>
    </w:lvl>
    <w:lvl w:ilvl="3" w:tplc="080A000F" w:tentative="1">
      <w:start w:val="1"/>
      <w:numFmt w:val="decimal"/>
      <w:lvlText w:val="%4."/>
      <w:lvlJc w:val="left"/>
      <w:pPr>
        <w:ind w:left="3938" w:hanging="360"/>
      </w:pPr>
    </w:lvl>
    <w:lvl w:ilvl="4" w:tplc="080A0019" w:tentative="1">
      <w:start w:val="1"/>
      <w:numFmt w:val="lowerLetter"/>
      <w:lvlText w:val="%5."/>
      <w:lvlJc w:val="left"/>
      <w:pPr>
        <w:ind w:left="4658" w:hanging="360"/>
      </w:pPr>
    </w:lvl>
    <w:lvl w:ilvl="5" w:tplc="080A001B" w:tentative="1">
      <w:start w:val="1"/>
      <w:numFmt w:val="lowerRoman"/>
      <w:lvlText w:val="%6."/>
      <w:lvlJc w:val="right"/>
      <w:pPr>
        <w:ind w:left="5378" w:hanging="180"/>
      </w:pPr>
    </w:lvl>
    <w:lvl w:ilvl="6" w:tplc="080A000F" w:tentative="1">
      <w:start w:val="1"/>
      <w:numFmt w:val="decimal"/>
      <w:lvlText w:val="%7."/>
      <w:lvlJc w:val="left"/>
      <w:pPr>
        <w:ind w:left="6098" w:hanging="360"/>
      </w:pPr>
    </w:lvl>
    <w:lvl w:ilvl="7" w:tplc="080A0019" w:tentative="1">
      <w:start w:val="1"/>
      <w:numFmt w:val="lowerLetter"/>
      <w:lvlText w:val="%8."/>
      <w:lvlJc w:val="left"/>
      <w:pPr>
        <w:ind w:left="6818" w:hanging="360"/>
      </w:pPr>
    </w:lvl>
    <w:lvl w:ilvl="8" w:tplc="080A001B" w:tentative="1">
      <w:start w:val="1"/>
      <w:numFmt w:val="lowerRoman"/>
      <w:lvlText w:val="%9."/>
      <w:lvlJc w:val="right"/>
      <w:pPr>
        <w:ind w:left="7538" w:hanging="180"/>
      </w:pPr>
    </w:lvl>
  </w:abstractNum>
  <w:abstractNum w:abstractNumId="6" w15:restartNumberingAfterBreak="0">
    <w:nsid w:val="1A4A4F2E"/>
    <w:multiLevelType w:val="multilevel"/>
    <w:tmpl w:val="FFFFFFFF"/>
    <w:lvl w:ilvl="0">
      <w:start w:val="1"/>
      <w:numFmt w:val="decimal"/>
      <w:lvlText w:val="Artículo %1."/>
      <w:lvlJc w:val="left"/>
      <w:pPr>
        <w:tabs>
          <w:tab w:val="num" w:pos="1440"/>
        </w:tabs>
      </w:pPr>
      <w:rPr>
        <w:rFonts w:cs="Times New Roman"/>
        <w:b/>
        <w:i w:val="0"/>
        <w:caps w:val="0"/>
        <w:smallCaps w:val="0"/>
        <w:color w:val="00000A"/>
        <w:sz w:val="20"/>
        <w:szCs w:val="20"/>
      </w:rPr>
    </w:lvl>
    <w:lvl w:ilvl="1">
      <w:start w:val="1"/>
      <w:numFmt w:val="decimal"/>
      <w:lvlText w:val="Sección %1.%2"/>
      <w:lvlJc w:val="left"/>
      <w:pPr>
        <w:tabs>
          <w:tab w:val="num" w:pos="108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7" w15:restartNumberingAfterBreak="0">
    <w:nsid w:val="1CA04C77"/>
    <w:multiLevelType w:val="hybridMultilevel"/>
    <w:tmpl w:val="4AB8D996"/>
    <w:lvl w:ilvl="0" w:tplc="0C0A000F">
      <w:start w:val="1"/>
      <w:numFmt w:val="decimal"/>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8" w15:restartNumberingAfterBreak="0">
    <w:nsid w:val="210D3A59"/>
    <w:multiLevelType w:val="multilevel"/>
    <w:tmpl w:val="FFFFFFFF"/>
    <w:lvl w:ilvl="0">
      <w:start w:val="1"/>
      <w:numFmt w:val="upperRoman"/>
      <w:lvlText w:val="%1."/>
      <w:lvlJc w:val="left"/>
      <w:pPr>
        <w:ind w:left="720" w:hanging="18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9" w15:restartNumberingAfterBreak="0">
    <w:nsid w:val="222D5904"/>
    <w:multiLevelType w:val="hybridMultilevel"/>
    <w:tmpl w:val="5C9AE5CA"/>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 w15:restartNumberingAfterBreak="0">
    <w:nsid w:val="271D39E3"/>
    <w:multiLevelType w:val="hybridMultilevel"/>
    <w:tmpl w:val="2DFC9E0C"/>
    <w:lvl w:ilvl="0" w:tplc="7A600FC2">
      <w:start w:val="1"/>
      <w:numFmt w:val="decimal"/>
      <w:lvlText w:val="%1."/>
      <w:lvlJc w:val="left"/>
      <w:pPr>
        <w:tabs>
          <w:tab w:val="num" w:pos="360"/>
        </w:tabs>
        <w:ind w:left="360" w:hanging="360"/>
      </w:pPr>
      <w:rPr>
        <w:b w:val="0"/>
        <w:i w:val="0"/>
        <w:sz w:val="24"/>
        <w:szCs w:val="24"/>
      </w:rPr>
    </w:lvl>
    <w:lvl w:ilvl="1" w:tplc="0C0A0019" w:tentative="1">
      <w:start w:val="1"/>
      <w:numFmt w:val="lowerLetter"/>
      <w:lvlText w:val="%2."/>
      <w:lvlJc w:val="left"/>
      <w:pPr>
        <w:tabs>
          <w:tab w:val="num" w:pos="371"/>
        </w:tabs>
        <w:ind w:left="371" w:hanging="360"/>
      </w:pPr>
    </w:lvl>
    <w:lvl w:ilvl="2" w:tplc="0C0A001B" w:tentative="1">
      <w:start w:val="1"/>
      <w:numFmt w:val="lowerRoman"/>
      <w:lvlText w:val="%3."/>
      <w:lvlJc w:val="right"/>
      <w:pPr>
        <w:tabs>
          <w:tab w:val="num" w:pos="1091"/>
        </w:tabs>
        <w:ind w:left="1091" w:hanging="180"/>
      </w:pPr>
    </w:lvl>
    <w:lvl w:ilvl="3" w:tplc="0C0A000F" w:tentative="1">
      <w:start w:val="1"/>
      <w:numFmt w:val="decimal"/>
      <w:lvlText w:val="%4."/>
      <w:lvlJc w:val="left"/>
      <w:pPr>
        <w:tabs>
          <w:tab w:val="num" w:pos="1811"/>
        </w:tabs>
        <w:ind w:left="1811" w:hanging="360"/>
      </w:pPr>
    </w:lvl>
    <w:lvl w:ilvl="4" w:tplc="0C0A0019" w:tentative="1">
      <w:start w:val="1"/>
      <w:numFmt w:val="lowerLetter"/>
      <w:lvlText w:val="%5."/>
      <w:lvlJc w:val="left"/>
      <w:pPr>
        <w:tabs>
          <w:tab w:val="num" w:pos="2531"/>
        </w:tabs>
        <w:ind w:left="2531" w:hanging="360"/>
      </w:pPr>
    </w:lvl>
    <w:lvl w:ilvl="5" w:tplc="0C0A001B" w:tentative="1">
      <w:start w:val="1"/>
      <w:numFmt w:val="lowerRoman"/>
      <w:lvlText w:val="%6."/>
      <w:lvlJc w:val="right"/>
      <w:pPr>
        <w:tabs>
          <w:tab w:val="num" w:pos="3251"/>
        </w:tabs>
        <w:ind w:left="3251" w:hanging="180"/>
      </w:pPr>
    </w:lvl>
    <w:lvl w:ilvl="6" w:tplc="0C0A000F" w:tentative="1">
      <w:start w:val="1"/>
      <w:numFmt w:val="decimal"/>
      <w:lvlText w:val="%7."/>
      <w:lvlJc w:val="left"/>
      <w:pPr>
        <w:tabs>
          <w:tab w:val="num" w:pos="3971"/>
        </w:tabs>
        <w:ind w:left="3971" w:hanging="360"/>
      </w:pPr>
    </w:lvl>
    <w:lvl w:ilvl="7" w:tplc="0C0A0019" w:tentative="1">
      <w:start w:val="1"/>
      <w:numFmt w:val="lowerLetter"/>
      <w:lvlText w:val="%8."/>
      <w:lvlJc w:val="left"/>
      <w:pPr>
        <w:tabs>
          <w:tab w:val="num" w:pos="4691"/>
        </w:tabs>
        <w:ind w:left="4691" w:hanging="360"/>
      </w:pPr>
    </w:lvl>
    <w:lvl w:ilvl="8" w:tplc="0C0A001B" w:tentative="1">
      <w:start w:val="1"/>
      <w:numFmt w:val="lowerRoman"/>
      <w:lvlText w:val="%9."/>
      <w:lvlJc w:val="right"/>
      <w:pPr>
        <w:tabs>
          <w:tab w:val="num" w:pos="5411"/>
        </w:tabs>
        <w:ind w:left="5411" w:hanging="180"/>
      </w:pPr>
    </w:lvl>
  </w:abstractNum>
  <w:abstractNum w:abstractNumId="11" w15:restartNumberingAfterBreak="0">
    <w:nsid w:val="2E813B7A"/>
    <w:multiLevelType w:val="multilevel"/>
    <w:tmpl w:val="2DFC9E0C"/>
    <w:lvl w:ilvl="0">
      <w:start w:val="1"/>
      <w:numFmt w:val="decimal"/>
      <w:lvlText w:val="%1."/>
      <w:lvlJc w:val="left"/>
      <w:pPr>
        <w:tabs>
          <w:tab w:val="num" w:pos="1069"/>
        </w:tabs>
        <w:ind w:left="1069" w:hanging="360"/>
      </w:pPr>
      <w:rPr>
        <w:b w:val="0"/>
        <w:i w:val="0"/>
        <w:sz w:val="24"/>
        <w:szCs w:val="24"/>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2" w15:restartNumberingAfterBreak="0">
    <w:nsid w:val="30264D73"/>
    <w:multiLevelType w:val="hybridMultilevel"/>
    <w:tmpl w:val="59C8BEEC"/>
    <w:lvl w:ilvl="0" w:tplc="39F61C2E">
      <w:start w:val="1"/>
      <w:numFmt w:val="decimal"/>
      <w:lvlText w:val="%1."/>
      <w:lvlJc w:val="left"/>
      <w:pPr>
        <w:ind w:left="5604" w:hanging="360"/>
      </w:pPr>
      <w:rPr>
        <w:rFonts w:hint="default"/>
      </w:rPr>
    </w:lvl>
    <w:lvl w:ilvl="1" w:tplc="080A0019">
      <w:start w:val="1"/>
      <w:numFmt w:val="lowerLetter"/>
      <w:lvlText w:val="%2."/>
      <w:lvlJc w:val="left"/>
      <w:pPr>
        <w:ind w:left="6324" w:hanging="360"/>
      </w:pPr>
    </w:lvl>
    <w:lvl w:ilvl="2" w:tplc="080A001B" w:tentative="1">
      <w:start w:val="1"/>
      <w:numFmt w:val="lowerRoman"/>
      <w:lvlText w:val="%3."/>
      <w:lvlJc w:val="right"/>
      <w:pPr>
        <w:ind w:left="7044" w:hanging="180"/>
      </w:pPr>
    </w:lvl>
    <w:lvl w:ilvl="3" w:tplc="080A000F" w:tentative="1">
      <w:start w:val="1"/>
      <w:numFmt w:val="decimal"/>
      <w:lvlText w:val="%4."/>
      <w:lvlJc w:val="left"/>
      <w:pPr>
        <w:ind w:left="7764" w:hanging="360"/>
      </w:pPr>
    </w:lvl>
    <w:lvl w:ilvl="4" w:tplc="080A0019" w:tentative="1">
      <w:start w:val="1"/>
      <w:numFmt w:val="lowerLetter"/>
      <w:lvlText w:val="%5."/>
      <w:lvlJc w:val="left"/>
      <w:pPr>
        <w:ind w:left="8484" w:hanging="360"/>
      </w:pPr>
    </w:lvl>
    <w:lvl w:ilvl="5" w:tplc="080A001B" w:tentative="1">
      <w:start w:val="1"/>
      <w:numFmt w:val="lowerRoman"/>
      <w:lvlText w:val="%6."/>
      <w:lvlJc w:val="right"/>
      <w:pPr>
        <w:ind w:left="9204" w:hanging="180"/>
      </w:pPr>
    </w:lvl>
    <w:lvl w:ilvl="6" w:tplc="080A000F" w:tentative="1">
      <w:start w:val="1"/>
      <w:numFmt w:val="decimal"/>
      <w:lvlText w:val="%7."/>
      <w:lvlJc w:val="left"/>
      <w:pPr>
        <w:ind w:left="9924" w:hanging="360"/>
      </w:pPr>
    </w:lvl>
    <w:lvl w:ilvl="7" w:tplc="080A0019" w:tentative="1">
      <w:start w:val="1"/>
      <w:numFmt w:val="lowerLetter"/>
      <w:lvlText w:val="%8."/>
      <w:lvlJc w:val="left"/>
      <w:pPr>
        <w:ind w:left="10644" w:hanging="360"/>
      </w:pPr>
    </w:lvl>
    <w:lvl w:ilvl="8" w:tplc="080A001B" w:tentative="1">
      <w:start w:val="1"/>
      <w:numFmt w:val="lowerRoman"/>
      <w:lvlText w:val="%9."/>
      <w:lvlJc w:val="right"/>
      <w:pPr>
        <w:ind w:left="11364" w:hanging="180"/>
      </w:pPr>
    </w:lvl>
  </w:abstractNum>
  <w:abstractNum w:abstractNumId="13" w15:restartNumberingAfterBreak="0">
    <w:nsid w:val="33F57940"/>
    <w:multiLevelType w:val="hybridMultilevel"/>
    <w:tmpl w:val="A84C1050"/>
    <w:lvl w:ilvl="0" w:tplc="0C0A0001">
      <w:start w:val="1"/>
      <w:numFmt w:val="bullet"/>
      <w:lvlText w:val=""/>
      <w:lvlJc w:val="left"/>
      <w:pPr>
        <w:tabs>
          <w:tab w:val="num" w:pos="1429"/>
        </w:tabs>
        <w:ind w:left="1429" w:hanging="360"/>
      </w:pPr>
      <w:rPr>
        <w:rFonts w:ascii="Symbol" w:hAnsi="Symbol" w:hint="default"/>
      </w:rPr>
    </w:lvl>
    <w:lvl w:ilvl="1" w:tplc="0C0A0003" w:tentative="1">
      <w:start w:val="1"/>
      <w:numFmt w:val="bullet"/>
      <w:lvlText w:val="o"/>
      <w:lvlJc w:val="left"/>
      <w:pPr>
        <w:tabs>
          <w:tab w:val="num" w:pos="2149"/>
        </w:tabs>
        <w:ind w:left="2149" w:hanging="360"/>
      </w:pPr>
      <w:rPr>
        <w:rFonts w:ascii="Courier New" w:hAnsi="Courier New" w:cs="Courier New" w:hint="default"/>
      </w:rPr>
    </w:lvl>
    <w:lvl w:ilvl="2" w:tplc="0C0A0005" w:tentative="1">
      <w:start w:val="1"/>
      <w:numFmt w:val="bullet"/>
      <w:lvlText w:val=""/>
      <w:lvlJc w:val="left"/>
      <w:pPr>
        <w:tabs>
          <w:tab w:val="num" w:pos="2869"/>
        </w:tabs>
        <w:ind w:left="2869" w:hanging="360"/>
      </w:pPr>
      <w:rPr>
        <w:rFonts w:ascii="Wingdings" w:hAnsi="Wingdings" w:hint="default"/>
      </w:rPr>
    </w:lvl>
    <w:lvl w:ilvl="3" w:tplc="0C0A0001" w:tentative="1">
      <w:start w:val="1"/>
      <w:numFmt w:val="bullet"/>
      <w:lvlText w:val=""/>
      <w:lvlJc w:val="left"/>
      <w:pPr>
        <w:tabs>
          <w:tab w:val="num" w:pos="3589"/>
        </w:tabs>
        <w:ind w:left="3589" w:hanging="360"/>
      </w:pPr>
      <w:rPr>
        <w:rFonts w:ascii="Symbol" w:hAnsi="Symbol" w:hint="default"/>
      </w:rPr>
    </w:lvl>
    <w:lvl w:ilvl="4" w:tplc="0C0A0003" w:tentative="1">
      <w:start w:val="1"/>
      <w:numFmt w:val="bullet"/>
      <w:lvlText w:val="o"/>
      <w:lvlJc w:val="left"/>
      <w:pPr>
        <w:tabs>
          <w:tab w:val="num" w:pos="4309"/>
        </w:tabs>
        <w:ind w:left="4309" w:hanging="360"/>
      </w:pPr>
      <w:rPr>
        <w:rFonts w:ascii="Courier New" w:hAnsi="Courier New" w:cs="Courier New" w:hint="default"/>
      </w:rPr>
    </w:lvl>
    <w:lvl w:ilvl="5" w:tplc="0C0A0005" w:tentative="1">
      <w:start w:val="1"/>
      <w:numFmt w:val="bullet"/>
      <w:lvlText w:val=""/>
      <w:lvlJc w:val="left"/>
      <w:pPr>
        <w:tabs>
          <w:tab w:val="num" w:pos="5029"/>
        </w:tabs>
        <w:ind w:left="5029" w:hanging="360"/>
      </w:pPr>
      <w:rPr>
        <w:rFonts w:ascii="Wingdings" w:hAnsi="Wingdings" w:hint="default"/>
      </w:rPr>
    </w:lvl>
    <w:lvl w:ilvl="6" w:tplc="0C0A0001" w:tentative="1">
      <w:start w:val="1"/>
      <w:numFmt w:val="bullet"/>
      <w:lvlText w:val=""/>
      <w:lvlJc w:val="left"/>
      <w:pPr>
        <w:tabs>
          <w:tab w:val="num" w:pos="5749"/>
        </w:tabs>
        <w:ind w:left="5749" w:hanging="360"/>
      </w:pPr>
      <w:rPr>
        <w:rFonts w:ascii="Symbol" w:hAnsi="Symbol" w:hint="default"/>
      </w:rPr>
    </w:lvl>
    <w:lvl w:ilvl="7" w:tplc="0C0A0003" w:tentative="1">
      <w:start w:val="1"/>
      <w:numFmt w:val="bullet"/>
      <w:lvlText w:val="o"/>
      <w:lvlJc w:val="left"/>
      <w:pPr>
        <w:tabs>
          <w:tab w:val="num" w:pos="6469"/>
        </w:tabs>
        <w:ind w:left="6469" w:hanging="360"/>
      </w:pPr>
      <w:rPr>
        <w:rFonts w:ascii="Courier New" w:hAnsi="Courier New" w:cs="Courier New" w:hint="default"/>
      </w:rPr>
    </w:lvl>
    <w:lvl w:ilvl="8" w:tplc="0C0A0005" w:tentative="1">
      <w:start w:val="1"/>
      <w:numFmt w:val="bullet"/>
      <w:lvlText w:val=""/>
      <w:lvlJc w:val="left"/>
      <w:pPr>
        <w:tabs>
          <w:tab w:val="num" w:pos="7189"/>
        </w:tabs>
        <w:ind w:left="7189" w:hanging="360"/>
      </w:pPr>
      <w:rPr>
        <w:rFonts w:ascii="Wingdings" w:hAnsi="Wingdings" w:hint="default"/>
      </w:rPr>
    </w:lvl>
  </w:abstractNum>
  <w:abstractNum w:abstractNumId="14" w15:restartNumberingAfterBreak="0">
    <w:nsid w:val="35C92677"/>
    <w:multiLevelType w:val="hybridMultilevel"/>
    <w:tmpl w:val="A7E8ECC8"/>
    <w:lvl w:ilvl="0" w:tplc="080A000F">
      <w:start w:val="1"/>
      <w:numFmt w:val="decimal"/>
      <w:lvlText w:val="%1."/>
      <w:lvlJc w:val="left"/>
      <w:pPr>
        <w:ind w:left="1834" w:hanging="360"/>
      </w:pPr>
    </w:lvl>
    <w:lvl w:ilvl="1" w:tplc="080A0019" w:tentative="1">
      <w:start w:val="1"/>
      <w:numFmt w:val="lowerLetter"/>
      <w:lvlText w:val="%2."/>
      <w:lvlJc w:val="left"/>
      <w:pPr>
        <w:ind w:left="2554" w:hanging="360"/>
      </w:pPr>
    </w:lvl>
    <w:lvl w:ilvl="2" w:tplc="080A001B" w:tentative="1">
      <w:start w:val="1"/>
      <w:numFmt w:val="lowerRoman"/>
      <w:lvlText w:val="%3."/>
      <w:lvlJc w:val="right"/>
      <w:pPr>
        <w:ind w:left="3274" w:hanging="180"/>
      </w:pPr>
    </w:lvl>
    <w:lvl w:ilvl="3" w:tplc="080A000F" w:tentative="1">
      <w:start w:val="1"/>
      <w:numFmt w:val="decimal"/>
      <w:lvlText w:val="%4."/>
      <w:lvlJc w:val="left"/>
      <w:pPr>
        <w:ind w:left="3994" w:hanging="360"/>
      </w:pPr>
    </w:lvl>
    <w:lvl w:ilvl="4" w:tplc="080A0019" w:tentative="1">
      <w:start w:val="1"/>
      <w:numFmt w:val="lowerLetter"/>
      <w:lvlText w:val="%5."/>
      <w:lvlJc w:val="left"/>
      <w:pPr>
        <w:ind w:left="4714" w:hanging="360"/>
      </w:pPr>
    </w:lvl>
    <w:lvl w:ilvl="5" w:tplc="080A001B" w:tentative="1">
      <w:start w:val="1"/>
      <w:numFmt w:val="lowerRoman"/>
      <w:lvlText w:val="%6."/>
      <w:lvlJc w:val="right"/>
      <w:pPr>
        <w:ind w:left="5434" w:hanging="180"/>
      </w:pPr>
    </w:lvl>
    <w:lvl w:ilvl="6" w:tplc="080A000F" w:tentative="1">
      <w:start w:val="1"/>
      <w:numFmt w:val="decimal"/>
      <w:lvlText w:val="%7."/>
      <w:lvlJc w:val="left"/>
      <w:pPr>
        <w:ind w:left="6154" w:hanging="360"/>
      </w:pPr>
    </w:lvl>
    <w:lvl w:ilvl="7" w:tplc="080A0019" w:tentative="1">
      <w:start w:val="1"/>
      <w:numFmt w:val="lowerLetter"/>
      <w:lvlText w:val="%8."/>
      <w:lvlJc w:val="left"/>
      <w:pPr>
        <w:ind w:left="6874" w:hanging="360"/>
      </w:pPr>
    </w:lvl>
    <w:lvl w:ilvl="8" w:tplc="080A001B" w:tentative="1">
      <w:start w:val="1"/>
      <w:numFmt w:val="lowerRoman"/>
      <w:lvlText w:val="%9."/>
      <w:lvlJc w:val="right"/>
      <w:pPr>
        <w:ind w:left="7594" w:hanging="180"/>
      </w:pPr>
    </w:lvl>
  </w:abstractNum>
  <w:abstractNum w:abstractNumId="15" w15:restartNumberingAfterBreak="0">
    <w:nsid w:val="361465F1"/>
    <w:multiLevelType w:val="hybridMultilevel"/>
    <w:tmpl w:val="93AE05EA"/>
    <w:lvl w:ilvl="0" w:tplc="C5A26536">
      <w:start w:val="1"/>
      <w:numFmt w:val="decimal"/>
      <w:lvlText w:val="%1."/>
      <w:lvlJc w:val="left"/>
      <w:pPr>
        <w:tabs>
          <w:tab w:val="num" w:pos="720"/>
        </w:tabs>
        <w:ind w:left="720" w:hanging="360"/>
      </w:pPr>
      <w:rPr>
        <w:b/>
      </w:rPr>
    </w:lvl>
    <w:lvl w:ilvl="1" w:tplc="0C0A0001">
      <w:start w:val="1"/>
      <w:numFmt w:val="bullet"/>
      <w:lvlText w:val=""/>
      <w:lvlJc w:val="left"/>
      <w:pPr>
        <w:tabs>
          <w:tab w:val="num" w:pos="1440"/>
        </w:tabs>
        <w:ind w:left="1440" w:hanging="360"/>
      </w:pPr>
      <w:rPr>
        <w:rFonts w:ascii="Symbol" w:hAnsi="Symbol" w:hint="default"/>
      </w:rPr>
    </w:lvl>
    <w:lvl w:ilvl="2" w:tplc="0CF6AF30">
      <w:start w:val="4"/>
      <w:numFmt w:val="upperRoman"/>
      <w:lvlText w:val="%3."/>
      <w:lvlJc w:val="left"/>
      <w:pPr>
        <w:ind w:left="2700" w:hanging="720"/>
      </w:pPr>
      <w:rPr>
        <w:rFonts w:hint="default"/>
        <w:b/>
      </w:rPr>
    </w:lvl>
    <w:lvl w:ilvl="3" w:tplc="3756354E">
      <w:start w:val="1"/>
      <w:numFmt w:val="lowerLetter"/>
      <w:lvlText w:val="%4)"/>
      <w:lvlJc w:val="left"/>
      <w:pPr>
        <w:ind w:left="1778" w:hanging="360"/>
      </w:pPr>
      <w:rPr>
        <w:rFonts w:hint="default"/>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6" w15:restartNumberingAfterBreak="0">
    <w:nsid w:val="3A7A164C"/>
    <w:multiLevelType w:val="hybridMultilevel"/>
    <w:tmpl w:val="FA18F388"/>
    <w:lvl w:ilvl="0" w:tplc="368853D4">
      <w:start w:val="1"/>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 w15:restartNumberingAfterBreak="0">
    <w:nsid w:val="3B1B4CEC"/>
    <w:multiLevelType w:val="hybridMultilevel"/>
    <w:tmpl w:val="8F80961C"/>
    <w:lvl w:ilvl="0" w:tplc="C5A26536">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15:restartNumberingAfterBreak="0">
    <w:nsid w:val="3EAD31A6"/>
    <w:multiLevelType w:val="hybridMultilevel"/>
    <w:tmpl w:val="C8168E6E"/>
    <w:lvl w:ilvl="0" w:tplc="112C339C">
      <w:start w:val="1"/>
      <w:numFmt w:val="lowerLetter"/>
      <w:lvlText w:val="%1)"/>
      <w:lvlJc w:val="left"/>
      <w:pPr>
        <w:tabs>
          <w:tab w:val="num" w:pos="1080"/>
        </w:tabs>
        <w:ind w:left="1080" w:hanging="360"/>
      </w:pPr>
      <w:rPr>
        <w:b/>
      </w:r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19" w15:restartNumberingAfterBreak="0">
    <w:nsid w:val="46946109"/>
    <w:multiLevelType w:val="hybridMultilevel"/>
    <w:tmpl w:val="CC4CF35C"/>
    <w:lvl w:ilvl="0" w:tplc="080A0001">
      <w:start w:val="1"/>
      <w:numFmt w:val="bullet"/>
      <w:lvlText w:val=""/>
      <w:lvlJc w:val="left"/>
      <w:pPr>
        <w:ind w:left="1834" w:hanging="360"/>
      </w:pPr>
      <w:rPr>
        <w:rFonts w:ascii="Symbol" w:hAnsi="Symbol" w:hint="default"/>
      </w:rPr>
    </w:lvl>
    <w:lvl w:ilvl="1" w:tplc="080A0003" w:tentative="1">
      <w:start w:val="1"/>
      <w:numFmt w:val="bullet"/>
      <w:lvlText w:val="o"/>
      <w:lvlJc w:val="left"/>
      <w:pPr>
        <w:ind w:left="2554" w:hanging="360"/>
      </w:pPr>
      <w:rPr>
        <w:rFonts w:ascii="Courier New" w:hAnsi="Courier New" w:cs="Courier New" w:hint="default"/>
      </w:rPr>
    </w:lvl>
    <w:lvl w:ilvl="2" w:tplc="080A0005" w:tentative="1">
      <w:start w:val="1"/>
      <w:numFmt w:val="bullet"/>
      <w:lvlText w:val=""/>
      <w:lvlJc w:val="left"/>
      <w:pPr>
        <w:ind w:left="3274" w:hanging="360"/>
      </w:pPr>
      <w:rPr>
        <w:rFonts w:ascii="Wingdings" w:hAnsi="Wingdings" w:hint="default"/>
      </w:rPr>
    </w:lvl>
    <w:lvl w:ilvl="3" w:tplc="080A0001" w:tentative="1">
      <w:start w:val="1"/>
      <w:numFmt w:val="bullet"/>
      <w:lvlText w:val=""/>
      <w:lvlJc w:val="left"/>
      <w:pPr>
        <w:ind w:left="3994" w:hanging="360"/>
      </w:pPr>
      <w:rPr>
        <w:rFonts w:ascii="Symbol" w:hAnsi="Symbol" w:hint="default"/>
      </w:rPr>
    </w:lvl>
    <w:lvl w:ilvl="4" w:tplc="080A0003" w:tentative="1">
      <w:start w:val="1"/>
      <w:numFmt w:val="bullet"/>
      <w:lvlText w:val="o"/>
      <w:lvlJc w:val="left"/>
      <w:pPr>
        <w:ind w:left="4714" w:hanging="360"/>
      </w:pPr>
      <w:rPr>
        <w:rFonts w:ascii="Courier New" w:hAnsi="Courier New" w:cs="Courier New" w:hint="default"/>
      </w:rPr>
    </w:lvl>
    <w:lvl w:ilvl="5" w:tplc="080A0005" w:tentative="1">
      <w:start w:val="1"/>
      <w:numFmt w:val="bullet"/>
      <w:lvlText w:val=""/>
      <w:lvlJc w:val="left"/>
      <w:pPr>
        <w:ind w:left="5434" w:hanging="360"/>
      </w:pPr>
      <w:rPr>
        <w:rFonts w:ascii="Wingdings" w:hAnsi="Wingdings" w:hint="default"/>
      </w:rPr>
    </w:lvl>
    <w:lvl w:ilvl="6" w:tplc="080A0001" w:tentative="1">
      <w:start w:val="1"/>
      <w:numFmt w:val="bullet"/>
      <w:lvlText w:val=""/>
      <w:lvlJc w:val="left"/>
      <w:pPr>
        <w:ind w:left="6154" w:hanging="360"/>
      </w:pPr>
      <w:rPr>
        <w:rFonts w:ascii="Symbol" w:hAnsi="Symbol" w:hint="default"/>
      </w:rPr>
    </w:lvl>
    <w:lvl w:ilvl="7" w:tplc="080A0003" w:tentative="1">
      <w:start w:val="1"/>
      <w:numFmt w:val="bullet"/>
      <w:lvlText w:val="o"/>
      <w:lvlJc w:val="left"/>
      <w:pPr>
        <w:ind w:left="6874" w:hanging="360"/>
      </w:pPr>
      <w:rPr>
        <w:rFonts w:ascii="Courier New" w:hAnsi="Courier New" w:cs="Courier New" w:hint="default"/>
      </w:rPr>
    </w:lvl>
    <w:lvl w:ilvl="8" w:tplc="080A0005" w:tentative="1">
      <w:start w:val="1"/>
      <w:numFmt w:val="bullet"/>
      <w:lvlText w:val=""/>
      <w:lvlJc w:val="left"/>
      <w:pPr>
        <w:ind w:left="7594" w:hanging="360"/>
      </w:pPr>
      <w:rPr>
        <w:rFonts w:ascii="Wingdings" w:hAnsi="Wingdings" w:hint="default"/>
      </w:rPr>
    </w:lvl>
  </w:abstractNum>
  <w:abstractNum w:abstractNumId="20" w15:restartNumberingAfterBreak="0">
    <w:nsid w:val="46F325BD"/>
    <w:multiLevelType w:val="hybridMultilevel"/>
    <w:tmpl w:val="39DABEF2"/>
    <w:lvl w:ilvl="0" w:tplc="FD78AF4A">
      <w:start w:val="1"/>
      <w:numFmt w:val="upperRoman"/>
      <w:lvlText w:val="%1."/>
      <w:lvlJc w:val="right"/>
      <w:pPr>
        <w:tabs>
          <w:tab w:val="num" w:pos="889"/>
        </w:tabs>
        <w:ind w:left="889" w:hanging="180"/>
      </w:pPr>
      <w:rPr>
        <w:b/>
      </w:rPr>
    </w:lvl>
    <w:lvl w:ilvl="1" w:tplc="0C0A0019" w:tentative="1">
      <w:start w:val="1"/>
      <w:numFmt w:val="lowerLetter"/>
      <w:lvlText w:val="%2."/>
      <w:lvlJc w:val="left"/>
      <w:pPr>
        <w:tabs>
          <w:tab w:val="num" w:pos="1609"/>
        </w:tabs>
        <w:ind w:left="1609" w:hanging="360"/>
      </w:pPr>
    </w:lvl>
    <w:lvl w:ilvl="2" w:tplc="0C0A001B" w:tentative="1">
      <w:start w:val="1"/>
      <w:numFmt w:val="lowerRoman"/>
      <w:lvlText w:val="%3."/>
      <w:lvlJc w:val="right"/>
      <w:pPr>
        <w:tabs>
          <w:tab w:val="num" w:pos="2329"/>
        </w:tabs>
        <w:ind w:left="2329" w:hanging="180"/>
      </w:pPr>
    </w:lvl>
    <w:lvl w:ilvl="3" w:tplc="0C0A000F" w:tentative="1">
      <w:start w:val="1"/>
      <w:numFmt w:val="decimal"/>
      <w:lvlText w:val="%4."/>
      <w:lvlJc w:val="left"/>
      <w:pPr>
        <w:tabs>
          <w:tab w:val="num" w:pos="3049"/>
        </w:tabs>
        <w:ind w:left="3049" w:hanging="360"/>
      </w:pPr>
    </w:lvl>
    <w:lvl w:ilvl="4" w:tplc="0C0A0019" w:tentative="1">
      <w:start w:val="1"/>
      <w:numFmt w:val="lowerLetter"/>
      <w:lvlText w:val="%5."/>
      <w:lvlJc w:val="left"/>
      <w:pPr>
        <w:tabs>
          <w:tab w:val="num" w:pos="3769"/>
        </w:tabs>
        <w:ind w:left="3769" w:hanging="360"/>
      </w:pPr>
    </w:lvl>
    <w:lvl w:ilvl="5" w:tplc="0C0A001B" w:tentative="1">
      <w:start w:val="1"/>
      <w:numFmt w:val="lowerRoman"/>
      <w:lvlText w:val="%6."/>
      <w:lvlJc w:val="right"/>
      <w:pPr>
        <w:tabs>
          <w:tab w:val="num" w:pos="4489"/>
        </w:tabs>
        <w:ind w:left="4489" w:hanging="180"/>
      </w:pPr>
    </w:lvl>
    <w:lvl w:ilvl="6" w:tplc="0C0A000F" w:tentative="1">
      <w:start w:val="1"/>
      <w:numFmt w:val="decimal"/>
      <w:lvlText w:val="%7."/>
      <w:lvlJc w:val="left"/>
      <w:pPr>
        <w:tabs>
          <w:tab w:val="num" w:pos="5209"/>
        </w:tabs>
        <w:ind w:left="5209" w:hanging="360"/>
      </w:pPr>
    </w:lvl>
    <w:lvl w:ilvl="7" w:tplc="0C0A0019" w:tentative="1">
      <w:start w:val="1"/>
      <w:numFmt w:val="lowerLetter"/>
      <w:lvlText w:val="%8."/>
      <w:lvlJc w:val="left"/>
      <w:pPr>
        <w:tabs>
          <w:tab w:val="num" w:pos="5929"/>
        </w:tabs>
        <w:ind w:left="5929" w:hanging="360"/>
      </w:pPr>
    </w:lvl>
    <w:lvl w:ilvl="8" w:tplc="0C0A001B" w:tentative="1">
      <w:start w:val="1"/>
      <w:numFmt w:val="lowerRoman"/>
      <w:lvlText w:val="%9."/>
      <w:lvlJc w:val="right"/>
      <w:pPr>
        <w:tabs>
          <w:tab w:val="num" w:pos="6649"/>
        </w:tabs>
        <w:ind w:left="6649" w:hanging="180"/>
      </w:pPr>
    </w:lvl>
  </w:abstractNum>
  <w:abstractNum w:abstractNumId="21" w15:restartNumberingAfterBreak="0">
    <w:nsid w:val="4C4C50B0"/>
    <w:multiLevelType w:val="multilevel"/>
    <w:tmpl w:val="82E4051C"/>
    <w:lvl w:ilvl="0">
      <w:start w:val="1"/>
      <w:numFmt w:val="decimal"/>
      <w:lvlText w:val="%1."/>
      <w:lvlJc w:val="left"/>
      <w:pPr>
        <w:tabs>
          <w:tab w:val="num" w:pos="1429"/>
        </w:tabs>
        <w:ind w:left="1429" w:hanging="360"/>
      </w:pPr>
      <w:rPr>
        <w:b w:val="0"/>
      </w:rPr>
    </w:lvl>
    <w:lvl w:ilvl="1">
      <w:start w:val="1"/>
      <w:numFmt w:val="lowerLetter"/>
      <w:lvlText w:val="%2."/>
      <w:lvlJc w:val="left"/>
      <w:pPr>
        <w:tabs>
          <w:tab w:val="num" w:pos="2149"/>
        </w:tabs>
        <w:ind w:left="2149" w:hanging="360"/>
      </w:pPr>
    </w:lvl>
    <w:lvl w:ilvl="2">
      <w:start w:val="1"/>
      <w:numFmt w:val="lowerRoman"/>
      <w:lvlText w:val="%3."/>
      <w:lvlJc w:val="right"/>
      <w:pPr>
        <w:tabs>
          <w:tab w:val="num" w:pos="2869"/>
        </w:tabs>
        <w:ind w:left="2869" w:hanging="180"/>
      </w:pPr>
    </w:lvl>
    <w:lvl w:ilvl="3">
      <w:start w:val="1"/>
      <w:numFmt w:val="decimal"/>
      <w:lvlText w:val="%4."/>
      <w:lvlJc w:val="left"/>
      <w:pPr>
        <w:tabs>
          <w:tab w:val="num" w:pos="3589"/>
        </w:tabs>
        <w:ind w:left="3589" w:hanging="360"/>
      </w:pPr>
    </w:lvl>
    <w:lvl w:ilvl="4">
      <w:start w:val="1"/>
      <w:numFmt w:val="lowerLetter"/>
      <w:lvlText w:val="%5."/>
      <w:lvlJc w:val="left"/>
      <w:pPr>
        <w:tabs>
          <w:tab w:val="num" w:pos="4309"/>
        </w:tabs>
        <w:ind w:left="4309" w:hanging="360"/>
      </w:pPr>
    </w:lvl>
    <w:lvl w:ilvl="5">
      <w:start w:val="1"/>
      <w:numFmt w:val="lowerRoman"/>
      <w:lvlText w:val="%6."/>
      <w:lvlJc w:val="right"/>
      <w:pPr>
        <w:tabs>
          <w:tab w:val="num" w:pos="5029"/>
        </w:tabs>
        <w:ind w:left="5029" w:hanging="180"/>
      </w:pPr>
    </w:lvl>
    <w:lvl w:ilvl="6">
      <w:start w:val="1"/>
      <w:numFmt w:val="decimal"/>
      <w:lvlText w:val="%7."/>
      <w:lvlJc w:val="left"/>
      <w:pPr>
        <w:tabs>
          <w:tab w:val="num" w:pos="5749"/>
        </w:tabs>
        <w:ind w:left="5749" w:hanging="360"/>
      </w:pPr>
    </w:lvl>
    <w:lvl w:ilvl="7">
      <w:start w:val="1"/>
      <w:numFmt w:val="lowerLetter"/>
      <w:lvlText w:val="%8."/>
      <w:lvlJc w:val="left"/>
      <w:pPr>
        <w:tabs>
          <w:tab w:val="num" w:pos="6469"/>
        </w:tabs>
        <w:ind w:left="6469" w:hanging="360"/>
      </w:pPr>
    </w:lvl>
    <w:lvl w:ilvl="8">
      <w:start w:val="1"/>
      <w:numFmt w:val="lowerRoman"/>
      <w:lvlText w:val="%9."/>
      <w:lvlJc w:val="right"/>
      <w:pPr>
        <w:tabs>
          <w:tab w:val="num" w:pos="7189"/>
        </w:tabs>
        <w:ind w:left="7189" w:hanging="180"/>
      </w:pPr>
    </w:lvl>
  </w:abstractNum>
  <w:abstractNum w:abstractNumId="22" w15:restartNumberingAfterBreak="0">
    <w:nsid w:val="4CC557B3"/>
    <w:multiLevelType w:val="hybridMultilevel"/>
    <w:tmpl w:val="24DA30DC"/>
    <w:lvl w:ilvl="0" w:tplc="023AE66A">
      <w:start w:val="1"/>
      <w:numFmt w:val="decimal"/>
      <w:lvlText w:val="%1."/>
      <w:lvlJc w:val="left"/>
      <w:pPr>
        <w:tabs>
          <w:tab w:val="num" w:pos="1069"/>
        </w:tabs>
        <w:ind w:left="1069" w:hanging="360"/>
      </w:pPr>
      <w:rPr>
        <w:b w:val="0"/>
      </w:rPr>
    </w:lvl>
    <w:lvl w:ilvl="1" w:tplc="0C0A0019" w:tentative="1">
      <w:start w:val="1"/>
      <w:numFmt w:val="lowerLetter"/>
      <w:lvlText w:val="%2."/>
      <w:lvlJc w:val="left"/>
      <w:pPr>
        <w:tabs>
          <w:tab w:val="num" w:pos="1789"/>
        </w:tabs>
        <w:ind w:left="1789" w:hanging="360"/>
      </w:pPr>
    </w:lvl>
    <w:lvl w:ilvl="2" w:tplc="0C0A001B" w:tentative="1">
      <w:start w:val="1"/>
      <w:numFmt w:val="lowerRoman"/>
      <w:lvlText w:val="%3."/>
      <w:lvlJc w:val="right"/>
      <w:pPr>
        <w:tabs>
          <w:tab w:val="num" w:pos="2509"/>
        </w:tabs>
        <w:ind w:left="2509" w:hanging="180"/>
      </w:pPr>
    </w:lvl>
    <w:lvl w:ilvl="3" w:tplc="0C0A000F" w:tentative="1">
      <w:start w:val="1"/>
      <w:numFmt w:val="decimal"/>
      <w:lvlText w:val="%4."/>
      <w:lvlJc w:val="left"/>
      <w:pPr>
        <w:tabs>
          <w:tab w:val="num" w:pos="3229"/>
        </w:tabs>
        <w:ind w:left="3229" w:hanging="360"/>
      </w:pPr>
    </w:lvl>
    <w:lvl w:ilvl="4" w:tplc="0C0A0019" w:tentative="1">
      <w:start w:val="1"/>
      <w:numFmt w:val="lowerLetter"/>
      <w:lvlText w:val="%5."/>
      <w:lvlJc w:val="left"/>
      <w:pPr>
        <w:tabs>
          <w:tab w:val="num" w:pos="3949"/>
        </w:tabs>
        <w:ind w:left="3949" w:hanging="360"/>
      </w:pPr>
    </w:lvl>
    <w:lvl w:ilvl="5" w:tplc="0C0A001B" w:tentative="1">
      <w:start w:val="1"/>
      <w:numFmt w:val="lowerRoman"/>
      <w:lvlText w:val="%6."/>
      <w:lvlJc w:val="right"/>
      <w:pPr>
        <w:tabs>
          <w:tab w:val="num" w:pos="4669"/>
        </w:tabs>
        <w:ind w:left="4669" w:hanging="180"/>
      </w:pPr>
    </w:lvl>
    <w:lvl w:ilvl="6" w:tplc="0C0A000F" w:tentative="1">
      <w:start w:val="1"/>
      <w:numFmt w:val="decimal"/>
      <w:lvlText w:val="%7."/>
      <w:lvlJc w:val="left"/>
      <w:pPr>
        <w:tabs>
          <w:tab w:val="num" w:pos="5389"/>
        </w:tabs>
        <w:ind w:left="5389" w:hanging="360"/>
      </w:pPr>
    </w:lvl>
    <w:lvl w:ilvl="7" w:tplc="0C0A0019" w:tentative="1">
      <w:start w:val="1"/>
      <w:numFmt w:val="lowerLetter"/>
      <w:lvlText w:val="%8."/>
      <w:lvlJc w:val="left"/>
      <w:pPr>
        <w:tabs>
          <w:tab w:val="num" w:pos="6109"/>
        </w:tabs>
        <w:ind w:left="6109" w:hanging="360"/>
      </w:pPr>
    </w:lvl>
    <w:lvl w:ilvl="8" w:tplc="0C0A001B" w:tentative="1">
      <w:start w:val="1"/>
      <w:numFmt w:val="lowerRoman"/>
      <w:lvlText w:val="%9."/>
      <w:lvlJc w:val="right"/>
      <w:pPr>
        <w:tabs>
          <w:tab w:val="num" w:pos="6829"/>
        </w:tabs>
        <w:ind w:left="6829" w:hanging="180"/>
      </w:pPr>
    </w:lvl>
  </w:abstractNum>
  <w:abstractNum w:abstractNumId="23" w15:restartNumberingAfterBreak="0">
    <w:nsid w:val="4E0B3333"/>
    <w:multiLevelType w:val="hybridMultilevel"/>
    <w:tmpl w:val="ECB80880"/>
    <w:lvl w:ilvl="0" w:tplc="080A0001">
      <w:start w:val="1"/>
      <w:numFmt w:val="bullet"/>
      <w:lvlText w:val=""/>
      <w:lvlJc w:val="left"/>
      <w:pPr>
        <w:ind w:left="1834" w:hanging="360"/>
      </w:pPr>
      <w:rPr>
        <w:rFonts w:ascii="Symbol" w:hAnsi="Symbol" w:hint="default"/>
      </w:rPr>
    </w:lvl>
    <w:lvl w:ilvl="1" w:tplc="080A0003" w:tentative="1">
      <w:start w:val="1"/>
      <w:numFmt w:val="bullet"/>
      <w:lvlText w:val="o"/>
      <w:lvlJc w:val="left"/>
      <w:pPr>
        <w:ind w:left="2554" w:hanging="360"/>
      </w:pPr>
      <w:rPr>
        <w:rFonts w:ascii="Courier New" w:hAnsi="Courier New" w:cs="Courier New" w:hint="default"/>
      </w:rPr>
    </w:lvl>
    <w:lvl w:ilvl="2" w:tplc="080A0005" w:tentative="1">
      <w:start w:val="1"/>
      <w:numFmt w:val="bullet"/>
      <w:lvlText w:val=""/>
      <w:lvlJc w:val="left"/>
      <w:pPr>
        <w:ind w:left="3274" w:hanging="360"/>
      </w:pPr>
      <w:rPr>
        <w:rFonts w:ascii="Wingdings" w:hAnsi="Wingdings" w:hint="default"/>
      </w:rPr>
    </w:lvl>
    <w:lvl w:ilvl="3" w:tplc="080A0001" w:tentative="1">
      <w:start w:val="1"/>
      <w:numFmt w:val="bullet"/>
      <w:lvlText w:val=""/>
      <w:lvlJc w:val="left"/>
      <w:pPr>
        <w:ind w:left="3994" w:hanging="360"/>
      </w:pPr>
      <w:rPr>
        <w:rFonts w:ascii="Symbol" w:hAnsi="Symbol" w:hint="default"/>
      </w:rPr>
    </w:lvl>
    <w:lvl w:ilvl="4" w:tplc="080A0003" w:tentative="1">
      <w:start w:val="1"/>
      <w:numFmt w:val="bullet"/>
      <w:lvlText w:val="o"/>
      <w:lvlJc w:val="left"/>
      <w:pPr>
        <w:ind w:left="4714" w:hanging="360"/>
      </w:pPr>
      <w:rPr>
        <w:rFonts w:ascii="Courier New" w:hAnsi="Courier New" w:cs="Courier New" w:hint="default"/>
      </w:rPr>
    </w:lvl>
    <w:lvl w:ilvl="5" w:tplc="080A0005" w:tentative="1">
      <w:start w:val="1"/>
      <w:numFmt w:val="bullet"/>
      <w:lvlText w:val=""/>
      <w:lvlJc w:val="left"/>
      <w:pPr>
        <w:ind w:left="5434" w:hanging="360"/>
      </w:pPr>
      <w:rPr>
        <w:rFonts w:ascii="Wingdings" w:hAnsi="Wingdings" w:hint="default"/>
      </w:rPr>
    </w:lvl>
    <w:lvl w:ilvl="6" w:tplc="080A0001" w:tentative="1">
      <w:start w:val="1"/>
      <w:numFmt w:val="bullet"/>
      <w:lvlText w:val=""/>
      <w:lvlJc w:val="left"/>
      <w:pPr>
        <w:ind w:left="6154" w:hanging="360"/>
      </w:pPr>
      <w:rPr>
        <w:rFonts w:ascii="Symbol" w:hAnsi="Symbol" w:hint="default"/>
      </w:rPr>
    </w:lvl>
    <w:lvl w:ilvl="7" w:tplc="080A0003" w:tentative="1">
      <w:start w:val="1"/>
      <w:numFmt w:val="bullet"/>
      <w:lvlText w:val="o"/>
      <w:lvlJc w:val="left"/>
      <w:pPr>
        <w:ind w:left="6874" w:hanging="360"/>
      </w:pPr>
      <w:rPr>
        <w:rFonts w:ascii="Courier New" w:hAnsi="Courier New" w:cs="Courier New" w:hint="default"/>
      </w:rPr>
    </w:lvl>
    <w:lvl w:ilvl="8" w:tplc="080A0005" w:tentative="1">
      <w:start w:val="1"/>
      <w:numFmt w:val="bullet"/>
      <w:lvlText w:val=""/>
      <w:lvlJc w:val="left"/>
      <w:pPr>
        <w:ind w:left="7594" w:hanging="360"/>
      </w:pPr>
      <w:rPr>
        <w:rFonts w:ascii="Wingdings" w:hAnsi="Wingdings" w:hint="default"/>
      </w:rPr>
    </w:lvl>
  </w:abstractNum>
  <w:abstractNum w:abstractNumId="24" w15:restartNumberingAfterBreak="0">
    <w:nsid w:val="56681EF1"/>
    <w:multiLevelType w:val="multilevel"/>
    <w:tmpl w:val="1ED41698"/>
    <w:lvl w:ilvl="0">
      <w:start w:val="1"/>
      <w:numFmt w:val="decimal"/>
      <w:lvlText w:val="%1."/>
      <w:lvlJc w:val="left"/>
      <w:pPr>
        <w:tabs>
          <w:tab w:val="num" w:pos="1069"/>
        </w:tabs>
        <w:ind w:left="1069" w:hanging="360"/>
      </w:pPr>
    </w:lvl>
    <w:lvl w:ilvl="1">
      <w:start w:val="1"/>
      <w:numFmt w:val="lowerLetter"/>
      <w:lvlText w:val="%2."/>
      <w:lvlJc w:val="left"/>
      <w:pPr>
        <w:tabs>
          <w:tab w:val="num" w:pos="1789"/>
        </w:tabs>
        <w:ind w:left="1789" w:hanging="360"/>
      </w:pPr>
    </w:lvl>
    <w:lvl w:ilvl="2">
      <w:start w:val="1"/>
      <w:numFmt w:val="lowerRoman"/>
      <w:lvlText w:val="%3."/>
      <w:lvlJc w:val="right"/>
      <w:pPr>
        <w:tabs>
          <w:tab w:val="num" w:pos="2509"/>
        </w:tabs>
        <w:ind w:left="2509" w:hanging="180"/>
      </w:pPr>
    </w:lvl>
    <w:lvl w:ilvl="3">
      <w:start w:val="1"/>
      <w:numFmt w:val="decimal"/>
      <w:lvlText w:val="%4."/>
      <w:lvlJc w:val="left"/>
      <w:pPr>
        <w:tabs>
          <w:tab w:val="num" w:pos="3229"/>
        </w:tabs>
        <w:ind w:left="3229" w:hanging="360"/>
      </w:pPr>
    </w:lvl>
    <w:lvl w:ilvl="4">
      <w:start w:val="1"/>
      <w:numFmt w:val="lowerLetter"/>
      <w:lvlText w:val="%5."/>
      <w:lvlJc w:val="left"/>
      <w:pPr>
        <w:tabs>
          <w:tab w:val="num" w:pos="3949"/>
        </w:tabs>
        <w:ind w:left="3949" w:hanging="360"/>
      </w:pPr>
    </w:lvl>
    <w:lvl w:ilvl="5">
      <w:start w:val="1"/>
      <w:numFmt w:val="lowerRoman"/>
      <w:lvlText w:val="%6."/>
      <w:lvlJc w:val="right"/>
      <w:pPr>
        <w:tabs>
          <w:tab w:val="num" w:pos="4669"/>
        </w:tabs>
        <w:ind w:left="4669" w:hanging="180"/>
      </w:pPr>
    </w:lvl>
    <w:lvl w:ilvl="6">
      <w:start w:val="1"/>
      <w:numFmt w:val="decimal"/>
      <w:lvlText w:val="%7."/>
      <w:lvlJc w:val="left"/>
      <w:pPr>
        <w:tabs>
          <w:tab w:val="num" w:pos="5389"/>
        </w:tabs>
        <w:ind w:left="5389" w:hanging="360"/>
      </w:pPr>
    </w:lvl>
    <w:lvl w:ilvl="7">
      <w:start w:val="1"/>
      <w:numFmt w:val="lowerLetter"/>
      <w:lvlText w:val="%8."/>
      <w:lvlJc w:val="left"/>
      <w:pPr>
        <w:tabs>
          <w:tab w:val="num" w:pos="6109"/>
        </w:tabs>
        <w:ind w:left="6109" w:hanging="360"/>
      </w:pPr>
    </w:lvl>
    <w:lvl w:ilvl="8">
      <w:start w:val="1"/>
      <w:numFmt w:val="lowerRoman"/>
      <w:lvlText w:val="%9."/>
      <w:lvlJc w:val="right"/>
      <w:pPr>
        <w:tabs>
          <w:tab w:val="num" w:pos="6829"/>
        </w:tabs>
        <w:ind w:left="6829" w:hanging="180"/>
      </w:pPr>
    </w:lvl>
  </w:abstractNum>
  <w:abstractNum w:abstractNumId="25" w15:restartNumberingAfterBreak="0">
    <w:nsid w:val="58D6606A"/>
    <w:multiLevelType w:val="multilevel"/>
    <w:tmpl w:val="B5925754"/>
    <w:lvl w:ilvl="0">
      <w:start w:val="1"/>
      <w:numFmt w:val="decimal"/>
      <w:lvlText w:val="%1."/>
      <w:lvlJc w:val="left"/>
      <w:pPr>
        <w:tabs>
          <w:tab w:val="num" w:pos="1080"/>
        </w:tabs>
        <w:ind w:left="1080" w:hanging="360"/>
      </w:pPr>
      <w:rPr>
        <w:b/>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6" w15:restartNumberingAfterBreak="0">
    <w:nsid w:val="61D61AED"/>
    <w:multiLevelType w:val="hybridMultilevel"/>
    <w:tmpl w:val="1ED41698"/>
    <w:lvl w:ilvl="0" w:tplc="0C0A000F">
      <w:start w:val="1"/>
      <w:numFmt w:val="decimal"/>
      <w:lvlText w:val="%1."/>
      <w:lvlJc w:val="left"/>
      <w:pPr>
        <w:tabs>
          <w:tab w:val="num" w:pos="1069"/>
        </w:tabs>
        <w:ind w:left="1069" w:hanging="360"/>
      </w:pPr>
    </w:lvl>
    <w:lvl w:ilvl="1" w:tplc="0C0A0019" w:tentative="1">
      <w:start w:val="1"/>
      <w:numFmt w:val="lowerLetter"/>
      <w:lvlText w:val="%2."/>
      <w:lvlJc w:val="left"/>
      <w:pPr>
        <w:tabs>
          <w:tab w:val="num" w:pos="1789"/>
        </w:tabs>
        <w:ind w:left="1789" w:hanging="360"/>
      </w:pPr>
    </w:lvl>
    <w:lvl w:ilvl="2" w:tplc="0C0A001B" w:tentative="1">
      <w:start w:val="1"/>
      <w:numFmt w:val="lowerRoman"/>
      <w:lvlText w:val="%3."/>
      <w:lvlJc w:val="right"/>
      <w:pPr>
        <w:tabs>
          <w:tab w:val="num" w:pos="2509"/>
        </w:tabs>
        <w:ind w:left="2509" w:hanging="180"/>
      </w:pPr>
    </w:lvl>
    <w:lvl w:ilvl="3" w:tplc="0C0A000F" w:tentative="1">
      <w:start w:val="1"/>
      <w:numFmt w:val="decimal"/>
      <w:lvlText w:val="%4."/>
      <w:lvlJc w:val="left"/>
      <w:pPr>
        <w:tabs>
          <w:tab w:val="num" w:pos="3229"/>
        </w:tabs>
        <w:ind w:left="3229" w:hanging="360"/>
      </w:pPr>
    </w:lvl>
    <w:lvl w:ilvl="4" w:tplc="0C0A0019" w:tentative="1">
      <w:start w:val="1"/>
      <w:numFmt w:val="lowerLetter"/>
      <w:lvlText w:val="%5."/>
      <w:lvlJc w:val="left"/>
      <w:pPr>
        <w:tabs>
          <w:tab w:val="num" w:pos="3949"/>
        </w:tabs>
        <w:ind w:left="3949" w:hanging="360"/>
      </w:pPr>
    </w:lvl>
    <w:lvl w:ilvl="5" w:tplc="0C0A001B" w:tentative="1">
      <w:start w:val="1"/>
      <w:numFmt w:val="lowerRoman"/>
      <w:lvlText w:val="%6."/>
      <w:lvlJc w:val="right"/>
      <w:pPr>
        <w:tabs>
          <w:tab w:val="num" w:pos="4669"/>
        </w:tabs>
        <w:ind w:left="4669" w:hanging="180"/>
      </w:pPr>
    </w:lvl>
    <w:lvl w:ilvl="6" w:tplc="0C0A000F" w:tentative="1">
      <w:start w:val="1"/>
      <w:numFmt w:val="decimal"/>
      <w:lvlText w:val="%7."/>
      <w:lvlJc w:val="left"/>
      <w:pPr>
        <w:tabs>
          <w:tab w:val="num" w:pos="5389"/>
        </w:tabs>
        <w:ind w:left="5389" w:hanging="360"/>
      </w:pPr>
    </w:lvl>
    <w:lvl w:ilvl="7" w:tplc="0C0A0019" w:tentative="1">
      <w:start w:val="1"/>
      <w:numFmt w:val="lowerLetter"/>
      <w:lvlText w:val="%8."/>
      <w:lvlJc w:val="left"/>
      <w:pPr>
        <w:tabs>
          <w:tab w:val="num" w:pos="6109"/>
        </w:tabs>
        <w:ind w:left="6109" w:hanging="360"/>
      </w:pPr>
    </w:lvl>
    <w:lvl w:ilvl="8" w:tplc="0C0A001B" w:tentative="1">
      <w:start w:val="1"/>
      <w:numFmt w:val="lowerRoman"/>
      <w:lvlText w:val="%9."/>
      <w:lvlJc w:val="right"/>
      <w:pPr>
        <w:tabs>
          <w:tab w:val="num" w:pos="6829"/>
        </w:tabs>
        <w:ind w:left="6829" w:hanging="180"/>
      </w:pPr>
    </w:lvl>
  </w:abstractNum>
  <w:abstractNum w:abstractNumId="27" w15:restartNumberingAfterBreak="0">
    <w:nsid w:val="646A0A23"/>
    <w:multiLevelType w:val="hybridMultilevel"/>
    <w:tmpl w:val="67C8D3D8"/>
    <w:lvl w:ilvl="0" w:tplc="C5A26536">
      <w:start w:val="1"/>
      <w:numFmt w:val="decimal"/>
      <w:lvlText w:val="%1."/>
      <w:lvlJc w:val="left"/>
      <w:pPr>
        <w:tabs>
          <w:tab w:val="num" w:pos="1425"/>
        </w:tabs>
        <w:ind w:left="1425" w:hanging="360"/>
      </w:pPr>
      <w:rPr>
        <w:b/>
      </w:rPr>
    </w:lvl>
    <w:lvl w:ilvl="1" w:tplc="8A58D038">
      <w:start w:val="1"/>
      <w:numFmt w:val="lowerLetter"/>
      <w:lvlText w:val="%2)"/>
      <w:lvlJc w:val="left"/>
      <w:pPr>
        <w:ind w:left="2145" w:hanging="360"/>
      </w:pPr>
      <w:rPr>
        <w:rFonts w:hint="default"/>
      </w:rPr>
    </w:lvl>
    <w:lvl w:ilvl="2" w:tplc="0C0A001B" w:tentative="1">
      <w:start w:val="1"/>
      <w:numFmt w:val="lowerRoman"/>
      <w:lvlText w:val="%3."/>
      <w:lvlJc w:val="right"/>
      <w:pPr>
        <w:tabs>
          <w:tab w:val="num" w:pos="2865"/>
        </w:tabs>
        <w:ind w:left="2865" w:hanging="180"/>
      </w:pPr>
    </w:lvl>
    <w:lvl w:ilvl="3" w:tplc="0C0A000F" w:tentative="1">
      <w:start w:val="1"/>
      <w:numFmt w:val="decimal"/>
      <w:lvlText w:val="%4."/>
      <w:lvlJc w:val="left"/>
      <w:pPr>
        <w:tabs>
          <w:tab w:val="num" w:pos="3585"/>
        </w:tabs>
        <w:ind w:left="3585" w:hanging="360"/>
      </w:pPr>
    </w:lvl>
    <w:lvl w:ilvl="4" w:tplc="0C0A0019" w:tentative="1">
      <w:start w:val="1"/>
      <w:numFmt w:val="lowerLetter"/>
      <w:lvlText w:val="%5."/>
      <w:lvlJc w:val="left"/>
      <w:pPr>
        <w:tabs>
          <w:tab w:val="num" w:pos="4305"/>
        </w:tabs>
        <w:ind w:left="4305" w:hanging="360"/>
      </w:pPr>
    </w:lvl>
    <w:lvl w:ilvl="5" w:tplc="0C0A001B" w:tentative="1">
      <w:start w:val="1"/>
      <w:numFmt w:val="lowerRoman"/>
      <w:lvlText w:val="%6."/>
      <w:lvlJc w:val="right"/>
      <w:pPr>
        <w:tabs>
          <w:tab w:val="num" w:pos="5025"/>
        </w:tabs>
        <w:ind w:left="5025" w:hanging="180"/>
      </w:pPr>
    </w:lvl>
    <w:lvl w:ilvl="6" w:tplc="0C0A000F" w:tentative="1">
      <w:start w:val="1"/>
      <w:numFmt w:val="decimal"/>
      <w:lvlText w:val="%7."/>
      <w:lvlJc w:val="left"/>
      <w:pPr>
        <w:tabs>
          <w:tab w:val="num" w:pos="5745"/>
        </w:tabs>
        <w:ind w:left="5745" w:hanging="360"/>
      </w:pPr>
    </w:lvl>
    <w:lvl w:ilvl="7" w:tplc="0C0A0019" w:tentative="1">
      <w:start w:val="1"/>
      <w:numFmt w:val="lowerLetter"/>
      <w:lvlText w:val="%8."/>
      <w:lvlJc w:val="left"/>
      <w:pPr>
        <w:tabs>
          <w:tab w:val="num" w:pos="6465"/>
        </w:tabs>
        <w:ind w:left="6465" w:hanging="360"/>
      </w:pPr>
    </w:lvl>
    <w:lvl w:ilvl="8" w:tplc="0C0A001B" w:tentative="1">
      <w:start w:val="1"/>
      <w:numFmt w:val="lowerRoman"/>
      <w:lvlText w:val="%9."/>
      <w:lvlJc w:val="right"/>
      <w:pPr>
        <w:tabs>
          <w:tab w:val="num" w:pos="7185"/>
        </w:tabs>
        <w:ind w:left="7185" w:hanging="180"/>
      </w:pPr>
    </w:lvl>
  </w:abstractNum>
  <w:abstractNum w:abstractNumId="28" w15:restartNumberingAfterBreak="0">
    <w:nsid w:val="65995F73"/>
    <w:multiLevelType w:val="hybridMultilevel"/>
    <w:tmpl w:val="82E4051C"/>
    <w:lvl w:ilvl="0" w:tplc="6BB2199C">
      <w:start w:val="1"/>
      <w:numFmt w:val="decimal"/>
      <w:lvlText w:val="%1."/>
      <w:lvlJc w:val="left"/>
      <w:pPr>
        <w:tabs>
          <w:tab w:val="num" w:pos="1429"/>
        </w:tabs>
        <w:ind w:left="1429" w:hanging="360"/>
      </w:pPr>
      <w:rPr>
        <w:b w:val="0"/>
      </w:rPr>
    </w:lvl>
    <w:lvl w:ilvl="1" w:tplc="0C0A0019" w:tentative="1">
      <w:start w:val="1"/>
      <w:numFmt w:val="lowerLetter"/>
      <w:lvlText w:val="%2."/>
      <w:lvlJc w:val="left"/>
      <w:pPr>
        <w:tabs>
          <w:tab w:val="num" w:pos="2149"/>
        </w:tabs>
        <w:ind w:left="2149" w:hanging="360"/>
      </w:pPr>
    </w:lvl>
    <w:lvl w:ilvl="2" w:tplc="0C0A001B" w:tentative="1">
      <w:start w:val="1"/>
      <w:numFmt w:val="lowerRoman"/>
      <w:lvlText w:val="%3."/>
      <w:lvlJc w:val="right"/>
      <w:pPr>
        <w:tabs>
          <w:tab w:val="num" w:pos="2869"/>
        </w:tabs>
        <w:ind w:left="2869" w:hanging="180"/>
      </w:pPr>
    </w:lvl>
    <w:lvl w:ilvl="3" w:tplc="0C0A000F" w:tentative="1">
      <w:start w:val="1"/>
      <w:numFmt w:val="decimal"/>
      <w:lvlText w:val="%4."/>
      <w:lvlJc w:val="left"/>
      <w:pPr>
        <w:tabs>
          <w:tab w:val="num" w:pos="3589"/>
        </w:tabs>
        <w:ind w:left="3589" w:hanging="360"/>
      </w:pPr>
    </w:lvl>
    <w:lvl w:ilvl="4" w:tplc="0C0A0019" w:tentative="1">
      <w:start w:val="1"/>
      <w:numFmt w:val="lowerLetter"/>
      <w:lvlText w:val="%5."/>
      <w:lvlJc w:val="left"/>
      <w:pPr>
        <w:tabs>
          <w:tab w:val="num" w:pos="4309"/>
        </w:tabs>
        <w:ind w:left="4309" w:hanging="360"/>
      </w:pPr>
    </w:lvl>
    <w:lvl w:ilvl="5" w:tplc="0C0A001B" w:tentative="1">
      <w:start w:val="1"/>
      <w:numFmt w:val="lowerRoman"/>
      <w:lvlText w:val="%6."/>
      <w:lvlJc w:val="right"/>
      <w:pPr>
        <w:tabs>
          <w:tab w:val="num" w:pos="5029"/>
        </w:tabs>
        <w:ind w:left="5029" w:hanging="180"/>
      </w:pPr>
    </w:lvl>
    <w:lvl w:ilvl="6" w:tplc="0C0A000F" w:tentative="1">
      <w:start w:val="1"/>
      <w:numFmt w:val="decimal"/>
      <w:lvlText w:val="%7."/>
      <w:lvlJc w:val="left"/>
      <w:pPr>
        <w:tabs>
          <w:tab w:val="num" w:pos="5749"/>
        </w:tabs>
        <w:ind w:left="5749" w:hanging="360"/>
      </w:pPr>
    </w:lvl>
    <w:lvl w:ilvl="7" w:tplc="0C0A0019" w:tentative="1">
      <w:start w:val="1"/>
      <w:numFmt w:val="lowerLetter"/>
      <w:lvlText w:val="%8."/>
      <w:lvlJc w:val="left"/>
      <w:pPr>
        <w:tabs>
          <w:tab w:val="num" w:pos="6469"/>
        </w:tabs>
        <w:ind w:left="6469" w:hanging="360"/>
      </w:pPr>
    </w:lvl>
    <w:lvl w:ilvl="8" w:tplc="0C0A001B" w:tentative="1">
      <w:start w:val="1"/>
      <w:numFmt w:val="lowerRoman"/>
      <w:lvlText w:val="%9."/>
      <w:lvlJc w:val="right"/>
      <w:pPr>
        <w:tabs>
          <w:tab w:val="num" w:pos="7189"/>
        </w:tabs>
        <w:ind w:left="7189" w:hanging="180"/>
      </w:pPr>
    </w:lvl>
  </w:abstractNum>
  <w:abstractNum w:abstractNumId="29" w15:restartNumberingAfterBreak="0">
    <w:nsid w:val="669233DC"/>
    <w:multiLevelType w:val="hybridMultilevel"/>
    <w:tmpl w:val="2BC2243E"/>
    <w:lvl w:ilvl="0" w:tplc="BCE2A1AE">
      <w:start w:val="1"/>
      <w:numFmt w:val="decimal"/>
      <w:lvlText w:val="%1."/>
      <w:lvlJc w:val="left"/>
      <w:pPr>
        <w:tabs>
          <w:tab w:val="num" w:pos="0"/>
        </w:tabs>
        <w:ind w:left="0" w:hanging="360"/>
      </w:pPr>
      <w:rPr>
        <w:b w:val="0"/>
      </w:rPr>
    </w:lvl>
    <w:lvl w:ilvl="1" w:tplc="0C0A0019" w:tentative="1">
      <w:start w:val="1"/>
      <w:numFmt w:val="lowerLetter"/>
      <w:lvlText w:val="%2."/>
      <w:lvlJc w:val="left"/>
      <w:pPr>
        <w:tabs>
          <w:tab w:val="num" w:pos="720"/>
        </w:tabs>
        <w:ind w:left="720" w:hanging="360"/>
      </w:pPr>
    </w:lvl>
    <w:lvl w:ilvl="2" w:tplc="0C0A001B" w:tentative="1">
      <w:start w:val="1"/>
      <w:numFmt w:val="lowerRoman"/>
      <w:lvlText w:val="%3."/>
      <w:lvlJc w:val="right"/>
      <w:pPr>
        <w:tabs>
          <w:tab w:val="num" w:pos="1440"/>
        </w:tabs>
        <w:ind w:left="1440" w:hanging="180"/>
      </w:pPr>
    </w:lvl>
    <w:lvl w:ilvl="3" w:tplc="0C0A000F" w:tentative="1">
      <w:start w:val="1"/>
      <w:numFmt w:val="decimal"/>
      <w:lvlText w:val="%4."/>
      <w:lvlJc w:val="left"/>
      <w:pPr>
        <w:tabs>
          <w:tab w:val="num" w:pos="2160"/>
        </w:tabs>
        <w:ind w:left="2160" w:hanging="360"/>
      </w:pPr>
    </w:lvl>
    <w:lvl w:ilvl="4" w:tplc="0C0A0019" w:tentative="1">
      <w:start w:val="1"/>
      <w:numFmt w:val="lowerLetter"/>
      <w:lvlText w:val="%5."/>
      <w:lvlJc w:val="left"/>
      <w:pPr>
        <w:tabs>
          <w:tab w:val="num" w:pos="2880"/>
        </w:tabs>
        <w:ind w:left="2880" w:hanging="360"/>
      </w:pPr>
    </w:lvl>
    <w:lvl w:ilvl="5" w:tplc="0C0A001B" w:tentative="1">
      <w:start w:val="1"/>
      <w:numFmt w:val="lowerRoman"/>
      <w:lvlText w:val="%6."/>
      <w:lvlJc w:val="right"/>
      <w:pPr>
        <w:tabs>
          <w:tab w:val="num" w:pos="3600"/>
        </w:tabs>
        <w:ind w:left="3600" w:hanging="180"/>
      </w:pPr>
    </w:lvl>
    <w:lvl w:ilvl="6" w:tplc="0C0A000F" w:tentative="1">
      <w:start w:val="1"/>
      <w:numFmt w:val="decimal"/>
      <w:lvlText w:val="%7."/>
      <w:lvlJc w:val="left"/>
      <w:pPr>
        <w:tabs>
          <w:tab w:val="num" w:pos="4320"/>
        </w:tabs>
        <w:ind w:left="4320" w:hanging="360"/>
      </w:pPr>
    </w:lvl>
    <w:lvl w:ilvl="7" w:tplc="0C0A0019" w:tentative="1">
      <w:start w:val="1"/>
      <w:numFmt w:val="lowerLetter"/>
      <w:lvlText w:val="%8."/>
      <w:lvlJc w:val="left"/>
      <w:pPr>
        <w:tabs>
          <w:tab w:val="num" w:pos="5040"/>
        </w:tabs>
        <w:ind w:left="5040" w:hanging="360"/>
      </w:pPr>
    </w:lvl>
    <w:lvl w:ilvl="8" w:tplc="0C0A001B" w:tentative="1">
      <w:start w:val="1"/>
      <w:numFmt w:val="lowerRoman"/>
      <w:lvlText w:val="%9."/>
      <w:lvlJc w:val="right"/>
      <w:pPr>
        <w:tabs>
          <w:tab w:val="num" w:pos="5760"/>
        </w:tabs>
        <w:ind w:left="5760" w:hanging="180"/>
      </w:pPr>
    </w:lvl>
  </w:abstractNum>
  <w:abstractNum w:abstractNumId="30" w15:restartNumberingAfterBreak="0">
    <w:nsid w:val="72003050"/>
    <w:multiLevelType w:val="hybridMultilevel"/>
    <w:tmpl w:val="938626F6"/>
    <w:lvl w:ilvl="0" w:tplc="3ED03892">
      <w:start w:val="1"/>
      <w:numFmt w:val="decimal"/>
      <w:lvlText w:val="%1."/>
      <w:lvlJc w:val="left"/>
      <w:pPr>
        <w:tabs>
          <w:tab w:val="num" w:pos="1287"/>
        </w:tabs>
        <w:ind w:left="1287" w:hanging="360"/>
      </w:pPr>
      <w:rPr>
        <w:b/>
      </w:rPr>
    </w:lvl>
    <w:lvl w:ilvl="1" w:tplc="0C0A0019" w:tentative="1">
      <w:start w:val="1"/>
      <w:numFmt w:val="lowerLetter"/>
      <w:lvlText w:val="%2."/>
      <w:lvlJc w:val="left"/>
      <w:pPr>
        <w:tabs>
          <w:tab w:val="num" w:pos="2007"/>
        </w:tabs>
        <w:ind w:left="2007" w:hanging="360"/>
      </w:pPr>
    </w:lvl>
    <w:lvl w:ilvl="2" w:tplc="0C0A001B" w:tentative="1">
      <w:start w:val="1"/>
      <w:numFmt w:val="lowerRoman"/>
      <w:lvlText w:val="%3."/>
      <w:lvlJc w:val="right"/>
      <w:pPr>
        <w:tabs>
          <w:tab w:val="num" w:pos="2727"/>
        </w:tabs>
        <w:ind w:left="2727" w:hanging="180"/>
      </w:pPr>
    </w:lvl>
    <w:lvl w:ilvl="3" w:tplc="0C0A000F" w:tentative="1">
      <w:start w:val="1"/>
      <w:numFmt w:val="decimal"/>
      <w:lvlText w:val="%4."/>
      <w:lvlJc w:val="left"/>
      <w:pPr>
        <w:tabs>
          <w:tab w:val="num" w:pos="3447"/>
        </w:tabs>
        <w:ind w:left="3447" w:hanging="360"/>
      </w:pPr>
    </w:lvl>
    <w:lvl w:ilvl="4" w:tplc="0C0A0019" w:tentative="1">
      <w:start w:val="1"/>
      <w:numFmt w:val="lowerLetter"/>
      <w:lvlText w:val="%5."/>
      <w:lvlJc w:val="left"/>
      <w:pPr>
        <w:tabs>
          <w:tab w:val="num" w:pos="4167"/>
        </w:tabs>
        <w:ind w:left="4167" w:hanging="360"/>
      </w:pPr>
    </w:lvl>
    <w:lvl w:ilvl="5" w:tplc="0C0A001B" w:tentative="1">
      <w:start w:val="1"/>
      <w:numFmt w:val="lowerRoman"/>
      <w:lvlText w:val="%6."/>
      <w:lvlJc w:val="right"/>
      <w:pPr>
        <w:tabs>
          <w:tab w:val="num" w:pos="4887"/>
        </w:tabs>
        <w:ind w:left="4887" w:hanging="180"/>
      </w:pPr>
    </w:lvl>
    <w:lvl w:ilvl="6" w:tplc="0C0A000F" w:tentative="1">
      <w:start w:val="1"/>
      <w:numFmt w:val="decimal"/>
      <w:lvlText w:val="%7."/>
      <w:lvlJc w:val="left"/>
      <w:pPr>
        <w:tabs>
          <w:tab w:val="num" w:pos="5607"/>
        </w:tabs>
        <w:ind w:left="5607" w:hanging="360"/>
      </w:pPr>
    </w:lvl>
    <w:lvl w:ilvl="7" w:tplc="0C0A0019" w:tentative="1">
      <w:start w:val="1"/>
      <w:numFmt w:val="lowerLetter"/>
      <w:lvlText w:val="%8."/>
      <w:lvlJc w:val="left"/>
      <w:pPr>
        <w:tabs>
          <w:tab w:val="num" w:pos="6327"/>
        </w:tabs>
        <w:ind w:left="6327" w:hanging="360"/>
      </w:pPr>
    </w:lvl>
    <w:lvl w:ilvl="8" w:tplc="0C0A001B" w:tentative="1">
      <w:start w:val="1"/>
      <w:numFmt w:val="lowerRoman"/>
      <w:lvlText w:val="%9."/>
      <w:lvlJc w:val="right"/>
      <w:pPr>
        <w:tabs>
          <w:tab w:val="num" w:pos="7047"/>
        </w:tabs>
        <w:ind w:left="7047" w:hanging="180"/>
      </w:pPr>
    </w:lvl>
  </w:abstractNum>
  <w:abstractNum w:abstractNumId="31" w15:restartNumberingAfterBreak="0">
    <w:nsid w:val="75A45E72"/>
    <w:multiLevelType w:val="hybridMultilevel"/>
    <w:tmpl w:val="29981C3A"/>
    <w:lvl w:ilvl="0" w:tplc="080A0017">
      <w:start w:val="1"/>
      <w:numFmt w:val="lowerLetter"/>
      <w:lvlText w:val="%1)"/>
      <w:lvlJc w:val="left"/>
      <w:pPr>
        <w:ind w:left="2138" w:hanging="360"/>
      </w:pPr>
    </w:lvl>
    <w:lvl w:ilvl="1" w:tplc="080A0019">
      <w:start w:val="1"/>
      <w:numFmt w:val="lowerLetter"/>
      <w:lvlText w:val="%2."/>
      <w:lvlJc w:val="left"/>
      <w:pPr>
        <w:ind w:left="2858" w:hanging="360"/>
      </w:pPr>
    </w:lvl>
    <w:lvl w:ilvl="2" w:tplc="080A001B" w:tentative="1">
      <w:start w:val="1"/>
      <w:numFmt w:val="lowerRoman"/>
      <w:lvlText w:val="%3."/>
      <w:lvlJc w:val="right"/>
      <w:pPr>
        <w:ind w:left="3578" w:hanging="180"/>
      </w:pPr>
    </w:lvl>
    <w:lvl w:ilvl="3" w:tplc="080A000F" w:tentative="1">
      <w:start w:val="1"/>
      <w:numFmt w:val="decimal"/>
      <w:lvlText w:val="%4."/>
      <w:lvlJc w:val="left"/>
      <w:pPr>
        <w:ind w:left="4298" w:hanging="360"/>
      </w:pPr>
    </w:lvl>
    <w:lvl w:ilvl="4" w:tplc="080A0019" w:tentative="1">
      <w:start w:val="1"/>
      <w:numFmt w:val="lowerLetter"/>
      <w:lvlText w:val="%5."/>
      <w:lvlJc w:val="left"/>
      <w:pPr>
        <w:ind w:left="5018" w:hanging="360"/>
      </w:pPr>
    </w:lvl>
    <w:lvl w:ilvl="5" w:tplc="080A001B" w:tentative="1">
      <w:start w:val="1"/>
      <w:numFmt w:val="lowerRoman"/>
      <w:lvlText w:val="%6."/>
      <w:lvlJc w:val="right"/>
      <w:pPr>
        <w:ind w:left="5738" w:hanging="180"/>
      </w:pPr>
    </w:lvl>
    <w:lvl w:ilvl="6" w:tplc="080A000F" w:tentative="1">
      <w:start w:val="1"/>
      <w:numFmt w:val="decimal"/>
      <w:lvlText w:val="%7."/>
      <w:lvlJc w:val="left"/>
      <w:pPr>
        <w:ind w:left="6458" w:hanging="360"/>
      </w:pPr>
    </w:lvl>
    <w:lvl w:ilvl="7" w:tplc="080A0019" w:tentative="1">
      <w:start w:val="1"/>
      <w:numFmt w:val="lowerLetter"/>
      <w:lvlText w:val="%8."/>
      <w:lvlJc w:val="left"/>
      <w:pPr>
        <w:ind w:left="7178" w:hanging="360"/>
      </w:pPr>
    </w:lvl>
    <w:lvl w:ilvl="8" w:tplc="080A001B" w:tentative="1">
      <w:start w:val="1"/>
      <w:numFmt w:val="lowerRoman"/>
      <w:lvlText w:val="%9."/>
      <w:lvlJc w:val="right"/>
      <w:pPr>
        <w:ind w:left="7898" w:hanging="180"/>
      </w:pPr>
    </w:lvl>
  </w:abstractNum>
  <w:abstractNum w:abstractNumId="32" w15:restartNumberingAfterBreak="0">
    <w:nsid w:val="763112E9"/>
    <w:multiLevelType w:val="hybridMultilevel"/>
    <w:tmpl w:val="61A455CC"/>
    <w:lvl w:ilvl="0" w:tplc="3418DB6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6712A18"/>
    <w:multiLevelType w:val="hybridMultilevel"/>
    <w:tmpl w:val="394EE19E"/>
    <w:lvl w:ilvl="0" w:tplc="C046E7EE">
      <w:start w:val="4"/>
      <w:numFmt w:val="upperRoman"/>
      <w:lvlText w:val="%1."/>
      <w:lvlJc w:val="left"/>
      <w:pPr>
        <w:tabs>
          <w:tab w:val="num" w:pos="1260"/>
        </w:tabs>
        <w:ind w:left="1260" w:hanging="720"/>
      </w:pPr>
      <w:rPr>
        <w:rFonts w:hint="default"/>
      </w:rPr>
    </w:lvl>
    <w:lvl w:ilvl="1" w:tplc="0C0A0019" w:tentative="1">
      <w:start w:val="1"/>
      <w:numFmt w:val="lowerLetter"/>
      <w:lvlText w:val="%2."/>
      <w:lvlJc w:val="left"/>
      <w:pPr>
        <w:tabs>
          <w:tab w:val="num" w:pos="1620"/>
        </w:tabs>
        <w:ind w:left="1620" w:hanging="360"/>
      </w:pPr>
    </w:lvl>
    <w:lvl w:ilvl="2" w:tplc="0C0A001B" w:tentative="1">
      <w:start w:val="1"/>
      <w:numFmt w:val="lowerRoman"/>
      <w:lvlText w:val="%3."/>
      <w:lvlJc w:val="right"/>
      <w:pPr>
        <w:tabs>
          <w:tab w:val="num" w:pos="2340"/>
        </w:tabs>
        <w:ind w:left="2340" w:hanging="180"/>
      </w:pPr>
    </w:lvl>
    <w:lvl w:ilvl="3" w:tplc="0C0A000F" w:tentative="1">
      <w:start w:val="1"/>
      <w:numFmt w:val="decimal"/>
      <w:lvlText w:val="%4."/>
      <w:lvlJc w:val="left"/>
      <w:pPr>
        <w:tabs>
          <w:tab w:val="num" w:pos="3060"/>
        </w:tabs>
        <w:ind w:left="3060" w:hanging="360"/>
      </w:pPr>
    </w:lvl>
    <w:lvl w:ilvl="4" w:tplc="0C0A0019" w:tentative="1">
      <w:start w:val="1"/>
      <w:numFmt w:val="lowerLetter"/>
      <w:lvlText w:val="%5."/>
      <w:lvlJc w:val="left"/>
      <w:pPr>
        <w:tabs>
          <w:tab w:val="num" w:pos="3780"/>
        </w:tabs>
        <w:ind w:left="3780" w:hanging="360"/>
      </w:pPr>
    </w:lvl>
    <w:lvl w:ilvl="5" w:tplc="0C0A001B" w:tentative="1">
      <w:start w:val="1"/>
      <w:numFmt w:val="lowerRoman"/>
      <w:lvlText w:val="%6."/>
      <w:lvlJc w:val="right"/>
      <w:pPr>
        <w:tabs>
          <w:tab w:val="num" w:pos="4500"/>
        </w:tabs>
        <w:ind w:left="4500" w:hanging="180"/>
      </w:pPr>
    </w:lvl>
    <w:lvl w:ilvl="6" w:tplc="0C0A000F" w:tentative="1">
      <w:start w:val="1"/>
      <w:numFmt w:val="decimal"/>
      <w:lvlText w:val="%7."/>
      <w:lvlJc w:val="left"/>
      <w:pPr>
        <w:tabs>
          <w:tab w:val="num" w:pos="5220"/>
        </w:tabs>
        <w:ind w:left="5220" w:hanging="360"/>
      </w:pPr>
    </w:lvl>
    <w:lvl w:ilvl="7" w:tplc="0C0A0019" w:tentative="1">
      <w:start w:val="1"/>
      <w:numFmt w:val="lowerLetter"/>
      <w:lvlText w:val="%8."/>
      <w:lvlJc w:val="left"/>
      <w:pPr>
        <w:tabs>
          <w:tab w:val="num" w:pos="5940"/>
        </w:tabs>
        <w:ind w:left="5940" w:hanging="360"/>
      </w:pPr>
    </w:lvl>
    <w:lvl w:ilvl="8" w:tplc="0C0A001B" w:tentative="1">
      <w:start w:val="1"/>
      <w:numFmt w:val="lowerRoman"/>
      <w:lvlText w:val="%9."/>
      <w:lvlJc w:val="right"/>
      <w:pPr>
        <w:tabs>
          <w:tab w:val="num" w:pos="6660"/>
        </w:tabs>
        <w:ind w:left="6660" w:hanging="180"/>
      </w:pPr>
    </w:lvl>
  </w:abstractNum>
  <w:abstractNum w:abstractNumId="34" w15:restartNumberingAfterBreak="0">
    <w:nsid w:val="79F4588B"/>
    <w:multiLevelType w:val="hybridMultilevel"/>
    <w:tmpl w:val="B5925754"/>
    <w:lvl w:ilvl="0" w:tplc="CC6E1FCE">
      <w:start w:val="1"/>
      <w:numFmt w:val="decimal"/>
      <w:lvlText w:val="%1."/>
      <w:lvlJc w:val="left"/>
      <w:pPr>
        <w:tabs>
          <w:tab w:val="num" w:pos="1080"/>
        </w:tabs>
        <w:ind w:left="1080" w:hanging="360"/>
      </w:pPr>
      <w:rPr>
        <w:b/>
      </w:r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num w:numId="1">
    <w:abstractNumId w:val="9"/>
  </w:num>
  <w:num w:numId="2">
    <w:abstractNumId w:val="1"/>
  </w:num>
  <w:num w:numId="3">
    <w:abstractNumId w:val="29"/>
  </w:num>
  <w:num w:numId="4">
    <w:abstractNumId w:val="13"/>
  </w:num>
  <w:num w:numId="5">
    <w:abstractNumId w:val="12"/>
  </w:num>
  <w:num w:numId="6">
    <w:abstractNumId w:val="2"/>
  </w:num>
  <w:num w:numId="7">
    <w:abstractNumId w:val="26"/>
  </w:num>
  <w:num w:numId="8">
    <w:abstractNumId w:val="34"/>
  </w:num>
  <w:num w:numId="9">
    <w:abstractNumId w:val="18"/>
  </w:num>
  <w:num w:numId="10">
    <w:abstractNumId w:val="22"/>
  </w:num>
  <w:num w:numId="11">
    <w:abstractNumId w:val="6"/>
  </w:num>
  <w:num w:numId="12">
    <w:abstractNumId w:val="8"/>
  </w:num>
  <w:num w:numId="13">
    <w:abstractNumId w:val="33"/>
  </w:num>
  <w:num w:numId="14">
    <w:abstractNumId w:val="28"/>
  </w:num>
  <w:num w:numId="15">
    <w:abstractNumId w:val="30"/>
  </w:num>
  <w:num w:numId="16">
    <w:abstractNumId w:val="10"/>
  </w:num>
  <w:num w:numId="17">
    <w:abstractNumId w:val="21"/>
  </w:num>
  <w:num w:numId="18">
    <w:abstractNumId w:val="24"/>
  </w:num>
  <w:num w:numId="19">
    <w:abstractNumId w:val="20"/>
  </w:num>
  <w:num w:numId="20">
    <w:abstractNumId w:val="4"/>
  </w:num>
  <w:num w:numId="21">
    <w:abstractNumId w:val="11"/>
  </w:num>
  <w:num w:numId="22">
    <w:abstractNumId w:val="7"/>
  </w:num>
  <w:num w:numId="23">
    <w:abstractNumId w:val="15"/>
  </w:num>
  <w:num w:numId="24">
    <w:abstractNumId w:val="17"/>
  </w:num>
  <w:num w:numId="25">
    <w:abstractNumId w:val="27"/>
  </w:num>
  <w:num w:numId="26">
    <w:abstractNumId w:val="25"/>
  </w:num>
  <w:num w:numId="27">
    <w:abstractNumId w:val="19"/>
  </w:num>
  <w:num w:numId="28">
    <w:abstractNumId w:val="23"/>
  </w:num>
  <w:num w:numId="29">
    <w:abstractNumId w:val="14"/>
  </w:num>
  <w:num w:numId="30">
    <w:abstractNumId w:val="16"/>
  </w:num>
  <w:num w:numId="31">
    <w:abstractNumId w:val="5"/>
  </w:num>
  <w:num w:numId="32">
    <w:abstractNumId w:val="31"/>
  </w:num>
  <w:num w:numId="33">
    <w:abstractNumId w:val="0"/>
  </w:num>
  <w:num w:numId="34">
    <w:abstractNumId w:val="32"/>
  </w:num>
  <w:num w:numId="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drawingGridHorizontalSpacing w:val="8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1779"/>
    <w:rsid w:val="000129CC"/>
    <w:rsid w:val="000274AB"/>
    <w:rsid w:val="000407D9"/>
    <w:rsid w:val="00052D24"/>
    <w:rsid w:val="00082221"/>
    <w:rsid w:val="00082623"/>
    <w:rsid w:val="00086B56"/>
    <w:rsid w:val="000A2787"/>
    <w:rsid w:val="000B44A0"/>
    <w:rsid w:val="000C39E3"/>
    <w:rsid w:val="000E6E7D"/>
    <w:rsid w:val="000F0230"/>
    <w:rsid w:val="00120A99"/>
    <w:rsid w:val="0013419A"/>
    <w:rsid w:val="00190786"/>
    <w:rsid w:val="00210172"/>
    <w:rsid w:val="00210F28"/>
    <w:rsid w:val="00211DB3"/>
    <w:rsid w:val="00233BBC"/>
    <w:rsid w:val="00242C9A"/>
    <w:rsid w:val="00265C6E"/>
    <w:rsid w:val="002A7442"/>
    <w:rsid w:val="002E6537"/>
    <w:rsid w:val="00316632"/>
    <w:rsid w:val="00386EB4"/>
    <w:rsid w:val="00390679"/>
    <w:rsid w:val="003920F6"/>
    <w:rsid w:val="0039321E"/>
    <w:rsid w:val="003A2E3B"/>
    <w:rsid w:val="003B697C"/>
    <w:rsid w:val="003B7EFB"/>
    <w:rsid w:val="00414E9C"/>
    <w:rsid w:val="00415FEE"/>
    <w:rsid w:val="004273F3"/>
    <w:rsid w:val="00451BC7"/>
    <w:rsid w:val="0048571C"/>
    <w:rsid w:val="004C6C3D"/>
    <w:rsid w:val="004D246D"/>
    <w:rsid w:val="004D3DBC"/>
    <w:rsid w:val="005045DB"/>
    <w:rsid w:val="00510CCE"/>
    <w:rsid w:val="0051226F"/>
    <w:rsid w:val="00534D48"/>
    <w:rsid w:val="00565C55"/>
    <w:rsid w:val="005D005B"/>
    <w:rsid w:val="005E77B4"/>
    <w:rsid w:val="005F04A5"/>
    <w:rsid w:val="00615638"/>
    <w:rsid w:val="00622F23"/>
    <w:rsid w:val="0064050E"/>
    <w:rsid w:val="00685CB7"/>
    <w:rsid w:val="0068776C"/>
    <w:rsid w:val="006B28BB"/>
    <w:rsid w:val="006D2D2D"/>
    <w:rsid w:val="00707F3B"/>
    <w:rsid w:val="007141C2"/>
    <w:rsid w:val="00734C63"/>
    <w:rsid w:val="00765D80"/>
    <w:rsid w:val="0077322A"/>
    <w:rsid w:val="007C740E"/>
    <w:rsid w:val="007E70A6"/>
    <w:rsid w:val="007F2A0F"/>
    <w:rsid w:val="0080363A"/>
    <w:rsid w:val="008138E3"/>
    <w:rsid w:val="00814FA1"/>
    <w:rsid w:val="00817E20"/>
    <w:rsid w:val="00854DD1"/>
    <w:rsid w:val="00864443"/>
    <w:rsid w:val="008650FB"/>
    <w:rsid w:val="008C7514"/>
    <w:rsid w:val="008D166E"/>
    <w:rsid w:val="00902C18"/>
    <w:rsid w:val="00904E43"/>
    <w:rsid w:val="00920D58"/>
    <w:rsid w:val="00921A5F"/>
    <w:rsid w:val="0093561E"/>
    <w:rsid w:val="00952A66"/>
    <w:rsid w:val="00955C9D"/>
    <w:rsid w:val="00975EBC"/>
    <w:rsid w:val="009B1C98"/>
    <w:rsid w:val="009B6984"/>
    <w:rsid w:val="009C0211"/>
    <w:rsid w:val="009C07ED"/>
    <w:rsid w:val="009D6864"/>
    <w:rsid w:val="009F0F64"/>
    <w:rsid w:val="00A87477"/>
    <w:rsid w:val="00A87DFF"/>
    <w:rsid w:val="00AB7B27"/>
    <w:rsid w:val="00AC207C"/>
    <w:rsid w:val="00AE249F"/>
    <w:rsid w:val="00AF743F"/>
    <w:rsid w:val="00B11E14"/>
    <w:rsid w:val="00B36DBB"/>
    <w:rsid w:val="00B43C54"/>
    <w:rsid w:val="00B74E6C"/>
    <w:rsid w:val="00B75639"/>
    <w:rsid w:val="00B81C00"/>
    <w:rsid w:val="00BA505B"/>
    <w:rsid w:val="00BA79A1"/>
    <w:rsid w:val="00BE18C1"/>
    <w:rsid w:val="00BE6F4F"/>
    <w:rsid w:val="00C152BD"/>
    <w:rsid w:val="00C200AC"/>
    <w:rsid w:val="00C43FF5"/>
    <w:rsid w:val="00C50C0E"/>
    <w:rsid w:val="00C558C3"/>
    <w:rsid w:val="00C85D4D"/>
    <w:rsid w:val="00CB69BE"/>
    <w:rsid w:val="00CC0406"/>
    <w:rsid w:val="00CC40A7"/>
    <w:rsid w:val="00CE1B81"/>
    <w:rsid w:val="00CE486E"/>
    <w:rsid w:val="00CE6781"/>
    <w:rsid w:val="00CF3857"/>
    <w:rsid w:val="00CF3D0F"/>
    <w:rsid w:val="00D05FD6"/>
    <w:rsid w:val="00D336A9"/>
    <w:rsid w:val="00D448A1"/>
    <w:rsid w:val="00D52F90"/>
    <w:rsid w:val="00D81779"/>
    <w:rsid w:val="00D969DA"/>
    <w:rsid w:val="00DB6455"/>
    <w:rsid w:val="00DC420E"/>
    <w:rsid w:val="00DD454C"/>
    <w:rsid w:val="00DF0C9E"/>
    <w:rsid w:val="00E74006"/>
    <w:rsid w:val="00EA6D74"/>
    <w:rsid w:val="00EA7F96"/>
    <w:rsid w:val="00EB5B78"/>
    <w:rsid w:val="00F1064A"/>
    <w:rsid w:val="00F2075F"/>
    <w:rsid w:val="00F65553"/>
    <w:rsid w:val="00F72EA1"/>
    <w:rsid w:val="00F91D51"/>
    <w:rsid w:val="00F96290"/>
    <w:rsid w:val="00FA176A"/>
    <w:rsid w:val="00FA57A4"/>
    <w:rsid w:val="00FF0DA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01199D1"/>
  <w15:chartTrackingRefBased/>
  <w15:docId w15:val="{7827AF02-E32A-4E98-A224-723B1AF11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1779"/>
    <w:pPr>
      <w:spacing w:after="0" w:line="240" w:lineRule="auto"/>
    </w:pPr>
    <w:rPr>
      <w:rFonts w:ascii="Times New Roman" w:eastAsia="Times New Roman" w:hAnsi="Times New Roman" w:cs="Times New Roman"/>
      <w:sz w:val="24"/>
      <w:szCs w:val="24"/>
      <w:lang w:eastAsia="es-ES"/>
    </w:rPr>
  </w:style>
  <w:style w:type="paragraph" w:styleId="Ttulo1">
    <w:name w:val="heading 1"/>
    <w:basedOn w:val="Encabezado"/>
    <w:next w:val="Textoindependiente"/>
    <w:link w:val="Ttulo1Car"/>
    <w:qFormat/>
    <w:rsid w:val="00D81779"/>
    <w:pPr>
      <w:keepNext/>
      <w:widowControl w:val="0"/>
      <w:tabs>
        <w:tab w:val="clear" w:pos="4252"/>
        <w:tab w:val="clear" w:pos="8504"/>
        <w:tab w:val="num" w:pos="432"/>
      </w:tabs>
      <w:suppressAutoHyphens/>
      <w:spacing w:before="240" w:after="120"/>
      <w:ind w:left="432" w:hanging="432"/>
      <w:outlineLvl w:val="0"/>
    </w:pPr>
    <w:rPr>
      <w:rFonts w:ascii="Liberation Sans" w:eastAsia="SimSun" w:hAnsi="Liberation Sans" w:cs="Mangal"/>
      <w:b/>
      <w:bCs/>
      <w:kern w:val="1"/>
      <w:sz w:val="36"/>
      <w:szCs w:val="36"/>
      <w:lang w:eastAsia="zh-CN" w:bidi="hi-I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D81779"/>
    <w:rPr>
      <w:rFonts w:ascii="Liberation Sans" w:eastAsia="SimSun" w:hAnsi="Liberation Sans" w:cs="Mangal"/>
      <w:b/>
      <w:bCs/>
      <w:kern w:val="1"/>
      <w:sz w:val="36"/>
      <w:szCs w:val="36"/>
      <w:lang w:eastAsia="zh-CN" w:bidi="hi-IN"/>
    </w:rPr>
  </w:style>
  <w:style w:type="paragraph" w:styleId="Textoindependiente">
    <w:name w:val="Body Text"/>
    <w:basedOn w:val="Normal"/>
    <w:link w:val="TextoindependienteCar"/>
    <w:rsid w:val="00D81779"/>
    <w:pPr>
      <w:widowControl w:val="0"/>
      <w:suppressAutoHyphens/>
      <w:spacing w:after="140" w:line="288" w:lineRule="auto"/>
    </w:pPr>
    <w:rPr>
      <w:rFonts w:ascii="Liberation Serif" w:eastAsia="SimSun" w:hAnsi="Liberation Serif" w:cs="Mangal"/>
      <w:kern w:val="1"/>
      <w:lang w:eastAsia="zh-CN" w:bidi="hi-IN"/>
    </w:rPr>
  </w:style>
  <w:style w:type="character" w:customStyle="1" w:styleId="TextoindependienteCar">
    <w:name w:val="Texto independiente Car"/>
    <w:basedOn w:val="Fuentedeprrafopredeter"/>
    <w:link w:val="Textoindependiente"/>
    <w:rsid w:val="00D81779"/>
    <w:rPr>
      <w:rFonts w:ascii="Liberation Serif" w:eastAsia="SimSun" w:hAnsi="Liberation Serif" w:cs="Mangal"/>
      <w:kern w:val="1"/>
      <w:sz w:val="24"/>
      <w:szCs w:val="24"/>
      <w:lang w:eastAsia="zh-CN" w:bidi="hi-IN"/>
    </w:rPr>
  </w:style>
  <w:style w:type="paragraph" w:styleId="Sangradetextonormal">
    <w:name w:val="Body Text Indent"/>
    <w:basedOn w:val="Normal"/>
    <w:link w:val="SangradetextonormalCar"/>
    <w:rsid w:val="00D81779"/>
    <w:pPr>
      <w:spacing w:after="120"/>
      <w:ind w:left="283"/>
    </w:pPr>
  </w:style>
  <w:style w:type="character" w:customStyle="1" w:styleId="SangradetextonormalCar">
    <w:name w:val="Sangría de texto normal Car"/>
    <w:basedOn w:val="Fuentedeprrafopredeter"/>
    <w:link w:val="Sangradetextonormal"/>
    <w:rsid w:val="00D81779"/>
    <w:rPr>
      <w:rFonts w:ascii="Times New Roman" w:eastAsia="Times New Roman" w:hAnsi="Times New Roman" w:cs="Times New Roman"/>
      <w:sz w:val="24"/>
      <w:szCs w:val="24"/>
      <w:lang w:eastAsia="es-ES"/>
    </w:rPr>
  </w:style>
  <w:style w:type="character" w:styleId="Nmerodepgina">
    <w:name w:val="page number"/>
    <w:basedOn w:val="Fuentedeprrafopredeter"/>
    <w:semiHidden/>
    <w:rsid w:val="00D81779"/>
  </w:style>
  <w:style w:type="paragraph" w:customStyle="1" w:styleId="corte4fondo">
    <w:name w:val="corte4 fondo"/>
    <w:basedOn w:val="Normal"/>
    <w:rsid w:val="00D81779"/>
    <w:pPr>
      <w:spacing w:line="360" w:lineRule="auto"/>
      <w:ind w:firstLine="709"/>
      <w:jc w:val="both"/>
    </w:pPr>
    <w:rPr>
      <w:rFonts w:ascii="Arial" w:hAnsi="Arial" w:cs="Mangal"/>
      <w:sz w:val="30"/>
      <w:lang w:val="es-ES_tradnl" w:bidi="hi-IN"/>
    </w:rPr>
  </w:style>
  <w:style w:type="paragraph" w:styleId="Sangra2detindependiente">
    <w:name w:val="Body Text Indent 2"/>
    <w:basedOn w:val="Normal"/>
    <w:link w:val="Sangra2detindependienteCar"/>
    <w:rsid w:val="00D81779"/>
    <w:pPr>
      <w:spacing w:after="120" w:line="480" w:lineRule="auto"/>
      <w:ind w:left="283"/>
    </w:pPr>
  </w:style>
  <w:style w:type="character" w:customStyle="1" w:styleId="Sangra2detindependienteCar">
    <w:name w:val="Sangría 2 de t. independiente Car"/>
    <w:basedOn w:val="Fuentedeprrafopredeter"/>
    <w:link w:val="Sangra2detindependiente"/>
    <w:rsid w:val="00D81779"/>
    <w:rPr>
      <w:rFonts w:ascii="Times New Roman" w:eastAsia="Times New Roman" w:hAnsi="Times New Roman" w:cs="Times New Roman"/>
      <w:sz w:val="24"/>
      <w:szCs w:val="24"/>
      <w:lang w:eastAsia="es-ES"/>
    </w:rPr>
  </w:style>
  <w:style w:type="paragraph" w:styleId="Prrafodelista">
    <w:name w:val="List Paragraph"/>
    <w:basedOn w:val="Normal"/>
    <w:qFormat/>
    <w:rsid w:val="00D81779"/>
    <w:pPr>
      <w:widowControl w:val="0"/>
      <w:suppressAutoHyphens/>
      <w:ind w:left="708"/>
    </w:pPr>
    <w:rPr>
      <w:rFonts w:ascii="Liberation Serif" w:eastAsia="SimSun" w:hAnsi="Liberation Serif" w:cs="Mangal"/>
      <w:kern w:val="1"/>
      <w:szCs w:val="21"/>
      <w:lang w:eastAsia="zh-CN" w:bidi="hi-IN"/>
    </w:rPr>
  </w:style>
  <w:style w:type="paragraph" w:styleId="Encabezado">
    <w:name w:val="header"/>
    <w:basedOn w:val="Normal"/>
    <w:link w:val="EncabezadoCar"/>
    <w:rsid w:val="00D81779"/>
    <w:pPr>
      <w:tabs>
        <w:tab w:val="center" w:pos="4252"/>
        <w:tab w:val="right" w:pos="8504"/>
      </w:tabs>
    </w:pPr>
  </w:style>
  <w:style w:type="character" w:customStyle="1" w:styleId="EncabezadoCar">
    <w:name w:val="Encabezado Car"/>
    <w:basedOn w:val="Fuentedeprrafopredeter"/>
    <w:link w:val="Encabezado"/>
    <w:rsid w:val="00D81779"/>
    <w:rPr>
      <w:rFonts w:ascii="Times New Roman" w:eastAsia="Times New Roman" w:hAnsi="Times New Roman" w:cs="Times New Roman"/>
      <w:sz w:val="24"/>
      <w:szCs w:val="24"/>
      <w:lang w:eastAsia="es-ES"/>
    </w:rPr>
  </w:style>
  <w:style w:type="paragraph" w:styleId="Piedepgina">
    <w:name w:val="footer"/>
    <w:basedOn w:val="Normal"/>
    <w:link w:val="PiedepginaCar"/>
    <w:rsid w:val="00D81779"/>
    <w:pPr>
      <w:tabs>
        <w:tab w:val="center" w:pos="4252"/>
        <w:tab w:val="right" w:pos="8504"/>
      </w:tabs>
    </w:pPr>
  </w:style>
  <w:style w:type="character" w:customStyle="1" w:styleId="PiedepginaCar">
    <w:name w:val="Pie de página Car"/>
    <w:basedOn w:val="Fuentedeprrafopredeter"/>
    <w:link w:val="Piedepgina"/>
    <w:rsid w:val="00D81779"/>
    <w:rPr>
      <w:rFonts w:ascii="Times New Roman" w:eastAsia="Times New Roman" w:hAnsi="Times New Roman" w:cs="Times New Roman"/>
      <w:sz w:val="24"/>
      <w:szCs w:val="24"/>
      <w:lang w:eastAsia="es-ES"/>
    </w:rPr>
  </w:style>
  <w:style w:type="paragraph" w:customStyle="1" w:styleId="Estilo">
    <w:name w:val="Estilo"/>
    <w:link w:val="EstiloCar"/>
    <w:rsid w:val="00D81779"/>
    <w:pPr>
      <w:widowControl w:val="0"/>
      <w:autoSpaceDE w:val="0"/>
      <w:autoSpaceDN w:val="0"/>
      <w:adjustRightInd w:val="0"/>
      <w:spacing w:after="0" w:line="240" w:lineRule="auto"/>
    </w:pPr>
    <w:rPr>
      <w:rFonts w:ascii="Times New Roman" w:eastAsia="Times New Roman" w:hAnsi="Times New Roman" w:cs="Times New Roman"/>
      <w:sz w:val="24"/>
      <w:szCs w:val="24"/>
      <w:lang w:val="es-ES" w:eastAsia="es-ES"/>
    </w:rPr>
  </w:style>
  <w:style w:type="character" w:styleId="Hipervnculo">
    <w:name w:val="Hyperlink"/>
    <w:rsid w:val="00D81779"/>
    <w:rPr>
      <w:color w:val="0000FF"/>
      <w:u w:val="single"/>
    </w:rPr>
  </w:style>
  <w:style w:type="character" w:customStyle="1" w:styleId="red">
    <w:name w:val="red"/>
    <w:basedOn w:val="Fuentedeprrafopredeter"/>
    <w:rsid w:val="00D81779"/>
  </w:style>
  <w:style w:type="character" w:customStyle="1" w:styleId="EstiloCar">
    <w:name w:val="Estilo Car"/>
    <w:link w:val="Estilo"/>
    <w:locked/>
    <w:rsid w:val="00D81779"/>
    <w:rPr>
      <w:rFonts w:ascii="Times New Roman" w:eastAsia="Times New Roman" w:hAnsi="Times New Roman" w:cs="Times New Roman"/>
      <w:sz w:val="24"/>
      <w:szCs w:val="24"/>
      <w:lang w:val="es-ES" w:eastAsia="es-ES"/>
    </w:rPr>
  </w:style>
  <w:style w:type="paragraph" w:customStyle="1" w:styleId="Prrafodelista1">
    <w:name w:val="Párrafo de lista1"/>
    <w:basedOn w:val="Normal"/>
    <w:rsid w:val="00D81779"/>
    <w:pPr>
      <w:suppressAutoHyphens/>
      <w:ind w:left="720"/>
    </w:pPr>
    <w:rPr>
      <w:sz w:val="20"/>
      <w:szCs w:val="20"/>
      <w:lang w:val="en-US" w:eastAsia="es-MX"/>
    </w:rPr>
  </w:style>
  <w:style w:type="paragraph" w:styleId="Textonotapie">
    <w:name w:val="footnote text"/>
    <w:basedOn w:val="Normal"/>
    <w:link w:val="TextonotapieCar"/>
    <w:semiHidden/>
    <w:rsid w:val="00D81779"/>
    <w:rPr>
      <w:sz w:val="20"/>
      <w:szCs w:val="20"/>
      <w:lang w:val="es-ES"/>
    </w:rPr>
  </w:style>
  <w:style w:type="character" w:customStyle="1" w:styleId="TextonotapieCar">
    <w:name w:val="Texto nota pie Car"/>
    <w:basedOn w:val="Fuentedeprrafopredeter"/>
    <w:link w:val="Textonotapie"/>
    <w:semiHidden/>
    <w:rsid w:val="00D81779"/>
    <w:rPr>
      <w:rFonts w:ascii="Times New Roman" w:eastAsia="Times New Roman" w:hAnsi="Times New Roman" w:cs="Times New Roman"/>
      <w:sz w:val="20"/>
      <w:szCs w:val="20"/>
      <w:lang w:val="es-ES" w:eastAsia="es-ES"/>
    </w:rPr>
  </w:style>
  <w:style w:type="character" w:styleId="Refdenotaalpie">
    <w:name w:val="footnote reference"/>
    <w:semiHidden/>
    <w:rsid w:val="00D81779"/>
    <w:rPr>
      <w:vertAlign w:val="superscript"/>
    </w:rPr>
  </w:style>
  <w:style w:type="paragraph" w:styleId="NormalWeb">
    <w:name w:val="Normal (Web)"/>
    <w:basedOn w:val="Normal"/>
    <w:uiPriority w:val="99"/>
    <w:rsid w:val="00D81779"/>
    <w:pPr>
      <w:spacing w:before="100" w:beforeAutospacing="1" w:after="100" w:afterAutospacing="1"/>
    </w:pPr>
    <w:rPr>
      <w:lang w:val="es-ES"/>
    </w:rPr>
  </w:style>
  <w:style w:type="character" w:styleId="Textoennegrita">
    <w:name w:val="Strong"/>
    <w:qFormat/>
    <w:rsid w:val="00D81779"/>
    <w:rPr>
      <w:b/>
      <w:bCs/>
    </w:rPr>
  </w:style>
  <w:style w:type="paragraph" w:styleId="Textodeglobo">
    <w:name w:val="Balloon Text"/>
    <w:basedOn w:val="Normal"/>
    <w:link w:val="TextodegloboCar"/>
    <w:rsid w:val="00D81779"/>
    <w:rPr>
      <w:rFonts w:ascii="Segoe UI" w:hAnsi="Segoe UI" w:cs="Segoe UI"/>
      <w:sz w:val="18"/>
      <w:szCs w:val="18"/>
    </w:rPr>
  </w:style>
  <w:style w:type="character" w:customStyle="1" w:styleId="TextodegloboCar">
    <w:name w:val="Texto de globo Car"/>
    <w:basedOn w:val="Fuentedeprrafopredeter"/>
    <w:link w:val="Textodeglobo"/>
    <w:rsid w:val="00D81779"/>
    <w:rPr>
      <w:rFonts w:ascii="Segoe UI" w:eastAsia="Times New Roman" w:hAnsi="Segoe UI" w:cs="Segoe UI"/>
      <w:sz w:val="18"/>
      <w:szCs w:val="1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1118502">
      <w:bodyDiv w:val="1"/>
      <w:marLeft w:val="0"/>
      <w:marRight w:val="0"/>
      <w:marTop w:val="0"/>
      <w:marBottom w:val="0"/>
      <w:divBdr>
        <w:top w:val="none" w:sz="0" w:space="0" w:color="auto"/>
        <w:left w:val="none" w:sz="0" w:space="0" w:color="auto"/>
        <w:bottom w:val="none" w:sz="0" w:space="0" w:color="auto"/>
        <w:right w:val="none" w:sz="0" w:space="0" w:color="auto"/>
      </w:divBdr>
      <w:divsChild>
        <w:div w:id="68382997">
          <w:marLeft w:val="0"/>
          <w:marRight w:val="0"/>
          <w:marTop w:val="0"/>
          <w:marBottom w:val="0"/>
          <w:divBdr>
            <w:top w:val="none" w:sz="0" w:space="0" w:color="auto"/>
            <w:left w:val="none" w:sz="0" w:space="0" w:color="auto"/>
            <w:bottom w:val="none" w:sz="0" w:space="0" w:color="auto"/>
            <w:right w:val="none" w:sz="0" w:space="0" w:color="auto"/>
          </w:divBdr>
        </w:div>
      </w:divsChild>
    </w:div>
    <w:div w:id="2068608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780</TotalTime>
  <Pages>18</Pages>
  <Words>6237</Words>
  <Characters>34304</Characters>
  <Application>Microsoft Office Word</Application>
  <DocSecurity>0</DocSecurity>
  <Lines>285</Lines>
  <Paragraphs>80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40461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GILBERTO CORTES ESTRADA</dc:creator>
  <cp:keywords/>
  <dc:description/>
  <cp:lastModifiedBy>CHRISTIAN JOCELYN RAMOS GARCIA</cp:lastModifiedBy>
  <cp:revision>14</cp:revision>
  <cp:lastPrinted>2021-11-09T15:33:00Z</cp:lastPrinted>
  <dcterms:created xsi:type="dcterms:W3CDTF">2021-10-27T20:57:00Z</dcterms:created>
  <dcterms:modified xsi:type="dcterms:W3CDTF">2022-03-09T16:04:00Z</dcterms:modified>
</cp:coreProperties>
</file>