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B53" w:rsidRDefault="00724B53" w:rsidP="00CF5EF5">
      <w:pPr>
        <w:rPr>
          <w:lang w:val="es-ES"/>
        </w:rPr>
      </w:pPr>
    </w:p>
    <w:p w:rsidR="00CF5EF5" w:rsidRDefault="00CF5EF5" w:rsidP="00CF5EF5">
      <w:pPr>
        <w:rPr>
          <w:lang w:val="es-ES"/>
        </w:rPr>
      </w:pPr>
    </w:p>
    <w:p w:rsidR="00CF5EF5" w:rsidRDefault="00CF5EF5" w:rsidP="00CF5EF5">
      <w:pPr>
        <w:rPr>
          <w:lang w:val="es-ES"/>
        </w:rPr>
      </w:pPr>
    </w:p>
    <w:p w:rsidR="00234131" w:rsidRDefault="00234131" w:rsidP="00CF5EF5">
      <w:pPr>
        <w:rPr>
          <w:lang w:val="es-ES"/>
        </w:rPr>
      </w:pPr>
    </w:p>
    <w:p w:rsidR="00CF5EF5" w:rsidRDefault="00CF5EF5" w:rsidP="00CF5EF5">
      <w:pPr>
        <w:rPr>
          <w:lang w:val="es-ES"/>
        </w:rPr>
      </w:pPr>
    </w:p>
    <w:p w:rsidR="00CF5EF5" w:rsidRPr="00CF5EF5" w:rsidRDefault="00CF5EF5" w:rsidP="002B4273">
      <w:pPr>
        <w:spacing w:line="480" w:lineRule="auto"/>
        <w:jc w:val="both"/>
        <w:rPr>
          <w:b/>
          <w:sz w:val="44"/>
          <w:lang w:val="es-ES"/>
        </w:rPr>
      </w:pPr>
      <w:r w:rsidRPr="00CF5EF5">
        <w:rPr>
          <w:b/>
          <w:sz w:val="44"/>
          <w:lang w:val="es-ES"/>
        </w:rPr>
        <w:t>Se informa que</w:t>
      </w:r>
      <w:r w:rsidR="0051796E">
        <w:rPr>
          <w:b/>
          <w:sz w:val="44"/>
          <w:lang w:val="es-ES"/>
        </w:rPr>
        <w:t xml:space="preserve"> en base al Artículo 24 Fracción XI</w:t>
      </w:r>
      <w:r w:rsidR="00234131">
        <w:rPr>
          <w:b/>
          <w:sz w:val="44"/>
          <w:lang w:val="es-ES"/>
        </w:rPr>
        <w:t xml:space="preserve"> de la ley de transparencia y acceso a la información pública de estado de San Luis Potosí</w:t>
      </w:r>
      <w:r w:rsidR="00661170">
        <w:rPr>
          <w:b/>
          <w:sz w:val="44"/>
          <w:lang w:val="es-ES"/>
        </w:rPr>
        <w:t>,</w:t>
      </w:r>
      <w:r w:rsidRPr="00CF5EF5">
        <w:rPr>
          <w:b/>
          <w:sz w:val="44"/>
          <w:lang w:val="es-ES"/>
        </w:rPr>
        <w:t xml:space="preserve"> </w:t>
      </w:r>
      <w:r w:rsidR="0051796E">
        <w:rPr>
          <w:b/>
          <w:sz w:val="44"/>
          <w:lang w:val="es-ES"/>
        </w:rPr>
        <w:t xml:space="preserve">Sobre la publicación y actualización de la información, se informa que </w:t>
      </w:r>
      <w:r w:rsidR="00661170">
        <w:rPr>
          <w:b/>
          <w:sz w:val="44"/>
          <w:lang w:val="es-ES"/>
        </w:rPr>
        <w:t>durante el mes</w:t>
      </w:r>
      <w:r w:rsidR="00C17C45">
        <w:rPr>
          <w:b/>
          <w:sz w:val="44"/>
          <w:lang w:val="es-ES"/>
        </w:rPr>
        <w:t xml:space="preserve"> de </w:t>
      </w:r>
      <w:r w:rsidR="0051796E">
        <w:rPr>
          <w:b/>
          <w:sz w:val="44"/>
          <w:lang w:val="es-ES"/>
        </w:rPr>
        <w:t>Noviembre</w:t>
      </w:r>
      <w:r w:rsidR="000A3A68">
        <w:rPr>
          <w:b/>
          <w:sz w:val="44"/>
          <w:lang w:val="es-ES"/>
        </w:rPr>
        <w:t xml:space="preserve"> de 2021,</w:t>
      </w:r>
      <w:r w:rsidR="0051796E">
        <w:rPr>
          <w:b/>
          <w:sz w:val="44"/>
          <w:lang w:val="es-ES"/>
        </w:rPr>
        <w:t xml:space="preserve"> no se generó información sobre resolución donde se observe la </w:t>
      </w:r>
      <w:bookmarkStart w:id="0" w:name="_GoBack"/>
      <w:r w:rsidR="0051796E">
        <w:rPr>
          <w:b/>
          <w:sz w:val="44"/>
          <w:lang w:val="es-ES"/>
        </w:rPr>
        <w:t xml:space="preserve">aprobación de la sanción </w:t>
      </w:r>
      <w:bookmarkEnd w:id="0"/>
    </w:p>
    <w:sectPr w:rsidR="00CF5EF5" w:rsidRPr="00CF5EF5" w:rsidSect="006041B9">
      <w:headerReference w:type="default" r:id="rId9"/>
      <w:footerReference w:type="default" r:id="rId10"/>
      <w:pgSz w:w="12240" w:h="15840"/>
      <w:pgMar w:top="1701" w:right="1750" w:bottom="1134" w:left="1134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4F11" w:rsidRDefault="00454F11" w:rsidP="0094033F">
      <w:r>
        <w:separator/>
      </w:r>
    </w:p>
  </w:endnote>
  <w:endnote w:type="continuationSeparator" w:id="0">
    <w:p w:rsidR="00454F11" w:rsidRDefault="00454F11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4F11" w:rsidRDefault="00454F11" w:rsidP="0094033F">
      <w:r>
        <w:separator/>
      </w:r>
    </w:p>
  </w:footnote>
  <w:footnote w:type="continuationSeparator" w:id="0">
    <w:p w:rsidR="00454F11" w:rsidRDefault="00454F11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FBE2713" wp14:editId="4CEDE934">
          <wp:simplePos x="0" y="0"/>
          <wp:positionH relativeFrom="column">
            <wp:posOffset>-542569</wp:posOffset>
          </wp:positionH>
          <wp:positionV relativeFrom="paragraph">
            <wp:posOffset>-53975</wp:posOffset>
          </wp:positionV>
          <wp:extent cx="7372350" cy="9356801"/>
          <wp:effectExtent l="0" t="0" r="0" b="0"/>
          <wp:wrapNone/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10504"/>
    <w:multiLevelType w:val="hybridMultilevel"/>
    <w:tmpl w:val="69D6D7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BD5E76"/>
    <w:multiLevelType w:val="hybridMultilevel"/>
    <w:tmpl w:val="57E43D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D96865"/>
    <w:multiLevelType w:val="hybridMultilevel"/>
    <w:tmpl w:val="6E4E454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3A68"/>
    <w:rsid w:val="000A658E"/>
    <w:rsid w:val="00160F8F"/>
    <w:rsid w:val="001C4DC4"/>
    <w:rsid w:val="00230268"/>
    <w:rsid w:val="00234131"/>
    <w:rsid w:val="0024551B"/>
    <w:rsid w:val="00256FF7"/>
    <w:rsid w:val="002B4273"/>
    <w:rsid w:val="00326806"/>
    <w:rsid w:val="00327918"/>
    <w:rsid w:val="00331CA3"/>
    <w:rsid w:val="003377E6"/>
    <w:rsid w:val="003845F8"/>
    <w:rsid w:val="003A1FC1"/>
    <w:rsid w:val="003D25EE"/>
    <w:rsid w:val="00425873"/>
    <w:rsid w:val="0043296A"/>
    <w:rsid w:val="00454F11"/>
    <w:rsid w:val="004A208C"/>
    <w:rsid w:val="0051796E"/>
    <w:rsid w:val="00556E3C"/>
    <w:rsid w:val="00593265"/>
    <w:rsid w:val="005B1778"/>
    <w:rsid w:val="006041B9"/>
    <w:rsid w:val="00661170"/>
    <w:rsid w:val="00701421"/>
    <w:rsid w:val="00724B53"/>
    <w:rsid w:val="00760695"/>
    <w:rsid w:val="00761E35"/>
    <w:rsid w:val="0076709A"/>
    <w:rsid w:val="007A1952"/>
    <w:rsid w:val="008111EC"/>
    <w:rsid w:val="00835D71"/>
    <w:rsid w:val="00873518"/>
    <w:rsid w:val="00896E8D"/>
    <w:rsid w:val="008E0148"/>
    <w:rsid w:val="0094033F"/>
    <w:rsid w:val="009A03E2"/>
    <w:rsid w:val="009B65C5"/>
    <w:rsid w:val="009E14B2"/>
    <w:rsid w:val="00A15F69"/>
    <w:rsid w:val="00A81160"/>
    <w:rsid w:val="00AB0094"/>
    <w:rsid w:val="00B7176B"/>
    <w:rsid w:val="00C17C45"/>
    <w:rsid w:val="00CF0D49"/>
    <w:rsid w:val="00CF5EF5"/>
    <w:rsid w:val="00D60C02"/>
    <w:rsid w:val="00DE3E8E"/>
    <w:rsid w:val="00DF5018"/>
    <w:rsid w:val="00E57E17"/>
    <w:rsid w:val="00EC6261"/>
    <w:rsid w:val="00F66E83"/>
    <w:rsid w:val="00F75978"/>
    <w:rsid w:val="00F77F8E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table" w:styleId="Tablaconcuadrcula">
    <w:name w:val="Table Grid"/>
    <w:basedOn w:val="Tablanormal"/>
    <w:uiPriority w:val="39"/>
    <w:rsid w:val="005B17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208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96E8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table" w:styleId="Tablaconcuadrcula">
    <w:name w:val="Table Grid"/>
    <w:basedOn w:val="Tablanormal"/>
    <w:uiPriority w:val="39"/>
    <w:rsid w:val="005B17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208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96E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31BABE-49E2-49F1-945F-3288192FA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290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2</cp:revision>
  <cp:lastPrinted>2021-10-29T17:43:00Z</cp:lastPrinted>
  <dcterms:created xsi:type="dcterms:W3CDTF">2021-12-07T14:40:00Z</dcterms:created>
  <dcterms:modified xsi:type="dcterms:W3CDTF">2021-12-07T14:40:00Z</dcterms:modified>
</cp:coreProperties>
</file>