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904" w:rsidRDefault="006C6904" w:rsidP="006C6904">
      <w:pPr>
        <w:jc w:val="both"/>
        <w:rPr>
          <w:b/>
          <w:bCs/>
          <w:sz w:val="52"/>
          <w:szCs w:val="52"/>
        </w:rPr>
      </w:pPr>
    </w:p>
    <w:p w:rsidR="00CB352A" w:rsidRDefault="00CB352A" w:rsidP="00CB352A">
      <w:pPr>
        <w:jc w:val="center"/>
        <w:rPr>
          <w:b/>
          <w:sz w:val="48"/>
        </w:rPr>
      </w:pPr>
      <w:r>
        <w:rPr>
          <w:b/>
          <w:bCs/>
          <w:sz w:val="52"/>
          <w:szCs w:val="52"/>
        </w:rPr>
        <w:t xml:space="preserve">MES DE </w:t>
      </w:r>
      <w:r w:rsidR="00B572BC">
        <w:rPr>
          <w:b/>
          <w:bCs/>
          <w:sz w:val="52"/>
          <w:szCs w:val="52"/>
        </w:rPr>
        <w:t>ABRIL</w:t>
      </w:r>
    </w:p>
    <w:p w:rsidR="006C6904" w:rsidRDefault="00CB352A" w:rsidP="006C6904">
      <w:pPr>
        <w:jc w:val="both"/>
        <w:rPr>
          <w:b/>
          <w:bCs/>
          <w:sz w:val="52"/>
          <w:szCs w:val="52"/>
        </w:rPr>
      </w:pPr>
      <w:r w:rsidRPr="00CB352A">
        <w:rPr>
          <w:b/>
          <w:sz w:val="48"/>
        </w:rPr>
        <w:t>ESTE SUJETO SI ESTÁ FACULTADO PARA GENERAR LA INFORMACIÓN CON FUNDAMENTO A ATENDER LAS DEMANDAS DE LAS COMUNIDADES DEL MUNICIPIO E</w:t>
      </w:r>
      <w:bookmarkStart w:id="0" w:name="_GoBack"/>
      <w:bookmarkEnd w:id="0"/>
      <w:r w:rsidRPr="00CB352A">
        <w:rPr>
          <w:b/>
          <w:sz w:val="48"/>
        </w:rPr>
        <w:t>N EL MANUAL DE GENERAL DE ORGANIZACIÓN DE TAMPAMOLÓN CORONA, S.L.P. NUMERAL 3.2.11.</w:t>
      </w:r>
    </w:p>
    <w:p w:rsidR="006C6904" w:rsidRDefault="00CB352A" w:rsidP="006C6904">
      <w:pPr>
        <w:jc w:val="both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ESTE MES </w:t>
      </w:r>
      <w:r w:rsidR="006C6904">
        <w:rPr>
          <w:b/>
          <w:bCs/>
          <w:sz w:val="52"/>
          <w:szCs w:val="52"/>
        </w:rPr>
        <w:t>NO SE GENERA PADRÓN DE BENEFICIARIOS DE PROGRAMAS DE DESARROLLO SOCIAL FEDERAL ELABORADO Y PUBLICADO POR LA SECRETARÍA DEL BIENEST</w:t>
      </w:r>
      <w:r w:rsidR="00AF45DC">
        <w:rPr>
          <w:b/>
          <w:bCs/>
          <w:sz w:val="52"/>
          <w:szCs w:val="52"/>
        </w:rPr>
        <w:t>AR YA QUE LOS PROGRAMAS SOCIALES</w:t>
      </w:r>
      <w:r w:rsidR="006C6904">
        <w:rPr>
          <w:b/>
          <w:bCs/>
          <w:sz w:val="52"/>
          <w:szCs w:val="52"/>
        </w:rPr>
        <w:t xml:space="preserve"> QUE LA COORDINACIÓN DE DESARROLLO SOCIAL ES COMPLETAMENTE DIFERENTE.</w:t>
      </w:r>
      <w:r w:rsidRPr="00CB352A">
        <w:rPr>
          <w:sz w:val="48"/>
        </w:rPr>
        <w:t xml:space="preserve"> </w:t>
      </w:r>
    </w:p>
    <w:p w:rsidR="006C6904" w:rsidRDefault="006C6904" w:rsidP="006C6904">
      <w:pPr>
        <w:jc w:val="both"/>
      </w:pPr>
      <w:r>
        <w:rPr>
          <w:b/>
          <w:bCs/>
          <w:sz w:val="52"/>
          <w:szCs w:val="52"/>
        </w:rPr>
        <w:t xml:space="preserve">  </w:t>
      </w:r>
    </w:p>
    <w:p w:rsidR="006C4F00" w:rsidRDefault="007A4716"/>
    <w:sectPr w:rsidR="006C4F00">
      <w:pgSz w:w="11906" w:h="16838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904"/>
    <w:rsid w:val="003042EA"/>
    <w:rsid w:val="006C6904"/>
    <w:rsid w:val="0080521F"/>
    <w:rsid w:val="00AF45DC"/>
    <w:rsid w:val="00B572BC"/>
    <w:rsid w:val="00B62A36"/>
    <w:rsid w:val="00CB352A"/>
    <w:rsid w:val="00FD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B81B9"/>
  <w15:chartTrackingRefBased/>
  <w15:docId w15:val="{D05C277B-2166-4D79-9BCF-7A935333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C6904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402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GRISS</dc:creator>
  <cp:keywords/>
  <dc:description/>
  <cp:lastModifiedBy>GRISELDA TRINIDAD</cp:lastModifiedBy>
  <cp:revision>8</cp:revision>
  <dcterms:created xsi:type="dcterms:W3CDTF">2021-12-07T14:47:00Z</dcterms:created>
  <dcterms:modified xsi:type="dcterms:W3CDTF">2022-05-05T14:01:00Z</dcterms:modified>
</cp:coreProperties>
</file>