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F65A5">
        <w:rPr>
          <w:rFonts w:ascii="AvantGarde Bk BT" w:hAnsi="AvantGarde Bk BT" w:cs="Arial"/>
          <w:b/>
          <w:color w:val="000000" w:themeColor="text1"/>
          <w:sz w:val="24"/>
          <w:szCs w:val="24"/>
        </w:rPr>
        <w:t>4</w:t>
      </w:r>
      <w:r w:rsidR="005F3917">
        <w:rPr>
          <w:rFonts w:ascii="AvantGarde Bk BT" w:hAnsi="AvantGarde Bk BT" w:cs="Arial"/>
          <w:b/>
          <w:color w:val="000000" w:themeColor="text1"/>
          <w:sz w:val="24"/>
          <w:szCs w:val="24"/>
        </w:rPr>
        <w:t>84</w:t>
      </w:r>
      <w:r w:rsidR="000E2026">
        <w:rPr>
          <w:rFonts w:ascii="AvantGarde Bk BT" w:hAnsi="AvantGarde Bk BT" w:cs="Arial"/>
          <w:b/>
          <w:color w:val="000000" w:themeColor="text1"/>
          <w:sz w:val="24"/>
          <w:szCs w:val="24"/>
        </w:rPr>
        <w:t>/201</w:t>
      </w:r>
      <w:r w:rsidR="00023148">
        <w:rPr>
          <w:rFonts w:ascii="AvantGarde Bk BT" w:hAnsi="AvantGarde Bk BT" w:cs="Arial"/>
          <w:b/>
          <w:color w:val="000000" w:themeColor="text1"/>
          <w:sz w:val="24"/>
          <w:szCs w:val="24"/>
        </w:rPr>
        <w:t>8</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7F1CA7">
        <w:rPr>
          <w:rFonts w:ascii="AvantGarde Bk BT" w:hAnsi="AvantGarde Bk BT" w:cs="Arial"/>
          <w:b/>
          <w:color w:val="000000" w:themeColor="text1"/>
          <w:sz w:val="24"/>
          <w:szCs w:val="24"/>
        </w:rPr>
        <w:t>PLATAFORMA</w:t>
      </w:r>
    </w:p>
    <w:p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rsidR="0004274F" w:rsidRPr="007C5605" w:rsidRDefault="00053952"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CONGRESO</w:t>
      </w:r>
      <w:r w:rsidR="00745909">
        <w:rPr>
          <w:rFonts w:ascii="AvantGarde Bk BT" w:hAnsi="AvantGarde Bk BT" w:cs="Arial"/>
          <w:b/>
          <w:color w:val="000000" w:themeColor="text1"/>
          <w:sz w:val="24"/>
          <w:szCs w:val="24"/>
        </w:rPr>
        <w:t xml:space="preserve"> DEL ESTADO </w:t>
      </w:r>
      <w:r w:rsidR="002B06B1">
        <w:rPr>
          <w:rFonts w:ascii="AvantGarde Bk BT" w:hAnsi="AvantGarde Bk BT" w:cs="Arial"/>
          <w:b/>
          <w:color w:val="000000" w:themeColor="text1"/>
          <w:sz w:val="24"/>
          <w:szCs w:val="24"/>
        </w:rPr>
        <w:t>.</w:t>
      </w:r>
    </w:p>
    <w:p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rsidR="008A7FF4" w:rsidRPr="007C5605" w:rsidRDefault="005F3917" w:rsidP="005F3917">
      <w:pPr>
        <w:pStyle w:val="corte4fondo"/>
        <w:tabs>
          <w:tab w:val="left" w:pos="7620"/>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p>
    <w:p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522583">
        <w:rPr>
          <w:rFonts w:ascii="AvantGarde Bk BT" w:hAnsi="AvantGarde Bk BT" w:cs="Arial"/>
          <w:color w:val="000000" w:themeColor="text1"/>
          <w:sz w:val="24"/>
          <w:szCs w:val="24"/>
        </w:rPr>
        <w:t>12 doce</w:t>
      </w:r>
      <w:r w:rsidR="00745909">
        <w:rPr>
          <w:rFonts w:ascii="AvantGarde Bk BT" w:hAnsi="AvantGarde Bk BT" w:cs="Arial"/>
          <w:color w:val="000000" w:themeColor="text1"/>
          <w:sz w:val="24"/>
          <w:szCs w:val="24"/>
        </w:rPr>
        <w:t xml:space="preserve"> de septiembre </w:t>
      </w:r>
      <w:r w:rsidR="00023148">
        <w:rPr>
          <w:rFonts w:ascii="AvantGarde Bk BT" w:hAnsi="AvantGarde Bk BT" w:cs="Arial"/>
          <w:color w:val="000000" w:themeColor="text1"/>
          <w:sz w:val="24"/>
          <w:szCs w:val="24"/>
        </w:rPr>
        <w:t>de 2018 dos mil dieciocho</w:t>
      </w:r>
      <w:r w:rsidR="0004274F" w:rsidRPr="007C5605">
        <w:rPr>
          <w:rFonts w:ascii="AvantGarde Bk BT" w:hAnsi="AvantGarde Bk BT" w:cs="Arial"/>
          <w:color w:val="000000" w:themeColor="text1"/>
          <w:sz w:val="24"/>
          <w:szCs w:val="24"/>
        </w:rPr>
        <w:t xml:space="preserve">. </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rsidR="0004274F" w:rsidRDefault="0004274F" w:rsidP="006F714A">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EB0289">
        <w:rPr>
          <w:rFonts w:ascii="AvantGarde Bk BT" w:hAnsi="AvantGarde Bk BT" w:cs="Arial"/>
          <w:color w:val="000000" w:themeColor="text1"/>
          <w:sz w:val="24"/>
          <w:szCs w:val="24"/>
        </w:rPr>
        <w:t>20 veinte de abril</w:t>
      </w:r>
      <w:r w:rsidR="00C520C6">
        <w:rPr>
          <w:rFonts w:ascii="AvantGarde Bk BT" w:hAnsi="AvantGarde Bk BT" w:cs="Arial"/>
          <w:color w:val="000000" w:themeColor="text1"/>
          <w:sz w:val="24"/>
          <w:szCs w:val="24"/>
        </w:rPr>
        <w:t xml:space="preserve"> </w:t>
      </w:r>
      <w:r w:rsidR="0091068B">
        <w:rPr>
          <w:rFonts w:ascii="AvantGarde Bk BT" w:hAnsi="AvantGarde Bk BT" w:cs="Arial"/>
          <w:color w:val="000000" w:themeColor="text1"/>
          <w:sz w:val="24"/>
          <w:szCs w:val="24"/>
        </w:rPr>
        <w:t>de 2018 dos mil dieciocho</w:t>
      </w:r>
      <w:r w:rsidR="00735D8C">
        <w:rPr>
          <w:rFonts w:ascii="AvantGarde Bk BT" w:hAnsi="AvantGarde Bk BT" w:cs="Arial"/>
          <w:color w:val="000000" w:themeColor="text1"/>
          <w:sz w:val="24"/>
          <w:szCs w:val="24"/>
        </w:rPr>
        <w:t xml:space="preserve"> </w:t>
      </w:r>
      <w:r w:rsidR="006446C2">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w:t>
      </w:r>
      <w:r w:rsidR="00FF65A5">
        <w:rPr>
          <w:rFonts w:ascii="AvantGarde Bk BT" w:hAnsi="AvantGarde Bk BT" w:cs="Arial"/>
          <w:b/>
          <w:color w:val="000000" w:themeColor="text1"/>
          <w:sz w:val="24"/>
          <w:szCs w:val="24"/>
        </w:rPr>
        <w:t>CONGRESO</w:t>
      </w:r>
      <w:r w:rsidR="006446C2">
        <w:rPr>
          <w:rFonts w:ascii="AvantGarde Bk BT" w:hAnsi="AvantGarde Bk BT" w:cs="Arial"/>
          <w:b/>
          <w:color w:val="000000" w:themeColor="text1"/>
          <w:sz w:val="24"/>
          <w:szCs w:val="24"/>
        </w:rPr>
        <w:t xml:space="preserve"> DEL ESTADO</w:t>
      </w:r>
      <w:r w:rsidR="00CA749B" w:rsidRPr="00CA749B">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9D162C">
        <w:rPr>
          <w:rFonts w:ascii="AvantGarde Bk BT" w:hAnsi="AvantGarde Bk BT" w:cs="Arial"/>
          <w:color w:val="000000" w:themeColor="text1"/>
          <w:sz w:val="24"/>
          <w:szCs w:val="24"/>
        </w:rPr>
        <w:t>de</w:t>
      </w:r>
      <w:r w:rsidR="001C53D3">
        <w:rPr>
          <w:rFonts w:ascii="AvantGarde Bk BT" w:hAnsi="AvantGarde Bk BT" w:cs="Arial"/>
          <w:color w:val="000000" w:themeColor="text1"/>
          <w:sz w:val="24"/>
          <w:szCs w:val="24"/>
        </w:rPr>
        <w:t xml:space="preserve"> la Plataforma Nacional de Transparencia</w:t>
      </w:r>
      <w:r w:rsidR="000B3669">
        <w:rPr>
          <w:rFonts w:ascii="AvantGarde Bk BT" w:hAnsi="AvantGarde Bk BT" w:cs="Arial"/>
          <w:color w:val="000000" w:themeColor="text1"/>
          <w:sz w:val="24"/>
          <w:szCs w:val="24"/>
        </w:rPr>
        <w:t>, misma que quedó registrada con número de folio 00</w:t>
      </w:r>
      <w:r w:rsidR="007E3215">
        <w:rPr>
          <w:rFonts w:ascii="AvantGarde Bk BT" w:hAnsi="AvantGarde Bk BT" w:cs="Arial"/>
          <w:color w:val="000000" w:themeColor="text1"/>
          <w:sz w:val="24"/>
          <w:szCs w:val="24"/>
        </w:rPr>
        <w:t>2757</w:t>
      </w:r>
      <w:r w:rsidR="000B3669">
        <w:rPr>
          <w:rFonts w:ascii="AvantGarde Bk BT" w:hAnsi="AvantGarde Bk BT" w:cs="Arial"/>
          <w:color w:val="000000" w:themeColor="text1"/>
          <w:sz w:val="24"/>
          <w:szCs w:val="24"/>
        </w:rPr>
        <w:t xml:space="preserve">18 </w:t>
      </w:r>
      <w:r w:rsidRPr="007C5605">
        <w:rPr>
          <w:rFonts w:ascii="AvantGarde Bk BT" w:hAnsi="AvantGarde Bk BT" w:cs="Arial"/>
          <w:color w:val="000000" w:themeColor="text1"/>
          <w:sz w:val="24"/>
          <w:szCs w:val="24"/>
        </w:rPr>
        <w:t>en la que se solicitó:</w:t>
      </w:r>
    </w:p>
    <w:p w:rsidR="000B3669" w:rsidRDefault="000B3669" w:rsidP="000B3669">
      <w:pPr>
        <w:pStyle w:val="corte4fondo"/>
        <w:tabs>
          <w:tab w:val="left" w:pos="567"/>
        </w:tabs>
        <w:ind w:firstLine="0"/>
        <w:rPr>
          <w:rFonts w:ascii="AvantGarde Bk BT" w:hAnsi="AvantGarde Bk BT" w:cs="Arial"/>
          <w:color w:val="000000" w:themeColor="text1"/>
          <w:sz w:val="24"/>
          <w:szCs w:val="24"/>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1.- Toda y cada una de la información relativa a la comprobación que ejerció y dispuso la Diputada Esther Angélica Martínez Cárdenas por concepto de “apoyo legislativo”, específicamente de los meses de septiembre, octubre, noviembre, diciembre del año 2015, asimismo como enero, febrero, marzo, abril, mayo y junio del año 2016.</w:t>
      </w:r>
    </w:p>
    <w:p w:rsidR="008F7F0F" w:rsidRPr="008F7F0F" w:rsidRDefault="008F7F0F" w:rsidP="008F7F0F">
      <w:pPr>
        <w:pStyle w:val="corte4fondo"/>
        <w:tabs>
          <w:tab w:val="left" w:pos="567"/>
        </w:tabs>
        <w:ind w:left="680"/>
        <w:rPr>
          <w:rFonts w:ascii="AvantGarde Bk BT" w:hAnsi="AvantGarde Bk BT" w:cs="Arial"/>
          <w:i/>
          <w:color w:val="000000" w:themeColor="text1"/>
          <w:sz w:val="22"/>
          <w:szCs w:val="22"/>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2.- Toda y cada uno de la información relativa a la comprobación que ejerció y dispuso la Diputada Esther Angélica Martínez Cárdenas por concepto de “apoyo a Comisiones” específicamente de los meses de septiembre, octubre, noviembre, diciembre del año 2015, asimismo de enero, febrero, marzo, abril, mayo y junio del año 2016.</w:t>
      </w:r>
    </w:p>
    <w:p w:rsidR="008F7F0F" w:rsidRPr="008F7F0F" w:rsidRDefault="008F7F0F" w:rsidP="008F7F0F">
      <w:pPr>
        <w:pStyle w:val="corte4fondo"/>
        <w:tabs>
          <w:tab w:val="left" w:pos="567"/>
        </w:tabs>
        <w:ind w:left="680"/>
        <w:rPr>
          <w:rFonts w:ascii="AvantGarde Bk BT" w:hAnsi="AvantGarde Bk BT" w:cs="Arial"/>
          <w:i/>
          <w:color w:val="000000" w:themeColor="text1"/>
          <w:sz w:val="22"/>
          <w:szCs w:val="22"/>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3.- Toda y cada una de la información relativa a la comprobación que ejerció y dispuso la Diputada Esther Angélica Martínez Cárdenas por concepto de “apoyo a la fracción parlamentaria” específicamente de los meses de septiembre, octubre, noviembre, diciembre dela año 2015, asimismo como enero, febrero, marzo, abril, mayo y junio del año 2016.</w:t>
      </w:r>
    </w:p>
    <w:p w:rsidR="008F7F0F" w:rsidRPr="008F7F0F" w:rsidRDefault="008F7F0F" w:rsidP="008F7F0F">
      <w:pPr>
        <w:pStyle w:val="corte4fondo"/>
        <w:tabs>
          <w:tab w:val="left" w:pos="567"/>
        </w:tabs>
        <w:rPr>
          <w:rFonts w:ascii="AvantGarde Bk BT" w:hAnsi="AvantGarde Bk BT" w:cs="Arial"/>
          <w:i/>
          <w:color w:val="000000" w:themeColor="text1"/>
          <w:sz w:val="22"/>
          <w:szCs w:val="22"/>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 xml:space="preserve">4.- Toda y cada una de la información relativa a la comprobación que ejerció y dispuso la Diputada Esther Angélica Martínez Cárdenas por concepto de “apoyo para gestoría” específicamente de los meses septiembre, octubre, noviembre, diciembre del año 2015, asimismo como enero, febrero, marzo, abril, mayo y junio del año 2016.            </w:t>
      </w:r>
    </w:p>
    <w:p w:rsidR="008F7F0F" w:rsidRPr="008F7F0F" w:rsidRDefault="008F7F0F" w:rsidP="008F7F0F">
      <w:pPr>
        <w:pStyle w:val="corte4fondo"/>
        <w:tabs>
          <w:tab w:val="left" w:pos="567"/>
        </w:tabs>
        <w:ind w:left="680"/>
        <w:rPr>
          <w:rFonts w:ascii="AvantGarde Bk BT" w:hAnsi="AvantGarde Bk BT" w:cs="Arial"/>
          <w:i/>
          <w:color w:val="000000" w:themeColor="text1"/>
          <w:sz w:val="22"/>
          <w:szCs w:val="22"/>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 xml:space="preserve">5.- Toda y cada una de la información relativa a la comprobación que ejerció y dispuso la Diputada Esther Angélica Martínez Cárdenas por concepto de “apoyo al comité de gestoría y quejas” específicamente de los meses de septiembre, octubre, noviembre, diciembre del año 2015, asimismo como enero, febrero, marzo, abril, mayo y junio dela año 2016. </w:t>
      </w:r>
    </w:p>
    <w:p w:rsidR="008F7F0F" w:rsidRPr="008F7F0F" w:rsidRDefault="008F7F0F" w:rsidP="008F7F0F">
      <w:pPr>
        <w:pStyle w:val="corte4fondo"/>
        <w:tabs>
          <w:tab w:val="left" w:pos="567"/>
        </w:tabs>
        <w:ind w:left="680"/>
        <w:rPr>
          <w:rFonts w:ascii="AvantGarde Bk BT" w:hAnsi="AvantGarde Bk BT" w:cs="Arial"/>
          <w:i/>
          <w:color w:val="000000" w:themeColor="text1"/>
          <w:sz w:val="22"/>
          <w:szCs w:val="22"/>
        </w:rPr>
      </w:pPr>
    </w:p>
    <w:p w:rsidR="008F7F0F" w:rsidRPr="008F7F0F" w:rsidRDefault="008F7F0F" w:rsidP="008F7F0F">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6.- Toda y cada una de la información relativa a la comprobación que ejerció y dispuso la Diputada Esther Angélica Martínez Cárdenas por concepto de “apoyo extraordinario para combustible” específicamente de los meses de septiembre, octubre, noviembre, diciembre del año 2015, asimismo como enero, febrero, marzo, abril, mayo y junio del año 2016.</w:t>
      </w:r>
    </w:p>
    <w:p w:rsidR="008F7F0F" w:rsidRPr="008F7F0F" w:rsidRDefault="008F7F0F" w:rsidP="008F7F0F">
      <w:pPr>
        <w:pStyle w:val="corte4fondo"/>
        <w:tabs>
          <w:tab w:val="left" w:pos="567"/>
        </w:tabs>
        <w:ind w:left="680"/>
        <w:rPr>
          <w:rFonts w:ascii="AvantGarde Bk BT" w:hAnsi="AvantGarde Bk BT" w:cs="Arial"/>
          <w:i/>
          <w:color w:val="000000" w:themeColor="text1"/>
          <w:sz w:val="22"/>
          <w:szCs w:val="22"/>
        </w:rPr>
      </w:pPr>
    </w:p>
    <w:p w:rsidR="00EC45B0" w:rsidRPr="008F7F0F" w:rsidRDefault="008F7F0F" w:rsidP="00AF2649">
      <w:pPr>
        <w:pStyle w:val="corte4fondo"/>
        <w:tabs>
          <w:tab w:val="left" w:pos="567"/>
        </w:tabs>
        <w:ind w:left="680" w:firstLine="0"/>
        <w:rPr>
          <w:rFonts w:ascii="AvantGarde Bk BT" w:hAnsi="AvantGarde Bk BT" w:cs="Arial"/>
          <w:i/>
          <w:color w:val="000000" w:themeColor="text1"/>
          <w:sz w:val="22"/>
          <w:szCs w:val="22"/>
        </w:rPr>
      </w:pPr>
      <w:r w:rsidRPr="008F7F0F">
        <w:rPr>
          <w:rFonts w:ascii="AvantGarde Bk BT" w:hAnsi="AvantGarde Bk BT" w:cs="Arial"/>
          <w:i/>
          <w:color w:val="000000" w:themeColor="text1"/>
          <w:sz w:val="22"/>
          <w:szCs w:val="22"/>
        </w:rPr>
        <w:t>7.- Toda y cada una de la información relativa a la comprobación que ejerció y dispuso la Diputada Esther Angélica Martínez Cárdenas por concepto de “apoyo para gastos médicos menores” del año 2015 y 2016.</w:t>
      </w:r>
      <w:r w:rsidR="00020321">
        <w:rPr>
          <w:rFonts w:ascii="AvantGarde Bk BT" w:hAnsi="AvantGarde Bk BT" w:cs="Arial"/>
          <w:color w:val="000000" w:themeColor="text1"/>
          <w:sz w:val="24"/>
          <w:szCs w:val="24"/>
        </w:rPr>
        <w:t>”</w:t>
      </w:r>
      <w:r w:rsidR="000B3669">
        <w:rPr>
          <w:rFonts w:ascii="AvantGarde Bk BT" w:hAnsi="AvantGarde Bk BT" w:cs="Arial"/>
          <w:color w:val="000000" w:themeColor="text1"/>
          <w:sz w:val="24"/>
          <w:szCs w:val="24"/>
        </w:rPr>
        <w:t xml:space="preserve"> </w:t>
      </w:r>
      <w:r w:rsidR="000B3669" w:rsidRPr="000B3669">
        <w:rPr>
          <w:rFonts w:ascii="AvantGarde Bk BT" w:hAnsi="AvantGarde Bk BT" w:cs="Arial"/>
          <w:b/>
          <w:color w:val="000000" w:themeColor="text1"/>
          <w:sz w:val="24"/>
          <w:szCs w:val="24"/>
        </w:rPr>
        <w:t>SIC.</w:t>
      </w:r>
      <w:r w:rsidR="000B3669">
        <w:rPr>
          <w:rFonts w:ascii="AvantGarde Bk BT" w:hAnsi="AvantGarde Bk BT" w:cs="Arial"/>
          <w:color w:val="000000" w:themeColor="text1"/>
          <w:sz w:val="24"/>
          <w:szCs w:val="24"/>
        </w:rPr>
        <w:t xml:space="preserve"> (Visible a foja </w:t>
      </w:r>
      <w:r w:rsidR="0059683F">
        <w:rPr>
          <w:rFonts w:ascii="AvantGarde Bk BT" w:hAnsi="AvantGarde Bk BT" w:cs="Arial"/>
          <w:color w:val="000000" w:themeColor="text1"/>
          <w:sz w:val="24"/>
          <w:szCs w:val="24"/>
        </w:rPr>
        <w:t>01 uno</w:t>
      </w:r>
      <w:r w:rsidR="000B3669">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02 dos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rsidR="00FF65A5" w:rsidRDefault="00FF65A5" w:rsidP="00FF65A5">
      <w:pPr>
        <w:pStyle w:val="corte4fondo"/>
        <w:tabs>
          <w:tab w:val="left" w:pos="567"/>
        </w:tabs>
        <w:ind w:left="680" w:firstLine="0"/>
        <w:rPr>
          <w:rFonts w:ascii="AvantGarde Bk BT" w:hAnsi="AvantGarde Bk BT" w:cs="Arial"/>
          <w:color w:val="000000" w:themeColor="text1"/>
          <w:sz w:val="24"/>
          <w:szCs w:val="24"/>
        </w:rPr>
      </w:pPr>
    </w:p>
    <w:p w:rsidR="004D04D7" w:rsidRPr="004D04D7" w:rsidRDefault="0004274F" w:rsidP="00751034">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SEGUNDO.</w:t>
      </w:r>
      <w:r w:rsidR="00715CEA" w:rsidRPr="007C5605">
        <w:rPr>
          <w:rFonts w:ascii="AvantGarde Bk BT" w:hAnsi="AvantGarde Bk BT" w:cs="Arial"/>
          <w:b/>
          <w:color w:val="000000" w:themeColor="text1"/>
          <w:sz w:val="24"/>
          <w:szCs w:val="24"/>
        </w:rPr>
        <w:t xml:space="preserve"> </w:t>
      </w:r>
      <w:r w:rsidR="004D04D7">
        <w:rPr>
          <w:rFonts w:ascii="AvantGarde Bk BT" w:hAnsi="AvantGarde Bk BT" w:cs="Arial"/>
          <w:b/>
          <w:color w:val="000000" w:themeColor="text1"/>
          <w:sz w:val="24"/>
          <w:szCs w:val="24"/>
        </w:rPr>
        <w:t xml:space="preserve">Prórroga para contestar a la solicitud de información. </w:t>
      </w:r>
      <w:r w:rsidR="004D04D7" w:rsidRPr="004D04D7">
        <w:rPr>
          <w:rFonts w:ascii="AvantGarde Bk BT" w:hAnsi="AvantGarde Bk BT" w:cs="Arial"/>
          <w:color w:val="000000" w:themeColor="text1"/>
          <w:sz w:val="24"/>
          <w:szCs w:val="24"/>
        </w:rPr>
        <w:t>El 04 cuatro de mayo de 2018 dos mil dieciocho el sujeto obligado notificó al solicitante a través de la Plataforma Nacional de Transparencia la prórroga para otorgar contestación.</w:t>
      </w:r>
    </w:p>
    <w:p w:rsidR="004D04D7" w:rsidRDefault="004D04D7" w:rsidP="004D04D7">
      <w:pPr>
        <w:pStyle w:val="corte4fondo"/>
        <w:tabs>
          <w:tab w:val="left" w:pos="567"/>
        </w:tabs>
        <w:ind w:firstLine="0"/>
        <w:rPr>
          <w:rFonts w:ascii="AvantGarde Bk BT" w:hAnsi="AvantGarde Bk BT" w:cs="Arial"/>
          <w:b/>
          <w:color w:val="000000" w:themeColor="text1"/>
          <w:sz w:val="24"/>
          <w:szCs w:val="24"/>
        </w:rPr>
      </w:pPr>
    </w:p>
    <w:p w:rsidR="00E71CBE" w:rsidRDefault="004D04D7" w:rsidP="00751034">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04274F" w:rsidRPr="007C5605">
        <w:rPr>
          <w:rFonts w:ascii="AvantGarde Bk BT" w:hAnsi="AvantGarde Bk BT" w:cs="Arial"/>
          <w:b/>
          <w:color w:val="000000" w:themeColor="text1"/>
          <w:sz w:val="24"/>
          <w:szCs w:val="24"/>
        </w:rPr>
        <w:t xml:space="preserve">Respuesta a la solicitud de acceso a la información pública. </w:t>
      </w:r>
      <w:r w:rsidR="0004274F" w:rsidRPr="007C5605">
        <w:rPr>
          <w:rFonts w:ascii="AvantGarde Bk BT" w:hAnsi="AvantGarde Bk BT" w:cs="Arial"/>
          <w:color w:val="000000" w:themeColor="text1"/>
          <w:sz w:val="24"/>
          <w:szCs w:val="24"/>
        </w:rPr>
        <w:t xml:space="preserve">El </w:t>
      </w:r>
      <w:r w:rsidR="00FF65A5">
        <w:rPr>
          <w:rFonts w:ascii="AvantGarde Bk BT" w:hAnsi="AvantGarde Bk BT" w:cs="Arial"/>
          <w:color w:val="000000" w:themeColor="text1"/>
          <w:sz w:val="24"/>
          <w:szCs w:val="24"/>
        </w:rPr>
        <w:t>21 veintiuno de mayo</w:t>
      </w:r>
      <w:r w:rsidR="00402426">
        <w:rPr>
          <w:rFonts w:ascii="AvantGarde Bk BT" w:hAnsi="AvantGarde Bk BT" w:cs="Arial"/>
          <w:color w:val="000000" w:themeColor="text1"/>
          <w:sz w:val="24"/>
          <w:szCs w:val="24"/>
        </w:rPr>
        <w:t xml:space="preserve"> de 2018 dos mil dieciocho</w:t>
      </w:r>
      <w:r w:rsidR="002C3608">
        <w:rPr>
          <w:rFonts w:ascii="AvantGarde Bk BT" w:hAnsi="AvantGarde Bk BT" w:cs="Arial"/>
          <w:color w:val="000000" w:themeColor="text1"/>
          <w:sz w:val="24"/>
          <w:szCs w:val="24"/>
        </w:rPr>
        <w:t xml:space="preserve"> </w:t>
      </w:r>
      <w:r w:rsidR="00D74CED">
        <w:rPr>
          <w:rFonts w:ascii="AvantGarde Bk BT" w:hAnsi="AvantGarde Bk BT" w:cs="Arial"/>
          <w:color w:val="000000" w:themeColor="text1"/>
          <w:sz w:val="24"/>
          <w:szCs w:val="24"/>
        </w:rPr>
        <w:t>el</w:t>
      </w:r>
      <w:r w:rsidR="0004274F" w:rsidRPr="007C5605">
        <w:rPr>
          <w:rFonts w:ascii="AvantGarde Bk BT" w:hAnsi="AvantGarde Bk BT" w:cs="Arial"/>
          <w:color w:val="000000" w:themeColor="text1"/>
          <w:sz w:val="24"/>
          <w:szCs w:val="24"/>
        </w:rPr>
        <w:t xml:space="preserve"> </w:t>
      </w:r>
      <w:r w:rsidR="00112396">
        <w:rPr>
          <w:rFonts w:ascii="AvantGarde Bk BT" w:hAnsi="AvantGarde Bk BT" w:cs="Arial"/>
          <w:b/>
          <w:color w:val="000000" w:themeColor="text1"/>
          <w:sz w:val="24"/>
          <w:szCs w:val="24"/>
        </w:rPr>
        <w:t>CONGRESO</w:t>
      </w:r>
      <w:r w:rsidR="00D74CED" w:rsidRPr="00D74CED">
        <w:rPr>
          <w:rFonts w:ascii="AvantGarde Bk BT" w:hAnsi="AvantGarde Bk BT" w:cs="Arial"/>
          <w:b/>
          <w:color w:val="000000" w:themeColor="text1"/>
          <w:sz w:val="24"/>
          <w:szCs w:val="24"/>
        </w:rPr>
        <w:t xml:space="preserve"> DEL ESTADO</w:t>
      </w:r>
      <w:r w:rsidR="00B81424" w:rsidRPr="00CA749B">
        <w:rPr>
          <w:rFonts w:ascii="AvantGarde Bk BT" w:hAnsi="AvantGarde Bk BT" w:cs="Arial"/>
          <w:b/>
          <w:color w:val="000000" w:themeColor="text1"/>
          <w:sz w:val="24"/>
          <w:szCs w:val="24"/>
        </w:rPr>
        <w:t xml:space="preserve"> </w:t>
      </w:r>
      <w:r w:rsidR="0004274F" w:rsidRPr="007C5605">
        <w:rPr>
          <w:rFonts w:ascii="AvantGarde Bk BT" w:hAnsi="AvantGarde Bk BT" w:cs="Arial"/>
          <w:color w:val="000000" w:themeColor="text1"/>
          <w:sz w:val="24"/>
          <w:szCs w:val="24"/>
        </w:rPr>
        <w:t xml:space="preserve">otorgó </w:t>
      </w:r>
      <w:r w:rsidR="00BC108C">
        <w:rPr>
          <w:rFonts w:ascii="AvantGarde Bk BT" w:hAnsi="AvantGarde Bk BT" w:cs="Arial"/>
          <w:color w:val="000000" w:themeColor="text1"/>
          <w:sz w:val="24"/>
          <w:szCs w:val="24"/>
        </w:rPr>
        <w:t xml:space="preserve">la siguiente </w:t>
      </w:r>
      <w:r w:rsidR="0004274F" w:rsidRPr="007C5605">
        <w:rPr>
          <w:rFonts w:ascii="AvantGarde Bk BT" w:hAnsi="AvantGarde Bk BT" w:cs="Arial"/>
          <w:color w:val="000000" w:themeColor="text1"/>
          <w:sz w:val="24"/>
          <w:szCs w:val="24"/>
        </w:rPr>
        <w:t>contestación</w:t>
      </w:r>
      <w:r w:rsidR="00D531CC" w:rsidRPr="007C5605">
        <w:rPr>
          <w:rFonts w:ascii="AvantGarde Bk BT" w:hAnsi="AvantGarde Bk BT" w:cs="Arial"/>
          <w:color w:val="000000" w:themeColor="text1"/>
          <w:sz w:val="24"/>
          <w:szCs w:val="24"/>
        </w:rPr>
        <w:t xml:space="preserve"> a la solicitud de información</w:t>
      </w:r>
      <w:r w:rsidR="00BC108C">
        <w:rPr>
          <w:rFonts w:ascii="AvantGarde Bk BT" w:hAnsi="AvantGarde Bk BT" w:cs="Arial"/>
          <w:color w:val="000000" w:themeColor="text1"/>
          <w:sz w:val="24"/>
          <w:szCs w:val="24"/>
        </w:rPr>
        <w:t>:</w:t>
      </w:r>
    </w:p>
    <w:p w:rsidR="0044175E" w:rsidRPr="0044175E" w:rsidRDefault="0044175E" w:rsidP="0044175E">
      <w:pPr>
        <w:pStyle w:val="corte4fondo"/>
        <w:tabs>
          <w:tab w:val="left" w:pos="567"/>
        </w:tabs>
        <w:ind w:firstLine="0"/>
        <w:rPr>
          <w:rFonts w:ascii="AvantGarde Bk BT" w:hAnsi="AvantGarde Bk BT" w:cs="Arial"/>
          <w:i/>
          <w:color w:val="000000" w:themeColor="text1"/>
          <w:sz w:val="22"/>
          <w:szCs w:val="22"/>
        </w:rPr>
      </w:pPr>
    </w:p>
    <w:p w:rsidR="0044175E" w:rsidRPr="0044175E" w:rsidRDefault="0044175E" w:rsidP="00E579CB">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r w:rsidRPr="0044175E">
        <w:rPr>
          <w:rFonts w:ascii="AvantGarde Bk BT" w:hAnsi="AvantGarde Bk BT" w:cs="Arial"/>
          <w:i/>
          <w:color w:val="000000" w:themeColor="text1"/>
          <w:sz w:val="22"/>
          <w:szCs w:val="22"/>
        </w:rPr>
        <w:t>Que de acuerdo a la respuesta proporcionada a esta Unidad de Información Pública por parte de la Coordinación de Finanzas y Oficialía Mayor del H. Congreso del Estado de San Luis Potosí, mediante Oficio No. 267/LXI/2018 de fecha 21 de mayo de 2018, en la cual informa lo siguiente:</w:t>
      </w:r>
    </w:p>
    <w:p w:rsidR="0044175E" w:rsidRPr="0044175E" w:rsidRDefault="0044175E" w:rsidP="00E579CB">
      <w:pPr>
        <w:pStyle w:val="corte4fondo"/>
        <w:tabs>
          <w:tab w:val="left" w:pos="567"/>
        </w:tabs>
        <w:ind w:left="680"/>
        <w:rPr>
          <w:rFonts w:ascii="AvantGarde Bk BT" w:hAnsi="AvantGarde Bk BT" w:cs="Arial"/>
          <w:i/>
          <w:color w:val="000000" w:themeColor="text1"/>
          <w:sz w:val="22"/>
          <w:szCs w:val="22"/>
        </w:rPr>
      </w:pPr>
    </w:p>
    <w:p w:rsidR="0044175E" w:rsidRPr="0044175E" w:rsidRDefault="0044175E" w:rsidP="00E579CB">
      <w:pPr>
        <w:pStyle w:val="corte4fondo"/>
        <w:tabs>
          <w:tab w:val="left" w:pos="567"/>
        </w:tabs>
        <w:ind w:left="680" w:firstLine="0"/>
        <w:rPr>
          <w:rFonts w:ascii="AvantGarde Bk BT" w:hAnsi="AvantGarde Bk BT" w:cs="Arial"/>
          <w:i/>
          <w:color w:val="000000" w:themeColor="text1"/>
          <w:sz w:val="22"/>
          <w:szCs w:val="22"/>
        </w:rPr>
      </w:pPr>
      <w:r w:rsidRPr="0044175E">
        <w:rPr>
          <w:rFonts w:ascii="AvantGarde Bk BT" w:hAnsi="AvantGarde Bk BT" w:cs="Arial"/>
          <w:i/>
          <w:color w:val="000000" w:themeColor="text1"/>
          <w:sz w:val="22"/>
          <w:szCs w:val="22"/>
        </w:rPr>
        <w:t xml:space="preserve">“Por medio del presente, en relación con la solicitud de información con número de folio 794/18 presentada por el C. Juan Carlos Rodríguez </w:t>
      </w:r>
      <w:proofErr w:type="spellStart"/>
      <w:r w:rsidRPr="0044175E">
        <w:rPr>
          <w:rFonts w:ascii="AvantGarde Bk BT" w:hAnsi="AvantGarde Bk BT" w:cs="Arial"/>
          <w:i/>
          <w:color w:val="000000" w:themeColor="text1"/>
          <w:sz w:val="22"/>
          <w:szCs w:val="22"/>
        </w:rPr>
        <w:t>Lanto</w:t>
      </w:r>
      <w:proofErr w:type="spellEnd"/>
      <w:r w:rsidRPr="0044175E">
        <w:rPr>
          <w:rFonts w:ascii="AvantGarde Bk BT" w:hAnsi="AvantGarde Bk BT" w:cs="Arial"/>
          <w:i/>
          <w:color w:val="000000" w:themeColor="text1"/>
          <w:sz w:val="22"/>
          <w:szCs w:val="22"/>
        </w:rPr>
        <w:t>, hacemos de su conocimiento que la documentación solicitada por el peticionario es reservada, toda vez que fue turnada al Comité de Transparencia por contener datos personales.”</w:t>
      </w:r>
    </w:p>
    <w:p w:rsidR="0044175E" w:rsidRPr="0044175E" w:rsidRDefault="0044175E" w:rsidP="00E579CB">
      <w:pPr>
        <w:pStyle w:val="corte4fondo"/>
        <w:tabs>
          <w:tab w:val="left" w:pos="567"/>
        </w:tabs>
        <w:ind w:left="680"/>
        <w:rPr>
          <w:rFonts w:ascii="AvantGarde Bk BT" w:hAnsi="AvantGarde Bk BT" w:cs="Arial"/>
          <w:i/>
          <w:color w:val="000000" w:themeColor="text1"/>
          <w:sz w:val="22"/>
          <w:szCs w:val="22"/>
        </w:rPr>
      </w:pPr>
    </w:p>
    <w:p w:rsidR="003D1FA8" w:rsidRPr="00FD4442" w:rsidRDefault="0044175E" w:rsidP="00E579CB">
      <w:pPr>
        <w:pStyle w:val="corte4fondo"/>
        <w:tabs>
          <w:tab w:val="left" w:pos="567"/>
        </w:tabs>
        <w:ind w:left="680" w:firstLine="0"/>
        <w:rPr>
          <w:rFonts w:ascii="AvantGarde Bk BT" w:hAnsi="AvantGarde Bk BT" w:cs="Arial"/>
          <w:i/>
          <w:color w:val="000000" w:themeColor="text1"/>
          <w:sz w:val="22"/>
          <w:szCs w:val="22"/>
        </w:rPr>
      </w:pPr>
      <w:r w:rsidRPr="0044175E">
        <w:rPr>
          <w:rFonts w:ascii="AvantGarde Bk BT" w:hAnsi="AvantGarde Bk BT" w:cs="Arial"/>
          <w:i/>
          <w:color w:val="000000" w:themeColor="text1"/>
          <w:sz w:val="22"/>
          <w:szCs w:val="22"/>
        </w:rPr>
        <w:t xml:space="preserve">Así mismo y en atención a lo establecido en el tercer párrafo del artículo 154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167 y 166 de la ley citada. </w:t>
      </w:r>
      <w:r>
        <w:rPr>
          <w:rFonts w:ascii="AvantGarde Bk BT" w:hAnsi="AvantGarde Bk BT" w:cs="Arial"/>
          <w:i/>
          <w:color w:val="000000" w:themeColor="text1"/>
          <w:sz w:val="22"/>
          <w:szCs w:val="22"/>
        </w:rPr>
        <w:t xml:space="preserve">” </w:t>
      </w:r>
      <w:r w:rsidRPr="0044175E">
        <w:rPr>
          <w:rFonts w:ascii="AvantGarde Bk BT" w:hAnsi="AvantGarde Bk BT" w:cs="Arial"/>
          <w:b/>
          <w:color w:val="000000" w:themeColor="text1"/>
          <w:sz w:val="24"/>
          <w:szCs w:val="24"/>
        </w:rPr>
        <w:t>SIC.</w:t>
      </w:r>
      <w:r w:rsidRPr="0044175E">
        <w:rPr>
          <w:rFonts w:ascii="AvantGarde Bk BT" w:hAnsi="AvantGarde Bk BT" w:cs="Arial"/>
          <w:color w:val="000000" w:themeColor="text1"/>
          <w:sz w:val="24"/>
          <w:szCs w:val="24"/>
        </w:rPr>
        <w:t xml:space="preserve"> (Visible a foja 02 dos y 03 tres de autos).</w:t>
      </w:r>
    </w:p>
    <w:p w:rsidR="004B04F4" w:rsidRDefault="004B04F4" w:rsidP="00E579CB">
      <w:pPr>
        <w:pStyle w:val="corte4fondo"/>
        <w:tabs>
          <w:tab w:val="left" w:pos="567"/>
        </w:tabs>
        <w:ind w:left="680" w:firstLine="0"/>
        <w:rPr>
          <w:rFonts w:ascii="AvantGarde Bk BT" w:hAnsi="AvantGarde Bk BT" w:cs="Arial"/>
          <w:color w:val="000000" w:themeColor="text1"/>
          <w:sz w:val="24"/>
          <w:szCs w:val="24"/>
        </w:rPr>
      </w:pPr>
    </w:p>
    <w:p w:rsidR="00CC35B6" w:rsidRDefault="006F37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CC35B6" w:rsidRPr="007C5605">
        <w:rPr>
          <w:rFonts w:ascii="AvantGarde Bk BT" w:hAnsi="AvantGarde Bk BT" w:cs="Arial"/>
          <w:b/>
          <w:color w:val="000000" w:themeColor="text1"/>
          <w:sz w:val="24"/>
          <w:szCs w:val="24"/>
        </w:rPr>
        <w:t>. Interposición del recurso.</w:t>
      </w:r>
      <w:r w:rsidR="00CC35B6" w:rsidRPr="007C5605">
        <w:rPr>
          <w:rFonts w:ascii="AvantGarde Bk BT" w:hAnsi="AvantGarde Bk BT" w:cs="Arial"/>
          <w:color w:val="000000" w:themeColor="text1"/>
          <w:sz w:val="24"/>
          <w:szCs w:val="24"/>
        </w:rPr>
        <w:t xml:space="preserve"> El </w:t>
      </w:r>
      <w:r w:rsidR="00C470F3">
        <w:rPr>
          <w:rFonts w:ascii="AvantGarde Bk BT" w:hAnsi="AvantGarde Bk BT" w:cs="Arial"/>
          <w:color w:val="000000" w:themeColor="text1"/>
          <w:sz w:val="24"/>
          <w:szCs w:val="24"/>
        </w:rPr>
        <w:t>08 ocho</w:t>
      </w:r>
      <w:r w:rsidR="004132A5">
        <w:rPr>
          <w:rFonts w:ascii="AvantGarde Bk BT" w:hAnsi="AvantGarde Bk BT" w:cs="Arial"/>
          <w:color w:val="000000" w:themeColor="text1"/>
          <w:sz w:val="24"/>
          <w:szCs w:val="24"/>
        </w:rPr>
        <w:t xml:space="preserve"> de junio</w:t>
      </w:r>
      <w:r w:rsidR="00366C8D">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 xml:space="preserve">de </w:t>
      </w:r>
      <w:r w:rsidR="00D230E7">
        <w:rPr>
          <w:rFonts w:ascii="AvantGarde Bk BT" w:hAnsi="AvantGarde Bk BT" w:cs="Arial"/>
          <w:color w:val="000000" w:themeColor="text1"/>
          <w:sz w:val="24"/>
          <w:szCs w:val="24"/>
        </w:rPr>
        <w:t>2018 dos mil dieciocho</w:t>
      </w:r>
      <w:r w:rsidR="00CC35B6" w:rsidRPr="007C5605">
        <w:rPr>
          <w:rFonts w:ascii="AvantGarde Bk BT" w:hAnsi="AvantGarde Bk BT" w:cs="Arial"/>
          <w:color w:val="000000" w:themeColor="text1"/>
          <w:sz w:val="24"/>
          <w:szCs w:val="24"/>
        </w:rPr>
        <w:t xml:space="preserve"> </w:t>
      </w:r>
      <w:r w:rsidR="00E31DED">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w:t>
      </w:r>
      <w:r w:rsidR="00653626">
        <w:rPr>
          <w:rFonts w:ascii="AvantGarde Bk BT" w:hAnsi="AvantGarde Bk BT" w:cs="Arial"/>
          <w:color w:val="000000" w:themeColor="text1"/>
          <w:sz w:val="24"/>
          <w:szCs w:val="24"/>
        </w:rPr>
        <w:t xml:space="preserve">de </w:t>
      </w:r>
      <w:r w:rsidR="00CC35B6" w:rsidRPr="007C5605">
        <w:rPr>
          <w:rFonts w:ascii="AvantGarde Bk BT" w:hAnsi="AvantGarde Bk BT" w:cs="Arial"/>
          <w:color w:val="000000" w:themeColor="text1"/>
          <w:sz w:val="24"/>
          <w:szCs w:val="24"/>
        </w:rPr>
        <w:t xml:space="preserve">respuesta </w:t>
      </w:r>
      <w:r w:rsidR="00653626">
        <w:rPr>
          <w:rFonts w:ascii="AvantGarde Bk BT" w:hAnsi="AvantGarde Bk BT" w:cs="Arial"/>
          <w:color w:val="000000" w:themeColor="text1"/>
          <w:sz w:val="24"/>
          <w:szCs w:val="24"/>
        </w:rPr>
        <w:t>a la solicitud</w:t>
      </w:r>
      <w:r w:rsidR="005A648D">
        <w:rPr>
          <w:rFonts w:ascii="AvantGarde Bk BT" w:hAnsi="AvantGarde Bk BT" w:cs="Arial"/>
          <w:color w:val="000000" w:themeColor="text1"/>
          <w:sz w:val="24"/>
          <w:szCs w:val="24"/>
        </w:rPr>
        <w:t xml:space="preserve">, en el que </w:t>
      </w:r>
      <w:r w:rsidR="005A648D" w:rsidRPr="00572CDC">
        <w:rPr>
          <w:rFonts w:ascii="AvantGarde Bk BT" w:hAnsi="AvantGarde Bk BT" w:cs="Arial"/>
          <w:color w:val="000000" w:themeColor="text1"/>
          <w:sz w:val="24"/>
          <w:szCs w:val="24"/>
          <w:u w:val="single"/>
        </w:rPr>
        <w:t>manifestó como inconformidad</w:t>
      </w:r>
      <w:r w:rsidR="00C470F3" w:rsidRPr="00572CDC">
        <w:rPr>
          <w:rFonts w:ascii="AvantGarde Bk BT" w:hAnsi="AvantGarde Bk BT" w:cs="Arial"/>
          <w:color w:val="000000" w:themeColor="text1"/>
          <w:sz w:val="24"/>
          <w:szCs w:val="24"/>
          <w:u w:val="single"/>
        </w:rPr>
        <w:t xml:space="preserve"> la clasificación como reservada de la información que solicitó</w:t>
      </w:r>
      <w:r w:rsidR="00C470F3">
        <w:rPr>
          <w:rFonts w:ascii="AvantGarde Bk BT" w:hAnsi="AvantGarde Bk BT" w:cs="Arial"/>
          <w:color w:val="000000" w:themeColor="text1"/>
          <w:sz w:val="24"/>
          <w:szCs w:val="24"/>
        </w:rPr>
        <w:t>, como está visible a foja 03 tres de autos.</w:t>
      </w:r>
    </w:p>
    <w:p w:rsidR="00CC35B6" w:rsidRPr="0092495A" w:rsidRDefault="00CC35B6" w:rsidP="00CC35B6">
      <w:pPr>
        <w:pStyle w:val="corte4fondo"/>
        <w:tabs>
          <w:tab w:val="left" w:pos="567"/>
        </w:tabs>
        <w:ind w:firstLine="0"/>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C470F3">
        <w:rPr>
          <w:rFonts w:ascii="AvantGarde Bk BT" w:hAnsi="AvantGarde Bk BT" w:cs="Arial"/>
          <w:color w:val="000000" w:themeColor="text1"/>
          <w:sz w:val="24"/>
          <w:szCs w:val="24"/>
        </w:rPr>
        <w:t>12 doce</w:t>
      </w:r>
      <w:r w:rsidR="0098067C">
        <w:rPr>
          <w:rFonts w:ascii="AvantGarde Bk BT" w:hAnsi="AvantGarde Bk BT" w:cs="Arial"/>
          <w:color w:val="000000" w:themeColor="text1"/>
          <w:sz w:val="24"/>
          <w:szCs w:val="24"/>
        </w:rPr>
        <w:t xml:space="preserve"> de junio</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la presidencia de esta Comisión de Transparencia tuvo </w:t>
      </w:r>
      <w:r w:rsidRPr="007C5605">
        <w:rPr>
          <w:rFonts w:ascii="AvantGarde Bk BT" w:hAnsi="AvantGarde Bk BT" w:cs="Arial"/>
          <w:color w:val="000000" w:themeColor="text1"/>
          <w:sz w:val="24"/>
          <w:szCs w:val="24"/>
        </w:rPr>
        <w:lastRenderedPageBreak/>
        <w:t>por recibido el recurso de revisión, que por razón de turno, tocó conocer a la ponencia del Maestro Alejandro Lafuente Torres para que procediera, previo su análisis, a su admisión o desechamiento según fuera el caso.</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01E14">
        <w:rPr>
          <w:rFonts w:ascii="AvantGarde Bk BT" w:hAnsi="AvantGarde Bk BT" w:cs="Arial"/>
          <w:color w:val="000000" w:themeColor="text1"/>
          <w:sz w:val="24"/>
          <w:szCs w:val="24"/>
        </w:rPr>
        <w:t>26 veintiséis</w:t>
      </w:r>
      <w:r w:rsidR="00287010">
        <w:rPr>
          <w:rFonts w:ascii="AvantGarde Bk BT" w:hAnsi="AvantGarde Bk BT" w:cs="Arial"/>
          <w:color w:val="000000" w:themeColor="text1"/>
          <w:sz w:val="24"/>
          <w:szCs w:val="24"/>
        </w:rPr>
        <w:t xml:space="preserve"> de junio</w:t>
      </w:r>
      <w:r w:rsidR="00D230E7">
        <w:rPr>
          <w:rFonts w:ascii="AvantGarde Bk BT" w:hAnsi="AvantGarde Bk BT" w:cs="Arial"/>
          <w:color w:val="000000" w:themeColor="text1"/>
          <w:sz w:val="24"/>
          <w:szCs w:val="24"/>
        </w:rPr>
        <w:t xml:space="preserve"> de 2018 dos mil dieciocho</w:t>
      </w:r>
      <w:r w:rsidRPr="007C5605">
        <w:rPr>
          <w:rFonts w:ascii="AvantGarde Bk BT" w:hAnsi="AvantGarde Bk BT" w:cs="Arial"/>
          <w:color w:val="000000" w:themeColor="text1"/>
          <w:sz w:val="24"/>
          <w:szCs w:val="24"/>
        </w:rPr>
        <w:t xml:space="preserve"> el Comisionado Ponente:</w:t>
      </w:r>
    </w:p>
    <w:p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287010">
        <w:rPr>
          <w:rFonts w:ascii="AvantGarde Bk BT" w:hAnsi="AvantGarde Bk BT" w:cs="Arial"/>
          <w:color w:val="000000" w:themeColor="text1"/>
          <w:sz w:val="24"/>
          <w:szCs w:val="24"/>
        </w:rPr>
        <w:t>I</w:t>
      </w:r>
      <w:r w:rsidR="002D04F8">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287010">
        <w:rPr>
          <w:rFonts w:ascii="AvantGarde Bk BT" w:hAnsi="AvantGarde Bk BT" w:cs="Arial"/>
          <w:b/>
          <w:color w:val="000000" w:themeColor="text1"/>
          <w:sz w:val="24"/>
          <w:szCs w:val="24"/>
        </w:rPr>
        <w:t>4</w:t>
      </w:r>
      <w:r w:rsidR="002D04F8">
        <w:rPr>
          <w:rFonts w:ascii="AvantGarde Bk BT" w:hAnsi="AvantGarde Bk BT" w:cs="Arial"/>
          <w:b/>
          <w:color w:val="000000" w:themeColor="text1"/>
          <w:sz w:val="24"/>
          <w:szCs w:val="24"/>
        </w:rPr>
        <w:t>84</w:t>
      </w:r>
      <w:r w:rsidR="0060124B">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D230E7">
        <w:rPr>
          <w:rFonts w:ascii="AvantGarde Bk BT" w:hAnsi="AvantGarde Bk BT" w:cs="Arial"/>
          <w:b/>
          <w:color w:val="000000" w:themeColor="text1"/>
          <w:sz w:val="24"/>
          <w:szCs w:val="24"/>
        </w:rPr>
        <w:t>8</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7D5084">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5A266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010">
        <w:rPr>
          <w:rFonts w:ascii="AvantGarde Bk BT" w:hAnsi="AvantGarde Bk BT" w:cs="Arial"/>
          <w:b/>
          <w:color w:val="000000" w:themeColor="text1"/>
          <w:sz w:val="24"/>
          <w:szCs w:val="24"/>
        </w:rPr>
        <w:t>CONGRESO</w:t>
      </w:r>
      <w:r w:rsidR="005A266C">
        <w:rPr>
          <w:rFonts w:ascii="AvantGarde Bk BT" w:hAnsi="AvantGarde Bk BT" w:cs="Arial"/>
          <w:b/>
          <w:color w:val="000000" w:themeColor="text1"/>
          <w:sz w:val="24"/>
          <w:szCs w:val="24"/>
        </w:rPr>
        <w:t xml:space="preserve"> DEL ESTADO</w:t>
      </w:r>
      <w:r w:rsidR="00D230E7" w:rsidRPr="00D230E7">
        <w:rPr>
          <w:rFonts w:ascii="AvantGarde Bk BT" w:hAnsi="AvantGarde Bk BT" w:cs="Arial"/>
          <w:b/>
          <w:color w:val="000000" w:themeColor="text1"/>
          <w:sz w:val="24"/>
          <w:szCs w:val="24"/>
        </w:rPr>
        <w:t xml:space="preserve">, </w:t>
      </w:r>
      <w:r w:rsidR="002C7FD6" w:rsidRPr="00D230E7">
        <w:rPr>
          <w:rFonts w:ascii="AvantGarde Bk BT" w:hAnsi="AvantGarde Bk BT" w:cs="Arial"/>
          <w:b/>
          <w:color w:val="000000" w:themeColor="text1"/>
          <w:sz w:val="24"/>
          <w:szCs w:val="24"/>
        </w:rPr>
        <w:t xml:space="preserve">por conducto de </w:t>
      </w:r>
      <w:r w:rsidR="00FC1B8C">
        <w:rPr>
          <w:rFonts w:ascii="AvantGarde Bk BT" w:hAnsi="AvantGarde Bk BT" w:cs="Arial"/>
          <w:b/>
          <w:color w:val="000000" w:themeColor="text1"/>
          <w:sz w:val="24"/>
          <w:szCs w:val="24"/>
        </w:rPr>
        <w:t>su TITULAR</w:t>
      </w:r>
      <w:r w:rsidR="00717216">
        <w:rPr>
          <w:rFonts w:ascii="AvantGarde Bk BT" w:hAnsi="AvantGarde Bk BT" w:cs="Arial"/>
          <w:b/>
          <w:color w:val="000000" w:themeColor="text1"/>
          <w:sz w:val="24"/>
          <w:szCs w:val="24"/>
        </w:rPr>
        <w:t xml:space="preserve"> y</w:t>
      </w:r>
      <w:r w:rsidR="00717216">
        <w:rPr>
          <w:rFonts w:ascii="AvantGarde Bk BT" w:hAnsi="AvantGarde Bk BT" w:cs="Arial"/>
          <w:color w:val="000000" w:themeColor="text1"/>
          <w:sz w:val="24"/>
          <w:szCs w:val="24"/>
        </w:rPr>
        <w:t xml:space="preserve"> </w:t>
      </w:r>
      <w:r w:rsidR="00FC1B8C">
        <w:rPr>
          <w:rFonts w:ascii="AvantGarde Bk BT" w:hAnsi="AvantGarde Bk BT" w:cs="Arial"/>
          <w:b/>
          <w:color w:val="000000" w:themeColor="text1"/>
          <w:sz w:val="24"/>
          <w:szCs w:val="24"/>
        </w:rPr>
        <w:t>del</w:t>
      </w:r>
      <w:r w:rsidR="004407B8">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TITULAR </w:t>
      </w:r>
      <w:r w:rsidRPr="007C5605">
        <w:rPr>
          <w:rFonts w:ascii="AvantGarde Bk BT" w:hAnsi="AvantGarde Bk BT" w:cs="Arial"/>
          <w:b/>
          <w:color w:val="000000" w:themeColor="text1"/>
          <w:sz w:val="24"/>
          <w:szCs w:val="24"/>
        </w:rPr>
        <w:t>DE LA UNIDAD DE TRANSPARENCI</w:t>
      </w:r>
      <w:r w:rsidR="002C7FD6">
        <w:rPr>
          <w:rFonts w:ascii="AvantGarde Bk BT" w:hAnsi="AvantGarde Bk BT" w:cs="Arial"/>
          <w:b/>
          <w:color w:val="000000" w:themeColor="text1"/>
          <w:sz w:val="24"/>
          <w:szCs w:val="24"/>
        </w:rPr>
        <w:t>A.</w:t>
      </w:r>
      <w:r w:rsidR="00D230E7">
        <w:rPr>
          <w:rFonts w:ascii="AvantGarde Bk BT" w:hAnsi="AvantGarde Bk BT" w:cs="Arial"/>
          <w:b/>
          <w:color w:val="000000" w:themeColor="text1"/>
          <w:sz w:val="24"/>
          <w:szCs w:val="24"/>
        </w:rPr>
        <w:t xml:space="preserve"> </w:t>
      </w:r>
    </w:p>
    <w:p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rsidR="00CC0E73" w:rsidRDefault="00CC35B6"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815169">
        <w:rPr>
          <w:rFonts w:ascii="AvantGarde Bk BT" w:hAnsi="AvantGarde Bk BT" w:cs="Arial"/>
          <w:color w:val="000000" w:themeColor="text1"/>
          <w:sz w:val="24"/>
          <w:szCs w:val="24"/>
        </w:rPr>
        <w:t>16 dieciséis</w:t>
      </w:r>
      <w:r w:rsidR="00057400">
        <w:rPr>
          <w:rFonts w:ascii="AvantGarde Bk BT" w:hAnsi="AvantGarde Bk BT" w:cs="Arial"/>
          <w:color w:val="000000" w:themeColor="text1"/>
          <w:sz w:val="24"/>
          <w:szCs w:val="24"/>
        </w:rPr>
        <w:t xml:space="preserve"> de julio</w:t>
      </w:r>
      <w:r w:rsidR="005D675B">
        <w:rPr>
          <w:rFonts w:ascii="AvantGarde Bk BT" w:hAnsi="AvantGarde Bk BT" w:cs="Arial"/>
          <w:color w:val="000000" w:themeColor="text1"/>
          <w:sz w:val="24"/>
          <w:szCs w:val="24"/>
        </w:rPr>
        <w:t xml:space="preserve"> de 2018 dos mil dieciocho</w:t>
      </w:r>
      <w:r w:rsidR="00CC0E73">
        <w:rPr>
          <w:rFonts w:ascii="AvantGarde Bk BT" w:hAnsi="AvantGarde Bk BT" w:cs="Arial"/>
          <w:color w:val="000000" w:themeColor="text1"/>
          <w:sz w:val="24"/>
          <w:szCs w:val="24"/>
        </w:rPr>
        <w:t xml:space="preserve"> el ponente:</w:t>
      </w:r>
    </w:p>
    <w:p w:rsidR="00CC0E73" w:rsidRDefault="00CC0E73" w:rsidP="00CC35B6">
      <w:pPr>
        <w:pStyle w:val="corte4fondo"/>
        <w:tabs>
          <w:tab w:val="left" w:pos="567"/>
        </w:tabs>
        <w:rPr>
          <w:rFonts w:ascii="AvantGarde Bk BT" w:hAnsi="AvantGarde Bk BT" w:cs="Arial"/>
          <w:color w:val="000000" w:themeColor="text1"/>
          <w:sz w:val="24"/>
          <w:szCs w:val="24"/>
        </w:rPr>
      </w:pPr>
    </w:p>
    <w:p w:rsidR="0060124B" w:rsidRPr="0008758B" w:rsidRDefault="00CC0E73" w:rsidP="000875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FE6F1A">
        <w:rPr>
          <w:rFonts w:ascii="AvantGarde Bk BT" w:hAnsi="AvantGarde Bk BT" w:cs="Arial"/>
          <w:color w:val="000000" w:themeColor="text1"/>
          <w:sz w:val="24"/>
          <w:szCs w:val="24"/>
        </w:rPr>
        <w:t xml:space="preserve"> </w:t>
      </w:r>
      <w:r w:rsidR="00A63284">
        <w:rPr>
          <w:rFonts w:ascii="AvantGarde Bk BT" w:hAnsi="AvantGarde Bk BT" w:cs="Arial"/>
          <w:color w:val="000000" w:themeColor="text1"/>
          <w:sz w:val="24"/>
          <w:szCs w:val="24"/>
        </w:rPr>
        <w:t xml:space="preserve">oficio número </w:t>
      </w:r>
      <w:r w:rsidR="00057400">
        <w:rPr>
          <w:rFonts w:ascii="AvantGarde Bk BT" w:hAnsi="AvantGarde Bk BT" w:cs="Arial"/>
          <w:color w:val="000000" w:themeColor="text1"/>
          <w:sz w:val="24"/>
          <w:szCs w:val="24"/>
        </w:rPr>
        <w:t>LXI/UT/21</w:t>
      </w:r>
      <w:r w:rsidR="00A824CC">
        <w:rPr>
          <w:rFonts w:ascii="AvantGarde Bk BT" w:hAnsi="AvantGarde Bk BT" w:cs="Arial"/>
          <w:color w:val="000000" w:themeColor="text1"/>
          <w:sz w:val="24"/>
          <w:szCs w:val="24"/>
        </w:rPr>
        <w:t>5</w:t>
      </w:r>
      <w:r w:rsidR="00A63284">
        <w:rPr>
          <w:rFonts w:ascii="AvantGarde Bk BT" w:hAnsi="AvantGarde Bk BT" w:cs="Arial"/>
          <w:color w:val="000000" w:themeColor="text1"/>
          <w:sz w:val="24"/>
          <w:szCs w:val="24"/>
        </w:rPr>
        <w:t xml:space="preserve">/2018, signado por </w:t>
      </w:r>
      <w:r w:rsidR="00832621">
        <w:rPr>
          <w:rFonts w:ascii="AvantGarde Bk BT" w:hAnsi="AvantGarde Bk BT" w:cs="Arial"/>
          <w:color w:val="000000" w:themeColor="text1"/>
          <w:sz w:val="24"/>
          <w:szCs w:val="24"/>
        </w:rPr>
        <w:t>el Jefe de la Unidad de Transparencia del sujeto obligado.</w:t>
      </w:r>
    </w:p>
    <w:p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w:t>
      </w:r>
      <w:r w:rsidR="00225B18">
        <w:rPr>
          <w:rFonts w:ascii="AvantGarde Bk BT" w:hAnsi="AvantGarde Bk BT" w:cs="Arial"/>
          <w:color w:val="000000" w:themeColor="text1"/>
          <w:sz w:val="24"/>
          <w:szCs w:val="24"/>
        </w:rPr>
        <w:t>s</w:t>
      </w:r>
      <w:r w:rsidRPr="0060124B">
        <w:rPr>
          <w:rFonts w:ascii="AvantGarde Bk BT" w:hAnsi="AvantGarde Bk BT" w:cs="Arial"/>
          <w:color w:val="000000" w:themeColor="text1"/>
          <w:sz w:val="24"/>
          <w:szCs w:val="24"/>
        </w:rPr>
        <w:t xml:space="preserve"> reconoció su personalidad para comparecer en este expediente.</w:t>
      </w:r>
    </w:p>
    <w:p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rsidR="00CA366F" w:rsidRPr="004D1715" w:rsidRDefault="00BE69B7"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al recurrente por no manifestado</w:t>
      </w:r>
      <w:r w:rsidR="00CA366F" w:rsidRPr="004D1715">
        <w:rPr>
          <w:rFonts w:ascii="AvantGarde Bk BT" w:hAnsi="AvantGarde Bk BT" w:cs="Arial"/>
          <w:color w:val="000000" w:themeColor="text1"/>
          <w:sz w:val="24"/>
          <w:szCs w:val="24"/>
        </w:rPr>
        <w:t xml:space="preserve"> lo que a su derecho convino </w:t>
      </w:r>
      <w:r>
        <w:rPr>
          <w:rFonts w:ascii="AvantGarde Bk BT" w:hAnsi="AvantGarde Bk BT" w:cs="Arial"/>
          <w:color w:val="000000" w:themeColor="text1"/>
          <w:sz w:val="24"/>
          <w:szCs w:val="24"/>
        </w:rPr>
        <w:t>y no</w:t>
      </w:r>
      <w:r w:rsidR="00CA366F" w:rsidRPr="004D1715">
        <w:rPr>
          <w:rFonts w:ascii="AvantGarde Bk BT" w:hAnsi="AvantGarde Bk BT" w:cs="Arial"/>
          <w:color w:val="000000" w:themeColor="text1"/>
          <w:sz w:val="24"/>
          <w:szCs w:val="24"/>
        </w:rPr>
        <w:t xml:space="preserve"> ofrec</w:t>
      </w:r>
      <w:r>
        <w:rPr>
          <w:rFonts w:ascii="AvantGarde Bk BT" w:hAnsi="AvantGarde Bk BT" w:cs="Arial"/>
          <w:color w:val="000000" w:themeColor="text1"/>
          <w:sz w:val="24"/>
          <w:szCs w:val="24"/>
        </w:rPr>
        <w:t>idas</w:t>
      </w:r>
      <w:r w:rsidR="00CA366F" w:rsidRPr="004D1715">
        <w:rPr>
          <w:rFonts w:ascii="AvantGarde Bk BT" w:hAnsi="AvantGarde Bk BT" w:cs="Arial"/>
          <w:color w:val="000000" w:themeColor="text1"/>
          <w:sz w:val="24"/>
          <w:szCs w:val="24"/>
        </w:rPr>
        <w:t xml:space="preserve"> pruebas y alegatos.</w:t>
      </w:r>
    </w:p>
    <w:p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rsidR="00057400" w:rsidRDefault="00057400" w:rsidP="00906E32">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presente expediente.</w:t>
      </w:r>
    </w:p>
    <w:p w:rsidR="00906E32" w:rsidRDefault="00906E32" w:rsidP="00832621">
      <w:pPr>
        <w:pStyle w:val="corte4fondo"/>
        <w:tabs>
          <w:tab w:val="left" w:pos="567"/>
        </w:tabs>
        <w:ind w:firstLine="0"/>
        <w:rPr>
          <w:rFonts w:ascii="AvantGarde Bk BT" w:hAnsi="AvantGarde Bk BT" w:cs="Arial"/>
          <w:color w:val="000000" w:themeColor="text1"/>
          <w:sz w:val="24"/>
          <w:szCs w:val="24"/>
        </w:rPr>
      </w:pPr>
    </w:p>
    <w:p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rsidR="00E215D2" w:rsidRDefault="00E215D2" w:rsidP="00CC35B6">
      <w:pPr>
        <w:pStyle w:val="corte4fondo"/>
        <w:tabs>
          <w:tab w:val="left" w:pos="567"/>
        </w:tabs>
        <w:jc w:val="center"/>
        <w:rPr>
          <w:rFonts w:ascii="AvantGarde Bk BT" w:hAnsi="AvantGarde Bk BT" w:cs="Arial"/>
          <w:b/>
          <w:color w:val="000000" w:themeColor="text1"/>
          <w:sz w:val="24"/>
          <w:szCs w:val="24"/>
        </w:rPr>
      </w:pPr>
    </w:p>
    <w:p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D47B22" w:rsidRDefault="00E215D2" w:rsidP="0000177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 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rsidR="000F1794" w:rsidRPr="00001770" w:rsidRDefault="000F1794" w:rsidP="00001770">
      <w:pPr>
        <w:pStyle w:val="corte4fondo"/>
        <w:tabs>
          <w:tab w:val="left" w:pos="567"/>
        </w:tabs>
        <w:rPr>
          <w:rFonts w:ascii="AvantGarde Bk BT" w:hAnsi="AvantGarde Bk BT" w:cs="Arial"/>
          <w:color w:val="000000" w:themeColor="text1"/>
          <w:sz w:val="24"/>
          <w:szCs w:val="24"/>
        </w:rPr>
      </w:pPr>
    </w:p>
    <w:p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rsidR="00E215D2" w:rsidRPr="007C560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00E215D2" w:rsidRPr="00EA2555">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E215D2" w:rsidRPr="00EA2555" w:rsidRDefault="00E215D2" w:rsidP="00E215D2">
      <w:pPr>
        <w:pStyle w:val="corte4fondo"/>
        <w:tabs>
          <w:tab w:val="left" w:pos="567"/>
        </w:tabs>
        <w:rPr>
          <w:rFonts w:ascii="AvantGarde Bk BT" w:hAnsi="AvantGarde Bk BT" w:cs="Arial"/>
          <w:color w:val="000000" w:themeColor="text1"/>
          <w:sz w:val="24"/>
          <w:szCs w:val="24"/>
        </w:rPr>
      </w:pPr>
    </w:p>
    <w:p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D7ADB">
        <w:rPr>
          <w:rFonts w:ascii="AvantGarde Bk BT" w:hAnsi="AvantGarde Bk BT" w:cs="Arial"/>
          <w:color w:val="000000" w:themeColor="text1"/>
          <w:sz w:val="24"/>
          <w:szCs w:val="24"/>
        </w:rPr>
        <w:t>21 veintiuno de mayo</w:t>
      </w:r>
      <w:r w:rsidRPr="00EA2555">
        <w:rPr>
          <w:rFonts w:ascii="AvantGarde Bk BT" w:hAnsi="AvantGarde Bk BT" w:cs="Arial"/>
          <w:color w:val="000000" w:themeColor="text1"/>
          <w:sz w:val="24"/>
          <w:szCs w:val="24"/>
        </w:rPr>
        <w:t xml:space="preserve"> de </w:t>
      </w:r>
      <w:r w:rsidR="002B236F">
        <w:rPr>
          <w:rFonts w:ascii="AvantGarde Bk BT" w:hAnsi="AvantGarde Bk BT" w:cs="Arial"/>
          <w:color w:val="000000" w:themeColor="text1"/>
          <w:sz w:val="24"/>
          <w:szCs w:val="24"/>
        </w:rPr>
        <w:t>2018 dos mil dieciocho</w:t>
      </w:r>
      <w:r w:rsidRPr="00EA2555">
        <w:rPr>
          <w:rFonts w:ascii="AvantGarde Bk BT" w:hAnsi="AvantGarde Bk BT" w:cs="Arial"/>
          <w:color w:val="000000" w:themeColor="text1"/>
          <w:sz w:val="24"/>
          <w:szCs w:val="24"/>
        </w:rPr>
        <w:t xml:space="preserve"> </w:t>
      </w:r>
      <w:r w:rsidR="009D7ADB">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nformación fue notificad</w:t>
      </w:r>
      <w:r w:rsidR="009D7ADB">
        <w:rPr>
          <w:rFonts w:ascii="AvantGarde Bk BT" w:hAnsi="AvantGarde Bk BT" w:cs="Arial"/>
          <w:color w:val="000000" w:themeColor="text1"/>
          <w:sz w:val="24"/>
          <w:szCs w:val="24"/>
        </w:rPr>
        <w:t>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Por lo tanto, el plazo de los quince días hábiles para interponer el recurso de revisión transcurrió del </w:t>
      </w:r>
      <w:r w:rsidR="009D7ADB">
        <w:rPr>
          <w:rFonts w:ascii="AvantGarde Bk BT" w:hAnsi="AvantGarde Bk BT" w:cs="Arial"/>
          <w:color w:val="000000" w:themeColor="text1"/>
          <w:sz w:val="24"/>
          <w:szCs w:val="24"/>
        </w:rPr>
        <w:t>22 veintidós de mayo al 11 once de junio</w:t>
      </w:r>
      <w:r w:rsidR="002E7959">
        <w:rPr>
          <w:rFonts w:ascii="AvantGarde Bk BT" w:hAnsi="AvantGarde Bk BT" w:cs="Arial"/>
          <w:color w:val="000000" w:themeColor="text1"/>
          <w:sz w:val="24"/>
          <w:szCs w:val="24"/>
        </w:rPr>
        <w:t xml:space="preserve"> de 2018 dos mil dieciocho</w:t>
      </w:r>
      <w:r w:rsidRPr="00EA2555">
        <w:rPr>
          <w:rFonts w:ascii="AvantGarde Bk BT" w:hAnsi="AvantGarde Bk BT" w:cs="Arial"/>
          <w:color w:val="000000" w:themeColor="text1"/>
          <w:sz w:val="24"/>
          <w:szCs w:val="24"/>
        </w:rPr>
        <w:t>.</w:t>
      </w:r>
    </w:p>
    <w:p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AB5A5C">
        <w:rPr>
          <w:rFonts w:ascii="AvantGarde Bk BT" w:hAnsi="AvantGarde Bk BT" w:cs="Arial"/>
          <w:color w:val="000000" w:themeColor="text1"/>
          <w:sz w:val="24"/>
          <w:szCs w:val="24"/>
        </w:rPr>
        <w:t>26 veintiséis y 27 veintisiete de mayo, 02 dos, 03 tres, 09 nueve y 10 diez de junio</w:t>
      </w:r>
      <w:r w:rsidR="00630546">
        <w:rPr>
          <w:rFonts w:ascii="AvantGarde Bk BT" w:hAnsi="AvantGarde Bk BT" w:cs="Arial"/>
          <w:color w:val="000000" w:themeColor="text1"/>
          <w:sz w:val="24"/>
          <w:szCs w:val="24"/>
        </w:rPr>
        <w:t xml:space="preserve"> </w:t>
      </w:r>
      <w:r w:rsidR="002E7959">
        <w:rPr>
          <w:rFonts w:ascii="AvantGarde Bk BT" w:hAnsi="AvantGarde Bk BT" w:cs="Arial"/>
          <w:color w:val="000000" w:themeColor="text1"/>
          <w:sz w:val="24"/>
          <w:szCs w:val="24"/>
        </w:rPr>
        <w:t>de 2018 dos mil dieciocho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rsidR="00E215D2" w:rsidRDefault="00E215D2" w:rsidP="00357B37">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523C94">
        <w:rPr>
          <w:rFonts w:ascii="AvantGarde Bk BT" w:hAnsi="AvantGarde Bk BT" w:cs="Arial"/>
          <w:color w:val="000000" w:themeColor="text1"/>
          <w:sz w:val="24"/>
          <w:szCs w:val="24"/>
        </w:rPr>
        <w:t>08 ocho de junio</w:t>
      </w:r>
      <w:r w:rsidR="006D5323">
        <w:rPr>
          <w:rFonts w:ascii="AvantGarde Bk BT" w:hAnsi="AvantGarde Bk BT" w:cs="Arial"/>
          <w:color w:val="000000" w:themeColor="text1"/>
          <w:sz w:val="24"/>
          <w:szCs w:val="24"/>
        </w:rPr>
        <w:t xml:space="preserve"> de 2018 dos mil dieciocho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rsidR="00523C94" w:rsidRPr="007C5605" w:rsidRDefault="00523C94" w:rsidP="00357B37">
      <w:pPr>
        <w:pStyle w:val="corte4fondo"/>
        <w:tabs>
          <w:tab w:val="left" w:pos="567"/>
        </w:tabs>
        <w:ind w:left="680" w:firstLine="0"/>
        <w:rPr>
          <w:rFonts w:ascii="AvantGarde Bk BT" w:hAnsi="AvantGarde Bk BT" w:cs="Arial"/>
          <w:color w:val="000000" w:themeColor="text1"/>
          <w:sz w:val="24"/>
          <w:szCs w:val="24"/>
        </w:rPr>
      </w:pPr>
    </w:p>
    <w:p w:rsidR="004A0B72" w:rsidRDefault="00E215D2" w:rsidP="004A0B72">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sidRPr="00397017">
        <w:rPr>
          <w:rFonts w:ascii="AvantGarde Bk BT" w:hAnsi="AvantGarde Bk BT" w:cs="Arial"/>
          <w:b/>
          <w:color w:val="000000" w:themeColor="text1"/>
          <w:sz w:val="24"/>
          <w:szCs w:val="24"/>
        </w:rPr>
        <w:t>QUINTO</w:t>
      </w:r>
      <w:r w:rsidRPr="00397017">
        <w:rPr>
          <w:rFonts w:ascii="AvantGarde Bk BT" w:hAnsi="AvantGarde Bk BT" w:cs="Arial"/>
          <w:b/>
          <w:color w:val="000000" w:themeColor="text1"/>
          <w:sz w:val="24"/>
          <w:szCs w:val="24"/>
        </w:rPr>
        <w:t xml:space="preserve">. </w:t>
      </w:r>
      <w:r w:rsidR="00852B70" w:rsidRPr="00397017">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cualquier otra cuestión planteada</w:t>
      </w:r>
      <w:r w:rsidR="00397017">
        <w:rPr>
          <w:rFonts w:ascii="AvantGarde Bk BT" w:hAnsi="AvantGarde Bk BT" w:cs="Arial"/>
          <w:color w:val="000000" w:themeColor="text1"/>
          <w:sz w:val="24"/>
          <w:szCs w:val="24"/>
        </w:rPr>
        <w:t>. En el caso, al no actualizarse causal de improcedencia alguna manifestada por el sujeto obligado o advertida por este órgano garante se procede al estudio de fondo de la cuestión planteada.</w:t>
      </w:r>
    </w:p>
    <w:p w:rsidR="00852B70" w:rsidRDefault="00852B70" w:rsidP="00397017">
      <w:pPr>
        <w:pStyle w:val="corte4fondo"/>
        <w:tabs>
          <w:tab w:val="left" w:pos="567"/>
        </w:tabs>
        <w:ind w:firstLine="0"/>
        <w:rPr>
          <w:rFonts w:ascii="AvantGarde Bk BT" w:hAnsi="AvantGarde Bk BT" w:cs="Arial"/>
          <w:b/>
          <w:color w:val="000000" w:themeColor="text1"/>
          <w:sz w:val="24"/>
          <w:szCs w:val="24"/>
        </w:rPr>
      </w:pPr>
    </w:p>
    <w:p w:rsidR="00E215D2" w:rsidRPr="008B5FE3" w:rsidRDefault="00852B70" w:rsidP="008B5FE3">
      <w:pPr>
        <w:pStyle w:val="corte4fondo"/>
        <w:tabs>
          <w:tab w:val="left" w:pos="567"/>
        </w:tabs>
        <w:ind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SEXTO. </w:t>
      </w:r>
      <w:r w:rsidR="00E215D2" w:rsidRPr="007C5605">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rsidR="008540CA" w:rsidRDefault="008540CA" w:rsidP="00E215D2">
      <w:pPr>
        <w:pStyle w:val="corte4fondo"/>
        <w:tabs>
          <w:tab w:val="left" w:pos="567"/>
        </w:tabs>
        <w:rPr>
          <w:rFonts w:ascii="AvantGarde Bk BT" w:hAnsi="AvantGarde Bk BT" w:cs="Arial"/>
          <w:color w:val="000000" w:themeColor="text1"/>
          <w:sz w:val="24"/>
          <w:szCs w:val="24"/>
        </w:rPr>
      </w:pPr>
    </w:p>
    <w:p w:rsidR="003854F9" w:rsidRDefault="001D1DDD"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presente caso, el Congreso del Estado recibió una solicitud de información en la que se peticionó la comprobación de la Diputada Esther Angélica Martínez Cárdenas por los conceptos de apoyo legislativo, apoyo a comisiones, apoyo a la fracción, apoyo para gestoría, apoyo al comité de gestoría y quejas, apoyo extraordinario para combustible  y apoyo para gastos médicos menores, de los meses de septiembre a diciembre de 2015 y enero a junio de 2016.</w:t>
      </w:r>
    </w:p>
    <w:p w:rsidR="001D1DDD" w:rsidRDefault="001D1DDD" w:rsidP="00E215D2">
      <w:pPr>
        <w:pStyle w:val="corte4fondo"/>
        <w:tabs>
          <w:tab w:val="left" w:pos="567"/>
        </w:tabs>
        <w:rPr>
          <w:rFonts w:ascii="AvantGarde Bk BT" w:hAnsi="AvantGarde Bk BT" w:cs="Arial"/>
          <w:color w:val="000000" w:themeColor="text1"/>
          <w:sz w:val="24"/>
          <w:szCs w:val="24"/>
        </w:rPr>
      </w:pPr>
    </w:p>
    <w:p w:rsidR="001D1DDD" w:rsidRDefault="001D1DDD"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Para efecto de entregar al particular los documentos peticionados, el sujeto obligado solicitó la prórroga, toda vez que no sólo consistía en una gran cantidad de documentos, sino que además éstos contienen datos confidenciales por lo que era necesario que se elaborara una versión pública.</w:t>
      </w:r>
    </w:p>
    <w:p w:rsidR="001D1DDD" w:rsidRDefault="001D1DDD" w:rsidP="00E215D2">
      <w:pPr>
        <w:pStyle w:val="corte4fondo"/>
        <w:tabs>
          <w:tab w:val="left" w:pos="567"/>
        </w:tabs>
        <w:rPr>
          <w:rFonts w:ascii="AvantGarde Bk BT" w:hAnsi="AvantGarde Bk BT" w:cs="Arial"/>
          <w:color w:val="000000" w:themeColor="text1"/>
          <w:sz w:val="24"/>
          <w:szCs w:val="24"/>
        </w:rPr>
      </w:pPr>
    </w:p>
    <w:p w:rsidR="001D1DDD" w:rsidRDefault="001D1DDD"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 lo anterior, la contestación de la autoridad fue en el sentido de que la información era reservada por lo que fue turnada al Comité de Transparencia del sujeto obligado por contener datos personales, circunstancia ante la cual el hoy recurrente se inconformó, toda vez que de acuerdo a éste, la información peticionada no encuadra en las hipótesis de reserva de la información.</w:t>
      </w:r>
    </w:p>
    <w:p w:rsidR="003854F9" w:rsidRDefault="003854F9" w:rsidP="00E215D2">
      <w:pPr>
        <w:pStyle w:val="corte4fondo"/>
        <w:tabs>
          <w:tab w:val="left" w:pos="567"/>
        </w:tabs>
        <w:rPr>
          <w:rFonts w:ascii="AvantGarde Bk BT" w:hAnsi="AvantGarde Bk BT" w:cs="Arial"/>
          <w:color w:val="000000" w:themeColor="text1"/>
          <w:sz w:val="24"/>
          <w:szCs w:val="24"/>
        </w:rPr>
      </w:pPr>
    </w:p>
    <w:p w:rsidR="0060491A" w:rsidRDefault="009930C0"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Al respecto</w:t>
      </w:r>
      <w:r w:rsidR="00956935">
        <w:rPr>
          <w:rFonts w:ascii="AvantGarde Bk BT" w:hAnsi="AvantGarde Bk BT" w:cs="Arial"/>
          <w:color w:val="000000" w:themeColor="text1"/>
          <w:sz w:val="24"/>
          <w:szCs w:val="24"/>
        </w:rPr>
        <w:t xml:space="preserve">, </w:t>
      </w:r>
      <w:r w:rsidR="00325459">
        <w:rPr>
          <w:rFonts w:ascii="AvantGarde Bk BT" w:hAnsi="AvantGarde Bk BT" w:cs="Arial"/>
          <w:color w:val="000000" w:themeColor="text1"/>
          <w:sz w:val="24"/>
          <w:szCs w:val="24"/>
        </w:rPr>
        <w:t xml:space="preserve">en el informe que rindió el sujeto obligado ante esta Comisión, </w:t>
      </w:r>
      <w:r w:rsidR="00111AAA">
        <w:rPr>
          <w:rFonts w:ascii="AvantGarde Bk BT" w:hAnsi="AvantGarde Bk BT" w:cs="Arial"/>
          <w:color w:val="000000" w:themeColor="text1"/>
          <w:sz w:val="24"/>
          <w:szCs w:val="24"/>
        </w:rPr>
        <w:t>éste manifestó que al no haber obtenido respuesta alguna por parte del Comité de Transparencia respecto a la aprobación de las versiones públicas de los documentos que se entregarían al particular, el último día en el que se podía otorgar respuesta se optó por contestar en el sentido en que se hizo.</w:t>
      </w:r>
    </w:p>
    <w:p w:rsidR="00111AAA" w:rsidRDefault="00111AAA" w:rsidP="00E215D2">
      <w:pPr>
        <w:pStyle w:val="corte4fondo"/>
        <w:tabs>
          <w:tab w:val="left" w:pos="567"/>
        </w:tabs>
        <w:rPr>
          <w:rFonts w:ascii="AvantGarde Bk BT" w:hAnsi="AvantGarde Bk BT" w:cs="Arial"/>
          <w:color w:val="000000" w:themeColor="text1"/>
          <w:sz w:val="24"/>
          <w:szCs w:val="24"/>
        </w:rPr>
      </w:pPr>
    </w:p>
    <w:p w:rsidR="00111AAA" w:rsidRDefault="00111AAA"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señaló que dicha circunstancia subs</w:t>
      </w:r>
      <w:r w:rsidR="003D78BC">
        <w:rPr>
          <w:rFonts w:ascii="AvantGarde Bk BT" w:hAnsi="AvantGarde Bk BT" w:cs="Arial"/>
          <w:color w:val="000000" w:themeColor="text1"/>
          <w:sz w:val="24"/>
          <w:szCs w:val="24"/>
        </w:rPr>
        <w:t>is</w:t>
      </w:r>
      <w:r>
        <w:rPr>
          <w:rFonts w:ascii="AvantGarde Bk BT" w:hAnsi="AvantGarde Bk BT" w:cs="Arial"/>
          <w:color w:val="000000" w:themeColor="text1"/>
          <w:sz w:val="24"/>
          <w:szCs w:val="24"/>
        </w:rPr>
        <w:t>tía a la fecha de la rendición del mencionado informe</w:t>
      </w:r>
      <w:r w:rsidR="009A7EDD">
        <w:rPr>
          <w:rFonts w:ascii="AvantGarde Bk BT" w:hAnsi="AvantGarde Bk BT" w:cs="Arial"/>
          <w:color w:val="000000" w:themeColor="text1"/>
          <w:sz w:val="24"/>
          <w:szCs w:val="24"/>
        </w:rPr>
        <w:t xml:space="preserve">, además de que rectificó su respuesta primigenia y </w:t>
      </w:r>
      <w:r w:rsidR="009A7EDD">
        <w:rPr>
          <w:rFonts w:ascii="AvantGarde Bk BT" w:hAnsi="AvantGarde Bk BT" w:cs="Arial"/>
          <w:color w:val="000000" w:themeColor="text1"/>
          <w:sz w:val="24"/>
          <w:szCs w:val="24"/>
        </w:rPr>
        <w:lastRenderedPageBreak/>
        <w:t>manifestó que la información peticionada no se encuentra dentro de las excepciones del derecho de acceso a la información.</w:t>
      </w:r>
    </w:p>
    <w:p w:rsidR="00111AAA" w:rsidRDefault="00111AAA" w:rsidP="00E215D2">
      <w:pPr>
        <w:pStyle w:val="corte4fondo"/>
        <w:tabs>
          <w:tab w:val="left" w:pos="567"/>
        </w:tabs>
        <w:rPr>
          <w:rFonts w:ascii="AvantGarde Bk BT" w:hAnsi="AvantGarde Bk BT" w:cs="Arial"/>
          <w:color w:val="000000" w:themeColor="text1"/>
          <w:sz w:val="24"/>
          <w:szCs w:val="24"/>
        </w:rPr>
      </w:pPr>
    </w:p>
    <w:p w:rsidR="00111AAA" w:rsidRDefault="009A7EDD"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este contexto, resulta conveniente realizar las siguientes precisiones:</w:t>
      </w:r>
    </w:p>
    <w:p w:rsidR="009A7EDD" w:rsidRDefault="009A7EDD" w:rsidP="00E215D2">
      <w:pPr>
        <w:pStyle w:val="corte4fondo"/>
        <w:tabs>
          <w:tab w:val="left" w:pos="567"/>
        </w:tabs>
        <w:rPr>
          <w:rFonts w:ascii="AvantGarde Bk BT" w:hAnsi="AvantGarde Bk BT" w:cs="Arial"/>
          <w:color w:val="000000" w:themeColor="text1"/>
          <w:sz w:val="24"/>
          <w:szCs w:val="24"/>
        </w:rPr>
      </w:pPr>
    </w:p>
    <w:p w:rsidR="00CB7A65" w:rsidRDefault="00CB7A65" w:rsidP="00CB7A6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artículo 120 de la Ley de Transparencia y Acceso a la Información Pública del Estado, establece que la clasificación de la información se lleva a cabo en tres momentos, siendo éstos cuando se reciba una solicitud de información, cuando se determine mediante resolución de autoridad competente o cuando se generen versiones públicos para dar cumplimiento a las obligaciones de transparencia:</w:t>
      </w:r>
    </w:p>
    <w:p w:rsidR="00CB7A65" w:rsidRDefault="00CB7A65" w:rsidP="00CB7A65">
      <w:pPr>
        <w:pStyle w:val="corte4fondo"/>
        <w:tabs>
          <w:tab w:val="left" w:pos="567"/>
        </w:tabs>
        <w:rPr>
          <w:rFonts w:ascii="AvantGarde Bk BT" w:hAnsi="AvantGarde Bk BT" w:cs="Arial"/>
          <w:color w:val="000000" w:themeColor="text1"/>
          <w:sz w:val="24"/>
          <w:szCs w:val="24"/>
        </w:rPr>
      </w:pPr>
    </w:p>
    <w:p w:rsidR="00CB7A65" w:rsidRPr="00AB76B6" w:rsidRDefault="00CB7A65" w:rsidP="00CB7A65">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AB76B6">
        <w:rPr>
          <w:rFonts w:ascii="AvantGarde Bk BT" w:hAnsi="AvantGarde Bk BT" w:cs="Arial"/>
          <w:b/>
          <w:i/>
          <w:color w:val="000000" w:themeColor="text1"/>
          <w:sz w:val="22"/>
          <w:szCs w:val="22"/>
        </w:rPr>
        <w:t>ARTÍCULO 120.</w:t>
      </w:r>
      <w:r w:rsidRPr="00AB76B6">
        <w:rPr>
          <w:rFonts w:ascii="AvantGarde Bk BT" w:hAnsi="AvantGarde Bk BT" w:cs="Arial"/>
          <w:i/>
          <w:color w:val="000000" w:themeColor="text1"/>
          <w:sz w:val="22"/>
          <w:szCs w:val="22"/>
        </w:rPr>
        <w:t xml:space="preserve"> La clasificación de la información se llevará a cabo en el momento en que:</w:t>
      </w:r>
    </w:p>
    <w:p w:rsidR="00CB7A65" w:rsidRPr="00AB76B6"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AB76B6">
        <w:rPr>
          <w:rFonts w:ascii="AvantGarde Bk BT" w:hAnsi="AvantGarde Bk BT" w:cs="Arial"/>
          <w:b/>
          <w:i/>
          <w:color w:val="000000" w:themeColor="text1"/>
          <w:sz w:val="22"/>
          <w:szCs w:val="22"/>
        </w:rPr>
        <w:t>I.</w:t>
      </w:r>
      <w:r w:rsidRPr="00AB76B6">
        <w:rPr>
          <w:rFonts w:ascii="AvantGarde Bk BT" w:hAnsi="AvantGarde Bk BT" w:cs="Arial"/>
          <w:i/>
          <w:color w:val="000000" w:themeColor="text1"/>
          <w:sz w:val="22"/>
          <w:szCs w:val="22"/>
        </w:rPr>
        <w:t xml:space="preserve"> Se reciba una solicitud de acceso a la información;</w:t>
      </w:r>
    </w:p>
    <w:p w:rsidR="00CB7A65" w:rsidRPr="00AB76B6"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AB76B6">
        <w:rPr>
          <w:rFonts w:ascii="AvantGarde Bk BT" w:hAnsi="AvantGarde Bk BT" w:cs="Arial"/>
          <w:b/>
          <w:i/>
          <w:color w:val="000000" w:themeColor="text1"/>
          <w:sz w:val="22"/>
          <w:szCs w:val="22"/>
        </w:rPr>
        <w:t>II.</w:t>
      </w:r>
      <w:r w:rsidRPr="00AB76B6">
        <w:rPr>
          <w:rFonts w:ascii="AvantGarde Bk BT" w:hAnsi="AvantGarde Bk BT" w:cs="Arial"/>
          <w:i/>
          <w:color w:val="000000" w:themeColor="text1"/>
          <w:sz w:val="22"/>
          <w:szCs w:val="22"/>
        </w:rPr>
        <w:t xml:space="preserve"> Se determine mediante resolución de autoridad competente, o</w:t>
      </w:r>
    </w:p>
    <w:p w:rsidR="00CB7A65"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AB76B6">
        <w:rPr>
          <w:rFonts w:ascii="AvantGarde Bk BT" w:hAnsi="AvantGarde Bk BT" w:cs="Arial"/>
          <w:b/>
          <w:i/>
          <w:color w:val="000000" w:themeColor="text1"/>
          <w:sz w:val="22"/>
          <w:szCs w:val="22"/>
        </w:rPr>
        <w:t>III.</w:t>
      </w:r>
      <w:r w:rsidRPr="00AB76B6">
        <w:rPr>
          <w:rFonts w:ascii="AvantGarde Bk BT" w:hAnsi="AvantGarde Bk BT" w:cs="Arial"/>
          <w:i/>
          <w:color w:val="000000" w:themeColor="text1"/>
          <w:sz w:val="22"/>
          <w:szCs w:val="22"/>
        </w:rPr>
        <w:t xml:space="preserve"> Se generen versiones públicas para dar cumplimiento a las obligaciones de transparencia previstas en esta Ley.”</w:t>
      </w:r>
    </w:p>
    <w:p w:rsidR="00CB7A65" w:rsidRDefault="00CB7A65" w:rsidP="00CB7A65">
      <w:pPr>
        <w:pStyle w:val="corte4fondo"/>
        <w:tabs>
          <w:tab w:val="left" w:pos="567"/>
        </w:tabs>
        <w:ind w:left="680" w:firstLine="0"/>
        <w:rPr>
          <w:rFonts w:ascii="AvantGarde Bk BT" w:hAnsi="AvantGarde Bk BT" w:cs="Arial"/>
          <w:i/>
          <w:color w:val="000000" w:themeColor="text1"/>
          <w:sz w:val="22"/>
          <w:szCs w:val="22"/>
        </w:rPr>
      </w:pPr>
    </w:p>
    <w:p w:rsidR="00CB7A65" w:rsidRDefault="00CB7A65" w:rsidP="00CB7A6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Concatenado al artículo en cita, el artículo 159 de la Ley, correspondiente al Título Sexto, Capítulo I denominado “Del procedimiento de Acceso a la Información”, señala que cuando los sujetos obligados consideren que los documentos o la información peticionada deba ser clasificada, el área debe remitir la solicitud de clasificación al Comité de Transparencia de la entidad pública, para que éste confirme, modifique o revoque dicha clasificación:</w:t>
      </w:r>
    </w:p>
    <w:p w:rsidR="00CB7A65" w:rsidRDefault="00CB7A65" w:rsidP="00CB7A65">
      <w:pPr>
        <w:pStyle w:val="corte4fondo"/>
        <w:tabs>
          <w:tab w:val="left" w:pos="567"/>
        </w:tabs>
        <w:ind w:left="680" w:firstLine="0"/>
        <w:rPr>
          <w:rFonts w:ascii="AvantGarde Bk BT" w:hAnsi="AvantGarde Bk BT" w:cs="Arial"/>
          <w:color w:val="000000" w:themeColor="text1"/>
          <w:sz w:val="24"/>
          <w:szCs w:val="24"/>
        </w:rPr>
      </w:pP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E62FD7">
        <w:rPr>
          <w:rFonts w:ascii="AvantGarde Bk BT" w:hAnsi="AvantGarde Bk BT" w:cs="Arial"/>
          <w:b/>
          <w:i/>
          <w:color w:val="000000" w:themeColor="text1"/>
          <w:sz w:val="22"/>
          <w:szCs w:val="22"/>
        </w:rPr>
        <w:t>ARTÍCULO 159.</w:t>
      </w:r>
      <w:r w:rsidRPr="00E62FD7">
        <w:rPr>
          <w:rFonts w:ascii="AvantGarde Bk BT" w:hAnsi="AvantGarde Bk BT" w:cs="Arial"/>
          <w:i/>
          <w:color w:val="000000" w:themeColor="text1"/>
          <w:sz w:val="22"/>
          <w:szCs w:val="22"/>
        </w:rPr>
        <w:t xml:space="preserve"> En caso de que los sujetos obligados consideren que los documentos o la información deba ser clasificada, se sujetará a lo siguiente:</w:t>
      </w: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E62FD7">
        <w:rPr>
          <w:rFonts w:ascii="AvantGarde Bk BT" w:hAnsi="AvantGarde Bk BT" w:cs="Arial"/>
          <w:i/>
          <w:color w:val="000000" w:themeColor="text1"/>
          <w:sz w:val="22"/>
          <w:szCs w:val="22"/>
        </w:rPr>
        <w:t>El Área deberá remitir la solicitud, así como un escrito en el que funde y motive la clasificación al Comité de Transparencia, mismo que deberá resolver para:</w:t>
      </w: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p>
    <w:p w:rsidR="00CB7A65" w:rsidRPr="00E62FD7" w:rsidRDefault="00CB7A65" w:rsidP="00CB7A65">
      <w:pPr>
        <w:pStyle w:val="corte4fondo"/>
        <w:tabs>
          <w:tab w:val="left" w:pos="567"/>
        </w:tabs>
        <w:rPr>
          <w:rFonts w:ascii="AvantGarde Bk BT" w:hAnsi="AvantGarde Bk BT" w:cs="Arial"/>
          <w:i/>
          <w:color w:val="000000" w:themeColor="text1"/>
          <w:sz w:val="22"/>
          <w:szCs w:val="22"/>
        </w:rPr>
      </w:pPr>
      <w:r w:rsidRPr="00E62FD7">
        <w:rPr>
          <w:rFonts w:ascii="AvantGarde Bk BT" w:hAnsi="AvantGarde Bk BT" w:cs="Arial"/>
          <w:b/>
          <w:i/>
          <w:color w:val="000000" w:themeColor="text1"/>
          <w:sz w:val="22"/>
          <w:szCs w:val="22"/>
        </w:rPr>
        <w:t>I.</w:t>
      </w:r>
      <w:r w:rsidRPr="00E62FD7">
        <w:rPr>
          <w:rFonts w:ascii="AvantGarde Bk BT" w:hAnsi="AvantGarde Bk BT" w:cs="Arial"/>
          <w:i/>
          <w:color w:val="000000" w:themeColor="text1"/>
          <w:sz w:val="22"/>
          <w:szCs w:val="22"/>
        </w:rPr>
        <w:t xml:space="preserve">   Confirmar la clasificación;</w:t>
      </w: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E62FD7">
        <w:rPr>
          <w:rFonts w:ascii="AvantGarde Bk BT" w:hAnsi="AvantGarde Bk BT" w:cs="Arial"/>
          <w:b/>
          <w:i/>
          <w:color w:val="000000" w:themeColor="text1"/>
          <w:sz w:val="22"/>
          <w:szCs w:val="22"/>
        </w:rPr>
        <w:lastRenderedPageBreak/>
        <w:t>II.</w:t>
      </w:r>
      <w:r w:rsidRPr="00E62FD7">
        <w:rPr>
          <w:rFonts w:ascii="AvantGarde Bk BT" w:hAnsi="AvantGarde Bk BT" w:cs="Arial"/>
          <w:i/>
          <w:color w:val="000000" w:themeColor="text1"/>
          <w:sz w:val="22"/>
          <w:szCs w:val="22"/>
        </w:rPr>
        <w:t xml:space="preserve"> Modificar la clasificación y otorgar total o parcialmente el acceso a la información, y</w:t>
      </w:r>
    </w:p>
    <w:p w:rsidR="00CB7A65" w:rsidRPr="00E62FD7" w:rsidRDefault="00CB7A65" w:rsidP="00CB7A65">
      <w:pPr>
        <w:pStyle w:val="corte4fondo"/>
        <w:tabs>
          <w:tab w:val="left" w:pos="567"/>
        </w:tabs>
        <w:rPr>
          <w:rFonts w:ascii="AvantGarde Bk BT" w:hAnsi="AvantGarde Bk BT" w:cs="Arial"/>
          <w:i/>
          <w:color w:val="000000" w:themeColor="text1"/>
          <w:sz w:val="22"/>
          <w:szCs w:val="22"/>
        </w:rPr>
      </w:pPr>
      <w:r w:rsidRPr="00E62FD7">
        <w:rPr>
          <w:rFonts w:ascii="AvantGarde Bk BT" w:hAnsi="AvantGarde Bk BT" w:cs="Arial"/>
          <w:b/>
          <w:i/>
          <w:color w:val="000000" w:themeColor="text1"/>
          <w:sz w:val="22"/>
          <w:szCs w:val="22"/>
        </w:rPr>
        <w:t>III.</w:t>
      </w:r>
      <w:r w:rsidRPr="00E62FD7">
        <w:rPr>
          <w:rFonts w:ascii="AvantGarde Bk BT" w:hAnsi="AvantGarde Bk BT" w:cs="Arial"/>
          <w:i/>
          <w:color w:val="000000" w:themeColor="text1"/>
          <w:sz w:val="22"/>
          <w:szCs w:val="22"/>
        </w:rPr>
        <w:t xml:space="preserve">  Revocar la clasificación y conceder el acceso a la información.</w:t>
      </w: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r w:rsidRPr="00E62FD7">
        <w:rPr>
          <w:rFonts w:ascii="AvantGarde Bk BT" w:hAnsi="AvantGarde Bk BT" w:cs="Arial"/>
          <w:i/>
          <w:color w:val="000000" w:themeColor="text1"/>
          <w:sz w:val="22"/>
          <w:szCs w:val="22"/>
        </w:rPr>
        <w:t>El Comité de Transparencia podrá tener acceso a la información que esté en poder del Área correspondiente, de la cual se haya solicitado su clasificación.</w:t>
      </w:r>
    </w:p>
    <w:p w:rsidR="00CB7A65" w:rsidRPr="00E62FD7" w:rsidRDefault="00CB7A65" w:rsidP="00CB7A65">
      <w:pPr>
        <w:pStyle w:val="corte4fondo"/>
        <w:tabs>
          <w:tab w:val="left" w:pos="567"/>
        </w:tabs>
        <w:ind w:left="680" w:firstLine="0"/>
        <w:rPr>
          <w:rFonts w:ascii="AvantGarde Bk BT" w:hAnsi="AvantGarde Bk BT" w:cs="Arial"/>
          <w:i/>
          <w:color w:val="000000" w:themeColor="text1"/>
          <w:sz w:val="22"/>
          <w:szCs w:val="22"/>
        </w:rPr>
      </w:pPr>
    </w:p>
    <w:p w:rsidR="00CB7A65" w:rsidRDefault="00CB7A65" w:rsidP="00CB7A65">
      <w:pPr>
        <w:pStyle w:val="corte4fondo"/>
        <w:tabs>
          <w:tab w:val="left" w:pos="567"/>
        </w:tabs>
        <w:ind w:left="680" w:firstLine="0"/>
        <w:rPr>
          <w:rFonts w:ascii="AvantGarde Bk BT" w:hAnsi="AvantGarde Bk BT" w:cs="Arial"/>
          <w:color w:val="000000" w:themeColor="text1"/>
          <w:sz w:val="24"/>
          <w:szCs w:val="24"/>
        </w:rPr>
      </w:pPr>
      <w:r w:rsidRPr="0085436E">
        <w:rPr>
          <w:rFonts w:ascii="AvantGarde Bk BT" w:hAnsi="AvantGarde Bk BT" w:cs="Arial"/>
          <w:b/>
          <w:i/>
          <w:color w:val="000000" w:themeColor="text1"/>
          <w:sz w:val="22"/>
          <w:szCs w:val="22"/>
        </w:rPr>
        <w:t>La resolución del Comité de Transparencia será notificada al interesado en el plazo de respuesta a la solicitud que establece el artículo 154 de la presente Ley.</w:t>
      </w:r>
      <w:r>
        <w:rPr>
          <w:rFonts w:ascii="AvantGarde Bk BT" w:hAnsi="AvantGarde Bk BT" w:cs="Arial"/>
          <w:color w:val="000000" w:themeColor="text1"/>
          <w:sz w:val="24"/>
          <w:szCs w:val="24"/>
        </w:rPr>
        <w:t>” (Énfasis añadido de manera intencional).</w:t>
      </w:r>
    </w:p>
    <w:p w:rsidR="00CB7A65" w:rsidRDefault="00CB7A65" w:rsidP="00CB7A65">
      <w:pPr>
        <w:pStyle w:val="corte4fondo"/>
        <w:tabs>
          <w:tab w:val="left" w:pos="567"/>
        </w:tabs>
        <w:ind w:left="680" w:firstLine="0"/>
        <w:rPr>
          <w:rFonts w:ascii="AvantGarde Bk BT" w:hAnsi="AvantGarde Bk BT" w:cs="Arial"/>
          <w:color w:val="000000" w:themeColor="text1"/>
          <w:sz w:val="24"/>
          <w:szCs w:val="24"/>
        </w:rPr>
      </w:pPr>
    </w:p>
    <w:p w:rsidR="00CB7A65" w:rsidRDefault="00CB7A65" w:rsidP="00CB7A6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w:t>
      </w:r>
      <w:r w:rsidRPr="00B90729">
        <w:rPr>
          <w:rFonts w:ascii="AvantGarde Bk BT" w:hAnsi="AvantGarde Bk BT" w:cs="Arial"/>
          <w:color w:val="000000" w:themeColor="text1"/>
          <w:sz w:val="24"/>
          <w:szCs w:val="24"/>
          <w:u w:val="single"/>
        </w:rPr>
        <w:t>éste dispone que la resolución del Comité será notificado al peticionario en el plazo de respuesta a la solicitud establecido en el artículo 154 de la Ley</w:t>
      </w:r>
      <w:r>
        <w:rPr>
          <w:rFonts w:ascii="AvantGarde Bk BT" w:hAnsi="AvantGarde Bk BT" w:cs="Arial"/>
          <w:color w:val="000000" w:themeColor="text1"/>
          <w:sz w:val="24"/>
          <w:szCs w:val="24"/>
        </w:rPr>
        <w:t xml:space="preserve">, </w:t>
      </w:r>
      <w:r w:rsidRPr="00B90729">
        <w:rPr>
          <w:rFonts w:ascii="AvantGarde Bk BT" w:hAnsi="AvantGarde Bk BT" w:cs="Arial"/>
          <w:color w:val="000000" w:themeColor="text1"/>
          <w:sz w:val="24"/>
          <w:szCs w:val="24"/>
          <w:u w:val="single"/>
        </w:rPr>
        <w:t>el cual no debe ser mayor 10 diez días</w:t>
      </w:r>
      <w:r>
        <w:rPr>
          <w:rFonts w:ascii="AvantGarde Bk BT" w:hAnsi="AvantGarde Bk BT" w:cs="Arial"/>
          <w:color w:val="000000" w:themeColor="text1"/>
          <w:sz w:val="24"/>
          <w:szCs w:val="24"/>
        </w:rPr>
        <w:t xml:space="preserve"> según su primer párrafo:</w:t>
      </w:r>
    </w:p>
    <w:p w:rsidR="00CB7A65" w:rsidRDefault="00CB7A65" w:rsidP="00CB7A65">
      <w:pPr>
        <w:pStyle w:val="corte4fondo"/>
        <w:tabs>
          <w:tab w:val="left" w:pos="567"/>
        </w:tabs>
        <w:rPr>
          <w:rFonts w:ascii="AvantGarde Bk BT" w:hAnsi="AvantGarde Bk BT" w:cs="Arial"/>
          <w:color w:val="000000" w:themeColor="text1"/>
          <w:sz w:val="24"/>
          <w:szCs w:val="24"/>
        </w:rPr>
      </w:pPr>
    </w:p>
    <w:p w:rsidR="00CB7A65" w:rsidRDefault="00CB7A65" w:rsidP="00CB7A65">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B90729">
        <w:rPr>
          <w:rFonts w:ascii="AvantGarde Bk BT" w:hAnsi="AvantGarde Bk BT" w:cs="Arial"/>
          <w:b/>
          <w:i/>
          <w:color w:val="000000" w:themeColor="text1"/>
          <w:sz w:val="22"/>
          <w:szCs w:val="22"/>
        </w:rPr>
        <w:t>ARTÍCULO 154.</w:t>
      </w:r>
      <w:r w:rsidRPr="00B90729">
        <w:rPr>
          <w:rFonts w:ascii="AvantGarde Bk BT" w:hAnsi="AvantGarde Bk BT" w:cs="Arial"/>
          <w:i/>
          <w:color w:val="000000" w:themeColor="text1"/>
          <w:sz w:val="22"/>
          <w:szCs w:val="22"/>
        </w:rPr>
        <w:t xml:space="preserve"> La respuesta a la solicitud deberá ser notificada al interesado en el menor tiempo posible, que no podrá exceder de diez días, contados a partir del día siguiente a la presentación de aquélla...</w:t>
      </w:r>
      <w:r>
        <w:rPr>
          <w:rFonts w:ascii="AvantGarde Bk BT" w:hAnsi="AvantGarde Bk BT" w:cs="Arial"/>
          <w:color w:val="000000" w:themeColor="text1"/>
          <w:sz w:val="24"/>
          <w:szCs w:val="24"/>
        </w:rPr>
        <w:t>”</w:t>
      </w:r>
    </w:p>
    <w:p w:rsidR="00CB7A65" w:rsidRDefault="00CB7A65" w:rsidP="00CB7A65">
      <w:pPr>
        <w:pStyle w:val="corte4fondo"/>
        <w:tabs>
          <w:tab w:val="left" w:pos="567"/>
        </w:tabs>
        <w:ind w:left="680" w:firstLine="0"/>
        <w:rPr>
          <w:rFonts w:ascii="AvantGarde Bk BT" w:hAnsi="AvantGarde Bk BT" w:cs="Arial"/>
          <w:color w:val="000000" w:themeColor="text1"/>
          <w:sz w:val="24"/>
          <w:szCs w:val="24"/>
        </w:rPr>
      </w:pPr>
    </w:p>
    <w:p w:rsidR="005E7EAF" w:rsidRDefault="00CB7A65" w:rsidP="00CB7A6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Bajo los linderos jurídicos de la normativa mencionada, se tiene que dentro del plazo de 10 diez días contados a partir de la presentación de la solicitud de información, si el área competente para contar con los documentos solicitados considere que éstos deban ser clasificados, debe llevar a cabo el procedimiento establecido en el artículo 159, esto es, elaborar una solicitud y un escrito fundando y motivando dicha clasificación al Comité de Transparencia para que dentro de este mismo plazo, </w:t>
      </w:r>
      <w:r w:rsidRPr="004110E4">
        <w:rPr>
          <w:rFonts w:ascii="AvantGarde Bk BT" w:hAnsi="AvantGarde Bk BT" w:cs="Arial"/>
          <w:color w:val="000000" w:themeColor="text1"/>
          <w:sz w:val="24"/>
          <w:szCs w:val="24"/>
          <w:u w:val="single"/>
        </w:rPr>
        <w:t>el Comité resuelva</w:t>
      </w:r>
      <w:r>
        <w:rPr>
          <w:rFonts w:ascii="AvantGarde Bk BT" w:hAnsi="AvantGarde Bk BT" w:cs="Arial"/>
          <w:color w:val="000000" w:themeColor="text1"/>
          <w:sz w:val="24"/>
          <w:szCs w:val="24"/>
        </w:rPr>
        <w:t xml:space="preserve"> para confirmar, modificar o revocar la clasificación, lo que en la especie </w:t>
      </w:r>
      <w:r w:rsidRPr="0097244D">
        <w:rPr>
          <w:rFonts w:ascii="AvantGarde Bk BT" w:hAnsi="AvantGarde Bk BT" w:cs="Arial"/>
          <w:color w:val="000000" w:themeColor="text1"/>
          <w:sz w:val="24"/>
          <w:szCs w:val="24"/>
          <w:u w:val="single"/>
        </w:rPr>
        <w:t>no realizó el sujeto obligado</w:t>
      </w:r>
      <w:r>
        <w:rPr>
          <w:rFonts w:ascii="AvantGarde Bk BT" w:hAnsi="AvantGarde Bk BT" w:cs="Arial"/>
          <w:color w:val="000000" w:themeColor="text1"/>
          <w:sz w:val="24"/>
          <w:szCs w:val="24"/>
        </w:rPr>
        <w:t xml:space="preserve">, otorgando así una respuesta </w:t>
      </w:r>
      <w:r w:rsidR="005E7EAF">
        <w:rPr>
          <w:rFonts w:ascii="AvantGarde Bk BT" w:hAnsi="AvantGarde Bk BT" w:cs="Arial"/>
          <w:color w:val="000000" w:themeColor="text1"/>
          <w:sz w:val="24"/>
          <w:szCs w:val="24"/>
        </w:rPr>
        <w:t>en la que señaló que la información era reservada, lo que realizó con la intención sólo de documentar una respuesta</w:t>
      </w:r>
      <w:r>
        <w:rPr>
          <w:rFonts w:ascii="AvantGarde Bk BT" w:hAnsi="AvantGarde Bk BT" w:cs="Arial"/>
          <w:color w:val="000000" w:themeColor="text1"/>
          <w:sz w:val="24"/>
          <w:szCs w:val="24"/>
        </w:rPr>
        <w:t>,</w:t>
      </w:r>
      <w:r w:rsidR="005E7EAF">
        <w:rPr>
          <w:rFonts w:ascii="AvantGarde Bk BT" w:hAnsi="AvantGarde Bk BT" w:cs="Arial"/>
          <w:color w:val="000000" w:themeColor="text1"/>
          <w:sz w:val="24"/>
          <w:szCs w:val="24"/>
        </w:rPr>
        <w:t xml:space="preserve"> no obstante esta circunstancia en la especie no se actualice, aunado a que en su informe mencionó que la información peticionada </w:t>
      </w:r>
      <w:r w:rsidR="005E7EAF">
        <w:rPr>
          <w:rFonts w:ascii="AvantGarde Bk BT" w:hAnsi="AvantGarde Bk BT" w:cs="Arial"/>
          <w:color w:val="000000" w:themeColor="text1"/>
          <w:sz w:val="24"/>
          <w:szCs w:val="24"/>
        </w:rPr>
        <w:lastRenderedPageBreak/>
        <w:t xml:space="preserve">no se encontraba dentro de las </w:t>
      </w:r>
      <w:proofErr w:type="spellStart"/>
      <w:r w:rsidR="005E7EAF">
        <w:rPr>
          <w:rFonts w:ascii="AvantGarde Bk BT" w:hAnsi="AvantGarde Bk BT" w:cs="Arial"/>
          <w:color w:val="000000" w:themeColor="text1"/>
          <w:sz w:val="24"/>
          <w:szCs w:val="24"/>
        </w:rPr>
        <w:t>excepcioens</w:t>
      </w:r>
      <w:proofErr w:type="spellEnd"/>
      <w:r w:rsidR="005E7EAF">
        <w:rPr>
          <w:rFonts w:ascii="AvantGarde Bk BT" w:hAnsi="AvantGarde Bk BT" w:cs="Arial"/>
          <w:color w:val="000000" w:themeColor="text1"/>
          <w:sz w:val="24"/>
          <w:szCs w:val="24"/>
        </w:rPr>
        <w:t xml:space="preserve"> del derecho de acceso a la información.</w:t>
      </w:r>
    </w:p>
    <w:p w:rsidR="005E7EAF" w:rsidRDefault="005E7EAF" w:rsidP="00CB7A65">
      <w:pPr>
        <w:pStyle w:val="corte4fondo"/>
        <w:tabs>
          <w:tab w:val="left" w:pos="567"/>
        </w:tabs>
        <w:rPr>
          <w:rFonts w:ascii="AvantGarde Bk BT" w:hAnsi="AvantGarde Bk BT" w:cs="Arial"/>
          <w:color w:val="000000" w:themeColor="text1"/>
          <w:sz w:val="24"/>
          <w:szCs w:val="24"/>
        </w:rPr>
      </w:pPr>
    </w:p>
    <w:p w:rsidR="00037379" w:rsidRPr="00037379" w:rsidRDefault="005E7EAF" w:rsidP="0003737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que hace a las manifestaciones del sujeto obligado en el sentido de que a la fecha de la presentación de su informe ante este organismo se encontraban todavía en espera de la resolución del Comité de Transparencia </w:t>
      </w:r>
      <w:r w:rsidR="00037379">
        <w:rPr>
          <w:rFonts w:ascii="AvantGarde Bk BT" w:hAnsi="AvantGarde Bk BT" w:cs="Arial"/>
          <w:color w:val="000000" w:themeColor="text1"/>
          <w:sz w:val="24"/>
          <w:szCs w:val="24"/>
        </w:rPr>
        <w:t xml:space="preserve">para poder entregar al particular las versiones públicas de la información solicitada, </w:t>
      </w:r>
      <w:r w:rsidR="00037379">
        <w:rPr>
          <w:rFonts w:ascii="AvantGarde Bk BT" w:hAnsi="AvantGarde Bk BT" w:cs="Arial"/>
          <w:color w:val="000000" w:themeColor="text1"/>
          <w:sz w:val="24"/>
          <w:szCs w:val="24"/>
        </w:rPr>
        <w:t>es menester hacer énfasis en que</w:t>
      </w:r>
      <w:r w:rsidR="00037379" w:rsidRPr="000D78DA">
        <w:rPr>
          <w:rFonts w:ascii="AvantGarde Bk BT" w:hAnsi="AvantGarde Bk BT" w:cs="Arial"/>
          <w:color w:val="000000" w:themeColor="text1"/>
          <w:sz w:val="24"/>
          <w:szCs w:val="24"/>
        </w:rPr>
        <w:t>,</w:t>
      </w:r>
      <w:r w:rsidR="00037379">
        <w:rPr>
          <w:rFonts w:ascii="AvantGarde Bk BT" w:hAnsi="AvantGarde Bk BT" w:cs="Arial"/>
          <w:color w:val="000000" w:themeColor="text1"/>
          <w:sz w:val="24"/>
          <w:szCs w:val="24"/>
        </w:rPr>
        <w:t xml:space="preserve"> de acuerdo a lo dispuesto en el artículo 11 de la Ley de Transparencia y Acceso a la Información Pública vigente en el Estado, en materia de acceso a la información, debe atenderse </w:t>
      </w:r>
      <w:r w:rsidR="00037379" w:rsidRPr="000D78DA">
        <w:rPr>
          <w:rFonts w:ascii="AvantGarde Bk BT" w:hAnsi="AvantGarde Bk BT" w:cs="Arial"/>
          <w:color w:val="000000" w:themeColor="text1"/>
          <w:sz w:val="24"/>
          <w:szCs w:val="24"/>
        </w:rPr>
        <w:t>uno de los principios rectores de este derecho, que es el de oportunidad</w:t>
      </w:r>
      <w:r w:rsidR="00037379" w:rsidRPr="000D78DA">
        <w:rPr>
          <w:rFonts w:ascii="AvantGarde Bk BT" w:hAnsi="AvantGarde Bk BT" w:cs="Arial"/>
          <w:sz w:val="24"/>
          <w:szCs w:val="24"/>
        </w:rPr>
        <w:t>, pues las Unidades de Transparencia de los entes obligados son quienes deben de realizar las gestiones internas dentro de la entidad pública para facilitar el acceso a la información y entregar la información requerida, esto dentro del plazo de diez días hábiles siguientes a la recepción de la solicitud, tal como se encuentra establecido en el artículo 154 de la Ley, regla que tiene como excepción que el plazo podrá ampliarse por otros diez días hábiles siempre que existan razones suficientes para ello y esta circunstancia sea notificada al solicitante:</w:t>
      </w:r>
    </w:p>
    <w:p w:rsidR="00037379" w:rsidRDefault="00037379" w:rsidP="00037379">
      <w:pPr>
        <w:pStyle w:val="corte4fondo"/>
        <w:tabs>
          <w:tab w:val="left" w:pos="567"/>
        </w:tabs>
        <w:rPr>
          <w:rFonts w:ascii="AvantGarde Bk BT" w:hAnsi="AvantGarde Bk BT" w:cs="Arial"/>
          <w:sz w:val="22"/>
        </w:rPr>
      </w:pPr>
    </w:p>
    <w:p w:rsidR="00037379" w:rsidRDefault="00037379" w:rsidP="00037379">
      <w:pPr>
        <w:pStyle w:val="corte4fondo"/>
        <w:tabs>
          <w:tab w:val="left" w:pos="567"/>
        </w:tabs>
        <w:ind w:left="680" w:firstLine="0"/>
        <w:rPr>
          <w:rFonts w:ascii="AvantGarde Bk BT" w:hAnsi="AvantGarde Bk BT" w:cs="Arial"/>
          <w:sz w:val="22"/>
        </w:rPr>
      </w:pPr>
      <w:r>
        <w:rPr>
          <w:rFonts w:ascii="AvantGarde Bk BT" w:hAnsi="AvantGarde Bk BT" w:cs="Arial"/>
          <w:sz w:val="22"/>
        </w:rPr>
        <w:t>“</w:t>
      </w:r>
      <w:r w:rsidRPr="008A7C52">
        <w:rPr>
          <w:rFonts w:ascii="AvantGarde Bk BT" w:hAnsi="AvantGarde Bk BT" w:cs="Arial"/>
          <w:b/>
          <w:i/>
          <w:sz w:val="22"/>
        </w:rPr>
        <w:t>ARTÍCULO 11.</w:t>
      </w:r>
      <w:r w:rsidRPr="008A7C52">
        <w:rPr>
          <w:rFonts w:ascii="AvantGarde Bk BT" w:hAnsi="AvantGarde Bk BT" w:cs="Arial"/>
          <w:i/>
          <w:sz w:val="22"/>
        </w:rPr>
        <w:t xml:space="preserve"> Toda la información en posesión de los sujetos obligados será pública, completa, </w:t>
      </w:r>
      <w:r w:rsidRPr="00CE1410">
        <w:rPr>
          <w:rFonts w:ascii="AvantGarde Bk BT" w:hAnsi="AvantGarde Bk BT" w:cs="Arial"/>
          <w:i/>
          <w:sz w:val="22"/>
          <w:u w:val="single"/>
        </w:rPr>
        <w:t>oportuna</w:t>
      </w:r>
      <w:r w:rsidRPr="008A7C52">
        <w:rPr>
          <w:rFonts w:ascii="AvantGarde Bk BT" w:hAnsi="AvantGarde Bk BT" w:cs="Arial"/>
          <w:i/>
          <w:sz w:val="22"/>
        </w:rPr>
        <w:t xml:space="preserve"> y accesible, sujeta a un claro régimen de excepciones que deberán estar definidas y ser además legítimas y estrictamente necesarias en una sociedad democrática.</w:t>
      </w:r>
      <w:r>
        <w:rPr>
          <w:rFonts w:ascii="AvantGarde Bk BT" w:hAnsi="AvantGarde Bk BT" w:cs="Arial"/>
          <w:sz w:val="22"/>
        </w:rPr>
        <w:t>” (Énfasis añadido de manera intencional).</w:t>
      </w:r>
    </w:p>
    <w:p w:rsidR="00037379" w:rsidRDefault="00037379" w:rsidP="00037379">
      <w:pPr>
        <w:pStyle w:val="corte4fondo"/>
        <w:tabs>
          <w:tab w:val="left" w:pos="567"/>
        </w:tabs>
        <w:rPr>
          <w:rFonts w:ascii="AvantGarde Bk BT" w:hAnsi="AvantGarde Bk BT" w:cs="Arial"/>
          <w:sz w:val="22"/>
        </w:rPr>
      </w:pPr>
    </w:p>
    <w:p w:rsidR="00037379" w:rsidRDefault="00037379" w:rsidP="00037379">
      <w:pPr>
        <w:pStyle w:val="corte4fondo"/>
        <w:tabs>
          <w:tab w:val="left" w:pos="567"/>
        </w:tabs>
        <w:ind w:left="680" w:firstLine="0"/>
        <w:rPr>
          <w:rFonts w:ascii="AvantGarde Bk BT" w:hAnsi="AvantGarde Bk BT" w:cs="Arial"/>
          <w:i/>
          <w:sz w:val="22"/>
          <w:szCs w:val="22"/>
        </w:rPr>
      </w:pPr>
      <w:r w:rsidRPr="008A7C52">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w:t>
      </w:r>
      <w:r w:rsidRPr="00CE1410">
        <w:rPr>
          <w:rFonts w:ascii="AvantGarde Bk BT" w:hAnsi="AvantGarde Bk BT" w:cs="Arial"/>
          <w:i/>
          <w:sz w:val="22"/>
          <w:szCs w:val="22"/>
          <w:u w:val="single"/>
        </w:rPr>
        <w:t>La respuesta a la solicitud deberá ser notificada al interesado en el menor tiempo posible, que no podrá exceder de diez días</w:t>
      </w:r>
      <w:r w:rsidRPr="00F44D68">
        <w:rPr>
          <w:rFonts w:ascii="AvantGarde Bk BT" w:hAnsi="AvantGarde Bk BT" w:cs="Arial"/>
          <w:i/>
          <w:sz w:val="22"/>
          <w:szCs w:val="22"/>
        </w:rPr>
        <w:t>, contados a partir del día siguiente a la presentación de aquélla.</w:t>
      </w:r>
    </w:p>
    <w:p w:rsidR="00037379" w:rsidRDefault="00037379" w:rsidP="00037379">
      <w:pPr>
        <w:pStyle w:val="corte4fondo"/>
        <w:tabs>
          <w:tab w:val="left" w:pos="567"/>
        </w:tabs>
        <w:ind w:left="680" w:firstLine="0"/>
        <w:rPr>
          <w:rFonts w:ascii="AvantGarde Bk BT" w:hAnsi="AvantGarde Bk BT" w:cs="Arial"/>
          <w:i/>
          <w:sz w:val="22"/>
          <w:szCs w:val="22"/>
        </w:rPr>
      </w:pPr>
    </w:p>
    <w:p w:rsidR="00037379" w:rsidRPr="00CE1410" w:rsidRDefault="00037379" w:rsidP="00037379">
      <w:pPr>
        <w:pStyle w:val="corte4fondo"/>
        <w:tabs>
          <w:tab w:val="left" w:pos="567"/>
        </w:tabs>
        <w:ind w:lef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r>
        <w:rPr>
          <w:rFonts w:ascii="AvantGarde Bk BT" w:hAnsi="AvantGarde Bk BT" w:cs="Arial"/>
          <w:i/>
          <w:sz w:val="22"/>
          <w:szCs w:val="22"/>
        </w:rPr>
        <w:t>…</w:t>
      </w:r>
      <w:r>
        <w:rPr>
          <w:rFonts w:ascii="AvantGarde Bk BT" w:hAnsi="AvantGarde Bk BT" w:cs="Arial"/>
          <w:sz w:val="24"/>
          <w:szCs w:val="24"/>
        </w:rPr>
        <w:t>”</w:t>
      </w:r>
    </w:p>
    <w:p w:rsidR="00037379" w:rsidRDefault="00037379" w:rsidP="00037379">
      <w:pPr>
        <w:pStyle w:val="corte4fondo"/>
        <w:tabs>
          <w:tab w:val="left" w:pos="567"/>
        </w:tabs>
        <w:ind w:firstLine="0"/>
        <w:rPr>
          <w:rFonts w:ascii="AvantGarde Bk BT" w:hAnsi="AvantGarde Bk BT" w:cs="Arial"/>
          <w:i/>
          <w:color w:val="4F81BD"/>
          <w:sz w:val="22"/>
        </w:rPr>
      </w:pPr>
    </w:p>
    <w:p w:rsidR="00037379" w:rsidRPr="00A761BE" w:rsidRDefault="00037379" w:rsidP="00037379">
      <w:pPr>
        <w:pStyle w:val="corte4fondo"/>
        <w:tabs>
          <w:tab w:val="left" w:pos="567"/>
        </w:tabs>
        <w:rPr>
          <w:rFonts w:ascii="AvantGarde Bk BT" w:hAnsi="AvantGarde Bk BT" w:cs="Arial"/>
          <w:sz w:val="24"/>
          <w:szCs w:val="24"/>
        </w:rPr>
      </w:pPr>
      <w:r w:rsidRPr="00A761BE">
        <w:rPr>
          <w:rFonts w:ascii="AvantGarde Bk BT" w:hAnsi="AvantGarde Bk BT" w:cs="Arial"/>
          <w:sz w:val="24"/>
          <w:szCs w:val="24"/>
        </w:rPr>
        <w:lastRenderedPageBreak/>
        <w:t>Es por lo anterior, que en la especie existe una trasgresión al derecho</w:t>
      </w:r>
      <w:r>
        <w:rPr>
          <w:rFonts w:ascii="AvantGarde Bk BT" w:hAnsi="AvantGarde Bk BT" w:cs="Arial"/>
          <w:sz w:val="24"/>
          <w:szCs w:val="24"/>
        </w:rPr>
        <w:t xml:space="preserve"> del particular de acceder a la información pública que solicitó, ya que el derecho humano de acceso a la información consiste precisamente, entre otras cosas, en </w:t>
      </w:r>
      <w:r w:rsidRPr="00A761BE">
        <w:rPr>
          <w:rFonts w:ascii="AvantGarde Bk BT" w:hAnsi="AvantGarde Bk BT" w:cs="Arial"/>
          <w:sz w:val="24"/>
          <w:szCs w:val="24"/>
          <w:u w:val="single"/>
        </w:rPr>
        <w:t xml:space="preserve">recibir </w:t>
      </w:r>
      <w:r>
        <w:rPr>
          <w:rFonts w:ascii="AvantGarde Bk BT" w:hAnsi="AvantGarde Bk BT" w:cs="Arial"/>
          <w:sz w:val="24"/>
          <w:szCs w:val="24"/>
        </w:rPr>
        <w:t xml:space="preserve">información, como se encuentra plasmado en el artículo 4 de la Ley de Transparencia, ya que el particular aún no recibe </w:t>
      </w:r>
      <w:r>
        <w:rPr>
          <w:rFonts w:ascii="AvantGarde Bk BT" w:hAnsi="AvantGarde Bk BT" w:cs="Arial"/>
          <w:sz w:val="24"/>
          <w:szCs w:val="24"/>
        </w:rPr>
        <w:t>los documentos peticionados,</w:t>
      </w:r>
      <w:r>
        <w:rPr>
          <w:rFonts w:ascii="AvantGarde Bk BT" w:hAnsi="AvantGarde Bk BT" w:cs="Arial"/>
          <w:sz w:val="24"/>
          <w:szCs w:val="24"/>
        </w:rPr>
        <w:t xml:space="preserve"> toda vez que la autoridad, actuando de manera desapegada a la Ley, se limitó a señalarle que se encuentran en espera de que sesione el Comité, lo que como ya ha quedado visto, debió haber acontecido dentro de los 10 diez días siguientes a la recepción de la solicitud de información:</w:t>
      </w:r>
    </w:p>
    <w:p w:rsidR="00037379" w:rsidRDefault="00037379" w:rsidP="00037379">
      <w:pPr>
        <w:pStyle w:val="corte4fondo"/>
        <w:tabs>
          <w:tab w:val="left" w:pos="567"/>
        </w:tabs>
        <w:rPr>
          <w:rFonts w:ascii="AvantGarde Bk BT" w:hAnsi="AvantGarde Bk BT" w:cs="Arial"/>
          <w:i/>
          <w:color w:val="4F81BD"/>
          <w:sz w:val="22"/>
        </w:rPr>
      </w:pPr>
    </w:p>
    <w:p w:rsidR="00037379" w:rsidRDefault="00037379" w:rsidP="00037379">
      <w:pPr>
        <w:pStyle w:val="corte4fondo"/>
        <w:tabs>
          <w:tab w:val="left" w:pos="567"/>
        </w:tabs>
        <w:ind w:left="680" w:firstLine="0"/>
        <w:rPr>
          <w:rFonts w:ascii="AvantGarde Bk BT" w:hAnsi="AvantGarde Bk BT" w:cs="Arial"/>
          <w:color w:val="000000" w:themeColor="text1"/>
          <w:sz w:val="24"/>
          <w:szCs w:val="24"/>
        </w:rPr>
      </w:pPr>
      <w:r w:rsidRPr="00A761BE">
        <w:rPr>
          <w:rFonts w:ascii="AvantGarde Bk BT" w:hAnsi="AvantGarde Bk BT" w:cs="Arial"/>
          <w:i/>
          <w:sz w:val="24"/>
          <w:szCs w:val="24"/>
        </w:rPr>
        <w:t>“</w:t>
      </w:r>
      <w:r w:rsidRPr="000D78DA">
        <w:rPr>
          <w:rFonts w:ascii="AvantGarde Bk BT" w:hAnsi="AvantGarde Bk BT" w:cs="Arial"/>
          <w:b/>
          <w:i/>
          <w:color w:val="000000" w:themeColor="text1"/>
          <w:sz w:val="22"/>
          <w:szCs w:val="22"/>
        </w:rPr>
        <w:t>ARTÍCULO 4°.</w:t>
      </w:r>
      <w:r w:rsidRPr="00A761BE">
        <w:rPr>
          <w:rFonts w:ascii="AvantGarde Bk BT" w:hAnsi="AvantGarde Bk BT" w:cs="Arial"/>
          <w:i/>
          <w:color w:val="000000" w:themeColor="text1"/>
          <w:sz w:val="22"/>
          <w:szCs w:val="22"/>
        </w:rPr>
        <w:t xml:space="preserve"> El derecho humano de acceso a la información comprende solicitar, investigar, difundir, buscar y recibir información.</w:t>
      </w:r>
      <w:r>
        <w:rPr>
          <w:rFonts w:ascii="AvantGarde Bk BT" w:hAnsi="AvantGarde Bk BT" w:cs="Arial"/>
          <w:color w:val="000000" w:themeColor="text1"/>
          <w:sz w:val="24"/>
          <w:szCs w:val="24"/>
        </w:rPr>
        <w:t>”</w:t>
      </w:r>
    </w:p>
    <w:p w:rsidR="00CB7A65" w:rsidRDefault="00CB7A65" w:rsidP="00E215D2">
      <w:pPr>
        <w:pStyle w:val="corte4fondo"/>
        <w:tabs>
          <w:tab w:val="left" w:pos="567"/>
        </w:tabs>
        <w:rPr>
          <w:rFonts w:ascii="AvantGarde Bk BT" w:hAnsi="AvantGarde Bk BT" w:cs="Arial"/>
          <w:color w:val="000000" w:themeColor="text1"/>
          <w:sz w:val="24"/>
          <w:szCs w:val="24"/>
        </w:rPr>
      </w:pPr>
    </w:p>
    <w:p w:rsidR="00CB7A65" w:rsidRDefault="00037379"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tanto, al ser un hecho notorio para esta Comisión de Transparencia que Sesión Extraordinaria de 18 dieciocho de mayo de 2018 dos mil dieciocho, mediante las resoluciones de los Recursos de Revisión número 244/02018-1, 202/2018-1 y 199/2018-1 el Pleno de esta Comisión apercibió al Comité de Transparencia del sujeto obligado de que de seguir cometiendo esta conducta se le impondría la medida de apremio establecida en la fracción II del artículo 190 de la Ley de la materia, </w:t>
      </w:r>
      <w:r w:rsidR="00AD586C">
        <w:rPr>
          <w:rFonts w:ascii="AvantGarde Bk BT" w:hAnsi="AvantGarde Bk BT" w:cs="Arial"/>
          <w:color w:val="000000" w:themeColor="text1"/>
          <w:sz w:val="24"/>
          <w:szCs w:val="24"/>
        </w:rPr>
        <w:t xml:space="preserve">en el caso, a través de esta resolución se </w:t>
      </w:r>
      <w:r w:rsidR="00AD586C" w:rsidRPr="00AD586C">
        <w:rPr>
          <w:rFonts w:ascii="AvantGarde Bk BT" w:hAnsi="AvantGarde Bk BT" w:cs="Arial"/>
          <w:b/>
          <w:color w:val="000000" w:themeColor="text1"/>
          <w:sz w:val="24"/>
          <w:szCs w:val="24"/>
        </w:rPr>
        <w:t>ordena ejecutar dicha medida de apremio</w:t>
      </w:r>
      <w:r w:rsidR="00AD586C">
        <w:rPr>
          <w:rFonts w:ascii="AvantGarde Bk BT" w:hAnsi="AvantGarde Bk BT" w:cs="Arial"/>
          <w:color w:val="000000" w:themeColor="text1"/>
          <w:sz w:val="24"/>
          <w:szCs w:val="24"/>
        </w:rPr>
        <w:t>.</w:t>
      </w:r>
    </w:p>
    <w:p w:rsidR="00111AAA" w:rsidRDefault="00111AAA" w:rsidP="00AD586C">
      <w:pPr>
        <w:pStyle w:val="corte4fondo"/>
        <w:tabs>
          <w:tab w:val="left" w:pos="567"/>
        </w:tabs>
        <w:ind w:firstLine="0"/>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Default="00250873" w:rsidP="00792F20">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E35B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propor</w:t>
      </w:r>
      <w:r>
        <w:rPr>
          <w:rFonts w:ascii="AvantGarde Bk BT" w:hAnsi="AvantGarde Bk BT" w:cs="Arial"/>
          <w:color w:val="000000" w:themeColor="text1"/>
          <w:sz w:val="24"/>
          <w:szCs w:val="24"/>
        </w:rPr>
        <w:t>cionada por el ente obligado y lo conmina para que</w:t>
      </w:r>
      <w:r w:rsidRPr="007C5605">
        <w:rPr>
          <w:rFonts w:ascii="AvantGarde Bk BT" w:hAnsi="AvantGarde Bk BT" w:cs="Arial"/>
          <w:color w:val="000000" w:themeColor="text1"/>
          <w:sz w:val="24"/>
          <w:szCs w:val="24"/>
        </w:rPr>
        <w:t>:</w:t>
      </w:r>
    </w:p>
    <w:p w:rsidR="00CB7A65" w:rsidRPr="007C5605" w:rsidRDefault="00CB7A65" w:rsidP="00792F20">
      <w:pPr>
        <w:pStyle w:val="corte4fondo"/>
        <w:tabs>
          <w:tab w:val="left" w:pos="567"/>
        </w:tabs>
        <w:rPr>
          <w:rFonts w:ascii="AvantGarde Bk BT" w:hAnsi="AvantGarde Bk BT" w:cs="Arial"/>
          <w:color w:val="000000" w:themeColor="text1"/>
          <w:sz w:val="24"/>
          <w:szCs w:val="24"/>
        </w:rPr>
      </w:pPr>
    </w:p>
    <w:p w:rsidR="004E3419" w:rsidRDefault="00250873" w:rsidP="004E341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4E3419">
        <w:rPr>
          <w:rFonts w:ascii="AvantGarde Bk BT" w:hAnsi="AvantGarde Bk BT" w:cs="Arial"/>
          <w:color w:val="000000" w:themeColor="text1"/>
          <w:sz w:val="24"/>
          <w:szCs w:val="24"/>
        </w:rPr>
        <w:t xml:space="preserve">Realice el procedimiento establecido en el artículo 159 de la Ley de la materia, y notifique al particular la resolución del Comité de Transparencia </w:t>
      </w:r>
      <w:r w:rsidR="004E3419">
        <w:rPr>
          <w:rFonts w:ascii="AvantGarde Bk BT" w:hAnsi="AvantGarde Bk BT" w:cs="Arial"/>
          <w:color w:val="000000" w:themeColor="text1"/>
          <w:sz w:val="24"/>
          <w:szCs w:val="24"/>
        </w:rPr>
        <w:lastRenderedPageBreak/>
        <w:t xml:space="preserve">respecto a la clasificación </w:t>
      </w:r>
      <w:r w:rsidR="004E3419">
        <w:rPr>
          <w:rFonts w:ascii="AvantGarde Bk BT" w:hAnsi="AvantGarde Bk BT" w:cs="Arial"/>
          <w:color w:val="000000" w:themeColor="text1"/>
          <w:sz w:val="24"/>
          <w:szCs w:val="24"/>
        </w:rPr>
        <w:t>de la información peticionada y proceda</w:t>
      </w:r>
      <w:r w:rsidR="004E3419">
        <w:rPr>
          <w:rFonts w:ascii="AvantGarde Bk BT" w:hAnsi="AvantGarde Bk BT" w:cs="Arial"/>
          <w:color w:val="000000" w:themeColor="text1"/>
          <w:sz w:val="24"/>
          <w:szCs w:val="24"/>
        </w:rPr>
        <w:t xml:space="preserve"> a su entrega.</w:t>
      </w:r>
    </w:p>
    <w:p w:rsidR="0014704E" w:rsidRPr="007C5605" w:rsidRDefault="0014704E" w:rsidP="004E3419">
      <w:pPr>
        <w:pStyle w:val="corte4fondo"/>
        <w:tabs>
          <w:tab w:val="left" w:pos="567"/>
        </w:tabs>
        <w:ind w:left="680" w:firstLine="0"/>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rsidR="00250873" w:rsidRPr="007C5605"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oír y recibir notificaciones.</w:t>
      </w:r>
    </w:p>
    <w:p w:rsidR="00B33470" w:rsidRDefault="00B33470" w:rsidP="00250873">
      <w:pPr>
        <w:pStyle w:val="corte4fondo"/>
        <w:tabs>
          <w:tab w:val="left" w:pos="567"/>
        </w:tabs>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4E3419">
        <w:rPr>
          <w:rFonts w:ascii="AvantGarde Bk BT" w:hAnsi="AvantGarde Bk BT" w:cs="Arial"/>
          <w:b/>
          <w:color w:val="000000" w:themeColor="text1"/>
          <w:sz w:val="24"/>
          <w:szCs w:val="24"/>
        </w:rPr>
        <w:t>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5663ED">
        <w:rPr>
          <w:rFonts w:ascii="AvantGarde Bk BT" w:hAnsi="AvantGarde Bk BT" w:cs="Arial"/>
          <w:color w:val="000000" w:themeColor="text1"/>
          <w:sz w:val="24"/>
          <w:szCs w:val="24"/>
          <w:u w:val="single"/>
        </w:rPr>
        <w:t>10</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rsidR="00250873" w:rsidRDefault="00250873" w:rsidP="00250873">
      <w:pPr>
        <w:pStyle w:val="corte4fondo"/>
        <w:tabs>
          <w:tab w:val="left" w:pos="567"/>
        </w:tabs>
        <w:rPr>
          <w:rFonts w:ascii="AvantGarde Bk BT" w:hAnsi="AvantGarde Bk BT" w:cs="Arial"/>
          <w:color w:val="000000" w:themeColor="text1"/>
          <w:sz w:val="24"/>
          <w:szCs w:val="24"/>
        </w:rPr>
      </w:pPr>
    </w:p>
    <w:p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4E341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que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lución, se le impondrá la medida de apremio correspondiente 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 xml:space="preserve">o 190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w:t>
      </w:r>
      <w:r>
        <w:rPr>
          <w:rFonts w:ascii="AvantGarde Bk BT" w:hAnsi="AvantGarde Bk BT" w:cs="Arial"/>
          <w:color w:val="000000" w:themeColor="text1"/>
          <w:sz w:val="24"/>
          <w:szCs w:val="24"/>
        </w:rPr>
        <w:lastRenderedPageBreak/>
        <w:t xml:space="preserve">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rsidR="00E15A02" w:rsidRDefault="00E15A02" w:rsidP="00250873">
      <w:pPr>
        <w:pStyle w:val="corte4fondo"/>
        <w:tabs>
          <w:tab w:val="left" w:pos="567"/>
        </w:tabs>
        <w:rPr>
          <w:rFonts w:ascii="AvantGarde Bk BT" w:hAnsi="AvantGarde Bk BT" w:cs="Arial"/>
          <w:color w:val="000000" w:themeColor="text1"/>
          <w:sz w:val="24"/>
          <w:szCs w:val="24"/>
        </w:rPr>
      </w:pPr>
    </w:p>
    <w:p w:rsidR="00E15A02" w:rsidRPr="008E469A" w:rsidRDefault="00E15A02" w:rsidP="00E15A02">
      <w:pPr>
        <w:pStyle w:val="corte4fondo"/>
        <w:tabs>
          <w:tab w:val="left" w:pos="567"/>
        </w:tabs>
        <w:rPr>
          <w:rFonts w:ascii="AvantGarde Bk BT" w:hAnsi="AvantGarde Bk BT" w:cs="Arial"/>
          <w:b/>
          <w:color w:val="000000" w:themeColor="text1"/>
          <w:sz w:val="24"/>
          <w:szCs w:val="24"/>
        </w:rPr>
      </w:pPr>
      <w:r w:rsidRPr="008E469A">
        <w:rPr>
          <w:rFonts w:ascii="AvantGarde Bk BT" w:hAnsi="AvantGarde Bk BT" w:cs="Arial"/>
          <w:b/>
          <w:color w:val="000000" w:themeColor="text1"/>
          <w:sz w:val="24"/>
          <w:szCs w:val="24"/>
        </w:rPr>
        <w:t>6.</w:t>
      </w:r>
      <w:r w:rsidR="004E3419">
        <w:rPr>
          <w:rFonts w:ascii="AvantGarde Bk BT" w:hAnsi="AvantGarde Bk BT" w:cs="Arial"/>
          <w:b/>
          <w:color w:val="000000" w:themeColor="text1"/>
          <w:sz w:val="24"/>
          <w:szCs w:val="24"/>
        </w:rPr>
        <w:t>5</w:t>
      </w:r>
      <w:bookmarkStart w:id="0" w:name="_GoBack"/>
      <w:bookmarkEnd w:id="0"/>
      <w:r w:rsidRPr="008E469A">
        <w:rPr>
          <w:rFonts w:ascii="AvantGarde Bk BT" w:hAnsi="AvantGarde Bk BT" w:cs="Arial"/>
          <w:b/>
          <w:color w:val="000000" w:themeColor="text1"/>
          <w:sz w:val="24"/>
          <w:szCs w:val="24"/>
        </w:rPr>
        <w:t>. Medio de impugnación.</w:t>
      </w:r>
    </w:p>
    <w:p w:rsidR="00E15A02" w:rsidRDefault="00E15A02" w:rsidP="00E15A02">
      <w:pPr>
        <w:pStyle w:val="corte4fondo"/>
        <w:tabs>
          <w:tab w:val="left" w:pos="567"/>
        </w:tabs>
        <w:rPr>
          <w:rFonts w:ascii="AvantGarde Bk BT" w:hAnsi="AvantGarde Bk BT" w:cs="Arial"/>
          <w:color w:val="000000" w:themeColor="text1"/>
          <w:sz w:val="24"/>
          <w:szCs w:val="24"/>
        </w:rPr>
      </w:pPr>
    </w:p>
    <w:p w:rsidR="00E15A02" w:rsidRDefault="00E15A02" w:rsidP="00E15A02">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250873" w:rsidRDefault="00250873" w:rsidP="00522583">
      <w:pPr>
        <w:pStyle w:val="corte4fondo"/>
        <w:tabs>
          <w:tab w:val="left" w:pos="567"/>
        </w:tabs>
        <w:ind w:firstLine="0"/>
        <w:rPr>
          <w:rFonts w:ascii="AvantGarde Bk BT" w:hAnsi="AvantGarde Bk BT" w:cs="Arial"/>
          <w:b/>
          <w:color w:val="000000" w:themeColor="text1"/>
          <w:sz w:val="24"/>
          <w:szCs w:val="24"/>
        </w:rPr>
      </w:pPr>
    </w:p>
    <w:p w:rsidR="00250873" w:rsidRDefault="00250873" w:rsidP="0025087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3064A3">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rsidR="00250873" w:rsidRPr="007C5605" w:rsidRDefault="00250873" w:rsidP="00250873">
      <w:pPr>
        <w:pStyle w:val="corte4fondo"/>
        <w:tabs>
          <w:tab w:val="left" w:pos="567"/>
        </w:tabs>
        <w:rPr>
          <w:rFonts w:ascii="AvantGarde Bk BT" w:hAnsi="AvantGarde Bk BT" w:cs="Arial"/>
          <w:color w:val="000000" w:themeColor="text1"/>
          <w:sz w:val="24"/>
          <w:szCs w:val="24"/>
        </w:rPr>
      </w:pPr>
    </w:p>
    <w:p w:rsidR="00250873" w:rsidRDefault="00250873" w:rsidP="00250873">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w:t>
      </w:r>
      <w:r w:rsidR="009479DD">
        <w:rPr>
          <w:rFonts w:ascii="AvantGarde Bk BT" w:hAnsi="AvantGarde Bk BT"/>
          <w:color w:val="000000" w:themeColor="text1"/>
          <w:sz w:val="24"/>
          <w:szCs w:val="24"/>
        </w:rPr>
        <w:t>O</w:t>
      </w:r>
      <w:r>
        <w:rPr>
          <w:rFonts w:ascii="AvantGarde Bk BT" w:hAnsi="AvantGarde Bk BT"/>
          <w:color w:val="000000" w:themeColor="text1"/>
          <w:sz w:val="24"/>
          <w:szCs w:val="24"/>
        </w:rPr>
        <w:t xml:space="preserve">rdinaria de Consejo el </w:t>
      </w:r>
      <w:r w:rsidR="00522583">
        <w:rPr>
          <w:rFonts w:ascii="AvantGarde Bk BT" w:hAnsi="AvantGarde Bk BT"/>
          <w:color w:val="000000" w:themeColor="text1"/>
          <w:sz w:val="24"/>
          <w:szCs w:val="24"/>
        </w:rPr>
        <w:t>12 doce</w:t>
      </w:r>
      <w:r w:rsidR="009479DD">
        <w:rPr>
          <w:rFonts w:ascii="AvantGarde Bk BT" w:hAnsi="AvantGarde Bk BT"/>
          <w:color w:val="000000" w:themeColor="text1"/>
          <w:sz w:val="24"/>
          <w:szCs w:val="24"/>
        </w:rPr>
        <w:t xml:space="preserve"> de septiembre</w:t>
      </w:r>
      <w:r>
        <w:rPr>
          <w:rFonts w:ascii="AvantGarde Bk BT" w:hAnsi="AvantGarde Bk BT"/>
          <w:color w:val="000000" w:themeColor="text1"/>
          <w:sz w:val="24"/>
          <w:szCs w:val="24"/>
        </w:rPr>
        <w:t xml:space="preserve"> de 2018 dos mil dieciocho,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rsidR="00DF5FF4" w:rsidRDefault="00DF5FF4" w:rsidP="00B86F4A">
      <w:pPr>
        <w:pStyle w:val="corte4fondo"/>
        <w:tabs>
          <w:tab w:val="left" w:pos="567"/>
        </w:tabs>
        <w:ind w:firstLine="0"/>
        <w:rPr>
          <w:rFonts w:ascii="AvantGarde Bk BT" w:hAnsi="AvantGarde Bk BT"/>
          <w:color w:val="000000" w:themeColor="text1"/>
          <w:sz w:val="24"/>
          <w:szCs w:val="24"/>
        </w:rPr>
      </w:pPr>
    </w:p>
    <w:p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lastRenderedPageBreak/>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rsidR="00DF5FF4" w:rsidRDefault="00DF5FF4" w:rsidP="009E4194">
      <w:pPr>
        <w:pStyle w:val="NormalWeb"/>
        <w:jc w:val="both"/>
        <w:rPr>
          <w:rFonts w:ascii="AvantGarde Bk BT" w:hAnsi="AvantGarde Bk BT" w:cs="Arial"/>
          <w:b/>
          <w:color w:val="000000" w:themeColor="text1"/>
          <w:lang w:val="es-MX"/>
        </w:rPr>
      </w:pPr>
    </w:p>
    <w:p w:rsidR="009E4194" w:rsidRDefault="009E4194" w:rsidP="00DF5FF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rsidR="00DF5FF4" w:rsidRDefault="00DF5FF4" w:rsidP="00DF5FF4">
      <w:pPr>
        <w:pStyle w:val="NormalWeb"/>
        <w:jc w:val="center"/>
        <w:rPr>
          <w:rFonts w:ascii="AvantGarde Bk BT" w:hAnsi="AvantGarde Bk BT" w:cs="Arial"/>
          <w:b/>
          <w:color w:val="000000" w:themeColor="text1"/>
          <w:lang w:val="es-MX"/>
        </w:rPr>
      </w:pPr>
    </w:p>
    <w:p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rsidR="009E4194" w:rsidRDefault="009E4194" w:rsidP="009E4194">
      <w:pPr>
        <w:pStyle w:val="NormalWeb"/>
        <w:rPr>
          <w:rFonts w:ascii="AvantGarde Bk BT" w:hAnsi="AvantGarde Bk BT" w:cs="Arial"/>
          <w:b/>
          <w:color w:val="000000" w:themeColor="text1"/>
          <w:lang w:val="es-MX"/>
        </w:rPr>
      </w:pPr>
    </w:p>
    <w:p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rsidR="00FC38F9"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rsidR="005873DB" w:rsidRPr="004C15C0" w:rsidRDefault="005873DB" w:rsidP="000E3219">
      <w:pPr>
        <w:autoSpaceDE w:val="0"/>
        <w:autoSpaceDN w:val="0"/>
        <w:adjustRightInd w:val="0"/>
        <w:spacing w:after="0" w:line="480" w:lineRule="auto"/>
        <w:jc w:val="both"/>
        <w:rPr>
          <w:rFonts w:ascii="AvantGarde Bk BT" w:hAnsi="AvantGarde Bk BT" w:cs="Arial"/>
          <w:color w:val="000000" w:themeColor="text1"/>
          <w:sz w:val="14"/>
          <w:szCs w:val="14"/>
        </w:rPr>
      </w:pPr>
    </w:p>
    <w:sectPr w:rsidR="005873DB" w:rsidRPr="004C15C0"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555D" w:rsidRDefault="000D555D" w:rsidP="003864ED">
      <w:pPr>
        <w:spacing w:after="0" w:line="240" w:lineRule="auto"/>
      </w:pPr>
      <w:r>
        <w:separator/>
      </w:r>
    </w:p>
  </w:endnote>
  <w:endnote w:type="continuationSeparator" w:id="0">
    <w:p w:rsidR="000D555D" w:rsidRDefault="000D555D"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555D" w:rsidRDefault="000D555D" w:rsidP="003864ED">
      <w:pPr>
        <w:spacing w:after="0" w:line="240" w:lineRule="auto"/>
      </w:pPr>
      <w:r>
        <w:separator/>
      </w:r>
    </w:p>
  </w:footnote>
  <w:footnote w:type="continuationSeparator" w:id="0">
    <w:p w:rsidR="000D555D" w:rsidRDefault="000D555D"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rsidR="00A66405" w:rsidRDefault="00A66405" w:rsidP="007E5F3A">
        <w:pPr>
          <w:pStyle w:val="Encabezado"/>
          <w:jc w:val="center"/>
        </w:pPr>
        <w:r>
          <w:fldChar w:fldCharType="begin"/>
        </w:r>
        <w:r>
          <w:instrText>PAGE   \* MERGEFORMAT</w:instrText>
        </w:r>
        <w:r>
          <w:fldChar w:fldCharType="separate"/>
        </w:r>
        <w:r w:rsidR="00234CBE" w:rsidRPr="00234CBE">
          <w:rPr>
            <w:noProof/>
            <w:lang w:val="es-ES"/>
          </w:rPr>
          <w:t>7</w:t>
        </w:r>
        <w:r>
          <w:fldChar w:fldCharType="end"/>
        </w:r>
        <w:r>
          <w:t xml:space="preserve">                                  </w:t>
        </w:r>
      </w:p>
      <w:p w:rsidR="00A66405" w:rsidRDefault="00A66405" w:rsidP="007F1CA7">
        <w:pPr>
          <w:pStyle w:val="Encabezado"/>
          <w:jc w:val="right"/>
        </w:pPr>
        <w:r>
          <w:t xml:space="preserve">RECURSO DE REVISIÓN </w:t>
        </w:r>
        <w:r w:rsidR="005F3917">
          <w:t>484</w:t>
        </w:r>
        <w:r w:rsidR="004D080B">
          <w:t>/</w:t>
        </w:r>
        <w:r>
          <w:t>2018-1</w:t>
        </w:r>
        <w:r w:rsidR="0010246E">
          <w:t xml:space="preserve"> </w:t>
        </w:r>
        <w:r w:rsidR="007F1CA7">
          <w:t>PLATAFORMA</w:t>
        </w:r>
      </w:p>
    </w:sdtContent>
  </w:sdt>
  <w:p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7C01B1"/>
    <w:multiLevelType w:val="hybridMultilevel"/>
    <w:tmpl w:val="1C88F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7102411"/>
    <w:multiLevelType w:val="hybridMultilevel"/>
    <w:tmpl w:val="CC56B4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8"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1"/>
  </w:num>
  <w:num w:numId="2">
    <w:abstractNumId w:val="17"/>
  </w:num>
  <w:num w:numId="3">
    <w:abstractNumId w:val="7"/>
  </w:num>
  <w:num w:numId="4">
    <w:abstractNumId w:val="26"/>
  </w:num>
  <w:num w:numId="5">
    <w:abstractNumId w:val="22"/>
  </w:num>
  <w:num w:numId="6">
    <w:abstractNumId w:val="23"/>
  </w:num>
  <w:num w:numId="7">
    <w:abstractNumId w:val="8"/>
  </w:num>
  <w:num w:numId="8">
    <w:abstractNumId w:val="12"/>
  </w:num>
  <w:num w:numId="9">
    <w:abstractNumId w:val="15"/>
  </w:num>
  <w:num w:numId="10">
    <w:abstractNumId w:val="14"/>
  </w:num>
  <w:num w:numId="11">
    <w:abstractNumId w:val="25"/>
  </w:num>
  <w:num w:numId="12">
    <w:abstractNumId w:val="1"/>
  </w:num>
  <w:num w:numId="13">
    <w:abstractNumId w:val="21"/>
  </w:num>
  <w:num w:numId="14">
    <w:abstractNumId w:val="13"/>
  </w:num>
  <w:num w:numId="15">
    <w:abstractNumId w:val="19"/>
  </w:num>
  <w:num w:numId="16">
    <w:abstractNumId w:val="27"/>
  </w:num>
  <w:num w:numId="17">
    <w:abstractNumId w:val="10"/>
  </w:num>
  <w:num w:numId="18">
    <w:abstractNumId w:val="0"/>
  </w:num>
  <w:num w:numId="19">
    <w:abstractNumId w:val="20"/>
  </w:num>
  <w:num w:numId="20">
    <w:abstractNumId w:val="5"/>
  </w:num>
  <w:num w:numId="21">
    <w:abstractNumId w:val="9"/>
  </w:num>
  <w:num w:numId="22">
    <w:abstractNumId w:val="3"/>
  </w:num>
  <w:num w:numId="23">
    <w:abstractNumId w:val="24"/>
  </w:num>
  <w:num w:numId="24">
    <w:abstractNumId w:val="16"/>
  </w:num>
  <w:num w:numId="25">
    <w:abstractNumId w:val="18"/>
  </w:num>
  <w:num w:numId="26">
    <w:abstractNumId w:val="6"/>
  </w:num>
  <w:num w:numId="27">
    <w:abstractNumId w:val="2"/>
  </w:num>
  <w:num w:numId="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defaultTabStop w:val="708"/>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134"/>
    <w:rsid w:val="00001770"/>
    <w:rsid w:val="00001CA0"/>
    <w:rsid w:val="00002CFF"/>
    <w:rsid w:val="00003183"/>
    <w:rsid w:val="00004D3C"/>
    <w:rsid w:val="000066AD"/>
    <w:rsid w:val="00011D20"/>
    <w:rsid w:val="00015009"/>
    <w:rsid w:val="00015A95"/>
    <w:rsid w:val="00017BB1"/>
    <w:rsid w:val="00020321"/>
    <w:rsid w:val="00022854"/>
    <w:rsid w:val="00023148"/>
    <w:rsid w:val="00023DDC"/>
    <w:rsid w:val="000300B1"/>
    <w:rsid w:val="00030726"/>
    <w:rsid w:val="00031AAC"/>
    <w:rsid w:val="0003204A"/>
    <w:rsid w:val="00032C5F"/>
    <w:rsid w:val="0003343A"/>
    <w:rsid w:val="0003354A"/>
    <w:rsid w:val="000338B4"/>
    <w:rsid w:val="0003400F"/>
    <w:rsid w:val="0003507B"/>
    <w:rsid w:val="00036122"/>
    <w:rsid w:val="000362A8"/>
    <w:rsid w:val="00037379"/>
    <w:rsid w:val="00037BEF"/>
    <w:rsid w:val="000413FE"/>
    <w:rsid w:val="0004274F"/>
    <w:rsid w:val="0004294E"/>
    <w:rsid w:val="00042BD6"/>
    <w:rsid w:val="00043069"/>
    <w:rsid w:val="00043A51"/>
    <w:rsid w:val="00043BE1"/>
    <w:rsid w:val="000442C8"/>
    <w:rsid w:val="000450EB"/>
    <w:rsid w:val="000524E8"/>
    <w:rsid w:val="000528D0"/>
    <w:rsid w:val="00053952"/>
    <w:rsid w:val="00055E69"/>
    <w:rsid w:val="00057400"/>
    <w:rsid w:val="000603D2"/>
    <w:rsid w:val="00061DDD"/>
    <w:rsid w:val="00061F3E"/>
    <w:rsid w:val="000641C8"/>
    <w:rsid w:val="00066886"/>
    <w:rsid w:val="00067660"/>
    <w:rsid w:val="0007132B"/>
    <w:rsid w:val="0007175D"/>
    <w:rsid w:val="00071C60"/>
    <w:rsid w:val="000728F5"/>
    <w:rsid w:val="00073D92"/>
    <w:rsid w:val="00073FAD"/>
    <w:rsid w:val="00075773"/>
    <w:rsid w:val="00076B14"/>
    <w:rsid w:val="00077696"/>
    <w:rsid w:val="000776A8"/>
    <w:rsid w:val="0008004E"/>
    <w:rsid w:val="00085590"/>
    <w:rsid w:val="00085954"/>
    <w:rsid w:val="000868C7"/>
    <w:rsid w:val="0008758B"/>
    <w:rsid w:val="00087AE8"/>
    <w:rsid w:val="00087B2D"/>
    <w:rsid w:val="000901C0"/>
    <w:rsid w:val="0009032E"/>
    <w:rsid w:val="00090678"/>
    <w:rsid w:val="00092A19"/>
    <w:rsid w:val="000944FF"/>
    <w:rsid w:val="000A1695"/>
    <w:rsid w:val="000A277D"/>
    <w:rsid w:val="000A4CCE"/>
    <w:rsid w:val="000A5C54"/>
    <w:rsid w:val="000A66E6"/>
    <w:rsid w:val="000A6997"/>
    <w:rsid w:val="000A7695"/>
    <w:rsid w:val="000B0FFC"/>
    <w:rsid w:val="000B2308"/>
    <w:rsid w:val="000B245A"/>
    <w:rsid w:val="000B2854"/>
    <w:rsid w:val="000B2ACA"/>
    <w:rsid w:val="000B3669"/>
    <w:rsid w:val="000B65B2"/>
    <w:rsid w:val="000B6D86"/>
    <w:rsid w:val="000C0471"/>
    <w:rsid w:val="000C2726"/>
    <w:rsid w:val="000C5A0A"/>
    <w:rsid w:val="000C651F"/>
    <w:rsid w:val="000D3CDB"/>
    <w:rsid w:val="000D555D"/>
    <w:rsid w:val="000D7B1B"/>
    <w:rsid w:val="000E2026"/>
    <w:rsid w:val="000E3219"/>
    <w:rsid w:val="000E33A7"/>
    <w:rsid w:val="000E3441"/>
    <w:rsid w:val="000E3E92"/>
    <w:rsid w:val="000E46E1"/>
    <w:rsid w:val="000E5227"/>
    <w:rsid w:val="000E5430"/>
    <w:rsid w:val="000E6415"/>
    <w:rsid w:val="000E7F43"/>
    <w:rsid w:val="000F0FF2"/>
    <w:rsid w:val="000F133E"/>
    <w:rsid w:val="000F1794"/>
    <w:rsid w:val="000F2BD5"/>
    <w:rsid w:val="000F3E8A"/>
    <w:rsid w:val="000F4347"/>
    <w:rsid w:val="000F4B35"/>
    <w:rsid w:val="000F6A00"/>
    <w:rsid w:val="000F6E8F"/>
    <w:rsid w:val="00100D51"/>
    <w:rsid w:val="00100E65"/>
    <w:rsid w:val="00101E14"/>
    <w:rsid w:val="0010246E"/>
    <w:rsid w:val="00102D16"/>
    <w:rsid w:val="00102E9E"/>
    <w:rsid w:val="0010335D"/>
    <w:rsid w:val="0010585E"/>
    <w:rsid w:val="00105F46"/>
    <w:rsid w:val="00106B48"/>
    <w:rsid w:val="00106E39"/>
    <w:rsid w:val="00107681"/>
    <w:rsid w:val="00111AAA"/>
    <w:rsid w:val="00112396"/>
    <w:rsid w:val="0011417A"/>
    <w:rsid w:val="00116CBC"/>
    <w:rsid w:val="00117744"/>
    <w:rsid w:val="00117EFC"/>
    <w:rsid w:val="001204E0"/>
    <w:rsid w:val="00121981"/>
    <w:rsid w:val="00123D7F"/>
    <w:rsid w:val="001246B9"/>
    <w:rsid w:val="00125FEE"/>
    <w:rsid w:val="0012671C"/>
    <w:rsid w:val="00131457"/>
    <w:rsid w:val="00131565"/>
    <w:rsid w:val="00131A56"/>
    <w:rsid w:val="00132B4A"/>
    <w:rsid w:val="00133F96"/>
    <w:rsid w:val="0013755E"/>
    <w:rsid w:val="00141F55"/>
    <w:rsid w:val="001458BC"/>
    <w:rsid w:val="00146903"/>
    <w:rsid w:val="00146EA8"/>
    <w:rsid w:val="0014704E"/>
    <w:rsid w:val="0015001F"/>
    <w:rsid w:val="00150455"/>
    <w:rsid w:val="00150901"/>
    <w:rsid w:val="00152F21"/>
    <w:rsid w:val="00154820"/>
    <w:rsid w:val="00154B3E"/>
    <w:rsid w:val="0015675B"/>
    <w:rsid w:val="001604E7"/>
    <w:rsid w:val="00160C23"/>
    <w:rsid w:val="00160D7A"/>
    <w:rsid w:val="001616E5"/>
    <w:rsid w:val="00161D63"/>
    <w:rsid w:val="00162546"/>
    <w:rsid w:val="00164CA6"/>
    <w:rsid w:val="00165DAD"/>
    <w:rsid w:val="00167743"/>
    <w:rsid w:val="001679DC"/>
    <w:rsid w:val="00170741"/>
    <w:rsid w:val="00171533"/>
    <w:rsid w:val="0017289F"/>
    <w:rsid w:val="0017290F"/>
    <w:rsid w:val="00173389"/>
    <w:rsid w:val="00174877"/>
    <w:rsid w:val="0017743B"/>
    <w:rsid w:val="00177E33"/>
    <w:rsid w:val="00180298"/>
    <w:rsid w:val="001805AD"/>
    <w:rsid w:val="00181FF7"/>
    <w:rsid w:val="001837C1"/>
    <w:rsid w:val="00183ABD"/>
    <w:rsid w:val="00184D50"/>
    <w:rsid w:val="00185DFB"/>
    <w:rsid w:val="001872DB"/>
    <w:rsid w:val="00187946"/>
    <w:rsid w:val="00187E9F"/>
    <w:rsid w:val="00191421"/>
    <w:rsid w:val="00192395"/>
    <w:rsid w:val="0019294C"/>
    <w:rsid w:val="001947D3"/>
    <w:rsid w:val="00194D48"/>
    <w:rsid w:val="00196474"/>
    <w:rsid w:val="00196579"/>
    <w:rsid w:val="001A0953"/>
    <w:rsid w:val="001A1B21"/>
    <w:rsid w:val="001A2A61"/>
    <w:rsid w:val="001A3A03"/>
    <w:rsid w:val="001A473A"/>
    <w:rsid w:val="001A4D90"/>
    <w:rsid w:val="001A5D5A"/>
    <w:rsid w:val="001B288C"/>
    <w:rsid w:val="001B2D9C"/>
    <w:rsid w:val="001B7749"/>
    <w:rsid w:val="001C400C"/>
    <w:rsid w:val="001C400D"/>
    <w:rsid w:val="001C4F1E"/>
    <w:rsid w:val="001C5317"/>
    <w:rsid w:val="001C53D3"/>
    <w:rsid w:val="001C54AF"/>
    <w:rsid w:val="001C7B67"/>
    <w:rsid w:val="001C7C3C"/>
    <w:rsid w:val="001D060C"/>
    <w:rsid w:val="001D1DDD"/>
    <w:rsid w:val="001D24D3"/>
    <w:rsid w:val="001D2B4B"/>
    <w:rsid w:val="001D2BE8"/>
    <w:rsid w:val="001D3081"/>
    <w:rsid w:val="001D4D02"/>
    <w:rsid w:val="001D5867"/>
    <w:rsid w:val="001D5BF5"/>
    <w:rsid w:val="001D5F36"/>
    <w:rsid w:val="001E0E77"/>
    <w:rsid w:val="001E17C7"/>
    <w:rsid w:val="001E27F5"/>
    <w:rsid w:val="001E4586"/>
    <w:rsid w:val="001E46F0"/>
    <w:rsid w:val="001E501B"/>
    <w:rsid w:val="001E5BCA"/>
    <w:rsid w:val="001E5D8A"/>
    <w:rsid w:val="001E6629"/>
    <w:rsid w:val="001E79BD"/>
    <w:rsid w:val="001F5274"/>
    <w:rsid w:val="001F5ADD"/>
    <w:rsid w:val="001F5EF9"/>
    <w:rsid w:val="002004E9"/>
    <w:rsid w:val="00200609"/>
    <w:rsid w:val="002008A2"/>
    <w:rsid w:val="00201843"/>
    <w:rsid w:val="002036B7"/>
    <w:rsid w:val="0020417A"/>
    <w:rsid w:val="002054DA"/>
    <w:rsid w:val="0020592E"/>
    <w:rsid w:val="002068CA"/>
    <w:rsid w:val="00206F0E"/>
    <w:rsid w:val="00207377"/>
    <w:rsid w:val="0021187D"/>
    <w:rsid w:val="00211C8A"/>
    <w:rsid w:val="0021241B"/>
    <w:rsid w:val="00214C51"/>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6736"/>
    <w:rsid w:val="00241713"/>
    <w:rsid w:val="0024465B"/>
    <w:rsid w:val="00245AD7"/>
    <w:rsid w:val="00245BFD"/>
    <w:rsid w:val="00250873"/>
    <w:rsid w:val="00250A5F"/>
    <w:rsid w:val="00251778"/>
    <w:rsid w:val="00252A65"/>
    <w:rsid w:val="00252B52"/>
    <w:rsid w:val="00254BB0"/>
    <w:rsid w:val="00255EEA"/>
    <w:rsid w:val="0025606D"/>
    <w:rsid w:val="0025729E"/>
    <w:rsid w:val="00257A62"/>
    <w:rsid w:val="00257B27"/>
    <w:rsid w:val="00257F4C"/>
    <w:rsid w:val="00257F80"/>
    <w:rsid w:val="002617A4"/>
    <w:rsid w:val="00261B9C"/>
    <w:rsid w:val="00261C07"/>
    <w:rsid w:val="00261D77"/>
    <w:rsid w:val="002623DE"/>
    <w:rsid w:val="0026483E"/>
    <w:rsid w:val="00264FAB"/>
    <w:rsid w:val="00265D2F"/>
    <w:rsid w:val="00265DA9"/>
    <w:rsid w:val="0026655E"/>
    <w:rsid w:val="00267185"/>
    <w:rsid w:val="002711B4"/>
    <w:rsid w:val="00271861"/>
    <w:rsid w:val="00271C6C"/>
    <w:rsid w:val="00273646"/>
    <w:rsid w:val="0027610D"/>
    <w:rsid w:val="002763CF"/>
    <w:rsid w:val="00285876"/>
    <w:rsid w:val="002860E5"/>
    <w:rsid w:val="0028655D"/>
    <w:rsid w:val="00286C5C"/>
    <w:rsid w:val="00286D54"/>
    <w:rsid w:val="00287010"/>
    <w:rsid w:val="002876C0"/>
    <w:rsid w:val="002902CE"/>
    <w:rsid w:val="00292188"/>
    <w:rsid w:val="0029260E"/>
    <w:rsid w:val="002928BA"/>
    <w:rsid w:val="00295FE1"/>
    <w:rsid w:val="00295FFD"/>
    <w:rsid w:val="002965D3"/>
    <w:rsid w:val="00297981"/>
    <w:rsid w:val="002A1696"/>
    <w:rsid w:val="002A36D9"/>
    <w:rsid w:val="002A39AB"/>
    <w:rsid w:val="002A783A"/>
    <w:rsid w:val="002B06B1"/>
    <w:rsid w:val="002B0B52"/>
    <w:rsid w:val="002B236F"/>
    <w:rsid w:val="002B28EF"/>
    <w:rsid w:val="002B48D1"/>
    <w:rsid w:val="002B4BF2"/>
    <w:rsid w:val="002B6956"/>
    <w:rsid w:val="002B7D79"/>
    <w:rsid w:val="002C2098"/>
    <w:rsid w:val="002C2C27"/>
    <w:rsid w:val="002C2E8E"/>
    <w:rsid w:val="002C3608"/>
    <w:rsid w:val="002C56A8"/>
    <w:rsid w:val="002C7F46"/>
    <w:rsid w:val="002C7FD6"/>
    <w:rsid w:val="002D04F8"/>
    <w:rsid w:val="002D098C"/>
    <w:rsid w:val="002D22E8"/>
    <w:rsid w:val="002D27A2"/>
    <w:rsid w:val="002D5CF9"/>
    <w:rsid w:val="002D68E3"/>
    <w:rsid w:val="002E0CE2"/>
    <w:rsid w:val="002E39ED"/>
    <w:rsid w:val="002E3E6F"/>
    <w:rsid w:val="002E4982"/>
    <w:rsid w:val="002E5C34"/>
    <w:rsid w:val="002E64CA"/>
    <w:rsid w:val="002E7959"/>
    <w:rsid w:val="002E7B1E"/>
    <w:rsid w:val="002F0788"/>
    <w:rsid w:val="002F1032"/>
    <w:rsid w:val="002F1FD5"/>
    <w:rsid w:val="002F2079"/>
    <w:rsid w:val="002F3E22"/>
    <w:rsid w:val="002F5173"/>
    <w:rsid w:val="002F63E3"/>
    <w:rsid w:val="00302BBA"/>
    <w:rsid w:val="00303BDF"/>
    <w:rsid w:val="00305125"/>
    <w:rsid w:val="003054C7"/>
    <w:rsid w:val="003064A3"/>
    <w:rsid w:val="00310B53"/>
    <w:rsid w:val="00314E55"/>
    <w:rsid w:val="00315930"/>
    <w:rsid w:val="00315FB2"/>
    <w:rsid w:val="00317D10"/>
    <w:rsid w:val="00321700"/>
    <w:rsid w:val="00321CCA"/>
    <w:rsid w:val="0032230D"/>
    <w:rsid w:val="00322574"/>
    <w:rsid w:val="00324733"/>
    <w:rsid w:val="00325332"/>
    <w:rsid w:val="00325459"/>
    <w:rsid w:val="00326C14"/>
    <w:rsid w:val="00327403"/>
    <w:rsid w:val="00327536"/>
    <w:rsid w:val="003279DB"/>
    <w:rsid w:val="0033090A"/>
    <w:rsid w:val="00331AE5"/>
    <w:rsid w:val="003320D4"/>
    <w:rsid w:val="0033362C"/>
    <w:rsid w:val="00335567"/>
    <w:rsid w:val="00341D49"/>
    <w:rsid w:val="00341E99"/>
    <w:rsid w:val="0034477F"/>
    <w:rsid w:val="00344A6F"/>
    <w:rsid w:val="00344D10"/>
    <w:rsid w:val="00345AAD"/>
    <w:rsid w:val="0035003F"/>
    <w:rsid w:val="003512FB"/>
    <w:rsid w:val="00351B33"/>
    <w:rsid w:val="00352BE5"/>
    <w:rsid w:val="00353490"/>
    <w:rsid w:val="00353685"/>
    <w:rsid w:val="00354539"/>
    <w:rsid w:val="00354E73"/>
    <w:rsid w:val="003560AE"/>
    <w:rsid w:val="00357B37"/>
    <w:rsid w:val="00360687"/>
    <w:rsid w:val="00361782"/>
    <w:rsid w:val="00363AE3"/>
    <w:rsid w:val="003641AB"/>
    <w:rsid w:val="003656A6"/>
    <w:rsid w:val="00365BBD"/>
    <w:rsid w:val="00365FF4"/>
    <w:rsid w:val="00366C8D"/>
    <w:rsid w:val="00370181"/>
    <w:rsid w:val="003715F5"/>
    <w:rsid w:val="003727A6"/>
    <w:rsid w:val="00372D34"/>
    <w:rsid w:val="00373276"/>
    <w:rsid w:val="0037361F"/>
    <w:rsid w:val="0037429D"/>
    <w:rsid w:val="003742DC"/>
    <w:rsid w:val="0037450E"/>
    <w:rsid w:val="00374A00"/>
    <w:rsid w:val="00374B1A"/>
    <w:rsid w:val="003765DF"/>
    <w:rsid w:val="00377A59"/>
    <w:rsid w:val="00380AFE"/>
    <w:rsid w:val="003816EE"/>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5E8B"/>
    <w:rsid w:val="00396F07"/>
    <w:rsid w:val="00397017"/>
    <w:rsid w:val="003A0CF0"/>
    <w:rsid w:val="003A2315"/>
    <w:rsid w:val="003A331B"/>
    <w:rsid w:val="003A3516"/>
    <w:rsid w:val="003A4C4E"/>
    <w:rsid w:val="003A512E"/>
    <w:rsid w:val="003A5D8C"/>
    <w:rsid w:val="003A7A25"/>
    <w:rsid w:val="003B049A"/>
    <w:rsid w:val="003B0928"/>
    <w:rsid w:val="003B0C2F"/>
    <w:rsid w:val="003B24FE"/>
    <w:rsid w:val="003B322C"/>
    <w:rsid w:val="003B3852"/>
    <w:rsid w:val="003B3AC2"/>
    <w:rsid w:val="003B3F38"/>
    <w:rsid w:val="003B4877"/>
    <w:rsid w:val="003B5622"/>
    <w:rsid w:val="003B6C9B"/>
    <w:rsid w:val="003B6CF9"/>
    <w:rsid w:val="003B7C38"/>
    <w:rsid w:val="003B7C60"/>
    <w:rsid w:val="003C2226"/>
    <w:rsid w:val="003C27B4"/>
    <w:rsid w:val="003C2A7C"/>
    <w:rsid w:val="003C2C66"/>
    <w:rsid w:val="003C4758"/>
    <w:rsid w:val="003C4BA6"/>
    <w:rsid w:val="003C5864"/>
    <w:rsid w:val="003C5DF6"/>
    <w:rsid w:val="003C6B03"/>
    <w:rsid w:val="003C7A42"/>
    <w:rsid w:val="003D054C"/>
    <w:rsid w:val="003D18F8"/>
    <w:rsid w:val="003D1FA8"/>
    <w:rsid w:val="003D2911"/>
    <w:rsid w:val="003D4757"/>
    <w:rsid w:val="003D4E42"/>
    <w:rsid w:val="003D5937"/>
    <w:rsid w:val="003D5A1A"/>
    <w:rsid w:val="003D6958"/>
    <w:rsid w:val="003D6998"/>
    <w:rsid w:val="003D6ECF"/>
    <w:rsid w:val="003D7603"/>
    <w:rsid w:val="003D770B"/>
    <w:rsid w:val="003D78BC"/>
    <w:rsid w:val="003D7984"/>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2370"/>
    <w:rsid w:val="00402426"/>
    <w:rsid w:val="0040294A"/>
    <w:rsid w:val="00403BF0"/>
    <w:rsid w:val="004040D3"/>
    <w:rsid w:val="0040497D"/>
    <w:rsid w:val="00404C55"/>
    <w:rsid w:val="00404E89"/>
    <w:rsid w:val="00406B2A"/>
    <w:rsid w:val="0041035D"/>
    <w:rsid w:val="004103C2"/>
    <w:rsid w:val="004110E4"/>
    <w:rsid w:val="004115E8"/>
    <w:rsid w:val="00411B7B"/>
    <w:rsid w:val="00412001"/>
    <w:rsid w:val="004132A5"/>
    <w:rsid w:val="004135E1"/>
    <w:rsid w:val="00414690"/>
    <w:rsid w:val="00415213"/>
    <w:rsid w:val="0041566E"/>
    <w:rsid w:val="00415B26"/>
    <w:rsid w:val="00415C6E"/>
    <w:rsid w:val="00420835"/>
    <w:rsid w:val="00420FE9"/>
    <w:rsid w:val="00422B0B"/>
    <w:rsid w:val="00422CD1"/>
    <w:rsid w:val="004234A9"/>
    <w:rsid w:val="00423EFB"/>
    <w:rsid w:val="004242FC"/>
    <w:rsid w:val="00426280"/>
    <w:rsid w:val="004271DB"/>
    <w:rsid w:val="0042723B"/>
    <w:rsid w:val="00427E66"/>
    <w:rsid w:val="00432085"/>
    <w:rsid w:val="00432789"/>
    <w:rsid w:val="004327B3"/>
    <w:rsid w:val="00432EF7"/>
    <w:rsid w:val="004333DF"/>
    <w:rsid w:val="00433E04"/>
    <w:rsid w:val="00434824"/>
    <w:rsid w:val="00435DE5"/>
    <w:rsid w:val="00435EE5"/>
    <w:rsid w:val="004363B0"/>
    <w:rsid w:val="0043776E"/>
    <w:rsid w:val="004407B8"/>
    <w:rsid w:val="00440FE4"/>
    <w:rsid w:val="0044175E"/>
    <w:rsid w:val="00442C82"/>
    <w:rsid w:val="00443100"/>
    <w:rsid w:val="00443DED"/>
    <w:rsid w:val="00445F3B"/>
    <w:rsid w:val="004475C3"/>
    <w:rsid w:val="004508B3"/>
    <w:rsid w:val="00451541"/>
    <w:rsid w:val="00451CBA"/>
    <w:rsid w:val="0045467A"/>
    <w:rsid w:val="00454FA4"/>
    <w:rsid w:val="0045652E"/>
    <w:rsid w:val="00460DFB"/>
    <w:rsid w:val="0046569E"/>
    <w:rsid w:val="00466AFD"/>
    <w:rsid w:val="00472090"/>
    <w:rsid w:val="004742C5"/>
    <w:rsid w:val="00475471"/>
    <w:rsid w:val="004801F0"/>
    <w:rsid w:val="00480745"/>
    <w:rsid w:val="00480F0F"/>
    <w:rsid w:val="00482B04"/>
    <w:rsid w:val="00483017"/>
    <w:rsid w:val="004837F0"/>
    <w:rsid w:val="0048445E"/>
    <w:rsid w:val="00484B1D"/>
    <w:rsid w:val="004861E9"/>
    <w:rsid w:val="00487182"/>
    <w:rsid w:val="004873AC"/>
    <w:rsid w:val="004908DD"/>
    <w:rsid w:val="00490AAA"/>
    <w:rsid w:val="00491937"/>
    <w:rsid w:val="00491F18"/>
    <w:rsid w:val="0049219E"/>
    <w:rsid w:val="00496934"/>
    <w:rsid w:val="004A0892"/>
    <w:rsid w:val="004A0B72"/>
    <w:rsid w:val="004A1732"/>
    <w:rsid w:val="004A2171"/>
    <w:rsid w:val="004A2B81"/>
    <w:rsid w:val="004A31B5"/>
    <w:rsid w:val="004A578D"/>
    <w:rsid w:val="004A768D"/>
    <w:rsid w:val="004A7825"/>
    <w:rsid w:val="004B00C1"/>
    <w:rsid w:val="004B04F4"/>
    <w:rsid w:val="004B0B19"/>
    <w:rsid w:val="004B0F31"/>
    <w:rsid w:val="004B2EC0"/>
    <w:rsid w:val="004B3580"/>
    <w:rsid w:val="004B4E23"/>
    <w:rsid w:val="004B4EB7"/>
    <w:rsid w:val="004B5810"/>
    <w:rsid w:val="004B709A"/>
    <w:rsid w:val="004B7C28"/>
    <w:rsid w:val="004C15C0"/>
    <w:rsid w:val="004C332D"/>
    <w:rsid w:val="004C4C87"/>
    <w:rsid w:val="004C51FD"/>
    <w:rsid w:val="004C63AC"/>
    <w:rsid w:val="004C6BF8"/>
    <w:rsid w:val="004C76D7"/>
    <w:rsid w:val="004C7E39"/>
    <w:rsid w:val="004D04D7"/>
    <w:rsid w:val="004D080B"/>
    <w:rsid w:val="004D0878"/>
    <w:rsid w:val="004D1715"/>
    <w:rsid w:val="004D1A2C"/>
    <w:rsid w:val="004D2DD0"/>
    <w:rsid w:val="004D40AC"/>
    <w:rsid w:val="004D5555"/>
    <w:rsid w:val="004D5901"/>
    <w:rsid w:val="004D7266"/>
    <w:rsid w:val="004D72F6"/>
    <w:rsid w:val="004D7692"/>
    <w:rsid w:val="004E0AAF"/>
    <w:rsid w:val="004E0BCC"/>
    <w:rsid w:val="004E13A6"/>
    <w:rsid w:val="004E26DC"/>
    <w:rsid w:val="004E317D"/>
    <w:rsid w:val="004E3419"/>
    <w:rsid w:val="004E3DC4"/>
    <w:rsid w:val="004E4165"/>
    <w:rsid w:val="004E67C6"/>
    <w:rsid w:val="004E7C39"/>
    <w:rsid w:val="004F108B"/>
    <w:rsid w:val="004F279A"/>
    <w:rsid w:val="004F35CA"/>
    <w:rsid w:val="004F6065"/>
    <w:rsid w:val="004F6314"/>
    <w:rsid w:val="004F6F21"/>
    <w:rsid w:val="0050032E"/>
    <w:rsid w:val="00501A84"/>
    <w:rsid w:val="00501BDE"/>
    <w:rsid w:val="00502F67"/>
    <w:rsid w:val="00503888"/>
    <w:rsid w:val="005038E8"/>
    <w:rsid w:val="00504DB1"/>
    <w:rsid w:val="005052AF"/>
    <w:rsid w:val="00506847"/>
    <w:rsid w:val="00506A13"/>
    <w:rsid w:val="00511894"/>
    <w:rsid w:val="0051323B"/>
    <w:rsid w:val="005138A0"/>
    <w:rsid w:val="00513B0E"/>
    <w:rsid w:val="00515D9F"/>
    <w:rsid w:val="00517C80"/>
    <w:rsid w:val="0052120D"/>
    <w:rsid w:val="00522583"/>
    <w:rsid w:val="00523917"/>
    <w:rsid w:val="00523C94"/>
    <w:rsid w:val="005303A7"/>
    <w:rsid w:val="005343EC"/>
    <w:rsid w:val="00534B0E"/>
    <w:rsid w:val="00536463"/>
    <w:rsid w:val="00537138"/>
    <w:rsid w:val="00537993"/>
    <w:rsid w:val="00542BD8"/>
    <w:rsid w:val="005441EC"/>
    <w:rsid w:val="00544825"/>
    <w:rsid w:val="0054603A"/>
    <w:rsid w:val="005473AB"/>
    <w:rsid w:val="0054744E"/>
    <w:rsid w:val="00550CAB"/>
    <w:rsid w:val="005519B5"/>
    <w:rsid w:val="005526C0"/>
    <w:rsid w:val="00552770"/>
    <w:rsid w:val="005545CB"/>
    <w:rsid w:val="00554F9D"/>
    <w:rsid w:val="00555517"/>
    <w:rsid w:val="00556CE3"/>
    <w:rsid w:val="00561A10"/>
    <w:rsid w:val="005624EA"/>
    <w:rsid w:val="00563CC9"/>
    <w:rsid w:val="0056434F"/>
    <w:rsid w:val="00564DFB"/>
    <w:rsid w:val="005663ED"/>
    <w:rsid w:val="00567797"/>
    <w:rsid w:val="00567A71"/>
    <w:rsid w:val="005705DF"/>
    <w:rsid w:val="0057063B"/>
    <w:rsid w:val="0057150C"/>
    <w:rsid w:val="00571DB4"/>
    <w:rsid w:val="005723C0"/>
    <w:rsid w:val="00572CDC"/>
    <w:rsid w:val="00573117"/>
    <w:rsid w:val="005752F9"/>
    <w:rsid w:val="00577534"/>
    <w:rsid w:val="00581774"/>
    <w:rsid w:val="00581CB4"/>
    <w:rsid w:val="00583B73"/>
    <w:rsid w:val="005853C7"/>
    <w:rsid w:val="005873DB"/>
    <w:rsid w:val="00591BAC"/>
    <w:rsid w:val="00591E89"/>
    <w:rsid w:val="005933C1"/>
    <w:rsid w:val="00593E21"/>
    <w:rsid w:val="00594CEF"/>
    <w:rsid w:val="005957F6"/>
    <w:rsid w:val="00595D2F"/>
    <w:rsid w:val="00595D79"/>
    <w:rsid w:val="0059683F"/>
    <w:rsid w:val="00596EFB"/>
    <w:rsid w:val="005A01FF"/>
    <w:rsid w:val="005A1B85"/>
    <w:rsid w:val="005A266C"/>
    <w:rsid w:val="005A2679"/>
    <w:rsid w:val="005A3729"/>
    <w:rsid w:val="005A3D47"/>
    <w:rsid w:val="005A4133"/>
    <w:rsid w:val="005A4D8B"/>
    <w:rsid w:val="005A648D"/>
    <w:rsid w:val="005A766F"/>
    <w:rsid w:val="005A7780"/>
    <w:rsid w:val="005B1A42"/>
    <w:rsid w:val="005B28C6"/>
    <w:rsid w:val="005B3150"/>
    <w:rsid w:val="005B31AE"/>
    <w:rsid w:val="005B3277"/>
    <w:rsid w:val="005B38F0"/>
    <w:rsid w:val="005B666F"/>
    <w:rsid w:val="005B7FCD"/>
    <w:rsid w:val="005C467A"/>
    <w:rsid w:val="005C4C3F"/>
    <w:rsid w:val="005C6DFB"/>
    <w:rsid w:val="005C6E51"/>
    <w:rsid w:val="005D00F9"/>
    <w:rsid w:val="005D067A"/>
    <w:rsid w:val="005D0C14"/>
    <w:rsid w:val="005D0D7E"/>
    <w:rsid w:val="005D1642"/>
    <w:rsid w:val="005D22F8"/>
    <w:rsid w:val="005D4DC1"/>
    <w:rsid w:val="005D5093"/>
    <w:rsid w:val="005D50A5"/>
    <w:rsid w:val="005D51E4"/>
    <w:rsid w:val="005D5CBA"/>
    <w:rsid w:val="005D675B"/>
    <w:rsid w:val="005E0021"/>
    <w:rsid w:val="005E6860"/>
    <w:rsid w:val="005E7E91"/>
    <w:rsid w:val="005E7EAF"/>
    <w:rsid w:val="005F1483"/>
    <w:rsid w:val="005F1DB0"/>
    <w:rsid w:val="005F35EB"/>
    <w:rsid w:val="005F3917"/>
    <w:rsid w:val="005F469A"/>
    <w:rsid w:val="005F49B3"/>
    <w:rsid w:val="005F55F0"/>
    <w:rsid w:val="005F696D"/>
    <w:rsid w:val="005F6FFB"/>
    <w:rsid w:val="0060124B"/>
    <w:rsid w:val="00602198"/>
    <w:rsid w:val="006033B5"/>
    <w:rsid w:val="006047F1"/>
    <w:rsid w:val="0060491A"/>
    <w:rsid w:val="00606219"/>
    <w:rsid w:val="006073DF"/>
    <w:rsid w:val="006101C7"/>
    <w:rsid w:val="006118AE"/>
    <w:rsid w:val="006118B1"/>
    <w:rsid w:val="0061430A"/>
    <w:rsid w:val="0061495B"/>
    <w:rsid w:val="00616F4B"/>
    <w:rsid w:val="00620CA5"/>
    <w:rsid w:val="00621433"/>
    <w:rsid w:val="0062168C"/>
    <w:rsid w:val="00622D9B"/>
    <w:rsid w:val="00623C83"/>
    <w:rsid w:val="0062536E"/>
    <w:rsid w:val="00630546"/>
    <w:rsid w:val="006334B5"/>
    <w:rsid w:val="00636A24"/>
    <w:rsid w:val="00636A6A"/>
    <w:rsid w:val="00637AC5"/>
    <w:rsid w:val="00641E08"/>
    <w:rsid w:val="006431D6"/>
    <w:rsid w:val="00643BB1"/>
    <w:rsid w:val="006446BA"/>
    <w:rsid w:val="006446C2"/>
    <w:rsid w:val="006446C5"/>
    <w:rsid w:val="00644CFD"/>
    <w:rsid w:val="00644F4F"/>
    <w:rsid w:val="00646143"/>
    <w:rsid w:val="00653626"/>
    <w:rsid w:val="0065388B"/>
    <w:rsid w:val="0065410F"/>
    <w:rsid w:val="00654661"/>
    <w:rsid w:val="00656612"/>
    <w:rsid w:val="0065674B"/>
    <w:rsid w:val="00656B2A"/>
    <w:rsid w:val="0065732B"/>
    <w:rsid w:val="00660DD6"/>
    <w:rsid w:val="006612AA"/>
    <w:rsid w:val="006614B9"/>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3832"/>
    <w:rsid w:val="006957E1"/>
    <w:rsid w:val="00695C4F"/>
    <w:rsid w:val="006A085C"/>
    <w:rsid w:val="006A09D1"/>
    <w:rsid w:val="006A0CC8"/>
    <w:rsid w:val="006A16E9"/>
    <w:rsid w:val="006A1845"/>
    <w:rsid w:val="006A21FB"/>
    <w:rsid w:val="006A252C"/>
    <w:rsid w:val="006A37C1"/>
    <w:rsid w:val="006A699D"/>
    <w:rsid w:val="006A6E03"/>
    <w:rsid w:val="006A7089"/>
    <w:rsid w:val="006B0283"/>
    <w:rsid w:val="006B1074"/>
    <w:rsid w:val="006B233F"/>
    <w:rsid w:val="006B2688"/>
    <w:rsid w:val="006B5647"/>
    <w:rsid w:val="006B564B"/>
    <w:rsid w:val="006B7E1C"/>
    <w:rsid w:val="006C1939"/>
    <w:rsid w:val="006C2516"/>
    <w:rsid w:val="006C3045"/>
    <w:rsid w:val="006C3E35"/>
    <w:rsid w:val="006C41B6"/>
    <w:rsid w:val="006C4F26"/>
    <w:rsid w:val="006C6524"/>
    <w:rsid w:val="006D0FFC"/>
    <w:rsid w:val="006D1D44"/>
    <w:rsid w:val="006D2705"/>
    <w:rsid w:val="006D4F9D"/>
    <w:rsid w:val="006D522D"/>
    <w:rsid w:val="006D5323"/>
    <w:rsid w:val="006D6A01"/>
    <w:rsid w:val="006D6E45"/>
    <w:rsid w:val="006D7FCD"/>
    <w:rsid w:val="006E07DC"/>
    <w:rsid w:val="006E1F8C"/>
    <w:rsid w:val="006E396C"/>
    <w:rsid w:val="006E406F"/>
    <w:rsid w:val="006E40F1"/>
    <w:rsid w:val="006E4842"/>
    <w:rsid w:val="006E7316"/>
    <w:rsid w:val="006E7AF1"/>
    <w:rsid w:val="006E7C51"/>
    <w:rsid w:val="006F15C1"/>
    <w:rsid w:val="006F26B4"/>
    <w:rsid w:val="006F35C8"/>
    <w:rsid w:val="006F37B6"/>
    <w:rsid w:val="006F4830"/>
    <w:rsid w:val="006F5037"/>
    <w:rsid w:val="006F5E9A"/>
    <w:rsid w:val="006F6EDD"/>
    <w:rsid w:val="006F714A"/>
    <w:rsid w:val="006F7D6A"/>
    <w:rsid w:val="00700086"/>
    <w:rsid w:val="0070153D"/>
    <w:rsid w:val="00702108"/>
    <w:rsid w:val="00705C1A"/>
    <w:rsid w:val="0070687A"/>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5A8"/>
    <w:rsid w:val="00727965"/>
    <w:rsid w:val="00730140"/>
    <w:rsid w:val="0073157A"/>
    <w:rsid w:val="00731B85"/>
    <w:rsid w:val="007326CA"/>
    <w:rsid w:val="00732FD1"/>
    <w:rsid w:val="0073360E"/>
    <w:rsid w:val="00733BDD"/>
    <w:rsid w:val="00735D8C"/>
    <w:rsid w:val="00735EB7"/>
    <w:rsid w:val="007414F4"/>
    <w:rsid w:val="00741579"/>
    <w:rsid w:val="00744552"/>
    <w:rsid w:val="0074538E"/>
    <w:rsid w:val="00745909"/>
    <w:rsid w:val="00745FFC"/>
    <w:rsid w:val="00750B67"/>
    <w:rsid w:val="00751034"/>
    <w:rsid w:val="00752729"/>
    <w:rsid w:val="00752E45"/>
    <w:rsid w:val="007533DB"/>
    <w:rsid w:val="0075350F"/>
    <w:rsid w:val="007538A3"/>
    <w:rsid w:val="007540DC"/>
    <w:rsid w:val="0075424D"/>
    <w:rsid w:val="00755031"/>
    <w:rsid w:val="00760A62"/>
    <w:rsid w:val="00760D9C"/>
    <w:rsid w:val="00761371"/>
    <w:rsid w:val="007633E8"/>
    <w:rsid w:val="0076487A"/>
    <w:rsid w:val="00764E45"/>
    <w:rsid w:val="00765DA2"/>
    <w:rsid w:val="0076602B"/>
    <w:rsid w:val="00766F46"/>
    <w:rsid w:val="00771282"/>
    <w:rsid w:val="00772DF6"/>
    <w:rsid w:val="00774930"/>
    <w:rsid w:val="00774B90"/>
    <w:rsid w:val="007753D8"/>
    <w:rsid w:val="00777E95"/>
    <w:rsid w:val="007806DB"/>
    <w:rsid w:val="007822EA"/>
    <w:rsid w:val="00782940"/>
    <w:rsid w:val="007842E7"/>
    <w:rsid w:val="00784375"/>
    <w:rsid w:val="00784EE3"/>
    <w:rsid w:val="0078567C"/>
    <w:rsid w:val="00785B24"/>
    <w:rsid w:val="00785C76"/>
    <w:rsid w:val="00786E8B"/>
    <w:rsid w:val="00787218"/>
    <w:rsid w:val="00787443"/>
    <w:rsid w:val="007875E0"/>
    <w:rsid w:val="007905D4"/>
    <w:rsid w:val="0079198C"/>
    <w:rsid w:val="00791DEC"/>
    <w:rsid w:val="00792BB9"/>
    <w:rsid w:val="00792DF5"/>
    <w:rsid w:val="00792E1F"/>
    <w:rsid w:val="00792F20"/>
    <w:rsid w:val="00793D14"/>
    <w:rsid w:val="0079697E"/>
    <w:rsid w:val="00796C78"/>
    <w:rsid w:val="007976A9"/>
    <w:rsid w:val="007976EE"/>
    <w:rsid w:val="007978E7"/>
    <w:rsid w:val="007A1424"/>
    <w:rsid w:val="007A1973"/>
    <w:rsid w:val="007A1B40"/>
    <w:rsid w:val="007A314E"/>
    <w:rsid w:val="007A3CDE"/>
    <w:rsid w:val="007A4B4C"/>
    <w:rsid w:val="007A51D1"/>
    <w:rsid w:val="007A51FB"/>
    <w:rsid w:val="007A55B7"/>
    <w:rsid w:val="007A55CB"/>
    <w:rsid w:val="007A5DC2"/>
    <w:rsid w:val="007A67A6"/>
    <w:rsid w:val="007A6C05"/>
    <w:rsid w:val="007A716F"/>
    <w:rsid w:val="007A7600"/>
    <w:rsid w:val="007A7C8B"/>
    <w:rsid w:val="007B067E"/>
    <w:rsid w:val="007B10F7"/>
    <w:rsid w:val="007B11D4"/>
    <w:rsid w:val="007B1265"/>
    <w:rsid w:val="007B360D"/>
    <w:rsid w:val="007B3EC8"/>
    <w:rsid w:val="007B3F80"/>
    <w:rsid w:val="007B4E6C"/>
    <w:rsid w:val="007B7C25"/>
    <w:rsid w:val="007C0BA5"/>
    <w:rsid w:val="007C1EBC"/>
    <w:rsid w:val="007C2E69"/>
    <w:rsid w:val="007C2F6C"/>
    <w:rsid w:val="007C31AD"/>
    <w:rsid w:val="007C3B10"/>
    <w:rsid w:val="007C3C25"/>
    <w:rsid w:val="007C4ADB"/>
    <w:rsid w:val="007C4B71"/>
    <w:rsid w:val="007C5063"/>
    <w:rsid w:val="007C5605"/>
    <w:rsid w:val="007C5AA4"/>
    <w:rsid w:val="007C7475"/>
    <w:rsid w:val="007C7E86"/>
    <w:rsid w:val="007D3289"/>
    <w:rsid w:val="007D3D2A"/>
    <w:rsid w:val="007D5084"/>
    <w:rsid w:val="007E1EFD"/>
    <w:rsid w:val="007E21B9"/>
    <w:rsid w:val="007E3215"/>
    <w:rsid w:val="007E3764"/>
    <w:rsid w:val="007E5F3A"/>
    <w:rsid w:val="007E6130"/>
    <w:rsid w:val="007F0577"/>
    <w:rsid w:val="007F1534"/>
    <w:rsid w:val="007F1CA7"/>
    <w:rsid w:val="007F2E17"/>
    <w:rsid w:val="007F489F"/>
    <w:rsid w:val="007F568D"/>
    <w:rsid w:val="007F7631"/>
    <w:rsid w:val="0080025C"/>
    <w:rsid w:val="00801EB9"/>
    <w:rsid w:val="00803489"/>
    <w:rsid w:val="00804D4A"/>
    <w:rsid w:val="00805FDE"/>
    <w:rsid w:val="00807FFA"/>
    <w:rsid w:val="008102AB"/>
    <w:rsid w:val="008108CF"/>
    <w:rsid w:val="008117CD"/>
    <w:rsid w:val="008131C7"/>
    <w:rsid w:val="008140C1"/>
    <w:rsid w:val="00815169"/>
    <w:rsid w:val="00820FD6"/>
    <w:rsid w:val="008215D3"/>
    <w:rsid w:val="008222B3"/>
    <w:rsid w:val="00822482"/>
    <w:rsid w:val="008231A0"/>
    <w:rsid w:val="008247E0"/>
    <w:rsid w:val="008250DA"/>
    <w:rsid w:val="008278EC"/>
    <w:rsid w:val="00827E5A"/>
    <w:rsid w:val="00831D47"/>
    <w:rsid w:val="0083211B"/>
    <w:rsid w:val="00832621"/>
    <w:rsid w:val="00832AAB"/>
    <w:rsid w:val="00833AE5"/>
    <w:rsid w:val="00833B3C"/>
    <w:rsid w:val="00840288"/>
    <w:rsid w:val="008403C2"/>
    <w:rsid w:val="00841546"/>
    <w:rsid w:val="008417AB"/>
    <w:rsid w:val="008418AA"/>
    <w:rsid w:val="00841FBE"/>
    <w:rsid w:val="00843FA5"/>
    <w:rsid w:val="0084484D"/>
    <w:rsid w:val="00845C98"/>
    <w:rsid w:val="0084778B"/>
    <w:rsid w:val="00847BEF"/>
    <w:rsid w:val="00847FEA"/>
    <w:rsid w:val="008511E6"/>
    <w:rsid w:val="00852404"/>
    <w:rsid w:val="00852B70"/>
    <w:rsid w:val="00852DFE"/>
    <w:rsid w:val="0085384B"/>
    <w:rsid w:val="008540CA"/>
    <w:rsid w:val="00855F88"/>
    <w:rsid w:val="00860D39"/>
    <w:rsid w:val="00860FA5"/>
    <w:rsid w:val="00861D26"/>
    <w:rsid w:val="00862BF2"/>
    <w:rsid w:val="00863104"/>
    <w:rsid w:val="00864D33"/>
    <w:rsid w:val="0086514F"/>
    <w:rsid w:val="00865425"/>
    <w:rsid w:val="0086766F"/>
    <w:rsid w:val="00871C0D"/>
    <w:rsid w:val="00872473"/>
    <w:rsid w:val="00876B36"/>
    <w:rsid w:val="008772EC"/>
    <w:rsid w:val="00877878"/>
    <w:rsid w:val="008808B2"/>
    <w:rsid w:val="0088176A"/>
    <w:rsid w:val="00882CAF"/>
    <w:rsid w:val="00884979"/>
    <w:rsid w:val="008918EB"/>
    <w:rsid w:val="00893516"/>
    <w:rsid w:val="0089396A"/>
    <w:rsid w:val="00893AD1"/>
    <w:rsid w:val="00894992"/>
    <w:rsid w:val="00894E12"/>
    <w:rsid w:val="0089569E"/>
    <w:rsid w:val="00897330"/>
    <w:rsid w:val="008A0F7D"/>
    <w:rsid w:val="008A1732"/>
    <w:rsid w:val="008A20DC"/>
    <w:rsid w:val="008A2950"/>
    <w:rsid w:val="008A2B8A"/>
    <w:rsid w:val="008A38D0"/>
    <w:rsid w:val="008A3E34"/>
    <w:rsid w:val="008A50AF"/>
    <w:rsid w:val="008A7642"/>
    <w:rsid w:val="008A7FF4"/>
    <w:rsid w:val="008B008E"/>
    <w:rsid w:val="008B3601"/>
    <w:rsid w:val="008B3DEE"/>
    <w:rsid w:val="008B5FE3"/>
    <w:rsid w:val="008B74F1"/>
    <w:rsid w:val="008B7F5D"/>
    <w:rsid w:val="008C07DE"/>
    <w:rsid w:val="008C14F6"/>
    <w:rsid w:val="008C2D98"/>
    <w:rsid w:val="008C41A8"/>
    <w:rsid w:val="008C44B4"/>
    <w:rsid w:val="008C55EB"/>
    <w:rsid w:val="008C5858"/>
    <w:rsid w:val="008C5873"/>
    <w:rsid w:val="008C6821"/>
    <w:rsid w:val="008C6DEB"/>
    <w:rsid w:val="008C70F9"/>
    <w:rsid w:val="008D001D"/>
    <w:rsid w:val="008D52B2"/>
    <w:rsid w:val="008E010A"/>
    <w:rsid w:val="008E2ADF"/>
    <w:rsid w:val="008E4159"/>
    <w:rsid w:val="008F07B8"/>
    <w:rsid w:val="008F23D5"/>
    <w:rsid w:val="008F33AB"/>
    <w:rsid w:val="008F4777"/>
    <w:rsid w:val="008F5E00"/>
    <w:rsid w:val="008F65E9"/>
    <w:rsid w:val="008F6684"/>
    <w:rsid w:val="008F707F"/>
    <w:rsid w:val="008F7F0F"/>
    <w:rsid w:val="00901077"/>
    <w:rsid w:val="00902038"/>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BD8"/>
    <w:rsid w:val="00932E22"/>
    <w:rsid w:val="009348C8"/>
    <w:rsid w:val="0093490C"/>
    <w:rsid w:val="0093586B"/>
    <w:rsid w:val="009369EC"/>
    <w:rsid w:val="00940B7E"/>
    <w:rsid w:val="00940C09"/>
    <w:rsid w:val="00941E32"/>
    <w:rsid w:val="0094550D"/>
    <w:rsid w:val="0094750B"/>
    <w:rsid w:val="009479DD"/>
    <w:rsid w:val="00947CF3"/>
    <w:rsid w:val="009501F2"/>
    <w:rsid w:val="00950241"/>
    <w:rsid w:val="0095133F"/>
    <w:rsid w:val="0095205B"/>
    <w:rsid w:val="009539AA"/>
    <w:rsid w:val="00953D0B"/>
    <w:rsid w:val="00955143"/>
    <w:rsid w:val="00956935"/>
    <w:rsid w:val="00961C71"/>
    <w:rsid w:val="00961FB1"/>
    <w:rsid w:val="00963782"/>
    <w:rsid w:val="00964430"/>
    <w:rsid w:val="00964847"/>
    <w:rsid w:val="009653B5"/>
    <w:rsid w:val="009656F1"/>
    <w:rsid w:val="00965F05"/>
    <w:rsid w:val="009662A7"/>
    <w:rsid w:val="00966802"/>
    <w:rsid w:val="00966E13"/>
    <w:rsid w:val="009701FB"/>
    <w:rsid w:val="009712BE"/>
    <w:rsid w:val="0097265D"/>
    <w:rsid w:val="00973664"/>
    <w:rsid w:val="00975706"/>
    <w:rsid w:val="0098067C"/>
    <w:rsid w:val="00982C87"/>
    <w:rsid w:val="00983202"/>
    <w:rsid w:val="00983FC2"/>
    <w:rsid w:val="0098526E"/>
    <w:rsid w:val="00985BDF"/>
    <w:rsid w:val="00986F13"/>
    <w:rsid w:val="00986FBE"/>
    <w:rsid w:val="00987C25"/>
    <w:rsid w:val="00987DA1"/>
    <w:rsid w:val="0099083D"/>
    <w:rsid w:val="00992849"/>
    <w:rsid w:val="009930C0"/>
    <w:rsid w:val="009930C5"/>
    <w:rsid w:val="00994B32"/>
    <w:rsid w:val="00995170"/>
    <w:rsid w:val="00995E2B"/>
    <w:rsid w:val="009A162E"/>
    <w:rsid w:val="009A18E3"/>
    <w:rsid w:val="009A269D"/>
    <w:rsid w:val="009A5437"/>
    <w:rsid w:val="009A5B63"/>
    <w:rsid w:val="009A73A4"/>
    <w:rsid w:val="009A73BB"/>
    <w:rsid w:val="009A7E4D"/>
    <w:rsid w:val="009A7EDD"/>
    <w:rsid w:val="009B012A"/>
    <w:rsid w:val="009B0644"/>
    <w:rsid w:val="009B1109"/>
    <w:rsid w:val="009B1ADD"/>
    <w:rsid w:val="009B29AB"/>
    <w:rsid w:val="009B2CA9"/>
    <w:rsid w:val="009B31F5"/>
    <w:rsid w:val="009B3385"/>
    <w:rsid w:val="009B3C40"/>
    <w:rsid w:val="009B4CA4"/>
    <w:rsid w:val="009B5AEE"/>
    <w:rsid w:val="009C008E"/>
    <w:rsid w:val="009C0691"/>
    <w:rsid w:val="009C0AD7"/>
    <w:rsid w:val="009C0E66"/>
    <w:rsid w:val="009C1C3D"/>
    <w:rsid w:val="009C3618"/>
    <w:rsid w:val="009D162C"/>
    <w:rsid w:val="009D2F04"/>
    <w:rsid w:val="009D3529"/>
    <w:rsid w:val="009D4606"/>
    <w:rsid w:val="009D71D7"/>
    <w:rsid w:val="009D7ADB"/>
    <w:rsid w:val="009E0092"/>
    <w:rsid w:val="009E136B"/>
    <w:rsid w:val="009E165E"/>
    <w:rsid w:val="009E375F"/>
    <w:rsid w:val="009E37D5"/>
    <w:rsid w:val="009E4194"/>
    <w:rsid w:val="009E5BBD"/>
    <w:rsid w:val="009E61DF"/>
    <w:rsid w:val="009E6CC7"/>
    <w:rsid w:val="009E7E9F"/>
    <w:rsid w:val="009F0742"/>
    <w:rsid w:val="009F1408"/>
    <w:rsid w:val="009F1B70"/>
    <w:rsid w:val="009F2068"/>
    <w:rsid w:val="009F31D2"/>
    <w:rsid w:val="009F569F"/>
    <w:rsid w:val="009F673A"/>
    <w:rsid w:val="009F6DBC"/>
    <w:rsid w:val="009F790D"/>
    <w:rsid w:val="00A0103D"/>
    <w:rsid w:val="00A01601"/>
    <w:rsid w:val="00A020AA"/>
    <w:rsid w:val="00A02F9C"/>
    <w:rsid w:val="00A045EC"/>
    <w:rsid w:val="00A04A3C"/>
    <w:rsid w:val="00A07C02"/>
    <w:rsid w:val="00A113A2"/>
    <w:rsid w:val="00A11972"/>
    <w:rsid w:val="00A12F31"/>
    <w:rsid w:val="00A153DB"/>
    <w:rsid w:val="00A1688A"/>
    <w:rsid w:val="00A20BE4"/>
    <w:rsid w:val="00A20CCE"/>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457B"/>
    <w:rsid w:val="00A44BB8"/>
    <w:rsid w:val="00A457E5"/>
    <w:rsid w:val="00A47E09"/>
    <w:rsid w:val="00A47F17"/>
    <w:rsid w:val="00A53455"/>
    <w:rsid w:val="00A53953"/>
    <w:rsid w:val="00A53D13"/>
    <w:rsid w:val="00A53E5A"/>
    <w:rsid w:val="00A54656"/>
    <w:rsid w:val="00A56171"/>
    <w:rsid w:val="00A6118B"/>
    <w:rsid w:val="00A621E0"/>
    <w:rsid w:val="00A62843"/>
    <w:rsid w:val="00A63284"/>
    <w:rsid w:val="00A643AE"/>
    <w:rsid w:val="00A66405"/>
    <w:rsid w:val="00A70DB9"/>
    <w:rsid w:val="00A718A3"/>
    <w:rsid w:val="00A725F0"/>
    <w:rsid w:val="00A72A44"/>
    <w:rsid w:val="00A73F45"/>
    <w:rsid w:val="00A753CC"/>
    <w:rsid w:val="00A7601B"/>
    <w:rsid w:val="00A7719F"/>
    <w:rsid w:val="00A808A7"/>
    <w:rsid w:val="00A80934"/>
    <w:rsid w:val="00A81AE1"/>
    <w:rsid w:val="00A822BE"/>
    <w:rsid w:val="00A824CC"/>
    <w:rsid w:val="00A8311C"/>
    <w:rsid w:val="00A84C3B"/>
    <w:rsid w:val="00A8585B"/>
    <w:rsid w:val="00A85ABF"/>
    <w:rsid w:val="00A85F22"/>
    <w:rsid w:val="00A909F9"/>
    <w:rsid w:val="00A90BAF"/>
    <w:rsid w:val="00AA2B12"/>
    <w:rsid w:val="00AA305C"/>
    <w:rsid w:val="00AA5CCF"/>
    <w:rsid w:val="00AA7625"/>
    <w:rsid w:val="00AB021D"/>
    <w:rsid w:val="00AB2AE7"/>
    <w:rsid w:val="00AB2B1C"/>
    <w:rsid w:val="00AB5A5C"/>
    <w:rsid w:val="00AB6E42"/>
    <w:rsid w:val="00AC0256"/>
    <w:rsid w:val="00AC11D6"/>
    <w:rsid w:val="00AC2F18"/>
    <w:rsid w:val="00AC483F"/>
    <w:rsid w:val="00AC4A9A"/>
    <w:rsid w:val="00AC4EE1"/>
    <w:rsid w:val="00AC759D"/>
    <w:rsid w:val="00AD1A07"/>
    <w:rsid w:val="00AD490A"/>
    <w:rsid w:val="00AD5172"/>
    <w:rsid w:val="00AD586C"/>
    <w:rsid w:val="00AE01EB"/>
    <w:rsid w:val="00AE2B49"/>
    <w:rsid w:val="00AE2FD1"/>
    <w:rsid w:val="00AE3199"/>
    <w:rsid w:val="00AE3DCD"/>
    <w:rsid w:val="00AE3E3A"/>
    <w:rsid w:val="00AE41FF"/>
    <w:rsid w:val="00AE4414"/>
    <w:rsid w:val="00AE48AF"/>
    <w:rsid w:val="00AE6671"/>
    <w:rsid w:val="00AE72A1"/>
    <w:rsid w:val="00AF0BC5"/>
    <w:rsid w:val="00AF0C26"/>
    <w:rsid w:val="00AF1208"/>
    <w:rsid w:val="00AF1733"/>
    <w:rsid w:val="00AF2649"/>
    <w:rsid w:val="00AF4670"/>
    <w:rsid w:val="00AF5DAE"/>
    <w:rsid w:val="00AF5FF1"/>
    <w:rsid w:val="00AF724C"/>
    <w:rsid w:val="00B00056"/>
    <w:rsid w:val="00B015D9"/>
    <w:rsid w:val="00B02F40"/>
    <w:rsid w:val="00B0452C"/>
    <w:rsid w:val="00B06540"/>
    <w:rsid w:val="00B100F8"/>
    <w:rsid w:val="00B109D2"/>
    <w:rsid w:val="00B10B8A"/>
    <w:rsid w:val="00B10D6F"/>
    <w:rsid w:val="00B111B6"/>
    <w:rsid w:val="00B11D9E"/>
    <w:rsid w:val="00B12605"/>
    <w:rsid w:val="00B13363"/>
    <w:rsid w:val="00B13648"/>
    <w:rsid w:val="00B14738"/>
    <w:rsid w:val="00B163E5"/>
    <w:rsid w:val="00B20BBF"/>
    <w:rsid w:val="00B20D2E"/>
    <w:rsid w:val="00B2258F"/>
    <w:rsid w:val="00B22662"/>
    <w:rsid w:val="00B23D3C"/>
    <w:rsid w:val="00B23F7C"/>
    <w:rsid w:val="00B25155"/>
    <w:rsid w:val="00B25A01"/>
    <w:rsid w:val="00B27D30"/>
    <w:rsid w:val="00B27E43"/>
    <w:rsid w:val="00B324B8"/>
    <w:rsid w:val="00B328FB"/>
    <w:rsid w:val="00B3336E"/>
    <w:rsid w:val="00B33470"/>
    <w:rsid w:val="00B33FD6"/>
    <w:rsid w:val="00B34B1F"/>
    <w:rsid w:val="00B353A5"/>
    <w:rsid w:val="00B37048"/>
    <w:rsid w:val="00B37639"/>
    <w:rsid w:val="00B37C1C"/>
    <w:rsid w:val="00B42B0A"/>
    <w:rsid w:val="00B42C37"/>
    <w:rsid w:val="00B45C8A"/>
    <w:rsid w:val="00B469F5"/>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677"/>
    <w:rsid w:val="00B77B7B"/>
    <w:rsid w:val="00B80478"/>
    <w:rsid w:val="00B8071A"/>
    <w:rsid w:val="00B80AF5"/>
    <w:rsid w:val="00B81424"/>
    <w:rsid w:val="00B83E9E"/>
    <w:rsid w:val="00B86832"/>
    <w:rsid w:val="00B86F4A"/>
    <w:rsid w:val="00B87807"/>
    <w:rsid w:val="00B879F4"/>
    <w:rsid w:val="00B90DBA"/>
    <w:rsid w:val="00B9356B"/>
    <w:rsid w:val="00B93975"/>
    <w:rsid w:val="00B949C3"/>
    <w:rsid w:val="00B94FC1"/>
    <w:rsid w:val="00B94FEE"/>
    <w:rsid w:val="00B956D7"/>
    <w:rsid w:val="00B95707"/>
    <w:rsid w:val="00B95D42"/>
    <w:rsid w:val="00B96800"/>
    <w:rsid w:val="00B96870"/>
    <w:rsid w:val="00BA11FC"/>
    <w:rsid w:val="00BA35D9"/>
    <w:rsid w:val="00BA77B6"/>
    <w:rsid w:val="00BB066B"/>
    <w:rsid w:val="00BB235C"/>
    <w:rsid w:val="00BB4D05"/>
    <w:rsid w:val="00BB731D"/>
    <w:rsid w:val="00BB76F5"/>
    <w:rsid w:val="00BC0F2B"/>
    <w:rsid w:val="00BC108C"/>
    <w:rsid w:val="00BC14E4"/>
    <w:rsid w:val="00BC2684"/>
    <w:rsid w:val="00BC2D2A"/>
    <w:rsid w:val="00BC38FD"/>
    <w:rsid w:val="00BC398B"/>
    <w:rsid w:val="00BC53C3"/>
    <w:rsid w:val="00BC5B01"/>
    <w:rsid w:val="00BC6AC9"/>
    <w:rsid w:val="00BD0224"/>
    <w:rsid w:val="00BD11BF"/>
    <w:rsid w:val="00BD1E22"/>
    <w:rsid w:val="00BD3DB7"/>
    <w:rsid w:val="00BD4495"/>
    <w:rsid w:val="00BD5C8E"/>
    <w:rsid w:val="00BD624D"/>
    <w:rsid w:val="00BD6867"/>
    <w:rsid w:val="00BD7074"/>
    <w:rsid w:val="00BE07E1"/>
    <w:rsid w:val="00BE147A"/>
    <w:rsid w:val="00BE2375"/>
    <w:rsid w:val="00BE3DA0"/>
    <w:rsid w:val="00BE486C"/>
    <w:rsid w:val="00BE4AED"/>
    <w:rsid w:val="00BE4E6C"/>
    <w:rsid w:val="00BE5881"/>
    <w:rsid w:val="00BE69B7"/>
    <w:rsid w:val="00BE6B23"/>
    <w:rsid w:val="00BF058D"/>
    <w:rsid w:val="00BF2296"/>
    <w:rsid w:val="00BF2F77"/>
    <w:rsid w:val="00BF4287"/>
    <w:rsid w:val="00BF5F47"/>
    <w:rsid w:val="00BF64F0"/>
    <w:rsid w:val="00BF6AAA"/>
    <w:rsid w:val="00BF7B76"/>
    <w:rsid w:val="00C023EC"/>
    <w:rsid w:val="00C02FFD"/>
    <w:rsid w:val="00C0476C"/>
    <w:rsid w:val="00C04E61"/>
    <w:rsid w:val="00C06903"/>
    <w:rsid w:val="00C0707B"/>
    <w:rsid w:val="00C0761B"/>
    <w:rsid w:val="00C12921"/>
    <w:rsid w:val="00C139A6"/>
    <w:rsid w:val="00C147F4"/>
    <w:rsid w:val="00C1512C"/>
    <w:rsid w:val="00C17EAB"/>
    <w:rsid w:val="00C20C2E"/>
    <w:rsid w:val="00C22674"/>
    <w:rsid w:val="00C23C8A"/>
    <w:rsid w:val="00C25993"/>
    <w:rsid w:val="00C262CC"/>
    <w:rsid w:val="00C34C24"/>
    <w:rsid w:val="00C350FE"/>
    <w:rsid w:val="00C35AEC"/>
    <w:rsid w:val="00C36E14"/>
    <w:rsid w:val="00C37CF7"/>
    <w:rsid w:val="00C4163F"/>
    <w:rsid w:val="00C42490"/>
    <w:rsid w:val="00C4320F"/>
    <w:rsid w:val="00C44D28"/>
    <w:rsid w:val="00C45368"/>
    <w:rsid w:val="00C4570D"/>
    <w:rsid w:val="00C470F3"/>
    <w:rsid w:val="00C50352"/>
    <w:rsid w:val="00C51585"/>
    <w:rsid w:val="00C520C6"/>
    <w:rsid w:val="00C523B3"/>
    <w:rsid w:val="00C53225"/>
    <w:rsid w:val="00C533B8"/>
    <w:rsid w:val="00C53BBE"/>
    <w:rsid w:val="00C550D6"/>
    <w:rsid w:val="00C568CD"/>
    <w:rsid w:val="00C56DEF"/>
    <w:rsid w:val="00C56EA2"/>
    <w:rsid w:val="00C57701"/>
    <w:rsid w:val="00C57C11"/>
    <w:rsid w:val="00C612E5"/>
    <w:rsid w:val="00C615D8"/>
    <w:rsid w:val="00C61DBE"/>
    <w:rsid w:val="00C6226D"/>
    <w:rsid w:val="00C646BE"/>
    <w:rsid w:val="00C64BA1"/>
    <w:rsid w:val="00C64E73"/>
    <w:rsid w:val="00C6686D"/>
    <w:rsid w:val="00C679D5"/>
    <w:rsid w:val="00C70480"/>
    <w:rsid w:val="00C71435"/>
    <w:rsid w:val="00C73E0D"/>
    <w:rsid w:val="00C74E3E"/>
    <w:rsid w:val="00C7556F"/>
    <w:rsid w:val="00C80E62"/>
    <w:rsid w:val="00C81E91"/>
    <w:rsid w:val="00C84C32"/>
    <w:rsid w:val="00C85D81"/>
    <w:rsid w:val="00C8633A"/>
    <w:rsid w:val="00C86DC0"/>
    <w:rsid w:val="00C87388"/>
    <w:rsid w:val="00C90BF6"/>
    <w:rsid w:val="00C92FD4"/>
    <w:rsid w:val="00C9469D"/>
    <w:rsid w:val="00C95386"/>
    <w:rsid w:val="00C95DCE"/>
    <w:rsid w:val="00C95E93"/>
    <w:rsid w:val="00CA0E99"/>
    <w:rsid w:val="00CA0F2E"/>
    <w:rsid w:val="00CA131A"/>
    <w:rsid w:val="00CA1703"/>
    <w:rsid w:val="00CA2E96"/>
    <w:rsid w:val="00CA366F"/>
    <w:rsid w:val="00CA432B"/>
    <w:rsid w:val="00CA46E8"/>
    <w:rsid w:val="00CA4F09"/>
    <w:rsid w:val="00CA51FC"/>
    <w:rsid w:val="00CA749B"/>
    <w:rsid w:val="00CA795F"/>
    <w:rsid w:val="00CA7C1E"/>
    <w:rsid w:val="00CB029F"/>
    <w:rsid w:val="00CB0593"/>
    <w:rsid w:val="00CB0626"/>
    <w:rsid w:val="00CB06F1"/>
    <w:rsid w:val="00CB4246"/>
    <w:rsid w:val="00CB636A"/>
    <w:rsid w:val="00CB6AEF"/>
    <w:rsid w:val="00CB7A65"/>
    <w:rsid w:val="00CC033A"/>
    <w:rsid w:val="00CC06AF"/>
    <w:rsid w:val="00CC0E73"/>
    <w:rsid w:val="00CC1768"/>
    <w:rsid w:val="00CC3163"/>
    <w:rsid w:val="00CC3347"/>
    <w:rsid w:val="00CC35B6"/>
    <w:rsid w:val="00CC4E80"/>
    <w:rsid w:val="00CC5573"/>
    <w:rsid w:val="00CC618C"/>
    <w:rsid w:val="00CC6951"/>
    <w:rsid w:val="00CC6995"/>
    <w:rsid w:val="00CC7615"/>
    <w:rsid w:val="00CD17DA"/>
    <w:rsid w:val="00CD26C5"/>
    <w:rsid w:val="00CD2722"/>
    <w:rsid w:val="00CD33DF"/>
    <w:rsid w:val="00CD37EE"/>
    <w:rsid w:val="00CD570B"/>
    <w:rsid w:val="00CE0C42"/>
    <w:rsid w:val="00CE110C"/>
    <w:rsid w:val="00CE1B43"/>
    <w:rsid w:val="00CE2CC1"/>
    <w:rsid w:val="00CE3F0D"/>
    <w:rsid w:val="00CE4083"/>
    <w:rsid w:val="00CE46A7"/>
    <w:rsid w:val="00CE598C"/>
    <w:rsid w:val="00CE7334"/>
    <w:rsid w:val="00CE7468"/>
    <w:rsid w:val="00CE7658"/>
    <w:rsid w:val="00CE7D21"/>
    <w:rsid w:val="00CF0EA9"/>
    <w:rsid w:val="00CF27C8"/>
    <w:rsid w:val="00CF474C"/>
    <w:rsid w:val="00CF5CD3"/>
    <w:rsid w:val="00CF7485"/>
    <w:rsid w:val="00D0124B"/>
    <w:rsid w:val="00D0124D"/>
    <w:rsid w:val="00D024C5"/>
    <w:rsid w:val="00D0288D"/>
    <w:rsid w:val="00D03EF1"/>
    <w:rsid w:val="00D05639"/>
    <w:rsid w:val="00D058C0"/>
    <w:rsid w:val="00D0725B"/>
    <w:rsid w:val="00D0740D"/>
    <w:rsid w:val="00D07951"/>
    <w:rsid w:val="00D07ABE"/>
    <w:rsid w:val="00D123E8"/>
    <w:rsid w:val="00D13A12"/>
    <w:rsid w:val="00D14995"/>
    <w:rsid w:val="00D150D6"/>
    <w:rsid w:val="00D1586D"/>
    <w:rsid w:val="00D230E7"/>
    <w:rsid w:val="00D247F7"/>
    <w:rsid w:val="00D24D2D"/>
    <w:rsid w:val="00D24FBB"/>
    <w:rsid w:val="00D2532D"/>
    <w:rsid w:val="00D265C2"/>
    <w:rsid w:val="00D27FED"/>
    <w:rsid w:val="00D316A6"/>
    <w:rsid w:val="00D32523"/>
    <w:rsid w:val="00D32BDF"/>
    <w:rsid w:val="00D33584"/>
    <w:rsid w:val="00D34F67"/>
    <w:rsid w:val="00D413D6"/>
    <w:rsid w:val="00D4233F"/>
    <w:rsid w:val="00D429EB"/>
    <w:rsid w:val="00D4467E"/>
    <w:rsid w:val="00D4607E"/>
    <w:rsid w:val="00D47B22"/>
    <w:rsid w:val="00D5184A"/>
    <w:rsid w:val="00D51867"/>
    <w:rsid w:val="00D52533"/>
    <w:rsid w:val="00D531CC"/>
    <w:rsid w:val="00D5489C"/>
    <w:rsid w:val="00D5587F"/>
    <w:rsid w:val="00D60E55"/>
    <w:rsid w:val="00D61733"/>
    <w:rsid w:val="00D6264D"/>
    <w:rsid w:val="00D644D6"/>
    <w:rsid w:val="00D668E8"/>
    <w:rsid w:val="00D67BD3"/>
    <w:rsid w:val="00D67E3C"/>
    <w:rsid w:val="00D70733"/>
    <w:rsid w:val="00D707CC"/>
    <w:rsid w:val="00D725A8"/>
    <w:rsid w:val="00D73C2B"/>
    <w:rsid w:val="00D73CCA"/>
    <w:rsid w:val="00D74B3B"/>
    <w:rsid w:val="00D74CED"/>
    <w:rsid w:val="00D801A2"/>
    <w:rsid w:val="00D80C6D"/>
    <w:rsid w:val="00D81085"/>
    <w:rsid w:val="00D829D5"/>
    <w:rsid w:val="00D82AF2"/>
    <w:rsid w:val="00D82C88"/>
    <w:rsid w:val="00D83324"/>
    <w:rsid w:val="00D837C5"/>
    <w:rsid w:val="00D84A7A"/>
    <w:rsid w:val="00D8550F"/>
    <w:rsid w:val="00D8596F"/>
    <w:rsid w:val="00D85E01"/>
    <w:rsid w:val="00D8645F"/>
    <w:rsid w:val="00D868A3"/>
    <w:rsid w:val="00D86A51"/>
    <w:rsid w:val="00D86CE8"/>
    <w:rsid w:val="00D9027D"/>
    <w:rsid w:val="00D90419"/>
    <w:rsid w:val="00D927AA"/>
    <w:rsid w:val="00D930ED"/>
    <w:rsid w:val="00D9322D"/>
    <w:rsid w:val="00D939F6"/>
    <w:rsid w:val="00D9518B"/>
    <w:rsid w:val="00D975F8"/>
    <w:rsid w:val="00DA0596"/>
    <w:rsid w:val="00DA405C"/>
    <w:rsid w:val="00DA413B"/>
    <w:rsid w:val="00DA5276"/>
    <w:rsid w:val="00DA5C57"/>
    <w:rsid w:val="00DA7FED"/>
    <w:rsid w:val="00DB058B"/>
    <w:rsid w:val="00DB0D57"/>
    <w:rsid w:val="00DB4203"/>
    <w:rsid w:val="00DB5870"/>
    <w:rsid w:val="00DB67EC"/>
    <w:rsid w:val="00DB6F12"/>
    <w:rsid w:val="00DB7125"/>
    <w:rsid w:val="00DC06E2"/>
    <w:rsid w:val="00DC1AB3"/>
    <w:rsid w:val="00DC212D"/>
    <w:rsid w:val="00DC2F1E"/>
    <w:rsid w:val="00DC38FB"/>
    <w:rsid w:val="00DC55B4"/>
    <w:rsid w:val="00DC60A5"/>
    <w:rsid w:val="00DC6412"/>
    <w:rsid w:val="00DD211A"/>
    <w:rsid w:val="00DD3536"/>
    <w:rsid w:val="00DD54D0"/>
    <w:rsid w:val="00DD798D"/>
    <w:rsid w:val="00DE0086"/>
    <w:rsid w:val="00DE03AC"/>
    <w:rsid w:val="00DE05E5"/>
    <w:rsid w:val="00DE1B67"/>
    <w:rsid w:val="00DE288E"/>
    <w:rsid w:val="00DE298C"/>
    <w:rsid w:val="00DE3359"/>
    <w:rsid w:val="00DE49E2"/>
    <w:rsid w:val="00DE68EE"/>
    <w:rsid w:val="00DE740A"/>
    <w:rsid w:val="00DE7AF1"/>
    <w:rsid w:val="00DE7FBA"/>
    <w:rsid w:val="00DF2407"/>
    <w:rsid w:val="00DF5B89"/>
    <w:rsid w:val="00DF5FF4"/>
    <w:rsid w:val="00DF7982"/>
    <w:rsid w:val="00E00D8D"/>
    <w:rsid w:val="00E02BC0"/>
    <w:rsid w:val="00E02C57"/>
    <w:rsid w:val="00E02DD1"/>
    <w:rsid w:val="00E04ED2"/>
    <w:rsid w:val="00E0520F"/>
    <w:rsid w:val="00E07891"/>
    <w:rsid w:val="00E10AF9"/>
    <w:rsid w:val="00E11170"/>
    <w:rsid w:val="00E1148C"/>
    <w:rsid w:val="00E13476"/>
    <w:rsid w:val="00E1368E"/>
    <w:rsid w:val="00E13AA0"/>
    <w:rsid w:val="00E15257"/>
    <w:rsid w:val="00E15A02"/>
    <w:rsid w:val="00E15DD2"/>
    <w:rsid w:val="00E1775C"/>
    <w:rsid w:val="00E17BFC"/>
    <w:rsid w:val="00E17D31"/>
    <w:rsid w:val="00E17FE3"/>
    <w:rsid w:val="00E20659"/>
    <w:rsid w:val="00E2073C"/>
    <w:rsid w:val="00E215BC"/>
    <w:rsid w:val="00E215D2"/>
    <w:rsid w:val="00E22A85"/>
    <w:rsid w:val="00E23642"/>
    <w:rsid w:val="00E23D4E"/>
    <w:rsid w:val="00E2454E"/>
    <w:rsid w:val="00E24BEA"/>
    <w:rsid w:val="00E251B9"/>
    <w:rsid w:val="00E258D0"/>
    <w:rsid w:val="00E2719E"/>
    <w:rsid w:val="00E3102F"/>
    <w:rsid w:val="00E31DED"/>
    <w:rsid w:val="00E31E98"/>
    <w:rsid w:val="00E32697"/>
    <w:rsid w:val="00E32F0A"/>
    <w:rsid w:val="00E35B9D"/>
    <w:rsid w:val="00E36277"/>
    <w:rsid w:val="00E36DCC"/>
    <w:rsid w:val="00E376C1"/>
    <w:rsid w:val="00E376F4"/>
    <w:rsid w:val="00E40E02"/>
    <w:rsid w:val="00E41A5D"/>
    <w:rsid w:val="00E458B7"/>
    <w:rsid w:val="00E47DEE"/>
    <w:rsid w:val="00E509BB"/>
    <w:rsid w:val="00E51BA6"/>
    <w:rsid w:val="00E534AD"/>
    <w:rsid w:val="00E544A0"/>
    <w:rsid w:val="00E54BEB"/>
    <w:rsid w:val="00E55371"/>
    <w:rsid w:val="00E5583B"/>
    <w:rsid w:val="00E570A6"/>
    <w:rsid w:val="00E579CB"/>
    <w:rsid w:val="00E60A11"/>
    <w:rsid w:val="00E60E11"/>
    <w:rsid w:val="00E612A0"/>
    <w:rsid w:val="00E619F4"/>
    <w:rsid w:val="00E63C11"/>
    <w:rsid w:val="00E6757F"/>
    <w:rsid w:val="00E7030B"/>
    <w:rsid w:val="00E70DD6"/>
    <w:rsid w:val="00E71CBE"/>
    <w:rsid w:val="00E725B0"/>
    <w:rsid w:val="00E73642"/>
    <w:rsid w:val="00E742CE"/>
    <w:rsid w:val="00E74C1A"/>
    <w:rsid w:val="00E74C1D"/>
    <w:rsid w:val="00E7583B"/>
    <w:rsid w:val="00E769B6"/>
    <w:rsid w:val="00E76A6C"/>
    <w:rsid w:val="00E778DA"/>
    <w:rsid w:val="00E77F21"/>
    <w:rsid w:val="00E81BA2"/>
    <w:rsid w:val="00E830A3"/>
    <w:rsid w:val="00E831B5"/>
    <w:rsid w:val="00E8412F"/>
    <w:rsid w:val="00E84394"/>
    <w:rsid w:val="00E85DE6"/>
    <w:rsid w:val="00E87338"/>
    <w:rsid w:val="00E87456"/>
    <w:rsid w:val="00E8784D"/>
    <w:rsid w:val="00E90399"/>
    <w:rsid w:val="00E90BC7"/>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289"/>
    <w:rsid w:val="00EB088F"/>
    <w:rsid w:val="00EB1058"/>
    <w:rsid w:val="00EB19FF"/>
    <w:rsid w:val="00EB2B26"/>
    <w:rsid w:val="00EB364C"/>
    <w:rsid w:val="00EB49DA"/>
    <w:rsid w:val="00EB516F"/>
    <w:rsid w:val="00EB6B56"/>
    <w:rsid w:val="00EB7097"/>
    <w:rsid w:val="00EB73C0"/>
    <w:rsid w:val="00EC0BFC"/>
    <w:rsid w:val="00EC0F5D"/>
    <w:rsid w:val="00EC1E47"/>
    <w:rsid w:val="00EC373E"/>
    <w:rsid w:val="00EC45B0"/>
    <w:rsid w:val="00EC5F3F"/>
    <w:rsid w:val="00ED0B39"/>
    <w:rsid w:val="00ED225A"/>
    <w:rsid w:val="00ED3EC2"/>
    <w:rsid w:val="00ED6F2B"/>
    <w:rsid w:val="00EE0E54"/>
    <w:rsid w:val="00EE1980"/>
    <w:rsid w:val="00EE213F"/>
    <w:rsid w:val="00EE3F98"/>
    <w:rsid w:val="00EE6185"/>
    <w:rsid w:val="00EE63FC"/>
    <w:rsid w:val="00EE6BBE"/>
    <w:rsid w:val="00EE7569"/>
    <w:rsid w:val="00EE7A28"/>
    <w:rsid w:val="00EF10BD"/>
    <w:rsid w:val="00EF3AE7"/>
    <w:rsid w:val="00EF3EC6"/>
    <w:rsid w:val="00EF4CC2"/>
    <w:rsid w:val="00EF5615"/>
    <w:rsid w:val="00EF5D7B"/>
    <w:rsid w:val="00F01A62"/>
    <w:rsid w:val="00F04FBB"/>
    <w:rsid w:val="00F0545F"/>
    <w:rsid w:val="00F059F6"/>
    <w:rsid w:val="00F06575"/>
    <w:rsid w:val="00F07337"/>
    <w:rsid w:val="00F0768E"/>
    <w:rsid w:val="00F076A1"/>
    <w:rsid w:val="00F11104"/>
    <w:rsid w:val="00F115B0"/>
    <w:rsid w:val="00F134A8"/>
    <w:rsid w:val="00F139DF"/>
    <w:rsid w:val="00F147B9"/>
    <w:rsid w:val="00F14DCC"/>
    <w:rsid w:val="00F14EEC"/>
    <w:rsid w:val="00F200F0"/>
    <w:rsid w:val="00F20A9D"/>
    <w:rsid w:val="00F20E32"/>
    <w:rsid w:val="00F21BC4"/>
    <w:rsid w:val="00F23AEE"/>
    <w:rsid w:val="00F27372"/>
    <w:rsid w:val="00F27575"/>
    <w:rsid w:val="00F30472"/>
    <w:rsid w:val="00F30F32"/>
    <w:rsid w:val="00F328BF"/>
    <w:rsid w:val="00F35358"/>
    <w:rsid w:val="00F35C21"/>
    <w:rsid w:val="00F36033"/>
    <w:rsid w:val="00F4121A"/>
    <w:rsid w:val="00F41430"/>
    <w:rsid w:val="00F41C27"/>
    <w:rsid w:val="00F42F06"/>
    <w:rsid w:val="00F43CC6"/>
    <w:rsid w:val="00F50CE8"/>
    <w:rsid w:val="00F5182C"/>
    <w:rsid w:val="00F51B24"/>
    <w:rsid w:val="00F52FFC"/>
    <w:rsid w:val="00F5479E"/>
    <w:rsid w:val="00F54EA1"/>
    <w:rsid w:val="00F54EF3"/>
    <w:rsid w:val="00F552B2"/>
    <w:rsid w:val="00F613F4"/>
    <w:rsid w:val="00F621E3"/>
    <w:rsid w:val="00F6252E"/>
    <w:rsid w:val="00F64127"/>
    <w:rsid w:val="00F654AF"/>
    <w:rsid w:val="00F67665"/>
    <w:rsid w:val="00F72468"/>
    <w:rsid w:val="00F73F5B"/>
    <w:rsid w:val="00F74290"/>
    <w:rsid w:val="00F752F0"/>
    <w:rsid w:val="00F8066D"/>
    <w:rsid w:val="00F82B31"/>
    <w:rsid w:val="00F82C72"/>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6157"/>
    <w:rsid w:val="00FA7C8B"/>
    <w:rsid w:val="00FB0B7E"/>
    <w:rsid w:val="00FB218D"/>
    <w:rsid w:val="00FB2339"/>
    <w:rsid w:val="00FB5AE8"/>
    <w:rsid w:val="00FB6929"/>
    <w:rsid w:val="00FB772A"/>
    <w:rsid w:val="00FB7D87"/>
    <w:rsid w:val="00FC0A50"/>
    <w:rsid w:val="00FC12FA"/>
    <w:rsid w:val="00FC1B8C"/>
    <w:rsid w:val="00FC38F9"/>
    <w:rsid w:val="00FC3F72"/>
    <w:rsid w:val="00FC405C"/>
    <w:rsid w:val="00FC52AF"/>
    <w:rsid w:val="00FC663D"/>
    <w:rsid w:val="00FC6E86"/>
    <w:rsid w:val="00FC745E"/>
    <w:rsid w:val="00FC7F84"/>
    <w:rsid w:val="00FD03B6"/>
    <w:rsid w:val="00FD20B3"/>
    <w:rsid w:val="00FD4442"/>
    <w:rsid w:val="00FD559A"/>
    <w:rsid w:val="00FD747C"/>
    <w:rsid w:val="00FD7EBC"/>
    <w:rsid w:val="00FE0969"/>
    <w:rsid w:val="00FE17F0"/>
    <w:rsid w:val="00FE1D17"/>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40C7"/>
    <w:rsid w:val="00FF46AB"/>
    <w:rsid w:val="00FF5379"/>
    <w:rsid w:val="00FF56F4"/>
    <w:rsid w:val="00FF6252"/>
    <w:rsid w:val="00FF65A5"/>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BFA27F1"/>
  <w15:docId w15:val="{53CE9452-1A9A-4D7B-A38B-5C8BC9C59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4D12FF-EEC9-4B96-ACFC-E2F3F14CA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14</Pages>
  <Words>3585</Words>
  <Characters>19718</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CEGAIP SLP</cp:lastModifiedBy>
  <cp:revision>230</cp:revision>
  <cp:lastPrinted>2018-07-13T15:28:00Z</cp:lastPrinted>
  <dcterms:created xsi:type="dcterms:W3CDTF">2018-07-13T15:31:00Z</dcterms:created>
  <dcterms:modified xsi:type="dcterms:W3CDTF">2018-09-12T16:13:00Z</dcterms:modified>
</cp:coreProperties>
</file>