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71B" w:rsidRDefault="0011371B" w:rsidP="007E08F5">
      <w:pPr>
        <w:jc w:val="both"/>
        <w:rPr>
          <w:rFonts w:ascii="Arial" w:hAnsi="Arial" w:cs="Arial"/>
          <w:sz w:val="28"/>
          <w:szCs w:val="28"/>
        </w:rPr>
      </w:pPr>
    </w:p>
    <w:p w:rsidR="003825BB" w:rsidRDefault="003825BB" w:rsidP="007E08F5">
      <w:pPr>
        <w:jc w:val="both"/>
        <w:rPr>
          <w:rFonts w:ascii="Arial" w:hAnsi="Arial" w:cs="Arial"/>
          <w:sz w:val="28"/>
          <w:szCs w:val="28"/>
        </w:rPr>
      </w:pPr>
      <w:r w:rsidRPr="003825BB">
        <w:rPr>
          <w:rFonts w:ascii="Arial" w:hAnsi="Arial" w:cs="Arial"/>
          <w:sz w:val="28"/>
          <w:szCs w:val="28"/>
        </w:rPr>
        <w:t>LTAIPSLP84XLVIB</w:t>
      </w:r>
      <w:bookmarkStart w:id="0" w:name="_GoBack"/>
      <w:bookmarkEnd w:id="0"/>
    </w:p>
    <w:p w:rsidR="003825BB" w:rsidRDefault="003825BB" w:rsidP="007E08F5">
      <w:pPr>
        <w:jc w:val="both"/>
        <w:rPr>
          <w:rFonts w:ascii="Arial" w:hAnsi="Arial" w:cs="Arial"/>
          <w:sz w:val="28"/>
          <w:szCs w:val="28"/>
        </w:rPr>
      </w:pPr>
    </w:p>
    <w:p w:rsidR="003825BB" w:rsidRDefault="003825BB" w:rsidP="007E08F5">
      <w:pPr>
        <w:jc w:val="both"/>
        <w:rPr>
          <w:rFonts w:ascii="Arial" w:hAnsi="Arial" w:cs="Arial"/>
          <w:sz w:val="28"/>
          <w:szCs w:val="28"/>
        </w:rPr>
      </w:pPr>
    </w:p>
    <w:p w:rsidR="00893796" w:rsidRDefault="007E08F5" w:rsidP="007E08F5">
      <w:pPr>
        <w:jc w:val="both"/>
      </w:pPr>
      <w:r>
        <w:rPr>
          <w:rFonts w:ascii="Arial" w:hAnsi="Arial" w:cs="Arial"/>
          <w:sz w:val="28"/>
          <w:szCs w:val="28"/>
        </w:rPr>
        <w:t>Durante el periodo que se informa no se reporta información toda vez que el</w:t>
      </w:r>
      <w:r>
        <w:t xml:space="preserve"> </w:t>
      </w:r>
      <w:r>
        <w:rPr>
          <w:rFonts w:ascii="Arial" w:hAnsi="Arial" w:cs="Arial"/>
          <w:sz w:val="28"/>
          <w:szCs w:val="28"/>
        </w:rPr>
        <w:t>Comité de Transparencia de este Centro de Justicia para las Mujeres del Estado,</w:t>
      </w:r>
      <w:r>
        <w:t xml:space="preserve"> </w:t>
      </w:r>
      <w:r>
        <w:rPr>
          <w:rFonts w:ascii="Arial" w:hAnsi="Arial" w:cs="Arial"/>
          <w:sz w:val="28"/>
          <w:szCs w:val="28"/>
        </w:rPr>
        <w:t>no ha realizado sesiones, lo anterior con fundamento en los artículos 51 y 52 de</w:t>
      </w:r>
      <w:r>
        <w:t xml:space="preserve"> </w:t>
      </w:r>
      <w:r>
        <w:rPr>
          <w:rFonts w:ascii="Arial" w:hAnsi="Arial" w:cs="Arial"/>
          <w:sz w:val="28"/>
          <w:szCs w:val="28"/>
        </w:rPr>
        <w:t>la Ley de Transparencia y Acceso a la Información Pública del Estado de San Luis</w:t>
      </w:r>
      <w:r>
        <w:br/>
      </w:r>
      <w:r>
        <w:rPr>
          <w:rFonts w:ascii="Arial" w:hAnsi="Arial" w:cs="Arial"/>
          <w:sz w:val="28"/>
          <w:szCs w:val="28"/>
        </w:rPr>
        <w:t>Potosí</w:t>
      </w:r>
      <w:r w:rsidR="0011371B">
        <w:rPr>
          <w:rFonts w:ascii="Arial" w:hAnsi="Arial" w:cs="Arial"/>
          <w:sz w:val="28"/>
          <w:szCs w:val="28"/>
        </w:rPr>
        <w:t>.</w:t>
      </w:r>
    </w:p>
    <w:sectPr w:rsidR="00893796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4D79" w:rsidRDefault="00694D79" w:rsidP="007E08F5">
      <w:pPr>
        <w:spacing w:after="0" w:line="240" w:lineRule="auto"/>
      </w:pPr>
      <w:r>
        <w:separator/>
      </w:r>
    </w:p>
  </w:endnote>
  <w:endnote w:type="continuationSeparator" w:id="0">
    <w:p w:rsidR="00694D79" w:rsidRDefault="00694D79" w:rsidP="007E08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1371B" w:rsidRDefault="0011371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6CB1A9C" wp14:editId="38C89090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080221" cy="388827"/>
          <wp:effectExtent l="0" t="0" r="0" b="0"/>
          <wp:wrapNone/>
          <wp:docPr id="4" name="Picture 137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70" name="Picture 13770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80221" cy="38882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4D79" w:rsidRDefault="00694D79" w:rsidP="007E08F5">
      <w:pPr>
        <w:spacing w:after="0" w:line="240" w:lineRule="auto"/>
      </w:pPr>
      <w:r>
        <w:separator/>
      </w:r>
    </w:p>
  </w:footnote>
  <w:footnote w:type="continuationSeparator" w:id="0">
    <w:p w:rsidR="00694D79" w:rsidRDefault="00694D79" w:rsidP="007E08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E08F5" w:rsidRPr="007E08F5" w:rsidRDefault="0011371B" w:rsidP="007E08F5">
    <w:pPr>
      <w:pStyle w:val="Encabezado"/>
    </w:pPr>
    <w:r>
      <w:rPr>
        <w:noProof/>
        <w:lang w:eastAsia="es-MX"/>
      </w:rPr>
      <w:drawing>
        <wp:inline distT="0" distB="0" distL="0" distR="0" wp14:anchorId="78168CCD" wp14:editId="14249FC4">
          <wp:extent cx="2137737" cy="685800"/>
          <wp:effectExtent l="0" t="0" r="0" b="0"/>
          <wp:docPr id="3" name="Imagen 3" descr="https://slp.gob.mx/SiteAssets/Recursos/img/Barra-Busqueda-slp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slp.gob.mx/SiteAssets/Recursos/img/Barra-Busqueda-slp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45649" cy="6883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E08F5">
      <w:ptab w:relativeTo="margin" w:alignment="center" w:leader="none"/>
    </w:r>
    <w:r w:rsidR="007E08F5">
      <w:ptab w:relativeTo="margin" w:alignment="right" w:leader="none"/>
    </w:r>
    <w:r w:rsidR="007E08F5">
      <w:rPr>
        <w:noProof/>
        <w:lang w:eastAsia="es-MX"/>
      </w:rPr>
      <w:drawing>
        <wp:inline distT="0" distB="0" distL="0" distR="0" wp14:anchorId="139D88E4" wp14:editId="1D995345">
          <wp:extent cx="1838960" cy="714295"/>
          <wp:effectExtent l="0" t="0" r="0" b="0"/>
          <wp:docPr id="2" name="Imagen 2" descr="logo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PNG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48186" cy="71787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8F5"/>
    <w:rsid w:val="0011371B"/>
    <w:rsid w:val="003825BB"/>
    <w:rsid w:val="006618A8"/>
    <w:rsid w:val="00694D79"/>
    <w:rsid w:val="007E08F5"/>
    <w:rsid w:val="0089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3408C"/>
  <w15:chartTrackingRefBased/>
  <w15:docId w15:val="{95570643-10D3-46C0-93C6-A1B98C59C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E08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08F5"/>
  </w:style>
  <w:style w:type="paragraph" w:styleId="Piedepgina">
    <w:name w:val="footer"/>
    <w:basedOn w:val="Normal"/>
    <w:link w:val="PiedepginaCar"/>
    <w:uiPriority w:val="99"/>
    <w:unhideWhenUsed/>
    <w:rsid w:val="007E08F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08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KELLY SARAHI MARCHAN A.</dc:creator>
  <cp:keywords/>
  <dc:description/>
  <cp:lastModifiedBy>LIC. KELLY SARAHI MARCHAN A.</cp:lastModifiedBy>
  <cp:revision>2</cp:revision>
  <dcterms:created xsi:type="dcterms:W3CDTF">2022-04-05T19:30:00Z</dcterms:created>
  <dcterms:modified xsi:type="dcterms:W3CDTF">2022-04-05T19:30:00Z</dcterms:modified>
</cp:coreProperties>
</file>