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right"/>
        <w:tblLook w:val="01E0" w:firstRow="1" w:lastRow="1" w:firstColumn="1" w:lastColumn="1" w:noHBand="0" w:noVBand="0"/>
      </w:tblPr>
      <w:tblGrid>
        <w:gridCol w:w="5148"/>
      </w:tblGrid>
      <w:tr w:rsidR="00CB1E30" w:rsidRPr="00A55676" w:rsidTr="00A55676">
        <w:trPr>
          <w:trHeight w:val="656"/>
          <w:jc w:val="right"/>
        </w:trPr>
        <w:tc>
          <w:tcPr>
            <w:tcW w:w="5148" w:type="dxa"/>
            <w:vAlign w:val="center"/>
            <w:hideMark/>
          </w:tcPr>
          <w:p w:rsidR="00CB1E30" w:rsidRPr="00A55676" w:rsidRDefault="00CB1E30" w:rsidP="00F43DFB">
            <w:pPr>
              <w:spacing w:after="0" w:line="240" w:lineRule="auto"/>
              <w:jc w:val="both"/>
              <w:rPr>
                <w:rFonts w:ascii="Arial Narrow" w:hAnsi="Arial Narrow"/>
                <w:b/>
                <w:iCs/>
                <w:sz w:val="28"/>
                <w:szCs w:val="28"/>
              </w:rPr>
            </w:pPr>
            <w:bookmarkStart w:id="0" w:name="_GoBack"/>
            <w:bookmarkEnd w:id="0"/>
            <w:r w:rsidRPr="00A55676">
              <w:rPr>
                <w:rFonts w:ascii="Arial Narrow" w:hAnsi="Arial Narrow"/>
                <w:b/>
                <w:iCs/>
                <w:sz w:val="28"/>
                <w:szCs w:val="28"/>
              </w:rPr>
              <w:t>TRIBUNAL ESTATAL DE JUSTICIA ADMINISTRATIVA</w:t>
            </w:r>
          </w:p>
        </w:tc>
      </w:tr>
      <w:tr w:rsidR="00CB1E30" w:rsidRPr="00A55676" w:rsidTr="00A55676">
        <w:trPr>
          <w:trHeight w:val="656"/>
          <w:jc w:val="right"/>
        </w:trPr>
        <w:tc>
          <w:tcPr>
            <w:tcW w:w="5148" w:type="dxa"/>
            <w:vAlign w:val="center"/>
            <w:hideMark/>
          </w:tcPr>
          <w:p w:rsidR="00CB1E30" w:rsidRPr="00A55676" w:rsidRDefault="00CB1E30" w:rsidP="00F43DFB">
            <w:pPr>
              <w:spacing w:after="0" w:line="240" w:lineRule="auto"/>
              <w:jc w:val="both"/>
              <w:rPr>
                <w:rFonts w:ascii="Arial Narrow" w:hAnsi="Arial Narrow"/>
                <w:b/>
                <w:iCs/>
                <w:sz w:val="28"/>
                <w:szCs w:val="28"/>
              </w:rPr>
            </w:pPr>
            <w:r w:rsidRPr="00A55676">
              <w:rPr>
                <w:rFonts w:ascii="Arial Narrow" w:hAnsi="Arial Narrow"/>
                <w:b/>
                <w:iCs/>
                <w:sz w:val="28"/>
                <w:szCs w:val="28"/>
              </w:rPr>
              <w:t>SEGUNDA SALA UNITARIA</w:t>
            </w:r>
          </w:p>
        </w:tc>
      </w:tr>
      <w:tr w:rsidR="00CB1E30" w:rsidRPr="00A55676" w:rsidTr="00A55676">
        <w:trPr>
          <w:trHeight w:val="656"/>
          <w:jc w:val="right"/>
        </w:trPr>
        <w:tc>
          <w:tcPr>
            <w:tcW w:w="5148" w:type="dxa"/>
            <w:vAlign w:val="center"/>
            <w:hideMark/>
          </w:tcPr>
          <w:p w:rsidR="00CB1E30" w:rsidRPr="00A55676" w:rsidRDefault="00CB1E30" w:rsidP="00A813F0">
            <w:pPr>
              <w:spacing w:after="0" w:line="240" w:lineRule="auto"/>
              <w:jc w:val="both"/>
              <w:rPr>
                <w:rFonts w:ascii="Arial Narrow" w:hAnsi="Arial Narrow"/>
                <w:iCs/>
                <w:sz w:val="28"/>
                <w:szCs w:val="28"/>
              </w:rPr>
            </w:pPr>
            <w:r w:rsidRPr="00A55676">
              <w:rPr>
                <w:rFonts w:ascii="Arial Narrow" w:hAnsi="Arial Narrow"/>
                <w:b/>
                <w:iCs/>
                <w:sz w:val="28"/>
                <w:szCs w:val="28"/>
              </w:rPr>
              <w:t>EXPEDIENTE</w:t>
            </w:r>
            <w:r w:rsidRPr="00A55676">
              <w:rPr>
                <w:rFonts w:ascii="Arial Narrow" w:hAnsi="Arial Narrow"/>
                <w:iCs/>
                <w:sz w:val="28"/>
                <w:szCs w:val="28"/>
              </w:rPr>
              <w:t xml:space="preserve">: </w:t>
            </w:r>
            <w:r w:rsidR="00A813F0" w:rsidRPr="00A55676">
              <w:rPr>
                <w:rFonts w:ascii="Arial Narrow" w:hAnsi="Arial Narrow"/>
                <w:iCs/>
                <w:sz w:val="28"/>
                <w:szCs w:val="28"/>
              </w:rPr>
              <w:t>556</w:t>
            </w:r>
            <w:r w:rsidR="00207503" w:rsidRPr="00A55676">
              <w:rPr>
                <w:rFonts w:ascii="Arial Narrow" w:hAnsi="Arial Narrow"/>
                <w:iCs/>
                <w:sz w:val="28"/>
                <w:szCs w:val="28"/>
              </w:rPr>
              <w:t>/</w:t>
            </w:r>
            <w:r w:rsidR="00AC59C8" w:rsidRPr="00A55676">
              <w:rPr>
                <w:rFonts w:ascii="Arial Narrow" w:hAnsi="Arial Narrow"/>
                <w:iCs/>
                <w:sz w:val="28"/>
                <w:szCs w:val="28"/>
              </w:rPr>
              <w:t>2021</w:t>
            </w:r>
            <w:r w:rsidRPr="00A55676">
              <w:rPr>
                <w:rFonts w:ascii="Arial Narrow" w:hAnsi="Arial Narrow"/>
                <w:iCs/>
                <w:sz w:val="28"/>
                <w:szCs w:val="28"/>
              </w:rPr>
              <w:t>/2.</w:t>
            </w:r>
          </w:p>
        </w:tc>
      </w:tr>
      <w:tr w:rsidR="00CB1E30" w:rsidRPr="00A55676" w:rsidTr="00A55676">
        <w:trPr>
          <w:trHeight w:val="656"/>
          <w:jc w:val="right"/>
        </w:trPr>
        <w:tc>
          <w:tcPr>
            <w:tcW w:w="5148" w:type="dxa"/>
            <w:vAlign w:val="center"/>
            <w:hideMark/>
          </w:tcPr>
          <w:p w:rsidR="00CB1E30" w:rsidRPr="00A55676" w:rsidRDefault="00CB1E30" w:rsidP="00F43DFB">
            <w:pPr>
              <w:spacing w:after="0" w:line="240" w:lineRule="auto"/>
              <w:jc w:val="both"/>
              <w:rPr>
                <w:rFonts w:ascii="Arial Narrow" w:hAnsi="Arial Narrow"/>
                <w:b/>
                <w:iCs/>
                <w:sz w:val="28"/>
                <w:szCs w:val="28"/>
              </w:rPr>
            </w:pPr>
            <w:r w:rsidRPr="00A55676">
              <w:rPr>
                <w:rFonts w:ascii="Arial Narrow" w:hAnsi="Arial Narrow"/>
                <w:b/>
                <w:iCs/>
                <w:sz w:val="28"/>
                <w:szCs w:val="28"/>
              </w:rPr>
              <w:t>SENTENCIA DEFINITIVA</w:t>
            </w:r>
          </w:p>
        </w:tc>
      </w:tr>
      <w:tr w:rsidR="00CB1E30" w:rsidRPr="00A55676" w:rsidTr="00A55676">
        <w:trPr>
          <w:trHeight w:val="656"/>
          <w:jc w:val="right"/>
        </w:trPr>
        <w:tc>
          <w:tcPr>
            <w:tcW w:w="5148" w:type="dxa"/>
            <w:vAlign w:val="center"/>
            <w:hideMark/>
          </w:tcPr>
          <w:p w:rsidR="00A55676" w:rsidRDefault="00CB1E30" w:rsidP="00A813F0">
            <w:pPr>
              <w:spacing w:after="0" w:line="240" w:lineRule="auto"/>
              <w:jc w:val="both"/>
              <w:rPr>
                <w:rFonts w:ascii="Arial Narrow" w:hAnsi="Arial Narrow"/>
                <w:iCs/>
                <w:sz w:val="28"/>
                <w:szCs w:val="28"/>
              </w:rPr>
            </w:pPr>
            <w:r w:rsidRPr="00A55676">
              <w:rPr>
                <w:rFonts w:ascii="Arial Narrow" w:hAnsi="Arial Narrow"/>
                <w:b/>
                <w:iCs/>
                <w:sz w:val="28"/>
                <w:szCs w:val="28"/>
              </w:rPr>
              <w:t>ACTOR</w:t>
            </w:r>
            <w:r w:rsidRPr="00A55676">
              <w:rPr>
                <w:rFonts w:ascii="Arial Narrow" w:hAnsi="Arial Narrow"/>
                <w:iCs/>
                <w:sz w:val="28"/>
                <w:szCs w:val="28"/>
              </w:rPr>
              <w:t xml:space="preserve">: </w:t>
            </w:r>
          </w:p>
          <w:p w:rsidR="00CB1E30" w:rsidRPr="00A55676" w:rsidRDefault="00A813F0" w:rsidP="00A813F0">
            <w:pPr>
              <w:spacing w:after="0" w:line="240" w:lineRule="auto"/>
              <w:jc w:val="both"/>
              <w:rPr>
                <w:rFonts w:ascii="Arial Narrow" w:hAnsi="Arial Narrow"/>
                <w:iCs/>
                <w:sz w:val="28"/>
                <w:szCs w:val="28"/>
              </w:rPr>
            </w:pPr>
            <w:r w:rsidRPr="00A55676">
              <w:rPr>
                <w:rFonts w:ascii="Arial Narrow" w:hAnsi="Arial Narrow"/>
                <w:iCs/>
                <w:color w:val="FF0000"/>
                <w:sz w:val="28"/>
                <w:szCs w:val="28"/>
              </w:rPr>
              <w:t>JOSE LUIS ALFEREZ SANTILLAN</w:t>
            </w:r>
            <w:r w:rsidR="00CB1E30" w:rsidRPr="00A55676">
              <w:rPr>
                <w:rFonts w:ascii="Arial Narrow" w:hAnsi="Arial Narrow"/>
                <w:iCs/>
                <w:color w:val="FF0000"/>
                <w:sz w:val="28"/>
                <w:szCs w:val="28"/>
              </w:rPr>
              <w:t>.</w:t>
            </w:r>
          </w:p>
        </w:tc>
      </w:tr>
      <w:tr w:rsidR="00CB1E30" w:rsidRPr="00A55676" w:rsidTr="00A55676">
        <w:trPr>
          <w:trHeight w:val="2047"/>
          <w:jc w:val="right"/>
        </w:trPr>
        <w:tc>
          <w:tcPr>
            <w:tcW w:w="5148" w:type="dxa"/>
            <w:vAlign w:val="center"/>
            <w:hideMark/>
          </w:tcPr>
          <w:p w:rsidR="00A55676" w:rsidRDefault="00A55676" w:rsidP="00A813F0">
            <w:pPr>
              <w:spacing w:after="0" w:line="240" w:lineRule="auto"/>
              <w:jc w:val="both"/>
              <w:rPr>
                <w:rFonts w:ascii="Arial Narrow" w:hAnsi="Arial Narrow"/>
                <w:b/>
                <w:iCs/>
                <w:sz w:val="28"/>
                <w:szCs w:val="28"/>
              </w:rPr>
            </w:pPr>
          </w:p>
          <w:p w:rsidR="00A55676" w:rsidRDefault="00CB1E30" w:rsidP="00A55676">
            <w:pPr>
              <w:spacing w:after="0" w:line="240" w:lineRule="auto"/>
              <w:jc w:val="both"/>
              <w:rPr>
                <w:rFonts w:ascii="Arial Narrow" w:hAnsi="Arial Narrow"/>
                <w:iCs/>
                <w:sz w:val="28"/>
                <w:szCs w:val="28"/>
              </w:rPr>
            </w:pPr>
            <w:r w:rsidRPr="00A55676">
              <w:rPr>
                <w:rFonts w:ascii="Arial Narrow" w:hAnsi="Arial Narrow"/>
                <w:b/>
                <w:iCs/>
                <w:sz w:val="28"/>
                <w:szCs w:val="28"/>
              </w:rPr>
              <w:t>DEMANDADA</w:t>
            </w:r>
            <w:r w:rsidR="009417BF" w:rsidRPr="00A55676">
              <w:rPr>
                <w:rFonts w:ascii="Arial Narrow" w:hAnsi="Arial Narrow"/>
                <w:b/>
                <w:iCs/>
                <w:sz w:val="28"/>
                <w:szCs w:val="28"/>
              </w:rPr>
              <w:t>S</w:t>
            </w:r>
            <w:r w:rsidRPr="00A55676">
              <w:rPr>
                <w:rFonts w:ascii="Arial Narrow" w:hAnsi="Arial Narrow"/>
                <w:b/>
                <w:iCs/>
                <w:sz w:val="28"/>
                <w:szCs w:val="28"/>
              </w:rPr>
              <w:t>:</w:t>
            </w:r>
            <w:r w:rsidRPr="00A55676">
              <w:rPr>
                <w:rFonts w:ascii="Arial Narrow" w:hAnsi="Arial Narrow"/>
                <w:iCs/>
                <w:sz w:val="28"/>
                <w:szCs w:val="28"/>
              </w:rPr>
              <w:t xml:space="preserve"> </w:t>
            </w:r>
          </w:p>
          <w:p w:rsidR="00CB1E30" w:rsidRPr="00A55676" w:rsidRDefault="00A813F0" w:rsidP="00A55676">
            <w:pPr>
              <w:spacing w:after="0" w:line="240" w:lineRule="auto"/>
              <w:jc w:val="both"/>
              <w:rPr>
                <w:rFonts w:ascii="Arial Narrow" w:hAnsi="Arial Narrow"/>
                <w:iCs/>
                <w:sz w:val="28"/>
                <w:szCs w:val="28"/>
              </w:rPr>
            </w:pPr>
            <w:r w:rsidRPr="00A55676">
              <w:rPr>
                <w:rFonts w:ascii="Arial Narrow" w:hAnsi="Arial Narrow"/>
                <w:iCs/>
                <w:sz w:val="28"/>
                <w:szCs w:val="28"/>
              </w:rPr>
              <w:t>AYU</w:t>
            </w:r>
            <w:r w:rsidR="00A55676">
              <w:rPr>
                <w:rFonts w:ascii="Arial Narrow" w:hAnsi="Arial Narrow"/>
                <w:iCs/>
                <w:sz w:val="28"/>
                <w:szCs w:val="28"/>
              </w:rPr>
              <w:t>N</w:t>
            </w:r>
            <w:r w:rsidRPr="00A55676">
              <w:rPr>
                <w:rFonts w:ascii="Arial Narrow" w:hAnsi="Arial Narrow"/>
                <w:iCs/>
                <w:sz w:val="28"/>
                <w:szCs w:val="28"/>
              </w:rPr>
              <w:t xml:space="preserve">TAMIENTO, </w:t>
            </w:r>
            <w:r w:rsidR="006B5081" w:rsidRPr="00A55676">
              <w:rPr>
                <w:rFonts w:ascii="Arial Narrow" w:hAnsi="Arial Narrow"/>
                <w:iCs/>
                <w:sz w:val="28"/>
                <w:szCs w:val="28"/>
              </w:rPr>
              <w:t xml:space="preserve">DIRECTOR GENERAL DE SEGURIDAD PÚBLICA MUNICIPAL, </w:t>
            </w:r>
            <w:r w:rsidR="00BB34DA" w:rsidRPr="00A55676">
              <w:rPr>
                <w:rFonts w:ascii="Arial Narrow" w:hAnsi="Arial Narrow"/>
                <w:iCs/>
                <w:sz w:val="28"/>
                <w:szCs w:val="28"/>
              </w:rPr>
              <w:t>DIRECTOR DE POLICÍA VIAL</w:t>
            </w:r>
            <w:r w:rsidR="006B5081" w:rsidRPr="00A55676">
              <w:rPr>
                <w:rFonts w:ascii="Arial Narrow" w:hAnsi="Arial Narrow"/>
                <w:iCs/>
                <w:sz w:val="28"/>
                <w:szCs w:val="28"/>
              </w:rPr>
              <w:t xml:space="preserve"> MUNICIPAL</w:t>
            </w:r>
            <w:r w:rsidR="00BB34DA" w:rsidRPr="00A55676">
              <w:rPr>
                <w:rFonts w:ascii="Arial Narrow" w:hAnsi="Arial Narrow"/>
                <w:iCs/>
                <w:sz w:val="28"/>
                <w:szCs w:val="28"/>
              </w:rPr>
              <w:t>,</w:t>
            </w:r>
            <w:r w:rsidR="00207503" w:rsidRPr="00A55676">
              <w:rPr>
                <w:rFonts w:ascii="Arial Narrow" w:hAnsi="Arial Narrow"/>
                <w:iCs/>
                <w:sz w:val="28"/>
                <w:szCs w:val="28"/>
              </w:rPr>
              <w:t xml:space="preserve"> Y</w:t>
            </w:r>
            <w:r w:rsidR="00BB34DA" w:rsidRPr="00A55676">
              <w:rPr>
                <w:rFonts w:ascii="Arial Narrow" w:hAnsi="Arial Narrow"/>
                <w:iCs/>
                <w:sz w:val="28"/>
                <w:szCs w:val="28"/>
              </w:rPr>
              <w:t xml:space="preserve"> AL POLICÍA VIAL, QUIEN APLICÓ LA</w:t>
            </w:r>
            <w:r w:rsidR="001C3513" w:rsidRPr="00A55676">
              <w:rPr>
                <w:rFonts w:ascii="Arial Narrow" w:hAnsi="Arial Narrow"/>
                <w:iCs/>
                <w:sz w:val="28"/>
                <w:szCs w:val="28"/>
              </w:rPr>
              <w:t xml:space="preserve"> BOLETA</w:t>
            </w:r>
            <w:r w:rsidR="00BB34DA" w:rsidRPr="00A55676">
              <w:rPr>
                <w:rFonts w:ascii="Arial Narrow" w:hAnsi="Arial Narrow"/>
                <w:iCs/>
                <w:sz w:val="28"/>
                <w:szCs w:val="28"/>
              </w:rPr>
              <w:t xml:space="preserve"> DE INFRACCIÓN </w:t>
            </w:r>
            <w:r w:rsidR="00207503" w:rsidRPr="00A55676">
              <w:rPr>
                <w:rFonts w:ascii="Arial Narrow" w:hAnsi="Arial Narrow"/>
                <w:iCs/>
                <w:color w:val="FF0000"/>
                <w:sz w:val="28"/>
                <w:szCs w:val="28"/>
              </w:rPr>
              <w:t xml:space="preserve">B </w:t>
            </w:r>
            <w:r w:rsidRPr="00A55676">
              <w:rPr>
                <w:rFonts w:ascii="Arial Narrow" w:hAnsi="Arial Narrow"/>
                <w:iCs/>
                <w:color w:val="FF0000"/>
                <w:sz w:val="28"/>
                <w:szCs w:val="28"/>
              </w:rPr>
              <w:t>523598</w:t>
            </w:r>
            <w:r w:rsidRPr="00A55676">
              <w:rPr>
                <w:rFonts w:ascii="Arial Narrow" w:hAnsi="Arial Narrow"/>
                <w:iCs/>
                <w:sz w:val="28"/>
                <w:szCs w:val="28"/>
              </w:rPr>
              <w:t>,</w:t>
            </w:r>
            <w:r w:rsidR="00A55676">
              <w:rPr>
                <w:rFonts w:ascii="Arial Narrow" w:hAnsi="Arial Narrow"/>
                <w:iCs/>
                <w:sz w:val="28"/>
                <w:szCs w:val="28"/>
              </w:rPr>
              <w:t xml:space="preserve"> </w:t>
            </w:r>
            <w:r w:rsidR="00BB34DA" w:rsidRPr="00A55676">
              <w:rPr>
                <w:rFonts w:ascii="Arial Narrow" w:hAnsi="Arial Narrow"/>
                <w:iCs/>
                <w:sz w:val="28"/>
                <w:szCs w:val="28"/>
              </w:rPr>
              <w:t>TODOS DEL MUNICIPIO DE SAN LUIS POTOSÍ</w:t>
            </w:r>
            <w:r w:rsidR="009417BF" w:rsidRPr="00A55676">
              <w:rPr>
                <w:rFonts w:ascii="Arial Narrow" w:hAnsi="Arial Narrow"/>
                <w:sz w:val="28"/>
                <w:szCs w:val="28"/>
              </w:rPr>
              <w:t>.</w:t>
            </w:r>
          </w:p>
        </w:tc>
      </w:tr>
      <w:tr w:rsidR="00CB1E30" w:rsidRPr="00A55676" w:rsidTr="00A55676">
        <w:trPr>
          <w:trHeight w:val="737"/>
          <w:jc w:val="right"/>
        </w:trPr>
        <w:tc>
          <w:tcPr>
            <w:tcW w:w="5148" w:type="dxa"/>
            <w:vAlign w:val="center"/>
            <w:hideMark/>
          </w:tcPr>
          <w:p w:rsidR="00A55676" w:rsidRDefault="00A55676" w:rsidP="00F43DFB">
            <w:pPr>
              <w:spacing w:after="0" w:line="240" w:lineRule="auto"/>
              <w:jc w:val="both"/>
              <w:rPr>
                <w:rFonts w:ascii="Arial Narrow" w:hAnsi="Arial Narrow"/>
                <w:b/>
                <w:iCs/>
                <w:sz w:val="28"/>
                <w:szCs w:val="28"/>
              </w:rPr>
            </w:pPr>
          </w:p>
          <w:p w:rsidR="00CB1E30" w:rsidRPr="00A55676" w:rsidRDefault="009417BF" w:rsidP="00F43DFB">
            <w:pPr>
              <w:spacing w:after="0" w:line="240" w:lineRule="auto"/>
              <w:jc w:val="both"/>
              <w:rPr>
                <w:rFonts w:ascii="Arial Narrow" w:hAnsi="Arial Narrow"/>
                <w:iCs/>
                <w:sz w:val="28"/>
                <w:szCs w:val="28"/>
              </w:rPr>
            </w:pPr>
            <w:r w:rsidRPr="00A55676">
              <w:rPr>
                <w:rFonts w:ascii="Arial Narrow" w:hAnsi="Arial Narrow"/>
                <w:b/>
                <w:iCs/>
                <w:sz w:val="28"/>
                <w:szCs w:val="28"/>
              </w:rPr>
              <w:t>MAGISTRADA</w:t>
            </w:r>
            <w:r w:rsidR="00CB1E30" w:rsidRPr="00A55676">
              <w:rPr>
                <w:rFonts w:ascii="Arial Narrow" w:hAnsi="Arial Narrow"/>
                <w:b/>
                <w:iCs/>
                <w:sz w:val="28"/>
                <w:szCs w:val="28"/>
              </w:rPr>
              <w:t>:</w:t>
            </w:r>
            <w:r w:rsidR="00CB1E30" w:rsidRPr="00A55676">
              <w:rPr>
                <w:rFonts w:ascii="Arial Narrow" w:hAnsi="Arial Narrow"/>
                <w:iCs/>
                <w:sz w:val="28"/>
                <w:szCs w:val="28"/>
              </w:rPr>
              <w:t xml:space="preserve"> </w:t>
            </w:r>
            <w:r w:rsidRPr="00A55676">
              <w:rPr>
                <w:rFonts w:ascii="Arial Narrow" w:hAnsi="Arial Narrow"/>
                <w:iCs/>
                <w:sz w:val="28"/>
                <w:szCs w:val="28"/>
              </w:rPr>
              <w:t>HEIDY YAZBE RUIZ ALVARADO</w:t>
            </w:r>
            <w:r w:rsidR="00CB1E30" w:rsidRPr="00A55676">
              <w:rPr>
                <w:rFonts w:ascii="Arial Narrow" w:hAnsi="Arial Narrow"/>
                <w:iCs/>
                <w:sz w:val="28"/>
                <w:szCs w:val="28"/>
              </w:rPr>
              <w:t>.</w:t>
            </w:r>
          </w:p>
        </w:tc>
      </w:tr>
    </w:tbl>
    <w:p w:rsidR="00A55676" w:rsidRDefault="00A55676" w:rsidP="00CE2FD5">
      <w:pPr>
        <w:spacing w:before="120" w:after="120" w:line="360" w:lineRule="auto"/>
        <w:ind w:firstLine="709"/>
        <w:jc w:val="both"/>
        <w:rPr>
          <w:rFonts w:ascii="Arial" w:hAnsi="Arial" w:cs="Arial"/>
          <w:sz w:val="28"/>
          <w:szCs w:val="28"/>
        </w:rPr>
      </w:pPr>
    </w:p>
    <w:p w:rsidR="00A55676" w:rsidRDefault="00A55676" w:rsidP="00CE2FD5">
      <w:pPr>
        <w:spacing w:before="120" w:after="120" w:line="360" w:lineRule="auto"/>
        <w:ind w:firstLine="709"/>
        <w:jc w:val="both"/>
        <w:rPr>
          <w:rFonts w:ascii="Arial" w:hAnsi="Arial" w:cs="Arial"/>
          <w:sz w:val="28"/>
          <w:szCs w:val="28"/>
        </w:rPr>
      </w:pPr>
    </w:p>
    <w:p w:rsidR="00CB1E30" w:rsidRPr="00207503" w:rsidRDefault="00CB1E30" w:rsidP="00CE2FD5">
      <w:pPr>
        <w:spacing w:before="120" w:after="120" w:line="360" w:lineRule="auto"/>
        <w:ind w:firstLine="709"/>
        <w:jc w:val="both"/>
        <w:rPr>
          <w:rFonts w:ascii="Arial" w:hAnsi="Arial" w:cs="Arial"/>
          <w:sz w:val="28"/>
          <w:szCs w:val="28"/>
        </w:rPr>
      </w:pPr>
      <w:r w:rsidRPr="00207503">
        <w:rPr>
          <w:rFonts w:ascii="Arial" w:hAnsi="Arial" w:cs="Arial"/>
          <w:sz w:val="28"/>
          <w:szCs w:val="28"/>
        </w:rPr>
        <w:t xml:space="preserve">San Luis Potosí, San Luis Potosí, a </w:t>
      </w:r>
      <w:r w:rsidR="000541E4">
        <w:rPr>
          <w:rFonts w:ascii="Arial" w:hAnsi="Arial" w:cs="Arial"/>
          <w:sz w:val="28"/>
          <w:szCs w:val="28"/>
        </w:rPr>
        <w:t>veinti</w:t>
      </w:r>
      <w:r w:rsidR="00A813F0">
        <w:rPr>
          <w:rFonts w:ascii="Arial" w:hAnsi="Arial" w:cs="Arial"/>
          <w:sz w:val="28"/>
          <w:szCs w:val="28"/>
        </w:rPr>
        <w:t>nueve de noviembre</w:t>
      </w:r>
      <w:r w:rsidR="009417BF" w:rsidRPr="00207503">
        <w:rPr>
          <w:rFonts w:ascii="Arial" w:hAnsi="Arial" w:cs="Arial"/>
          <w:sz w:val="28"/>
          <w:szCs w:val="28"/>
        </w:rPr>
        <w:t xml:space="preserve"> </w:t>
      </w:r>
      <w:r w:rsidRPr="00207503">
        <w:rPr>
          <w:rFonts w:ascii="Arial" w:hAnsi="Arial" w:cs="Arial"/>
          <w:sz w:val="28"/>
          <w:szCs w:val="28"/>
        </w:rPr>
        <w:t xml:space="preserve">de dos mil veintiuno. </w:t>
      </w:r>
    </w:p>
    <w:p w:rsidR="005C1A65" w:rsidRDefault="005C1A65" w:rsidP="00CE2FD5">
      <w:pPr>
        <w:spacing w:after="120" w:line="360" w:lineRule="auto"/>
        <w:ind w:firstLine="709"/>
        <w:jc w:val="both"/>
        <w:rPr>
          <w:rFonts w:ascii="Arial" w:hAnsi="Arial" w:cs="Arial"/>
          <w:b/>
          <w:sz w:val="28"/>
          <w:szCs w:val="28"/>
        </w:rPr>
      </w:pPr>
    </w:p>
    <w:p w:rsidR="00CB1E30" w:rsidRPr="00207503" w:rsidRDefault="00CB1E30" w:rsidP="00CE2FD5">
      <w:pPr>
        <w:spacing w:after="120" w:line="360" w:lineRule="auto"/>
        <w:ind w:firstLine="709"/>
        <w:jc w:val="both"/>
        <w:rPr>
          <w:rFonts w:ascii="Arial" w:hAnsi="Arial" w:cs="Arial"/>
          <w:sz w:val="28"/>
          <w:szCs w:val="28"/>
        </w:rPr>
      </w:pPr>
      <w:r w:rsidRPr="00207503">
        <w:rPr>
          <w:rFonts w:ascii="Arial" w:hAnsi="Arial" w:cs="Arial"/>
          <w:b/>
          <w:sz w:val="28"/>
          <w:szCs w:val="28"/>
        </w:rPr>
        <w:t>V I S T O,</w:t>
      </w:r>
      <w:r w:rsidRPr="00207503">
        <w:rPr>
          <w:rFonts w:ascii="Arial" w:hAnsi="Arial" w:cs="Arial"/>
          <w:sz w:val="28"/>
          <w:szCs w:val="28"/>
        </w:rPr>
        <w:t xml:space="preserve"> para resolver en definitiva el juicio contencioso administrativo número </w:t>
      </w:r>
      <w:r w:rsidR="005C1A65">
        <w:rPr>
          <w:rFonts w:ascii="Arial" w:hAnsi="Arial" w:cs="Arial"/>
          <w:b/>
          <w:sz w:val="28"/>
          <w:szCs w:val="28"/>
        </w:rPr>
        <w:t>556</w:t>
      </w:r>
      <w:r w:rsidR="00207503">
        <w:rPr>
          <w:rFonts w:ascii="Arial" w:hAnsi="Arial" w:cs="Arial"/>
          <w:b/>
          <w:sz w:val="28"/>
          <w:szCs w:val="28"/>
        </w:rPr>
        <w:t>/</w:t>
      </w:r>
      <w:r w:rsidR="00AC59C8" w:rsidRPr="00207503">
        <w:rPr>
          <w:rFonts w:ascii="Arial" w:hAnsi="Arial" w:cs="Arial"/>
          <w:b/>
          <w:sz w:val="28"/>
          <w:szCs w:val="28"/>
        </w:rPr>
        <w:t>2021</w:t>
      </w:r>
      <w:r w:rsidRPr="00207503">
        <w:rPr>
          <w:rFonts w:ascii="Arial" w:hAnsi="Arial" w:cs="Arial"/>
          <w:b/>
          <w:sz w:val="28"/>
          <w:szCs w:val="28"/>
        </w:rPr>
        <w:t>/2,</w:t>
      </w:r>
      <w:r w:rsidRPr="00207503">
        <w:rPr>
          <w:rFonts w:ascii="Arial" w:hAnsi="Arial" w:cs="Arial"/>
          <w:sz w:val="28"/>
          <w:szCs w:val="28"/>
        </w:rPr>
        <w:t xml:space="preserve"> promovido por </w:t>
      </w:r>
      <w:r w:rsidR="005C1A65">
        <w:rPr>
          <w:rFonts w:ascii="Arial" w:hAnsi="Arial" w:cs="Arial"/>
          <w:color w:val="FF0000"/>
          <w:sz w:val="28"/>
          <w:szCs w:val="28"/>
        </w:rPr>
        <w:t>José Luis Alférez Santillán</w:t>
      </w:r>
      <w:r w:rsidRPr="00207503">
        <w:rPr>
          <w:rFonts w:ascii="Arial" w:hAnsi="Arial" w:cs="Arial"/>
          <w:sz w:val="28"/>
          <w:szCs w:val="28"/>
        </w:rPr>
        <w:t>, por propio derecho, y quien señaló como autoridad</w:t>
      </w:r>
      <w:r w:rsidR="00DD3AD2" w:rsidRPr="00207503">
        <w:rPr>
          <w:rFonts w:ascii="Arial" w:hAnsi="Arial" w:cs="Arial"/>
          <w:sz w:val="28"/>
          <w:szCs w:val="28"/>
        </w:rPr>
        <w:t>es</w:t>
      </w:r>
      <w:r w:rsidRPr="00207503">
        <w:rPr>
          <w:rFonts w:ascii="Arial" w:hAnsi="Arial" w:cs="Arial"/>
          <w:sz w:val="28"/>
          <w:szCs w:val="28"/>
        </w:rPr>
        <w:t xml:space="preserve"> demandada</w:t>
      </w:r>
      <w:r w:rsidR="00DD3AD2" w:rsidRPr="00207503">
        <w:rPr>
          <w:rFonts w:ascii="Arial" w:hAnsi="Arial" w:cs="Arial"/>
          <w:sz w:val="28"/>
          <w:szCs w:val="28"/>
        </w:rPr>
        <w:t xml:space="preserve">s al </w:t>
      </w:r>
      <w:r w:rsidR="00574591">
        <w:rPr>
          <w:rFonts w:ascii="Arial" w:hAnsi="Arial" w:cs="Arial"/>
          <w:sz w:val="28"/>
          <w:szCs w:val="28"/>
        </w:rPr>
        <w:t xml:space="preserve">Ayuntamiento, </w:t>
      </w:r>
      <w:r w:rsidR="006B5081" w:rsidRPr="00207503">
        <w:rPr>
          <w:rFonts w:ascii="Arial" w:hAnsi="Arial" w:cs="Arial"/>
          <w:sz w:val="28"/>
          <w:szCs w:val="28"/>
        </w:rPr>
        <w:t xml:space="preserve">Director General de Seguridad Pública Municipal, </w:t>
      </w:r>
      <w:r w:rsidR="00DD3AD2" w:rsidRPr="00207503">
        <w:rPr>
          <w:rFonts w:ascii="Arial" w:hAnsi="Arial" w:cs="Arial"/>
          <w:sz w:val="28"/>
          <w:szCs w:val="28"/>
        </w:rPr>
        <w:t>Director de Policía Vial</w:t>
      </w:r>
      <w:r w:rsidR="006B5081" w:rsidRPr="00207503">
        <w:rPr>
          <w:rFonts w:ascii="Arial" w:hAnsi="Arial" w:cs="Arial"/>
          <w:sz w:val="28"/>
          <w:szCs w:val="28"/>
        </w:rPr>
        <w:t xml:space="preserve"> Municipal</w:t>
      </w:r>
      <w:r w:rsidR="00DD3AD2" w:rsidRPr="00207503">
        <w:rPr>
          <w:rFonts w:ascii="Arial" w:hAnsi="Arial" w:cs="Arial"/>
          <w:sz w:val="28"/>
          <w:szCs w:val="28"/>
        </w:rPr>
        <w:t>,</w:t>
      </w:r>
      <w:r w:rsidR="00386427" w:rsidRPr="00207503">
        <w:rPr>
          <w:rFonts w:ascii="Arial" w:hAnsi="Arial" w:cs="Arial"/>
          <w:sz w:val="28"/>
          <w:szCs w:val="28"/>
        </w:rPr>
        <w:t xml:space="preserve"> y</w:t>
      </w:r>
      <w:r w:rsidRPr="00207503">
        <w:rPr>
          <w:rFonts w:ascii="Arial" w:hAnsi="Arial" w:cs="Arial"/>
          <w:sz w:val="28"/>
          <w:szCs w:val="28"/>
        </w:rPr>
        <w:t xml:space="preserve"> </w:t>
      </w:r>
      <w:r w:rsidR="009D0E30" w:rsidRPr="00207503">
        <w:rPr>
          <w:rFonts w:ascii="Arial" w:hAnsi="Arial" w:cs="Arial"/>
          <w:sz w:val="28"/>
          <w:szCs w:val="28"/>
        </w:rPr>
        <w:t>Policía Vial quien aplicó la boleta</w:t>
      </w:r>
      <w:r w:rsidRPr="00207503">
        <w:rPr>
          <w:rFonts w:ascii="Arial" w:hAnsi="Arial" w:cs="Arial"/>
          <w:sz w:val="28"/>
          <w:szCs w:val="28"/>
        </w:rPr>
        <w:t xml:space="preserve"> de infracción </w:t>
      </w:r>
      <w:r w:rsidR="00207503">
        <w:rPr>
          <w:rFonts w:ascii="Arial" w:hAnsi="Arial" w:cs="Arial"/>
          <w:color w:val="FF0000"/>
          <w:sz w:val="28"/>
          <w:szCs w:val="28"/>
        </w:rPr>
        <w:t>B 52</w:t>
      </w:r>
      <w:r w:rsidR="005C1A65">
        <w:rPr>
          <w:rFonts w:ascii="Arial" w:hAnsi="Arial" w:cs="Arial"/>
          <w:color w:val="FF0000"/>
          <w:sz w:val="28"/>
          <w:szCs w:val="28"/>
        </w:rPr>
        <w:t>3598</w:t>
      </w:r>
      <w:r w:rsidR="00DD3AD2" w:rsidRPr="00207503">
        <w:rPr>
          <w:rFonts w:ascii="Arial" w:hAnsi="Arial" w:cs="Arial"/>
          <w:sz w:val="28"/>
          <w:szCs w:val="28"/>
        </w:rPr>
        <w:t xml:space="preserve">, todos del municipio de San Luis Potosí. </w:t>
      </w:r>
    </w:p>
    <w:p w:rsidR="005C1A65" w:rsidRPr="005C1A65" w:rsidRDefault="005C1A65" w:rsidP="00CE2FD5">
      <w:pPr>
        <w:spacing w:after="120" w:line="360" w:lineRule="auto"/>
        <w:jc w:val="center"/>
        <w:rPr>
          <w:rFonts w:ascii="Arial" w:hAnsi="Arial" w:cs="Arial"/>
          <w:b/>
          <w:sz w:val="14"/>
          <w:szCs w:val="28"/>
        </w:rPr>
      </w:pPr>
    </w:p>
    <w:p w:rsidR="00CB1E30" w:rsidRDefault="00CB1E30" w:rsidP="00CE2FD5">
      <w:pPr>
        <w:spacing w:after="120" w:line="360" w:lineRule="auto"/>
        <w:jc w:val="center"/>
        <w:rPr>
          <w:rFonts w:ascii="Arial" w:hAnsi="Arial" w:cs="Arial"/>
          <w:b/>
          <w:sz w:val="28"/>
          <w:szCs w:val="28"/>
        </w:rPr>
      </w:pPr>
      <w:r w:rsidRPr="00207503">
        <w:rPr>
          <w:rFonts w:ascii="Arial" w:hAnsi="Arial" w:cs="Arial"/>
          <w:b/>
          <w:sz w:val="28"/>
          <w:szCs w:val="28"/>
        </w:rPr>
        <w:t>R E S U L T A N D O</w:t>
      </w:r>
    </w:p>
    <w:p w:rsidR="005C1A65" w:rsidRPr="005C1A65" w:rsidRDefault="005C1A65" w:rsidP="00CE2FD5">
      <w:pPr>
        <w:spacing w:after="120" w:line="360" w:lineRule="auto"/>
        <w:jc w:val="center"/>
        <w:rPr>
          <w:rFonts w:ascii="Arial" w:hAnsi="Arial" w:cs="Arial"/>
          <w:b/>
          <w:sz w:val="18"/>
          <w:szCs w:val="28"/>
        </w:rPr>
      </w:pPr>
    </w:p>
    <w:p w:rsidR="00CB1E30" w:rsidRPr="00207503" w:rsidRDefault="00CB1E30" w:rsidP="00CE2FD5">
      <w:pPr>
        <w:spacing w:after="120" w:line="360" w:lineRule="auto"/>
        <w:ind w:firstLine="709"/>
        <w:jc w:val="both"/>
        <w:rPr>
          <w:rFonts w:ascii="Arial" w:hAnsi="Arial" w:cs="Arial"/>
          <w:sz w:val="28"/>
          <w:szCs w:val="28"/>
          <w:lang w:val="es-ES"/>
        </w:rPr>
      </w:pPr>
      <w:r w:rsidRPr="00207503">
        <w:rPr>
          <w:rFonts w:ascii="Arial" w:hAnsi="Arial" w:cs="Arial"/>
          <w:b/>
          <w:sz w:val="28"/>
          <w:szCs w:val="28"/>
          <w:lang w:val="es-ES"/>
        </w:rPr>
        <w:t xml:space="preserve">I.- </w:t>
      </w:r>
      <w:r w:rsidR="001C3513" w:rsidRPr="00207503">
        <w:rPr>
          <w:rFonts w:ascii="Arial" w:hAnsi="Arial" w:cs="Arial"/>
          <w:sz w:val="28"/>
          <w:szCs w:val="28"/>
          <w:lang w:val="es-ES"/>
        </w:rPr>
        <w:t>Por escrito depositado en el buzón de promociones de término de este Tribunal</w:t>
      </w:r>
      <w:r w:rsidRPr="00207503">
        <w:rPr>
          <w:rFonts w:ascii="Arial" w:hAnsi="Arial" w:cs="Arial"/>
          <w:sz w:val="28"/>
          <w:szCs w:val="28"/>
          <w:lang w:val="es-ES"/>
        </w:rPr>
        <w:t xml:space="preserve">, el </w:t>
      </w:r>
      <w:r w:rsidR="00574591">
        <w:rPr>
          <w:rFonts w:ascii="Arial" w:hAnsi="Arial" w:cs="Arial"/>
          <w:sz w:val="28"/>
          <w:szCs w:val="28"/>
          <w:lang w:val="es-ES"/>
        </w:rPr>
        <w:t>dieciséis de agosto</w:t>
      </w:r>
      <w:r w:rsidR="00A827A0" w:rsidRPr="00207503">
        <w:rPr>
          <w:rFonts w:ascii="Arial" w:hAnsi="Arial" w:cs="Arial"/>
          <w:sz w:val="28"/>
          <w:szCs w:val="28"/>
          <w:lang w:val="es-ES"/>
        </w:rPr>
        <w:t xml:space="preserve"> de dos mil veintiuno</w:t>
      </w:r>
      <w:r w:rsidRPr="00207503">
        <w:rPr>
          <w:rFonts w:ascii="Arial" w:hAnsi="Arial" w:cs="Arial"/>
          <w:sz w:val="28"/>
          <w:szCs w:val="28"/>
          <w:lang w:val="es-ES"/>
        </w:rPr>
        <w:t xml:space="preserve">, compareció </w:t>
      </w:r>
      <w:r w:rsidR="005C1A65">
        <w:rPr>
          <w:rFonts w:ascii="Arial" w:hAnsi="Arial" w:cs="Arial"/>
          <w:color w:val="FF0000"/>
          <w:sz w:val="28"/>
          <w:szCs w:val="28"/>
        </w:rPr>
        <w:t>José Luis Alférez Santillán</w:t>
      </w:r>
      <w:r w:rsidRPr="00207503">
        <w:rPr>
          <w:rFonts w:ascii="Arial" w:hAnsi="Arial" w:cs="Arial"/>
          <w:sz w:val="28"/>
          <w:szCs w:val="28"/>
        </w:rPr>
        <w:t>,</w:t>
      </w:r>
      <w:r w:rsidRPr="00207503">
        <w:rPr>
          <w:rFonts w:ascii="Arial" w:hAnsi="Arial" w:cs="Arial"/>
          <w:sz w:val="28"/>
          <w:szCs w:val="28"/>
          <w:lang w:val="es-ES"/>
        </w:rPr>
        <w:t xml:space="preserve"> por propio </w:t>
      </w:r>
      <w:r w:rsidRPr="00207503">
        <w:rPr>
          <w:rFonts w:ascii="Arial" w:hAnsi="Arial" w:cs="Arial"/>
          <w:sz w:val="28"/>
          <w:szCs w:val="28"/>
          <w:lang w:val="es-ES"/>
        </w:rPr>
        <w:lastRenderedPageBreak/>
        <w:t>derecho,</w:t>
      </w:r>
      <w:r w:rsidRPr="00207503">
        <w:rPr>
          <w:rFonts w:ascii="Arial" w:hAnsi="Arial" w:cs="Arial"/>
          <w:b/>
          <w:sz w:val="28"/>
          <w:szCs w:val="28"/>
          <w:lang w:val="es-ES"/>
        </w:rPr>
        <w:t xml:space="preserve"> </w:t>
      </w:r>
      <w:r w:rsidRPr="00207503">
        <w:rPr>
          <w:rFonts w:ascii="Arial" w:hAnsi="Arial" w:cs="Arial"/>
          <w:sz w:val="28"/>
          <w:szCs w:val="28"/>
          <w:lang w:val="es-ES"/>
        </w:rPr>
        <w:t>a</w:t>
      </w:r>
      <w:r w:rsidRPr="00207503">
        <w:rPr>
          <w:rFonts w:ascii="Arial" w:hAnsi="Arial" w:cs="Arial"/>
          <w:b/>
          <w:sz w:val="28"/>
          <w:szCs w:val="28"/>
          <w:lang w:val="es-ES"/>
        </w:rPr>
        <w:t xml:space="preserve"> </w:t>
      </w:r>
      <w:r w:rsidRPr="00207503">
        <w:rPr>
          <w:rFonts w:ascii="Arial" w:hAnsi="Arial" w:cs="Arial"/>
          <w:sz w:val="28"/>
          <w:szCs w:val="28"/>
          <w:lang w:val="es-ES"/>
        </w:rPr>
        <w:t xml:space="preserve">promover demanda de juicio contencioso administrativo en contra </w:t>
      </w:r>
      <w:r w:rsidR="005C1A65">
        <w:rPr>
          <w:rFonts w:ascii="Arial" w:hAnsi="Arial" w:cs="Arial"/>
          <w:sz w:val="28"/>
          <w:szCs w:val="28"/>
        </w:rPr>
        <w:t>de las autoridades demandadas</w:t>
      </w:r>
      <w:r w:rsidRPr="00207503">
        <w:rPr>
          <w:rFonts w:ascii="Arial" w:hAnsi="Arial" w:cs="Arial"/>
          <w:sz w:val="28"/>
          <w:szCs w:val="28"/>
        </w:rPr>
        <w:t xml:space="preserve">, </w:t>
      </w:r>
      <w:r w:rsidR="006618C0" w:rsidRPr="00207503">
        <w:rPr>
          <w:rFonts w:ascii="Arial" w:hAnsi="Arial" w:cs="Arial"/>
          <w:sz w:val="28"/>
          <w:szCs w:val="28"/>
        </w:rPr>
        <w:t xml:space="preserve">describiendo </w:t>
      </w:r>
      <w:r w:rsidR="009417BF" w:rsidRPr="00207503">
        <w:rPr>
          <w:rFonts w:ascii="Arial" w:hAnsi="Arial" w:cs="Arial"/>
          <w:sz w:val="28"/>
          <w:szCs w:val="28"/>
        </w:rPr>
        <w:t xml:space="preserve">como actos impugnados los </w:t>
      </w:r>
      <w:r w:rsidRPr="00207503">
        <w:rPr>
          <w:rFonts w:ascii="Arial" w:hAnsi="Arial" w:cs="Arial"/>
          <w:sz w:val="28"/>
          <w:szCs w:val="28"/>
        </w:rPr>
        <w:t>siguiente</w:t>
      </w:r>
      <w:r w:rsidR="009417BF" w:rsidRPr="00207503">
        <w:rPr>
          <w:rFonts w:ascii="Arial" w:hAnsi="Arial" w:cs="Arial"/>
          <w:sz w:val="28"/>
          <w:szCs w:val="28"/>
        </w:rPr>
        <w:t>s</w:t>
      </w:r>
      <w:r w:rsidRPr="00207503">
        <w:rPr>
          <w:rFonts w:ascii="Arial" w:hAnsi="Arial" w:cs="Arial"/>
          <w:sz w:val="28"/>
          <w:szCs w:val="28"/>
          <w:lang w:val="es-ES"/>
        </w:rPr>
        <w:t>:</w:t>
      </w:r>
    </w:p>
    <w:p w:rsidR="005C1A65" w:rsidRPr="005C1A65" w:rsidRDefault="00574591" w:rsidP="005C1A65">
      <w:pPr>
        <w:spacing w:after="0" w:line="360" w:lineRule="auto"/>
        <w:ind w:left="359" w:firstLine="709"/>
        <w:jc w:val="both"/>
        <w:rPr>
          <w:rFonts w:ascii="Arial Narrow" w:eastAsia="Times New Roman" w:hAnsi="Arial Narrow" w:cs="Arial"/>
          <w:lang w:val="es-ES_tradnl" w:eastAsia="es-ES"/>
        </w:rPr>
      </w:pPr>
      <w:r>
        <w:rPr>
          <w:rFonts w:ascii="Arial Narrow" w:eastAsia="Times New Roman" w:hAnsi="Arial Narrow" w:cs="Arial"/>
          <w:lang w:val="es-ES_tradnl" w:eastAsia="es-ES"/>
        </w:rPr>
        <w:t>“</w:t>
      </w:r>
      <w:r w:rsidR="005C1A65" w:rsidRPr="005C1A65">
        <w:rPr>
          <w:rFonts w:ascii="Arial Narrow" w:eastAsia="Times New Roman" w:hAnsi="Arial Narrow" w:cs="Arial"/>
          <w:lang w:val="es-ES_tradnl" w:eastAsia="es-ES"/>
        </w:rPr>
        <w:t xml:space="preserve">La boleta de infracción con número de folio </w:t>
      </w:r>
      <w:r w:rsidR="005C1A65" w:rsidRPr="005C1A65">
        <w:rPr>
          <w:rFonts w:ascii="Arial Narrow" w:eastAsia="Times New Roman" w:hAnsi="Arial Narrow" w:cs="Arial"/>
          <w:color w:val="FF0000"/>
          <w:lang w:val="es-ES_tradnl" w:eastAsia="es-ES"/>
        </w:rPr>
        <w:t>B 523598</w:t>
      </w:r>
      <w:r>
        <w:rPr>
          <w:rFonts w:ascii="Arial Narrow" w:eastAsia="Times New Roman" w:hAnsi="Arial Narrow" w:cs="Arial"/>
          <w:lang w:val="es-ES_tradnl" w:eastAsia="es-ES"/>
        </w:rPr>
        <w:t>”</w:t>
      </w:r>
      <w:r w:rsidR="005C1A65" w:rsidRPr="005C1A65">
        <w:rPr>
          <w:rFonts w:ascii="Arial Narrow" w:eastAsia="Times New Roman" w:hAnsi="Arial Narrow" w:cs="Arial"/>
          <w:lang w:val="es-ES_tradnl" w:eastAsia="es-ES"/>
        </w:rPr>
        <w:t>.</w:t>
      </w:r>
    </w:p>
    <w:p w:rsidR="005C1A65" w:rsidRPr="005C1A65" w:rsidRDefault="005C1A65" w:rsidP="005C1A65">
      <w:pPr>
        <w:spacing w:after="0" w:line="360" w:lineRule="auto"/>
        <w:ind w:left="359" w:firstLine="709"/>
        <w:jc w:val="both"/>
        <w:rPr>
          <w:rFonts w:ascii="Arial" w:eastAsia="Times New Roman" w:hAnsi="Arial" w:cs="Arial"/>
          <w:sz w:val="24"/>
          <w:szCs w:val="24"/>
          <w:lang w:val="es-ES_tradnl" w:eastAsia="es-ES"/>
        </w:rPr>
      </w:pPr>
    </w:p>
    <w:p w:rsidR="006618C0" w:rsidRPr="00207503" w:rsidRDefault="006618C0" w:rsidP="00CE2FD5">
      <w:pPr>
        <w:spacing w:after="120" w:line="360" w:lineRule="auto"/>
        <w:ind w:firstLine="709"/>
        <w:jc w:val="both"/>
        <w:rPr>
          <w:rFonts w:ascii="Arial" w:hAnsi="Arial" w:cs="Arial"/>
          <w:sz w:val="28"/>
          <w:szCs w:val="28"/>
        </w:rPr>
      </w:pPr>
      <w:r w:rsidRPr="00207503">
        <w:rPr>
          <w:rFonts w:ascii="Arial" w:hAnsi="Arial" w:cs="Arial"/>
          <w:b/>
          <w:sz w:val="28"/>
          <w:szCs w:val="28"/>
          <w:lang w:val="es-ES"/>
        </w:rPr>
        <w:t>II.-</w:t>
      </w:r>
      <w:r w:rsidRPr="00207503">
        <w:rPr>
          <w:rFonts w:ascii="Arial" w:hAnsi="Arial" w:cs="Arial"/>
          <w:sz w:val="28"/>
          <w:szCs w:val="28"/>
          <w:lang w:val="es-ES"/>
        </w:rPr>
        <w:t xml:space="preserve"> A través del acuerdo de </w:t>
      </w:r>
      <w:r w:rsidR="00CA4421">
        <w:rPr>
          <w:rFonts w:ascii="Arial" w:hAnsi="Arial" w:cs="Arial"/>
          <w:sz w:val="28"/>
          <w:szCs w:val="28"/>
          <w:lang w:val="es-ES"/>
        </w:rPr>
        <w:t>trece</w:t>
      </w:r>
      <w:r w:rsidR="00BB76AA">
        <w:rPr>
          <w:rFonts w:ascii="Arial" w:hAnsi="Arial" w:cs="Arial"/>
          <w:sz w:val="28"/>
          <w:szCs w:val="28"/>
          <w:lang w:val="es-ES"/>
        </w:rPr>
        <w:t xml:space="preserve"> de septiembre</w:t>
      </w:r>
      <w:r w:rsidR="00A827A0" w:rsidRPr="00207503">
        <w:rPr>
          <w:rFonts w:ascii="Arial" w:hAnsi="Arial" w:cs="Arial"/>
          <w:sz w:val="28"/>
          <w:szCs w:val="28"/>
          <w:lang w:val="es-ES"/>
        </w:rPr>
        <w:t xml:space="preserve"> de dos mil veintiuno</w:t>
      </w:r>
      <w:r w:rsidRPr="00207503">
        <w:rPr>
          <w:rFonts w:ascii="Arial" w:hAnsi="Arial" w:cs="Arial"/>
          <w:sz w:val="28"/>
          <w:szCs w:val="28"/>
          <w:lang w:val="es-ES"/>
        </w:rPr>
        <w:t xml:space="preserve">, </w:t>
      </w:r>
      <w:r w:rsidR="004958F9">
        <w:rPr>
          <w:rFonts w:ascii="Arial" w:hAnsi="Arial" w:cs="Arial"/>
          <w:sz w:val="28"/>
          <w:szCs w:val="28"/>
          <w:lang w:val="es-ES"/>
        </w:rPr>
        <w:t>-</w:t>
      </w:r>
      <w:r w:rsidR="004958F9" w:rsidRPr="009E1EB3">
        <w:rPr>
          <w:rFonts w:ascii="Arial" w:hAnsi="Arial" w:cs="Arial"/>
          <w:i/>
          <w:sz w:val="28"/>
          <w:szCs w:val="28"/>
          <w:lang w:val="es-ES"/>
        </w:rPr>
        <w:t xml:space="preserve">previo cumplimiento al requerimiento formulado en el diverso acuerdo dictado por esta Sala el </w:t>
      </w:r>
      <w:r w:rsidR="004958F9">
        <w:rPr>
          <w:rFonts w:ascii="Arial" w:hAnsi="Arial" w:cs="Arial"/>
          <w:i/>
          <w:sz w:val="28"/>
          <w:szCs w:val="28"/>
          <w:lang w:val="es-ES"/>
        </w:rPr>
        <w:t>dieciocho de agosto</w:t>
      </w:r>
      <w:r w:rsidR="004958F9" w:rsidRPr="009E1EB3">
        <w:rPr>
          <w:rFonts w:ascii="Arial" w:hAnsi="Arial" w:cs="Arial"/>
          <w:i/>
          <w:sz w:val="28"/>
          <w:szCs w:val="28"/>
          <w:lang w:val="es-ES"/>
        </w:rPr>
        <w:t xml:space="preserve"> del año en curso</w:t>
      </w:r>
      <w:r w:rsidR="004958F9">
        <w:rPr>
          <w:rFonts w:ascii="Arial" w:hAnsi="Arial" w:cs="Arial"/>
          <w:sz w:val="28"/>
          <w:szCs w:val="28"/>
          <w:lang w:val="es-ES"/>
        </w:rPr>
        <w:t>-</w:t>
      </w:r>
      <w:r w:rsidR="00BB76AA">
        <w:rPr>
          <w:rFonts w:ascii="Arial" w:hAnsi="Arial" w:cs="Arial"/>
          <w:sz w:val="28"/>
          <w:szCs w:val="28"/>
          <w:lang w:val="es-ES"/>
        </w:rPr>
        <w:t>se tuvo por admitida la demanda en contra del acto precisado en el resultando anterior</w:t>
      </w:r>
      <w:r w:rsidR="00BB76AA" w:rsidRPr="00301D1D">
        <w:rPr>
          <w:rFonts w:ascii="Arial" w:hAnsi="Arial" w:cs="Arial"/>
          <w:sz w:val="28"/>
          <w:szCs w:val="28"/>
          <w:lang w:val="es-ES"/>
        </w:rPr>
        <w:t xml:space="preserve">, se ordenó </w:t>
      </w:r>
      <w:r w:rsidR="00BB76AA">
        <w:rPr>
          <w:rFonts w:ascii="Arial" w:hAnsi="Arial" w:cs="Arial"/>
          <w:sz w:val="28"/>
          <w:szCs w:val="28"/>
          <w:lang w:val="es-ES"/>
        </w:rPr>
        <w:t xml:space="preserve">emplazar </w:t>
      </w:r>
      <w:r w:rsidR="00BB76AA" w:rsidRPr="00301D1D">
        <w:rPr>
          <w:rFonts w:ascii="Arial" w:hAnsi="Arial" w:cs="Arial"/>
          <w:sz w:val="28"/>
          <w:szCs w:val="28"/>
          <w:lang w:val="es-ES"/>
        </w:rPr>
        <w:t>a la</w:t>
      </w:r>
      <w:r w:rsidR="00BB76AA">
        <w:rPr>
          <w:rFonts w:ascii="Arial" w:hAnsi="Arial" w:cs="Arial"/>
          <w:sz w:val="28"/>
          <w:szCs w:val="28"/>
          <w:lang w:val="es-ES"/>
        </w:rPr>
        <w:t>s</w:t>
      </w:r>
      <w:r w:rsidR="00BB76AA" w:rsidRPr="00301D1D">
        <w:rPr>
          <w:rFonts w:ascii="Arial" w:hAnsi="Arial" w:cs="Arial"/>
          <w:sz w:val="28"/>
          <w:szCs w:val="28"/>
          <w:lang w:val="es-ES"/>
        </w:rPr>
        <w:t xml:space="preserve"> autoridad</w:t>
      </w:r>
      <w:r w:rsidR="00BB76AA">
        <w:rPr>
          <w:rFonts w:ascii="Arial" w:hAnsi="Arial" w:cs="Arial"/>
          <w:sz w:val="28"/>
          <w:szCs w:val="28"/>
          <w:lang w:val="es-ES"/>
        </w:rPr>
        <w:t>es para que contestaran lo que a su derecho conviniera, ofrecieran y exhibieran las pruebas que estimara pertinentes</w:t>
      </w:r>
      <w:r w:rsidRPr="00207503">
        <w:rPr>
          <w:rFonts w:ascii="Arial" w:hAnsi="Arial" w:cs="Arial"/>
          <w:sz w:val="28"/>
          <w:szCs w:val="28"/>
        </w:rPr>
        <w:t>.</w:t>
      </w:r>
    </w:p>
    <w:p w:rsidR="00CA4421" w:rsidRDefault="00CA4421" w:rsidP="00CE2FD5">
      <w:pPr>
        <w:spacing w:after="120" w:line="360" w:lineRule="auto"/>
        <w:ind w:firstLine="709"/>
        <w:jc w:val="both"/>
        <w:rPr>
          <w:rFonts w:ascii="Arial" w:hAnsi="Arial" w:cs="Arial"/>
          <w:b/>
          <w:sz w:val="4"/>
          <w:szCs w:val="28"/>
          <w:lang w:val="es-ES"/>
        </w:rPr>
      </w:pPr>
    </w:p>
    <w:p w:rsidR="00CA4421" w:rsidRPr="002F219E" w:rsidRDefault="00CA4421" w:rsidP="002F219E">
      <w:pPr>
        <w:autoSpaceDE w:val="0"/>
        <w:autoSpaceDN w:val="0"/>
        <w:adjustRightInd w:val="0"/>
        <w:spacing w:after="240" w:line="360" w:lineRule="auto"/>
        <w:ind w:firstLine="708"/>
        <w:jc w:val="both"/>
        <w:rPr>
          <w:rFonts w:ascii="Arial" w:hAnsi="Arial" w:cs="Arial"/>
          <w:sz w:val="28"/>
          <w:szCs w:val="28"/>
          <w:lang w:val="es-ES"/>
        </w:rPr>
      </w:pPr>
      <w:r w:rsidRPr="002F219E">
        <w:rPr>
          <w:rFonts w:ascii="Arial" w:eastAsia="Times New Roman" w:hAnsi="Arial" w:cs="Arial"/>
          <w:color w:val="000000"/>
          <w:sz w:val="28"/>
          <w:szCs w:val="28"/>
          <w:lang w:eastAsia="es-ES"/>
        </w:rPr>
        <w:t xml:space="preserve">Por otra parte, se concedió la </w:t>
      </w:r>
      <w:r w:rsidR="002F219E" w:rsidRPr="002F219E">
        <w:rPr>
          <w:rFonts w:ascii="Arial" w:eastAsia="Times New Roman" w:hAnsi="Arial" w:cs="Arial"/>
          <w:color w:val="000000"/>
          <w:sz w:val="28"/>
          <w:szCs w:val="28"/>
          <w:lang w:eastAsia="es-ES"/>
        </w:rPr>
        <w:t xml:space="preserve">suspensión del </w:t>
      </w:r>
      <w:r w:rsidR="002F219E" w:rsidRPr="002F219E">
        <w:rPr>
          <w:rFonts w:ascii="Arial" w:hAnsi="Arial" w:cs="Arial"/>
          <w:sz w:val="28"/>
          <w:szCs w:val="28"/>
        </w:rPr>
        <w:t>acto impugnado por lo que se refiere a las acciones de cobro y para el efecto de que las cosas se mantengan en el estado en que actualmente se encuentran hasta en tanto se resuelva en definitiva el presente juicio; suspensión que surtirá sus efectos siempre y cuando se garantice ante la Tesorería Municipal de San Luis Potosí, el interés fiscal</w:t>
      </w:r>
      <w:r w:rsidR="002F219E">
        <w:rPr>
          <w:rFonts w:ascii="Arial" w:hAnsi="Arial" w:cs="Arial"/>
          <w:sz w:val="28"/>
          <w:szCs w:val="28"/>
        </w:rPr>
        <w:t>.</w:t>
      </w:r>
    </w:p>
    <w:p w:rsidR="00CA4421" w:rsidRPr="00CA4421" w:rsidRDefault="00CA4421" w:rsidP="00CE2FD5">
      <w:pPr>
        <w:spacing w:after="120" w:line="360" w:lineRule="auto"/>
        <w:ind w:firstLine="709"/>
        <w:jc w:val="both"/>
        <w:rPr>
          <w:rFonts w:ascii="Arial" w:hAnsi="Arial" w:cs="Arial"/>
          <w:b/>
          <w:sz w:val="2"/>
          <w:szCs w:val="28"/>
          <w:lang w:val="es-ES"/>
        </w:rPr>
      </w:pPr>
    </w:p>
    <w:p w:rsidR="003A52D2" w:rsidRDefault="006618C0" w:rsidP="00CE2FD5">
      <w:pPr>
        <w:spacing w:after="120" w:line="360" w:lineRule="auto"/>
        <w:ind w:firstLine="709"/>
        <w:jc w:val="both"/>
        <w:rPr>
          <w:rFonts w:ascii="Arial" w:hAnsi="Arial" w:cs="Arial"/>
          <w:sz w:val="28"/>
          <w:szCs w:val="28"/>
          <w:lang w:val="es-ES"/>
        </w:rPr>
      </w:pPr>
      <w:r w:rsidRPr="00207503">
        <w:rPr>
          <w:rFonts w:ascii="Arial" w:hAnsi="Arial" w:cs="Arial"/>
          <w:b/>
          <w:sz w:val="28"/>
          <w:szCs w:val="28"/>
          <w:lang w:val="es-ES"/>
        </w:rPr>
        <w:t xml:space="preserve">III.- </w:t>
      </w:r>
      <w:r w:rsidRPr="00207503">
        <w:rPr>
          <w:rFonts w:ascii="Arial" w:hAnsi="Arial" w:cs="Arial"/>
          <w:sz w:val="28"/>
          <w:szCs w:val="28"/>
          <w:lang w:val="es-ES"/>
        </w:rPr>
        <w:t xml:space="preserve">Mediante proveído de </w:t>
      </w:r>
      <w:r w:rsidR="002F219E">
        <w:rPr>
          <w:rFonts w:ascii="Arial" w:hAnsi="Arial" w:cs="Arial"/>
          <w:sz w:val="28"/>
          <w:szCs w:val="28"/>
          <w:lang w:val="es-ES"/>
        </w:rPr>
        <w:t>dieciocho</w:t>
      </w:r>
      <w:r w:rsidR="00D95876">
        <w:rPr>
          <w:rFonts w:ascii="Arial" w:hAnsi="Arial" w:cs="Arial"/>
          <w:sz w:val="28"/>
          <w:szCs w:val="28"/>
          <w:lang w:val="es-ES"/>
        </w:rPr>
        <w:t xml:space="preserve"> de octubre</w:t>
      </w:r>
      <w:r w:rsidR="009417BF" w:rsidRPr="00207503">
        <w:rPr>
          <w:rFonts w:ascii="Arial" w:hAnsi="Arial" w:cs="Arial"/>
          <w:sz w:val="28"/>
          <w:szCs w:val="28"/>
          <w:lang w:val="es-ES"/>
        </w:rPr>
        <w:t xml:space="preserve"> de</w:t>
      </w:r>
      <w:r w:rsidR="005D4BE4" w:rsidRPr="00207503">
        <w:rPr>
          <w:rFonts w:ascii="Arial" w:hAnsi="Arial" w:cs="Arial"/>
          <w:sz w:val="28"/>
          <w:szCs w:val="28"/>
          <w:lang w:val="es-ES"/>
        </w:rPr>
        <w:t xml:space="preserve"> dos mil veintiuno, </w:t>
      </w:r>
      <w:r w:rsidR="00083F29" w:rsidRPr="00207503">
        <w:rPr>
          <w:rFonts w:ascii="Arial" w:hAnsi="Arial" w:cs="Arial"/>
          <w:sz w:val="28"/>
          <w:szCs w:val="28"/>
          <w:lang w:val="es-ES"/>
        </w:rPr>
        <w:t>se tuvo por contestada la demanda por parte de la</w:t>
      </w:r>
      <w:r w:rsidR="00FA6D3F" w:rsidRPr="00207503">
        <w:rPr>
          <w:rFonts w:ascii="Arial" w:hAnsi="Arial" w:cs="Arial"/>
          <w:sz w:val="28"/>
          <w:szCs w:val="28"/>
          <w:lang w:val="es-ES"/>
        </w:rPr>
        <w:t>s</w:t>
      </w:r>
      <w:r w:rsidR="00083F29" w:rsidRPr="00207503">
        <w:rPr>
          <w:rFonts w:ascii="Arial" w:hAnsi="Arial" w:cs="Arial"/>
          <w:sz w:val="28"/>
          <w:szCs w:val="28"/>
          <w:lang w:val="es-ES"/>
        </w:rPr>
        <w:t xml:space="preserve"> autoridad</w:t>
      </w:r>
      <w:r w:rsidR="00FA6D3F" w:rsidRPr="00207503">
        <w:rPr>
          <w:rFonts w:ascii="Arial" w:hAnsi="Arial" w:cs="Arial"/>
          <w:sz w:val="28"/>
          <w:szCs w:val="28"/>
          <w:lang w:val="es-ES"/>
        </w:rPr>
        <w:t>es</w:t>
      </w:r>
      <w:r w:rsidR="00083F29" w:rsidRPr="00207503">
        <w:rPr>
          <w:rFonts w:ascii="Arial" w:hAnsi="Arial" w:cs="Arial"/>
          <w:sz w:val="28"/>
          <w:szCs w:val="28"/>
          <w:lang w:val="es-ES"/>
        </w:rPr>
        <w:t xml:space="preserve"> demandada</w:t>
      </w:r>
      <w:r w:rsidR="00FA6D3F" w:rsidRPr="00207503">
        <w:rPr>
          <w:rFonts w:ascii="Arial" w:hAnsi="Arial" w:cs="Arial"/>
          <w:sz w:val="28"/>
          <w:szCs w:val="28"/>
          <w:lang w:val="es-ES"/>
        </w:rPr>
        <w:t>s</w:t>
      </w:r>
      <w:r w:rsidR="00083F29" w:rsidRPr="00207503">
        <w:rPr>
          <w:rFonts w:ascii="Arial" w:hAnsi="Arial" w:cs="Arial"/>
          <w:sz w:val="28"/>
          <w:szCs w:val="28"/>
          <w:lang w:val="es-ES"/>
        </w:rPr>
        <w:t>, ordenándose correr traslado a la parte actora. Asimismo, se tuvieron por admitidas las pruebas ofrecidas por las partes.</w:t>
      </w:r>
      <w:r w:rsidR="003A52D2" w:rsidRPr="00207503">
        <w:rPr>
          <w:rFonts w:ascii="Arial" w:hAnsi="Arial" w:cs="Arial"/>
          <w:sz w:val="28"/>
          <w:szCs w:val="28"/>
          <w:lang w:val="es-ES"/>
        </w:rPr>
        <w:t xml:space="preserve"> </w:t>
      </w:r>
    </w:p>
    <w:p w:rsidR="002F219E" w:rsidRPr="002F219E" w:rsidRDefault="002F219E" w:rsidP="00CE2FD5">
      <w:pPr>
        <w:spacing w:after="120" w:line="360" w:lineRule="auto"/>
        <w:ind w:firstLine="709"/>
        <w:jc w:val="both"/>
        <w:rPr>
          <w:rFonts w:ascii="Arial" w:hAnsi="Arial" w:cs="Arial"/>
          <w:sz w:val="14"/>
          <w:szCs w:val="28"/>
          <w:lang w:val="es-ES"/>
        </w:rPr>
      </w:pPr>
    </w:p>
    <w:p w:rsidR="00A031AB" w:rsidRDefault="00861C40" w:rsidP="00CE2FD5">
      <w:pPr>
        <w:spacing w:after="120" w:line="360" w:lineRule="auto"/>
        <w:ind w:firstLine="709"/>
        <w:jc w:val="both"/>
        <w:rPr>
          <w:rFonts w:ascii="Arial" w:hAnsi="Arial" w:cs="Arial"/>
          <w:sz w:val="28"/>
          <w:szCs w:val="28"/>
          <w:lang w:val="es-ES"/>
        </w:rPr>
      </w:pPr>
      <w:r w:rsidRPr="00207503">
        <w:rPr>
          <w:rFonts w:ascii="Arial" w:hAnsi="Arial" w:cs="Arial"/>
          <w:sz w:val="28"/>
          <w:szCs w:val="28"/>
          <w:lang w:val="es-ES"/>
        </w:rPr>
        <w:t>Finalmente, se señalaron las diez horas</w:t>
      </w:r>
      <w:r w:rsidR="00D95876">
        <w:rPr>
          <w:rFonts w:ascii="Arial" w:hAnsi="Arial" w:cs="Arial"/>
          <w:sz w:val="28"/>
          <w:szCs w:val="28"/>
          <w:lang w:val="es-ES"/>
        </w:rPr>
        <w:t xml:space="preserve"> </w:t>
      </w:r>
      <w:r w:rsidRPr="00207503">
        <w:rPr>
          <w:rFonts w:ascii="Arial" w:hAnsi="Arial" w:cs="Arial"/>
          <w:sz w:val="28"/>
          <w:szCs w:val="28"/>
          <w:lang w:val="es-ES"/>
        </w:rPr>
        <w:t xml:space="preserve">del </w:t>
      </w:r>
      <w:r w:rsidR="002F219E">
        <w:rPr>
          <w:rFonts w:ascii="Arial" w:hAnsi="Arial" w:cs="Arial"/>
          <w:sz w:val="28"/>
          <w:szCs w:val="28"/>
          <w:lang w:val="es-ES"/>
        </w:rPr>
        <w:t>veintitrés</w:t>
      </w:r>
      <w:r w:rsidR="00D95876">
        <w:rPr>
          <w:rFonts w:ascii="Arial" w:hAnsi="Arial" w:cs="Arial"/>
          <w:sz w:val="28"/>
          <w:szCs w:val="28"/>
          <w:lang w:val="es-ES"/>
        </w:rPr>
        <w:t xml:space="preserve"> de noviembre</w:t>
      </w:r>
      <w:r w:rsidRPr="00207503">
        <w:rPr>
          <w:rFonts w:ascii="Arial" w:hAnsi="Arial" w:cs="Arial"/>
          <w:sz w:val="28"/>
          <w:szCs w:val="28"/>
          <w:lang w:val="es-ES"/>
        </w:rPr>
        <w:t xml:space="preserve"> del año en curso, para el desahogo de la audiencia a que se refiere el artículo 246 del Código Procesal Administrativo para el Estado de San Luis Potosí.</w:t>
      </w:r>
    </w:p>
    <w:p w:rsidR="002F219E" w:rsidRPr="002F219E" w:rsidRDefault="002F219E" w:rsidP="00CE2FD5">
      <w:pPr>
        <w:spacing w:after="120" w:line="360" w:lineRule="auto"/>
        <w:ind w:firstLine="709"/>
        <w:jc w:val="both"/>
        <w:rPr>
          <w:rFonts w:ascii="Arial" w:hAnsi="Arial" w:cs="Arial"/>
          <w:sz w:val="12"/>
          <w:szCs w:val="28"/>
          <w:lang w:val="es-ES"/>
        </w:rPr>
      </w:pPr>
    </w:p>
    <w:p w:rsidR="006618C0" w:rsidRPr="00207503" w:rsidRDefault="00822B60" w:rsidP="002D7DE4">
      <w:pPr>
        <w:spacing w:after="120" w:line="360" w:lineRule="auto"/>
        <w:ind w:firstLine="709"/>
        <w:jc w:val="both"/>
        <w:rPr>
          <w:rFonts w:ascii="Arial" w:hAnsi="Arial" w:cs="Arial"/>
          <w:sz w:val="28"/>
          <w:szCs w:val="28"/>
          <w:lang w:val="es-ES"/>
        </w:rPr>
      </w:pPr>
      <w:r w:rsidRPr="00207503">
        <w:rPr>
          <w:rFonts w:ascii="Arial" w:hAnsi="Arial" w:cs="Arial"/>
          <w:b/>
          <w:sz w:val="28"/>
          <w:szCs w:val="28"/>
          <w:lang w:val="es-ES"/>
        </w:rPr>
        <w:t>I</w:t>
      </w:r>
      <w:r w:rsidR="00A75080" w:rsidRPr="00207503">
        <w:rPr>
          <w:rFonts w:ascii="Arial" w:hAnsi="Arial" w:cs="Arial"/>
          <w:b/>
          <w:sz w:val="28"/>
          <w:szCs w:val="28"/>
          <w:lang w:val="es-ES"/>
        </w:rPr>
        <w:t xml:space="preserve">V.- </w:t>
      </w:r>
      <w:r w:rsidR="00861C40" w:rsidRPr="00207503">
        <w:rPr>
          <w:rFonts w:ascii="Arial" w:hAnsi="Arial" w:cs="Arial"/>
          <w:sz w:val="28"/>
          <w:szCs w:val="28"/>
        </w:rPr>
        <w:t xml:space="preserve">Se llevó a cabo la audiencia final en la hora y fecha señalada en el resultando que antecede, sin asistencia de las partes, en la cual el Secretario de Acuerdos dio cuenta de las </w:t>
      </w:r>
      <w:r w:rsidR="00861C40" w:rsidRPr="00207503">
        <w:rPr>
          <w:rFonts w:ascii="Arial" w:hAnsi="Arial" w:cs="Arial"/>
          <w:sz w:val="28"/>
          <w:szCs w:val="28"/>
        </w:rPr>
        <w:lastRenderedPageBreak/>
        <w:t xml:space="preserve">actuaciones en autos. Asimismo tuvo por desahogadas las pruebas de las partes, ofrecidas en tiempo, dada su propia y especial naturaleza; hizo constar que no había pruebas pendientes por desahogar. Se hizo constar </w:t>
      </w:r>
      <w:r w:rsidR="003A52D2" w:rsidRPr="00207503">
        <w:rPr>
          <w:rFonts w:ascii="Arial" w:hAnsi="Arial" w:cs="Arial"/>
          <w:sz w:val="28"/>
          <w:szCs w:val="28"/>
        </w:rPr>
        <w:t xml:space="preserve">que las autoridades demandadas </w:t>
      </w:r>
      <w:r w:rsidR="00AE7437" w:rsidRPr="00207503">
        <w:rPr>
          <w:rFonts w:ascii="Arial" w:hAnsi="Arial" w:cs="Arial"/>
          <w:sz w:val="28"/>
          <w:szCs w:val="28"/>
        </w:rPr>
        <w:t>formul</w:t>
      </w:r>
      <w:r w:rsidR="003A52D2" w:rsidRPr="00207503">
        <w:rPr>
          <w:rFonts w:ascii="Arial" w:hAnsi="Arial" w:cs="Arial"/>
          <w:sz w:val="28"/>
          <w:szCs w:val="28"/>
        </w:rPr>
        <w:t>ar</w:t>
      </w:r>
      <w:r w:rsidR="00AE7437" w:rsidRPr="00207503">
        <w:rPr>
          <w:rFonts w:ascii="Arial" w:hAnsi="Arial" w:cs="Arial"/>
          <w:sz w:val="28"/>
          <w:szCs w:val="28"/>
        </w:rPr>
        <w:t>o</w:t>
      </w:r>
      <w:r w:rsidR="003A52D2" w:rsidRPr="00207503">
        <w:rPr>
          <w:rFonts w:ascii="Arial" w:hAnsi="Arial" w:cs="Arial"/>
          <w:sz w:val="28"/>
          <w:szCs w:val="28"/>
        </w:rPr>
        <w:t>n</w:t>
      </w:r>
      <w:r w:rsidR="00AE7437" w:rsidRPr="00207503">
        <w:rPr>
          <w:rFonts w:ascii="Arial" w:hAnsi="Arial" w:cs="Arial"/>
          <w:sz w:val="28"/>
          <w:szCs w:val="28"/>
        </w:rPr>
        <w:t xml:space="preserve"> alegatos y certificó que </w:t>
      </w:r>
      <w:r w:rsidR="003A52D2" w:rsidRPr="00207503">
        <w:rPr>
          <w:rFonts w:ascii="Arial" w:hAnsi="Arial" w:cs="Arial"/>
          <w:sz w:val="28"/>
          <w:szCs w:val="28"/>
        </w:rPr>
        <w:t>la parte actora no los formuló</w:t>
      </w:r>
      <w:r w:rsidR="00861C40" w:rsidRPr="00207503">
        <w:rPr>
          <w:rFonts w:ascii="Arial" w:hAnsi="Arial" w:cs="Arial"/>
          <w:sz w:val="28"/>
          <w:szCs w:val="28"/>
        </w:rPr>
        <w:t>, se declaró cerrada la audiencia y se citó para resolver.</w:t>
      </w:r>
    </w:p>
    <w:p w:rsidR="00CB1E30" w:rsidRDefault="00CB1E30" w:rsidP="002D7DE4">
      <w:pPr>
        <w:spacing w:after="120" w:line="360" w:lineRule="auto"/>
        <w:jc w:val="center"/>
        <w:rPr>
          <w:rFonts w:ascii="Arial" w:hAnsi="Arial" w:cs="Arial"/>
          <w:b/>
          <w:sz w:val="28"/>
          <w:szCs w:val="28"/>
        </w:rPr>
      </w:pPr>
      <w:r w:rsidRPr="00207503">
        <w:rPr>
          <w:rFonts w:ascii="Arial" w:hAnsi="Arial" w:cs="Arial"/>
          <w:b/>
          <w:sz w:val="28"/>
          <w:szCs w:val="28"/>
        </w:rPr>
        <w:t>C O N S I D E R A N D O</w:t>
      </w:r>
    </w:p>
    <w:p w:rsidR="002F219E" w:rsidRPr="002F219E" w:rsidRDefault="002F219E" w:rsidP="002D7DE4">
      <w:pPr>
        <w:spacing w:after="120" w:line="360" w:lineRule="auto"/>
        <w:jc w:val="center"/>
        <w:rPr>
          <w:rFonts w:ascii="Arial" w:hAnsi="Arial" w:cs="Arial"/>
          <w:b/>
          <w:sz w:val="4"/>
          <w:szCs w:val="28"/>
        </w:rPr>
      </w:pPr>
    </w:p>
    <w:p w:rsidR="002B07EB" w:rsidRDefault="00CB1E30" w:rsidP="00CA274D">
      <w:pPr>
        <w:spacing w:after="120" w:line="360" w:lineRule="auto"/>
        <w:ind w:firstLine="709"/>
        <w:jc w:val="both"/>
        <w:rPr>
          <w:rFonts w:ascii="Arial" w:eastAsia="Times New Roman" w:hAnsi="Arial" w:cs="Arial"/>
          <w:color w:val="000000"/>
          <w:sz w:val="28"/>
          <w:szCs w:val="28"/>
          <w:lang w:val="es-ES" w:eastAsia="es-ES"/>
        </w:rPr>
      </w:pPr>
      <w:r w:rsidRPr="00207503">
        <w:rPr>
          <w:rFonts w:ascii="Arial" w:hAnsi="Arial" w:cs="Arial"/>
          <w:b/>
          <w:sz w:val="28"/>
          <w:szCs w:val="28"/>
        </w:rPr>
        <w:t xml:space="preserve">PRIMERO.- </w:t>
      </w:r>
      <w:r w:rsidRPr="00207503">
        <w:rPr>
          <w:rFonts w:ascii="Arial" w:eastAsia="Times New Roman" w:hAnsi="Arial" w:cs="Arial"/>
          <w:sz w:val="28"/>
          <w:szCs w:val="28"/>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207503">
        <w:rPr>
          <w:rFonts w:ascii="Arial" w:eastAsia="Arial Unicode MS" w:hAnsi="Arial" w:cs="Arial"/>
          <w:sz w:val="28"/>
          <w:szCs w:val="28"/>
          <w:lang w:val="es-ES"/>
        </w:rPr>
        <w:t xml:space="preserve">116, párrafo segundo, fracción V, párrafo primero de la Constitución Política de los Estados Unidos Mexicanos; </w:t>
      </w:r>
      <w:r w:rsidRPr="00207503">
        <w:rPr>
          <w:rFonts w:ascii="Arial" w:eastAsia="Times New Roman" w:hAnsi="Arial" w:cs="Arial"/>
          <w:sz w:val="28"/>
          <w:szCs w:val="28"/>
          <w:lang w:val="es-ES" w:eastAsia="es-ES"/>
        </w:rPr>
        <w:t xml:space="preserve">123, de la Constitución Política del Estado de San Luis Potosí; 1°, 2°, párrafo segundo y 7°, fracciones I y V, 9 fracción III, 24, 35, fracción VIII, </w:t>
      </w:r>
      <w:r w:rsidR="00A34D71" w:rsidRPr="00207503">
        <w:rPr>
          <w:rFonts w:ascii="Arial" w:eastAsia="Times New Roman" w:hAnsi="Arial" w:cs="Arial"/>
          <w:sz w:val="28"/>
          <w:szCs w:val="28"/>
          <w:lang w:val="es-ES" w:eastAsia="es-ES"/>
        </w:rPr>
        <w:t xml:space="preserve">42 párrafo segundo </w:t>
      </w:r>
      <w:r w:rsidRPr="00207503">
        <w:rPr>
          <w:rFonts w:ascii="Arial" w:eastAsia="Times New Roman" w:hAnsi="Arial" w:cs="Arial"/>
          <w:sz w:val="28"/>
          <w:szCs w:val="28"/>
          <w:lang w:val="es-ES" w:eastAsia="es-ES"/>
        </w:rPr>
        <w:t>de la Ley Orgánica del Tribunal Estatal de Justicia Administrativa de San Luis Potosí; 2°, segundo párrafo, 248, 249, 250 y 251 del Código Procesal Administrativo para el Estado de San Luis Potosí</w:t>
      </w:r>
      <w:r w:rsidRPr="00207503">
        <w:rPr>
          <w:rFonts w:ascii="Arial" w:eastAsia="Times New Roman" w:hAnsi="Arial" w:cs="Arial"/>
          <w:color w:val="000000"/>
          <w:sz w:val="28"/>
          <w:szCs w:val="28"/>
          <w:lang w:val="es-ES" w:eastAsia="es-ES"/>
        </w:rPr>
        <w:t>; por tratarse de una controversia suscitada entre un particular y una autoridad municipal de esta entidad federativa donde se ejerce jurisdicción.</w:t>
      </w:r>
    </w:p>
    <w:p w:rsidR="004958F9" w:rsidRPr="004958F9" w:rsidRDefault="004958F9" w:rsidP="00CA274D">
      <w:pPr>
        <w:spacing w:after="120" w:line="360" w:lineRule="auto"/>
        <w:ind w:firstLine="709"/>
        <w:jc w:val="both"/>
        <w:rPr>
          <w:rFonts w:ascii="Arial" w:eastAsia="Times New Roman" w:hAnsi="Arial" w:cs="Arial"/>
          <w:color w:val="000000"/>
          <w:sz w:val="6"/>
          <w:szCs w:val="28"/>
          <w:lang w:val="es-ES" w:eastAsia="es-ES"/>
        </w:rPr>
      </w:pPr>
    </w:p>
    <w:p w:rsidR="00AE2080" w:rsidRPr="00746E89" w:rsidRDefault="00AE2080" w:rsidP="00AE2080">
      <w:pPr>
        <w:spacing w:after="240" w:line="360" w:lineRule="auto"/>
        <w:ind w:firstLine="709"/>
        <w:jc w:val="both"/>
        <w:rPr>
          <w:rFonts w:ascii="Arial" w:hAnsi="Arial" w:cs="Arial"/>
          <w:sz w:val="28"/>
          <w:szCs w:val="28"/>
          <w:lang w:val="es-ES_tradnl"/>
        </w:rPr>
      </w:pPr>
      <w:r w:rsidRPr="00746E89">
        <w:rPr>
          <w:rFonts w:ascii="Arial" w:hAnsi="Arial" w:cs="Arial"/>
          <w:b/>
          <w:sz w:val="28"/>
          <w:szCs w:val="28"/>
          <w:lang w:val="es-ES_tradnl"/>
        </w:rPr>
        <w:t xml:space="preserve">SEGUNDO.- </w:t>
      </w:r>
      <w:r w:rsidRPr="00746E89">
        <w:rPr>
          <w:rFonts w:ascii="Arial" w:hAnsi="Arial" w:cs="Arial"/>
          <w:sz w:val="28"/>
          <w:szCs w:val="28"/>
          <w:lang w:val="es-ES_tradnl"/>
        </w:rPr>
        <w:t xml:space="preserve">La Litis planteada en este juicio contencioso administrativo consiste en determinar si la boleta de infracción con el número de folio </w:t>
      </w:r>
      <w:r w:rsidRPr="00746E89">
        <w:rPr>
          <w:rFonts w:ascii="Arial" w:eastAsia="Times New Roman" w:hAnsi="Arial" w:cs="Arial"/>
          <w:color w:val="FF0000"/>
          <w:sz w:val="28"/>
          <w:szCs w:val="28"/>
          <w:lang w:val="es-ES_tradnl" w:eastAsia="es-ES"/>
        </w:rPr>
        <w:t xml:space="preserve">B </w:t>
      </w:r>
      <w:r>
        <w:rPr>
          <w:rFonts w:ascii="Arial" w:eastAsia="Times New Roman" w:hAnsi="Arial" w:cs="Arial"/>
          <w:color w:val="FF0000"/>
          <w:sz w:val="28"/>
          <w:szCs w:val="28"/>
          <w:lang w:val="es-ES_tradnl" w:eastAsia="es-ES"/>
        </w:rPr>
        <w:t>5</w:t>
      </w:r>
      <w:r w:rsidR="00070791">
        <w:rPr>
          <w:rFonts w:ascii="Arial" w:eastAsia="Times New Roman" w:hAnsi="Arial" w:cs="Arial"/>
          <w:color w:val="FF0000"/>
          <w:sz w:val="28"/>
          <w:szCs w:val="28"/>
          <w:lang w:val="es-ES_tradnl" w:eastAsia="es-ES"/>
        </w:rPr>
        <w:t>23598</w:t>
      </w:r>
      <w:r>
        <w:rPr>
          <w:rFonts w:ascii="Arial" w:eastAsia="Times New Roman" w:hAnsi="Arial" w:cs="Arial"/>
          <w:color w:val="FF0000"/>
          <w:sz w:val="28"/>
          <w:szCs w:val="28"/>
          <w:lang w:val="es-ES_tradnl" w:eastAsia="es-ES"/>
        </w:rPr>
        <w:t xml:space="preserve"> </w:t>
      </w:r>
      <w:r>
        <w:rPr>
          <w:rFonts w:ascii="Arial" w:eastAsia="Times New Roman" w:hAnsi="Arial" w:cs="Arial"/>
          <w:sz w:val="28"/>
          <w:szCs w:val="28"/>
          <w:lang w:val="es-ES_tradnl" w:eastAsia="es-ES"/>
        </w:rPr>
        <w:t xml:space="preserve">de fecha </w:t>
      </w:r>
      <w:r w:rsidR="00070791">
        <w:rPr>
          <w:rFonts w:ascii="Arial" w:eastAsia="Times New Roman" w:hAnsi="Arial" w:cs="Arial"/>
          <w:color w:val="FF0000"/>
          <w:sz w:val="28"/>
          <w:szCs w:val="28"/>
          <w:lang w:val="es-ES_tradnl" w:eastAsia="es-ES"/>
        </w:rPr>
        <w:t>diecinueve de junio</w:t>
      </w:r>
      <w:r>
        <w:rPr>
          <w:rFonts w:ascii="Arial" w:eastAsia="Times New Roman" w:hAnsi="Arial" w:cs="Arial"/>
          <w:color w:val="FF0000"/>
          <w:sz w:val="28"/>
          <w:szCs w:val="28"/>
          <w:lang w:val="es-ES_tradnl" w:eastAsia="es-ES"/>
        </w:rPr>
        <w:t xml:space="preserve"> de dos mil veintiuno</w:t>
      </w:r>
      <w:r w:rsidRPr="00746E89">
        <w:rPr>
          <w:rFonts w:ascii="Arial" w:hAnsi="Arial" w:cs="Arial"/>
          <w:color w:val="FF0000"/>
          <w:sz w:val="28"/>
          <w:szCs w:val="28"/>
          <w:lang w:val="es-ES_tradnl"/>
        </w:rPr>
        <w:t xml:space="preserve"> </w:t>
      </w:r>
      <w:r w:rsidRPr="00746E89">
        <w:rPr>
          <w:rFonts w:ascii="Arial" w:hAnsi="Arial" w:cs="Arial"/>
          <w:sz w:val="28"/>
          <w:szCs w:val="28"/>
          <w:lang w:val="es-ES_tradnl"/>
        </w:rPr>
        <w:t>fue emitida de manera legal o ilegal.</w:t>
      </w:r>
    </w:p>
    <w:p w:rsidR="00AE2080" w:rsidRPr="00746E89" w:rsidRDefault="00AE2080" w:rsidP="00AE2080">
      <w:pPr>
        <w:spacing w:before="120" w:after="240" w:line="360" w:lineRule="auto"/>
        <w:ind w:firstLine="709"/>
        <w:jc w:val="both"/>
        <w:rPr>
          <w:rFonts w:ascii="Arial" w:eastAsia="Times New Roman" w:hAnsi="Arial" w:cs="Arial"/>
          <w:sz w:val="28"/>
          <w:szCs w:val="28"/>
          <w:lang w:val="es-ES_tradnl" w:eastAsia="es-ES"/>
        </w:rPr>
      </w:pPr>
      <w:r w:rsidRPr="00844CF1">
        <w:rPr>
          <w:rFonts w:ascii="Arial" w:hAnsi="Arial" w:cs="Arial"/>
          <w:b/>
          <w:sz w:val="28"/>
          <w:szCs w:val="28"/>
          <w:lang w:val="es-ES_tradnl"/>
        </w:rPr>
        <w:t xml:space="preserve">TERCERO.- </w:t>
      </w:r>
      <w:r w:rsidRPr="00844CF1">
        <w:rPr>
          <w:rFonts w:ascii="Arial" w:eastAsia="Times New Roman" w:hAnsi="Arial" w:cs="Arial"/>
          <w:sz w:val="28"/>
          <w:szCs w:val="28"/>
          <w:lang w:val="es-ES_tradnl" w:eastAsia="es-ES"/>
        </w:rPr>
        <w:t xml:space="preserve">Antes de entrar al estudio de los conceptos de impugnación vertidos por la parte actora en el escrito de demanda, resulta necesario establecer si en el presente Juicio se actualiza alguna de las causales de improcedencia o sobreseimiento a que se refieren los artículos 228 y 229 del </w:t>
      </w:r>
      <w:r w:rsidRPr="00844CF1">
        <w:rPr>
          <w:rFonts w:ascii="Arial" w:eastAsia="Times New Roman" w:hAnsi="Arial" w:cs="Arial"/>
          <w:sz w:val="28"/>
          <w:szCs w:val="28"/>
          <w:lang w:val="es-ES_tradnl" w:eastAsia="es-ES"/>
        </w:rPr>
        <w:lastRenderedPageBreak/>
        <w:t>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AE2080" w:rsidRPr="00746E89" w:rsidRDefault="00AE2080" w:rsidP="00AE2080">
      <w:pPr>
        <w:spacing w:after="240" w:line="360" w:lineRule="auto"/>
        <w:ind w:firstLine="709"/>
        <w:jc w:val="both"/>
        <w:rPr>
          <w:rFonts w:ascii="Arial" w:eastAsia="Times New Roman" w:hAnsi="Arial" w:cs="Arial"/>
          <w:sz w:val="28"/>
          <w:szCs w:val="28"/>
          <w:lang w:val="es-ES_tradnl" w:eastAsia="es-ES"/>
        </w:rPr>
      </w:pPr>
      <w:r w:rsidRPr="00746E89">
        <w:rPr>
          <w:rFonts w:ascii="Arial" w:eastAsia="Times New Roman" w:hAnsi="Arial" w:cs="Arial"/>
          <w:sz w:val="28"/>
          <w:szCs w:val="28"/>
          <w:lang w:val="es-ES_tradnl" w:eastAsia="es-ES"/>
        </w:rPr>
        <w:t xml:space="preserve">A juicio de esta Segunda Sala Unitaria, </w:t>
      </w:r>
      <w:r w:rsidRPr="00746E89">
        <w:rPr>
          <w:rFonts w:ascii="Arial" w:eastAsia="Times New Roman" w:hAnsi="Arial" w:cs="Arial"/>
          <w:b/>
          <w:sz w:val="28"/>
          <w:szCs w:val="28"/>
          <w:lang w:val="es-ES_tradnl" w:eastAsia="es-ES"/>
        </w:rPr>
        <w:t>el actor del presente juicio carece de interés jurídico para demandar el acto controvertido</w:t>
      </w:r>
      <w:r w:rsidRPr="00746E89">
        <w:rPr>
          <w:rFonts w:ascii="Arial" w:eastAsia="Times New Roman" w:hAnsi="Arial" w:cs="Arial"/>
          <w:sz w:val="28"/>
          <w:szCs w:val="28"/>
          <w:lang w:val="es-ES_tradnl" w:eastAsia="es-ES"/>
        </w:rPr>
        <w:t>, razón por la que se estima que se actualiza la hipótesis de improcedencia del juicio prevista en la fracción II del artículo 228 del Código Procesal Administrativo para el Estado de San Luis Potosí, que conduce a decretar el sobreseimiento del presente juicio con base en la fracción II del diverso artículo 229 del citado Código de acuerdo con las consideraciones siguientes:</w:t>
      </w:r>
    </w:p>
    <w:p w:rsidR="00AE2080" w:rsidRPr="00746E89" w:rsidRDefault="00AE2080" w:rsidP="00AE2080">
      <w:pPr>
        <w:spacing w:after="240" w:line="360" w:lineRule="auto"/>
        <w:ind w:firstLine="708"/>
        <w:jc w:val="both"/>
        <w:rPr>
          <w:rFonts w:ascii="Arial" w:hAnsi="Arial" w:cs="Arial"/>
          <w:sz w:val="28"/>
          <w:szCs w:val="28"/>
          <w:lang w:val="es-ES_tradnl"/>
        </w:rPr>
      </w:pPr>
      <w:r w:rsidRPr="00746E89">
        <w:rPr>
          <w:rFonts w:ascii="Arial" w:hAnsi="Arial" w:cs="Arial"/>
          <w:sz w:val="28"/>
          <w:szCs w:val="28"/>
          <w:lang w:val="es-ES_tradnl"/>
        </w:rPr>
        <w:t>Los artículos 228 y 229 del Código Procesal Administrativo para el Estado de San Luis Potosí, en su fracción II, establecen:</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w:t>
      </w:r>
      <w:r w:rsidRPr="00844CF1">
        <w:rPr>
          <w:rFonts w:ascii="Arial Narrow" w:hAnsi="Arial Narrow"/>
          <w:b/>
          <w:sz w:val="28"/>
          <w:lang w:val="es-ES_tradnl"/>
        </w:rPr>
        <w:t>ARTÍCULO 228</w:t>
      </w:r>
      <w:r w:rsidRPr="00844CF1">
        <w:rPr>
          <w:rFonts w:ascii="Arial Narrow" w:hAnsi="Arial Narrow"/>
          <w:sz w:val="28"/>
          <w:lang w:val="es-ES_tradnl"/>
        </w:rPr>
        <w:t>. Es improcedente el juicio ante el Tribunal contra actos:</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II. Que no afecten los intereses jurídicos o legítimos del actor…”</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w:t>
      </w:r>
      <w:r w:rsidRPr="00844CF1">
        <w:rPr>
          <w:rFonts w:ascii="Arial Narrow" w:hAnsi="Arial Narrow"/>
          <w:b/>
          <w:sz w:val="28"/>
          <w:lang w:val="es-ES_tradnl"/>
        </w:rPr>
        <w:t>ARTÍCULO 229</w:t>
      </w:r>
      <w:r w:rsidRPr="00844CF1">
        <w:rPr>
          <w:rFonts w:ascii="Arial Narrow" w:hAnsi="Arial Narrow"/>
          <w:sz w:val="28"/>
          <w:lang w:val="es-ES_tradnl"/>
        </w:rPr>
        <w:t>. Procede el sobreseimiento del juicio:</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w:t>
      </w:r>
    </w:p>
    <w:p w:rsidR="00AE2080" w:rsidRPr="00844CF1" w:rsidRDefault="00AE2080" w:rsidP="00AE2080">
      <w:pPr>
        <w:autoSpaceDE w:val="0"/>
        <w:autoSpaceDN w:val="0"/>
        <w:adjustRightInd w:val="0"/>
        <w:spacing w:after="240" w:line="240" w:lineRule="auto"/>
        <w:ind w:left="737" w:right="170"/>
        <w:jc w:val="both"/>
        <w:rPr>
          <w:rFonts w:ascii="Arial Narrow" w:hAnsi="Arial Narrow"/>
          <w:sz w:val="28"/>
          <w:lang w:val="es-ES_tradnl"/>
        </w:rPr>
      </w:pPr>
      <w:r w:rsidRPr="00844CF1">
        <w:rPr>
          <w:rFonts w:ascii="Arial Narrow" w:hAnsi="Arial Narrow"/>
          <w:sz w:val="28"/>
          <w:lang w:val="es-ES_tradnl"/>
        </w:rPr>
        <w:t>II. Cuando durante la tramitación del procedimiento sobreviniere alguna de las causas de improcedencia a que se refiere el artículo anterior…”</w:t>
      </w:r>
    </w:p>
    <w:p w:rsidR="00AE2080" w:rsidRPr="00746E89" w:rsidRDefault="00AE2080" w:rsidP="00AE2080">
      <w:pPr>
        <w:spacing w:after="240" w:line="360" w:lineRule="auto"/>
        <w:ind w:firstLine="709"/>
        <w:jc w:val="both"/>
        <w:rPr>
          <w:rFonts w:ascii="Arial" w:hAnsi="Arial" w:cs="Arial"/>
          <w:sz w:val="28"/>
          <w:szCs w:val="28"/>
          <w:lang w:val="es-ES_tradnl"/>
        </w:rPr>
      </w:pPr>
      <w:r w:rsidRPr="00746E89">
        <w:rPr>
          <w:rFonts w:ascii="Arial" w:hAnsi="Arial" w:cs="Arial"/>
          <w:sz w:val="28"/>
          <w:szCs w:val="28"/>
          <w:lang w:val="es-ES_tradnl"/>
        </w:rPr>
        <w:t>De lo dispuesto en los artículos antes transcritos se desprende que el juicio Contencioso Administrativo es improcedente ante el Tribunal cuando se controviertan actos que no afecten los intereses jurídicos o legítimos del actor, asimismo se desprende que cuando en la tramitación del procedimiento contencioso sobreviniere alguna de las causas de improcedencia a que se refiere el artículo 228 del citado Código procede el sobreseimiento del juicio.</w:t>
      </w:r>
    </w:p>
    <w:p w:rsidR="00AE2080" w:rsidRPr="00746E89" w:rsidRDefault="00AE2080" w:rsidP="00AE2080">
      <w:pPr>
        <w:spacing w:after="240" w:line="360" w:lineRule="auto"/>
        <w:ind w:firstLine="709"/>
        <w:jc w:val="both"/>
        <w:rPr>
          <w:rFonts w:ascii="Arial" w:hAnsi="Arial" w:cs="Arial"/>
          <w:sz w:val="28"/>
          <w:szCs w:val="28"/>
          <w:lang w:val="es-ES_tradnl"/>
        </w:rPr>
      </w:pPr>
      <w:r w:rsidRPr="00746E89">
        <w:rPr>
          <w:rFonts w:ascii="Arial" w:hAnsi="Arial" w:cs="Arial"/>
          <w:sz w:val="28"/>
          <w:szCs w:val="28"/>
          <w:lang w:val="es-ES_tradnl"/>
        </w:rPr>
        <w:lastRenderedPageBreak/>
        <w:t>Lo anterior encuentra relación con lo establecido en el artículo 221 del Código Procesal de la materia en el cual se establece que la personalidad o legitimación de las partes deberá ser analizada de oficio por las Salas.</w:t>
      </w:r>
    </w:p>
    <w:p w:rsidR="00AE2080" w:rsidRPr="00746E89" w:rsidRDefault="00AE2080" w:rsidP="00AE2080">
      <w:pPr>
        <w:spacing w:after="240" w:line="360" w:lineRule="auto"/>
        <w:ind w:firstLine="709"/>
        <w:jc w:val="both"/>
        <w:rPr>
          <w:rFonts w:ascii="Arial" w:eastAsia="Times New Roman" w:hAnsi="Arial" w:cs="Arial"/>
          <w:color w:val="000000"/>
          <w:sz w:val="28"/>
          <w:szCs w:val="28"/>
          <w:lang w:val="es-ES_tradnl" w:eastAsia="es-ES"/>
        </w:rPr>
      </w:pPr>
      <w:r w:rsidRPr="00746E89">
        <w:rPr>
          <w:rFonts w:ascii="Arial" w:eastAsia="Times New Roman" w:hAnsi="Arial" w:cs="Arial"/>
          <w:color w:val="000000"/>
          <w:sz w:val="28"/>
          <w:szCs w:val="28"/>
          <w:lang w:val="es-ES_tradnl" w:eastAsia="es-ES"/>
        </w:rPr>
        <w:t xml:space="preserve">Ahora bien, en el presente caso el demandante acudió a promover juicio contencioso administrativo con el carácter de propietario del vehículo en cuestión, razón por la cual se estima que en relación con el acto controvertido pudiere acreditar un interés jurídico por afectarse su esfera patrimonial con el retiro </w:t>
      </w:r>
      <w:r w:rsidR="00070791">
        <w:rPr>
          <w:rFonts w:ascii="Arial" w:eastAsia="Times New Roman" w:hAnsi="Arial" w:cs="Arial"/>
          <w:color w:val="000000"/>
          <w:sz w:val="28"/>
          <w:szCs w:val="28"/>
          <w:lang w:val="es-ES_tradnl" w:eastAsia="es-ES"/>
        </w:rPr>
        <w:t>de la placa vehicular</w:t>
      </w:r>
      <w:r w:rsidRPr="00746E89">
        <w:rPr>
          <w:rFonts w:ascii="Arial" w:eastAsia="Times New Roman" w:hAnsi="Arial" w:cs="Arial"/>
          <w:color w:val="000000"/>
          <w:sz w:val="28"/>
          <w:szCs w:val="28"/>
          <w:lang w:val="es-ES_tradnl" w:eastAsia="es-ES"/>
        </w:rPr>
        <w:t xml:space="preserve">, </w:t>
      </w:r>
      <w:r w:rsidRPr="00746E89">
        <w:rPr>
          <w:rFonts w:ascii="Arial" w:eastAsia="Times New Roman" w:hAnsi="Arial" w:cs="Arial"/>
          <w:b/>
          <w:color w:val="000000"/>
          <w:sz w:val="28"/>
          <w:szCs w:val="28"/>
          <w:lang w:val="es-ES_tradnl" w:eastAsia="es-ES"/>
        </w:rPr>
        <w:t>no obstante ello</w:t>
      </w:r>
      <w:r w:rsidRPr="00746E89">
        <w:rPr>
          <w:rFonts w:ascii="Arial" w:eastAsia="Times New Roman" w:hAnsi="Arial" w:cs="Arial"/>
          <w:color w:val="000000"/>
          <w:sz w:val="28"/>
          <w:szCs w:val="28"/>
          <w:lang w:val="es-ES_tradnl" w:eastAsia="es-ES"/>
        </w:rPr>
        <w:t xml:space="preserve"> en el caso concreto y de acuerdo a las constancias que obran en autos no se desprende de manera fehaciente que el hoy actor sea propietario del vehículo infraccionado a través del acto impugnado, requisito indispensable para promover el presente juicio, según se expondrá en los razonamientos siguientes.</w:t>
      </w:r>
    </w:p>
    <w:p w:rsidR="00AE2080" w:rsidRPr="00746E89" w:rsidRDefault="00AE2080" w:rsidP="00AE2080">
      <w:pPr>
        <w:spacing w:after="240" w:line="360" w:lineRule="auto"/>
        <w:ind w:firstLine="709"/>
        <w:jc w:val="both"/>
        <w:rPr>
          <w:rFonts w:ascii="Arial" w:eastAsia="Times New Roman" w:hAnsi="Arial" w:cs="Arial"/>
          <w:color w:val="000000"/>
          <w:sz w:val="28"/>
          <w:szCs w:val="28"/>
          <w:lang w:val="es-ES_tradnl" w:eastAsia="es-ES"/>
        </w:rPr>
      </w:pPr>
      <w:r w:rsidRPr="00746E89">
        <w:rPr>
          <w:rFonts w:ascii="Arial" w:eastAsia="Times New Roman" w:hAnsi="Arial" w:cs="Arial"/>
          <w:color w:val="000000"/>
          <w:sz w:val="28"/>
          <w:szCs w:val="28"/>
          <w:lang w:val="es-ES_tradnl" w:eastAsia="es-ES"/>
        </w:rPr>
        <w:t>De las constancias de autos, se desprende que el actor pretende acreditar su interés jurídico el accionante ofreció y exhibió en su demanda los siguientes documentos:</w:t>
      </w:r>
    </w:p>
    <w:p w:rsidR="00AE2080" w:rsidRPr="00746E89" w:rsidRDefault="00AE2080" w:rsidP="00AE2080">
      <w:pPr>
        <w:numPr>
          <w:ilvl w:val="0"/>
          <w:numId w:val="11"/>
        </w:numPr>
        <w:spacing w:after="120" w:line="360" w:lineRule="auto"/>
        <w:ind w:left="1077" w:hanging="340"/>
        <w:jc w:val="both"/>
        <w:rPr>
          <w:rFonts w:ascii="Arial" w:eastAsia="Times New Roman" w:hAnsi="Arial" w:cs="Arial"/>
          <w:color w:val="000000"/>
          <w:sz w:val="28"/>
          <w:szCs w:val="28"/>
          <w:lang w:val="es-ES_tradnl" w:eastAsia="es-ES"/>
        </w:rPr>
      </w:pPr>
      <w:r w:rsidRPr="00746E89">
        <w:rPr>
          <w:rFonts w:ascii="Arial" w:eastAsia="Times New Roman" w:hAnsi="Arial" w:cs="Arial"/>
          <w:sz w:val="28"/>
          <w:szCs w:val="28"/>
          <w:lang w:val="es-ES_tradnl" w:eastAsia="es-ES"/>
        </w:rPr>
        <w:t>Copia simple de la credenc</w:t>
      </w:r>
      <w:r>
        <w:rPr>
          <w:rFonts w:ascii="Arial" w:eastAsia="Times New Roman" w:hAnsi="Arial" w:cs="Arial"/>
          <w:sz w:val="28"/>
          <w:szCs w:val="28"/>
          <w:lang w:val="es-ES_tradnl" w:eastAsia="es-ES"/>
        </w:rPr>
        <w:t>ial para votar expedida por el Instituto Nacional Electoral; y,</w:t>
      </w:r>
    </w:p>
    <w:p w:rsidR="00AE2080" w:rsidRPr="00746E89" w:rsidRDefault="00070791" w:rsidP="00AE2080">
      <w:pPr>
        <w:numPr>
          <w:ilvl w:val="0"/>
          <w:numId w:val="11"/>
        </w:numPr>
        <w:spacing w:after="120" w:line="360" w:lineRule="auto"/>
        <w:ind w:left="1077" w:hanging="340"/>
        <w:jc w:val="both"/>
        <w:rPr>
          <w:rFonts w:ascii="Arial" w:eastAsia="Times New Roman" w:hAnsi="Arial" w:cs="Arial"/>
          <w:color w:val="000000"/>
          <w:sz w:val="28"/>
          <w:szCs w:val="28"/>
          <w:lang w:val="es-ES_tradnl" w:eastAsia="es-ES"/>
        </w:rPr>
      </w:pPr>
      <w:r>
        <w:rPr>
          <w:rFonts w:ascii="Arial" w:eastAsia="Times New Roman" w:hAnsi="Arial" w:cs="Arial"/>
          <w:sz w:val="28"/>
          <w:szCs w:val="28"/>
          <w:lang w:val="es-ES_tradnl" w:eastAsia="es-ES"/>
        </w:rPr>
        <w:t>Copia certificada de la factura D04257 expedida por Aguascalientes Automotriz en fecha veintiuno de septiembre de dos mil cinco</w:t>
      </w:r>
      <w:r w:rsidR="00AE2080">
        <w:rPr>
          <w:rFonts w:ascii="Arial" w:eastAsia="Times New Roman" w:hAnsi="Arial" w:cs="Arial"/>
          <w:sz w:val="28"/>
          <w:szCs w:val="28"/>
          <w:lang w:val="es-ES_tradnl" w:eastAsia="es-ES"/>
        </w:rPr>
        <w:t>;</w:t>
      </w:r>
    </w:p>
    <w:p w:rsidR="00AE2080" w:rsidRDefault="00AE2080" w:rsidP="00AE2080">
      <w:pPr>
        <w:spacing w:after="240" w:line="360" w:lineRule="auto"/>
        <w:ind w:firstLine="709"/>
        <w:jc w:val="both"/>
        <w:rPr>
          <w:rFonts w:ascii="Arial" w:eastAsia="Times New Roman" w:hAnsi="Arial" w:cs="Arial"/>
          <w:color w:val="000000"/>
          <w:sz w:val="28"/>
          <w:szCs w:val="28"/>
          <w:lang w:val="es-ES_tradnl" w:eastAsia="es-ES"/>
        </w:rPr>
      </w:pPr>
      <w:r w:rsidRPr="00746E89">
        <w:rPr>
          <w:rFonts w:ascii="Arial" w:eastAsia="Times New Roman" w:hAnsi="Arial" w:cs="Arial"/>
          <w:color w:val="000000"/>
          <w:sz w:val="28"/>
          <w:szCs w:val="28"/>
          <w:lang w:val="es-ES_tradnl" w:eastAsia="es-ES"/>
        </w:rPr>
        <w:t xml:space="preserve">Así las cosas, una vez analizados dichos documentos esta Sala Unitaria los estima insuficientes para acreditar que el accionante es propietario del vehículo, pues al acudir al presente juicio el accionante no acredito ser propietario del vehículo infraccionado en la </w:t>
      </w:r>
      <w:r w:rsidRPr="00746E89">
        <w:rPr>
          <w:rFonts w:ascii="Arial" w:eastAsia="Times New Roman" w:hAnsi="Arial" w:cs="Arial"/>
          <w:sz w:val="28"/>
          <w:szCs w:val="28"/>
          <w:lang w:val="es-ES_tradnl" w:eastAsia="es-ES"/>
        </w:rPr>
        <w:t xml:space="preserve">boleta de infracción con el número de folio </w:t>
      </w:r>
      <w:r w:rsidRPr="00746E89">
        <w:rPr>
          <w:rFonts w:ascii="Arial" w:eastAsia="Times New Roman" w:hAnsi="Arial" w:cs="Arial"/>
          <w:sz w:val="28"/>
          <w:szCs w:val="28"/>
          <w:lang w:val="es-ES_tradnl" w:eastAsia="es-ES"/>
        </w:rPr>
        <w:br/>
      </w:r>
      <w:r w:rsidRPr="00746E89">
        <w:rPr>
          <w:rFonts w:ascii="Arial" w:eastAsia="Times New Roman" w:hAnsi="Arial" w:cs="Arial"/>
          <w:color w:val="FF0000"/>
          <w:sz w:val="28"/>
          <w:szCs w:val="28"/>
          <w:lang w:val="es-ES_tradnl" w:eastAsia="es-ES"/>
        </w:rPr>
        <w:t xml:space="preserve">B </w:t>
      </w:r>
      <w:r w:rsidR="00070791">
        <w:rPr>
          <w:rFonts w:ascii="Arial" w:eastAsia="Times New Roman" w:hAnsi="Arial" w:cs="Arial"/>
          <w:color w:val="FF0000"/>
          <w:sz w:val="28"/>
          <w:szCs w:val="28"/>
          <w:lang w:val="es-ES_tradnl" w:eastAsia="es-ES"/>
        </w:rPr>
        <w:t>523598</w:t>
      </w:r>
      <w:r w:rsidRPr="00746E89">
        <w:rPr>
          <w:rFonts w:ascii="Arial" w:eastAsia="Times New Roman" w:hAnsi="Arial" w:cs="Arial"/>
          <w:color w:val="FF0000"/>
          <w:sz w:val="28"/>
          <w:szCs w:val="28"/>
          <w:lang w:val="es-ES_tradnl" w:eastAsia="es-ES"/>
        </w:rPr>
        <w:t xml:space="preserve"> </w:t>
      </w:r>
      <w:r w:rsidRPr="00746E89">
        <w:rPr>
          <w:rFonts w:ascii="Arial" w:eastAsia="Times New Roman" w:hAnsi="Arial" w:cs="Arial"/>
          <w:sz w:val="28"/>
          <w:szCs w:val="28"/>
          <w:lang w:val="es-ES_tradnl" w:eastAsia="es-ES"/>
        </w:rPr>
        <w:t xml:space="preserve">de fecha </w:t>
      </w:r>
      <w:r w:rsidR="00070791" w:rsidRPr="00070791">
        <w:rPr>
          <w:rFonts w:ascii="Arial" w:eastAsia="Times New Roman" w:hAnsi="Arial" w:cs="Arial"/>
          <w:color w:val="FF0000"/>
          <w:sz w:val="28"/>
          <w:szCs w:val="28"/>
          <w:lang w:val="es-ES_tradnl" w:eastAsia="es-ES"/>
        </w:rPr>
        <w:t>dieci</w:t>
      </w:r>
      <w:r>
        <w:rPr>
          <w:rFonts w:ascii="Arial" w:eastAsia="Times New Roman" w:hAnsi="Arial" w:cs="Arial"/>
          <w:color w:val="FF0000"/>
          <w:sz w:val="28"/>
          <w:szCs w:val="28"/>
          <w:lang w:val="es-ES_tradnl" w:eastAsia="es-ES"/>
        </w:rPr>
        <w:t xml:space="preserve">nueve de </w:t>
      </w:r>
      <w:r w:rsidR="00070791">
        <w:rPr>
          <w:rFonts w:ascii="Arial" w:eastAsia="Times New Roman" w:hAnsi="Arial" w:cs="Arial"/>
          <w:color w:val="FF0000"/>
          <w:sz w:val="28"/>
          <w:szCs w:val="28"/>
          <w:lang w:val="es-ES_tradnl" w:eastAsia="es-ES"/>
        </w:rPr>
        <w:t>junio</w:t>
      </w:r>
      <w:r w:rsidRPr="00746E89">
        <w:rPr>
          <w:rFonts w:ascii="Arial" w:eastAsia="Times New Roman" w:hAnsi="Arial" w:cs="Arial"/>
          <w:color w:val="FF0000"/>
          <w:sz w:val="28"/>
          <w:szCs w:val="28"/>
          <w:lang w:val="es-ES_tradnl" w:eastAsia="es-ES"/>
        </w:rPr>
        <w:t xml:space="preserve"> de dos mil veintiuno</w:t>
      </w:r>
      <w:r w:rsidRPr="00746E89">
        <w:rPr>
          <w:rFonts w:ascii="Arial" w:eastAsia="Times New Roman" w:hAnsi="Arial" w:cs="Arial"/>
          <w:color w:val="000000"/>
          <w:sz w:val="28"/>
          <w:szCs w:val="28"/>
          <w:lang w:val="es-ES_tradnl" w:eastAsia="es-ES"/>
        </w:rPr>
        <w:t xml:space="preserve">, identificado con los datos de: marca </w:t>
      </w:r>
      <w:r w:rsidR="00070791">
        <w:rPr>
          <w:rFonts w:ascii="Arial" w:eastAsia="Times New Roman" w:hAnsi="Arial" w:cs="Arial"/>
          <w:color w:val="FF0000"/>
          <w:sz w:val="28"/>
          <w:szCs w:val="28"/>
          <w:lang w:val="es-ES_tradnl" w:eastAsia="es-ES"/>
        </w:rPr>
        <w:t>FORD</w:t>
      </w:r>
      <w:r w:rsidRPr="00746E89">
        <w:rPr>
          <w:rFonts w:ascii="Arial" w:eastAsia="Times New Roman" w:hAnsi="Arial" w:cs="Arial"/>
          <w:color w:val="000000"/>
          <w:sz w:val="28"/>
          <w:szCs w:val="28"/>
          <w:lang w:val="es-ES_tradnl" w:eastAsia="es-ES"/>
        </w:rPr>
        <w:t xml:space="preserve">; tipo </w:t>
      </w:r>
      <w:r w:rsidRPr="00746E89">
        <w:rPr>
          <w:rFonts w:ascii="Arial" w:eastAsia="Times New Roman" w:hAnsi="Arial" w:cs="Arial"/>
          <w:color w:val="FF0000"/>
          <w:sz w:val="28"/>
          <w:szCs w:val="28"/>
          <w:lang w:val="es-ES_tradnl" w:eastAsia="es-ES"/>
        </w:rPr>
        <w:t>SEDAN</w:t>
      </w:r>
      <w:r w:rsidRPr="00746E89">
        <w:rPr>
          <w:rFonts w:ascii="Arial" w:eastAsia="Times New Roman" w:hAnsi="Arial" w:cs="Arial"/>
          <w:color w:val="000000"/>
          <w:sz w:val="28"/>
          <w:szCs w:val="28"/>
          <w:lang w:val="es-ES_tradnl" w:eastAsia="es-ES"/>
        </w:rPr>
        <w:t xml:space="preserve">; placas </w:t>
      </w:r>
      <w:r w:rsidR="00136B0A">
        <w:rPr>
          <w:rFonts w:ascii="Arial" w:eastAsia="Times New Roman" w:hAnsi="Arial" w:cs="Arial"/>
          <w:color w:val="FF0000"/>
          <w:sz w:val="28"/>
          <w:szCs w:val="28"/>
          <w:lang w:val="es-ES_tradnl" w:eastAsia="es-ES"/>
        </w:rPr>
        <w:t>UWD</w:t>
      </w:r>
      <w:r>
        <w:rPr>
          <w:rFonts w:ascii="Arial" w:eastAsia="Times New Roman" w:hAnsi="Arial" w:cs="Arial"/>
          <w:color w:val="FF0000"/>
          <w:sz w:val="28"/>
          <w:szCs w:val="28"/>
          <w:lang w:val="es-ES_tradnl" w:eastAsia="es-ES"/>
        </w:rPr>
        <w:t>-</w:t>
      </w:r>
      <w:r w:rsidR="00136B0A">
        <w:rPr>
          <w:rFonts w:ascii="Arial" w:eastAsia="Times New Roman" w:hAnsi="Arial" w:cs="Arial"/>
          <w:color w:val="FF0000"/>
          <w:sz w:val="28"/>
          <w:szCs w:val="28"/>
          <w:lang w:val="es-ES_tradnl" w:eastAsia="es-ES"/>
        </w:rPr>
        <w:t>869</w:t>
      </w:r>
      <w:r>
        <w:rPr>
          <w:rFonts w:ascii="Arial" w:eastAsia="Times New Roman" w:hAnsi="Arial" w:cs="Arial"/>
          <w:color w:val="FF0000"/>
          <w:sz w:val="28"/>
          <w:szCs w:val="28"/>
          <w:lang w:val="es-ES_tradnl" w:eastAsia="es-ES"/>
        </w:rPr>
        <w:t>A</w:t>
      </w:r>
      <w:r w:rsidRPr="00746E89">
        <w:rPr>
          <w:rFonts w:ascii="Arial" w:eastAsia="Times New Roman" w:hAnsi="Arial" w:cs="Arial"/>
          <w:color w:val="000000"/>
          <w:sz w:val="28"/>
          <w:szCs w:val="28"/>
          <w:lang w:val="es-ES_tradnl" w:eastAsia="es-ES"/>
        </w:rPr>
        <w:t xml:space="preserve">; color </w:t>
      </w:r>
      <w:r>
        <w:rPr>
          <w:rFonts w:ascii="Arial" w:eastAsia="Times New Roman" w:hAnsi="Arial" w:cs="Arial"/>
          <w:color w:val="FF0000"/>
          <w:sz w:val="28"/>
          <w:szCs w:val="28"/>
          <w:lang w:val="es-ES_tradnl" w:eastAsia="es-ES"/>
        </w:rPr>
        <w:t>GRIS</w:t>
      </w:r>
      <w:r>
        <w:rPr>
          <w:rFonts w:ascii="Arial" w:eastAsia="Times New Roman" w:hAnsi="Arial" w:cs="Arial"/>
          <w:sz w:val="28"/>
          <w:szCs w:val="28"/>
          <w:lang w:val="es-ES_tradnl" w:eastAsia="es-ES"/>
        </w:rPr>
        <w:t>.</w:t>
      </w:r>
      <w:r w:rsidRPr="00746E89">
        <w:rPr>
          <w:rFonts w:ascii="Arial" w:eastAsia="Times New Roman" w:hAnsi="Arial" w:cs="Arial"/>
          <w:color w:val="000000"/>
          <w:sz w:val="28"/>
          <w:szCs w:val="28"/>
          <w:lang w:val="es-ES_tradnl" w:eastAsia="es-ES"/>
        </w:rPr>
        <w:t xml:space="preserve"> </w:t>
      </w:r>
    </w:p>
    <w:p w:rsidR="00AE2080" w:rsidRPr="00746E89" w:rsidRDefault="00AE2080" w:rsidP="00AE2080">
      <w:pPr>
        <w:spacing w:after="240" w:line="360" w:lineRule="auto"/>
        <w:ind w:firstLine="709"/>
        <w:jc w:val="both"/>
        <w:rPr>
          <w:rFonts w:ascii="Arial" w:eastAsia="Times New Roman" w:hAnsi="Arial" w:cs="Arial"/>
          <w:sz w:val="28"/>
          <w:szCs w:val="28"/>
          <w:lang w:val="es-ES_tradnl" w:eastAsia="es-ES"/>
        </w:rPr>
      </w:pPr>
      <w:r>
        <w:rPr>
          <w:rFonts w:ascii="Arial" w:eastAsia="Times New Roman" w:hAnsi="Arial" w:cs="Arial"/>
          <w:color w:val="000000"/>
          <w:sz w:val="28"/>
          <w:szCs w:val="28"/>
          <w:lang w:val="es-ES_tradnl" w:eastAsia="es-ES"/>
        </w:rPr>
        <w:lastRenderedPageBreak/>
        <w:t xml:space="preserve">Cabe señalar que de la copia certificada de la boleta de infracción visible a foja </w:t>
      </w:r>
      <w:r w:rsidR="003C1B45">
        <w:rPr>
          <w:rFonts w:ascii="Arial" w:eastAsia="Times New Roman" w:hAnsi="Arial" w:cs="Arial"/>
          <w:color w:val="000000"/>
          <w:sz w:val="28"/>
          <w:szCs w:val="28"/>
          <w:lang w:val="es-ES_tradnl" w:eastAsia="es-ES"/>
        </w:rPr>
        <w:t>10</w:t>
      </w:r>
      <w:r>
        <w:rPr>
          <w:rFonts w:ascii="Arial" w:eastAsia="Times New Roman" w:hAnsi="Arial" w:cs="Arial"/>
          <w:color w:val="000000"/>
          <w:sz w:val="28"/>
          <w:szCs w:val="28"/>
          <w:lang w:val="es-ES_tradnl" w:eastAsia="es-ES"/>
        </w:rPr>
        <w:t xml:space="preserve"> de autos en este expediente, se observa que en el apartado de “EL INFRACTOR” se observan la siglas A.Q.R.C., del mismo documento se observa que las siglas refieren “A quien resulte conductor”, también se observa que en el apartado de “EL PROPIETARIO” se plasmaron las siglas A.Q.R.P. refiriéndose “A quien resulte propietario”, por tanto, la persona que acuda a juicio de nulidad debe acreditar su interés jurídico, tal como lo establece el artículo 231 del Código Procesal Administrativo del Estado.</w:t>
      </w:r>
    </w:p>
    <w:p w:rsidR="00AE2080" w:rsidRPr="00746E89" w:rsidRDefault="00AE2080" w:rsidP="00AE2080">
      <w:pPr>
        <w:spacing w:after="240" w:line="360" w:lineRule="auto"/>
        <w:ind w:firstLine="709"/>
        <w:jc w:val="both"/>
        <w:rPr>
          <w:rFonts w:ascii="Arial" w:eastAsia="Times New Roman" w:hAnsi="Arial" w:cs="Arial"/>
          <w:sz w:val="28"/>
          <w:szCs w:val="28"/>
          <w:lang w:val="es-ES_tradnl" w:eastAsia="es-ES"/>
        </w:rPr>
      </w:pPr>
      <w:r w:rsidRPr="00746E89">
        <w:rPr>
          <w:rFonts w:ascii="Arial" w:eastAsia="Times New Roman" w:hAnsi="Arial" w:cs="Arial"/>
          <w:sz w:val="28"/>
          <w:szCs w:val="28"/>
          <w:lang w:val="es-ES_tradnl" w:eastAsia="es-ES"/>
        </w:rPr>
        <w:t xml:space="preserve">Una vez analizados en su conjunto los documentos probatorios antes señalados esta Juzgadora reitera que los estima </w:t>
      </w:r>
      <w:r w:rsidRPr="00746E89">
        <w:rPr>
          <w:rFonts w:ascii="Arial" w:eastAsia="Times New Roman" w:hAnsi="Arial" w:cs="Arial"/>
          <w:b/>
          <w:sz w:val="28"/>
          <w:szCs w:val="28"/>
          <w:lang w:val="es-ES_tradnl" w:eastAsia="es-ES"/>
        </w:rPr>
        <w:t>insuficientes para acreditar el interés jurídico</w:t>
      </w:r>
      <w:r w:rsidRPr="00746E89">
        <w:rPr>
          <w:rFonts w:ascii="Arial" w:eastAsia="Times New Roman" w:hAnsi="Arial" w:cs="Arial"/>
          <w:sz w:val="28"/>
          <w:szCs w:val="28"/>
          <w:lang w:val="es-ES_tradnl" w:eastAsia="es-ES"/>
        </w:rPr>
        <w:t xml:space="preserve"> </w:t>
      </w:r>
      <w:r w:rsidRPr="00746E89">
        <w:rPr>
          <w:rFonts w:ascii="Arial" w:eastAsia="Times New Roman" w:hAnsi="Arial" w:cs="Arial"/>
          <w:b/>
          <w:sz w:val="28"/>
          <w:szCs w:val="28"/>
          <w:lang w:val="es-ES_tradnl" w:eastAsia="es-ES"/>
        </w:rPr>
        <w:t>del compareciente en el presente juicio</w:t>
      </w:r>
      <w:r w:rsidRPr="00746E89">
        <w:rPr>
          <w:rFonts w:ascii="Arial" w:eastAsia="Times New Roman" w:hAnsi="Arial" w:cs="Arial"/>
          <w:sz w:val="28"/>
          <w:szCs w:val="28"/>
          <w:lang w:val="es-ES_tradnl" w:eastAsia="es-ES"/>
        </w:rPr>
        <w:t xml:space="preserve">, en virtud de que no generan convicción de que quien comparece en juicio a demandar la nulidad la boleta de infracción con el número de folio </w:t>
      </w:r>
      <w:r w:rsidRPr="00746E89">
        <w:rPr>
          <w:rFonts w:ascii="Arial" w:eastAsia="Times New Roman" w:hAnsi="Arial" w:cs="Arial"/>
          <w:color w:val="FF0000"/>
          <w:sz w:val="28"/>
          <w:szCs w:val="28"/>
          <w:lang w:val="es-ES_tradnl" w:eastAsia="es-ES"/>
        </w:rPr>
        <w:t xml:space="preserve">B </w:t>
      </w:r>
      <w:r w:rsidR="003C1B45">
        <w:rPr>
          <w:rFonts w:ascii="Arial" w:eastAsia="Times New Roman" w:hAnsi="Arial" w:cs="Arial"/>
          <w:color w:val="FF0000"/>
          <w:sz w:val="28"/>
          <w:szCs w:val="28"/>
          <w:lang w:val="es-ES_tradnl" w:eastAsia="es-ES"/>
        </w:rPr>
        <w:t>523598</w:t>
      </w:r>
      <w:r>
        <w:rPr>
          <w:rFonts w:ascii="Arial" w:eastAsia="Times New Roman" w:hAnsi="Arial" w:cs="Arial"/>
          <w:color w:val="FF0000"/>
          <w:sz w:val="28"/>
          <w:szCs w:val="28"/>
          <w:lang w:val="es-ES_tradnl" w:eastAsia="es-ES"/>
        </w:rPr>
        <w:t xml:space="preserve"> </w:t>
      </w:r>
      <w:r>
        <w:rPr>
          <w:rFonts w:ascii="Arial" w:eastAsia="Times New Roman" w:hAnsi="Arial" w:cs="Arial"/>
          <w:sz w:val="28"/>
          <w:szCs w:val="28"/>
          <w:lang w:val="es-ES_tradnl" w:eastAsia="es-ES"/>
        </w:rPr>
        <w:t xml:space="preserve">de fecha </w:t>
      </w:r>
      <w:r w:rsidR="003C1B45" w:rsidRPr="003C1B45">
        <w:rPr>
          <w:rFonts w:ascii="Arial" w:eastAsia="Times New Roman" w:hAnsi="Arial" w:cs="Arial"/>
          <w:color w:val="FF0000"/>
          <w:sz w:val="28"/>
          <w:szCs w:val="28"/>
          <w:lang w:val="es-ES_tradnl" w:eastAsia="es-ES"/>
        </w:rPr>
        <w:t>dieci</w:t>
      </w:r>
      <w:r>
        <w:rPr>
          <w:rFonts w:ascii="Arial" w:eastAsia="Times New Roman" w:hAnsi="Arial" w:cs="Arial"/>
          <w:color w:val="FF0000"/>
          <w:sz w:val="28"/>
          <w:szCs w:val="28"/>
          <w:lang w:val="es-ES_tradnl" w:eastAsia="es-ES"/>
        </w:rPr>
        <w:t xml:space="preserve">nueve de </w:t>
      </w:r>
      <w:r w:rsidR="003C1B45">
        <w:rPr>
          <w:rFonts w:ascii="Arial" w:eastAsia="Times New Roman" w:hAnsi="Arial" w:cs="Arial"/>
          <w:color w:val="FF0000"/>
          <w:sz w:val="28"/>
          <w:szCs w:val="28"/>
          <w:lang w:val="es-ES_tradnl" w:eastAsia="es-ES"/>
        </w:rPr>
        <w:t xml:space="preserve">junio </w:t>
      </w:r>
      <w:r>
        <w:rPr>
          <w:rFonts w:ascii="Arial" w:eastAsia="Times New Roman" w:hAnsi="Arial" w:cs="Arial"/>
          <w:color w:val="FF0000"/>
          <w:sz w:val="28"/>
          <w:szCs w:val="28"/>
          <w:lang w:val="es-ES_tradnl" w:eastAsia="es-ES"/>
        </w:rPr>
        <w:t>de dos mil veintiuno</w:t>
      </w:r>
      <w:r w:rsidRPr="00746E89">
        <w:rPr>
          <w:rFonts w:ascii="Arial" w:eastAsia="Times New Roman" w:hAnsi="Arial" w:cs="Arial"/>
          <w:sz w:val="28"/>
          <w:szCs w:val="28"/>
          <w:lang w:val="es-ES_tradnl" w:eastAsia="es-ES"/>
        </w:rPr>
        <w:t>, sea propietario del vehículo infraccionado, por tanto, carece de interés jurídico para demandar la irregularidad del acto administrativo impugnado por que éste le genere una afectación en su patrimonio.</w:t>
      </w:r>
    </w:p>
    <w:p w:rsidR="00165FCA" w:rsidRDefault="00AE2080" w:rsidP="00AE2080">
      <w:pPr>
        <w:spacing w:after="240" w:line="360" w:lineRule="auto"/>
        <w:ind w:firstLine="709"/>
        <w:jc w:val="both"/>
        <w:rPr>
          <w:rFonts w:ascii="Arial" w:eastAsia="Times New Roman" w:hAnsi="Arial" w:cs="Arial"/>
          <w:sz w:val="28"/>
          <w:szCs w:val="28"/>
          <w:lang w:val="es-ES_tradnl" w:eastAsia="es-ES"/>
        </w:rPr>
      </w:pPr>
      <w:r w:rsidRPr="00746E89">
        <w:rPr>
          <w:rFonts w:ascii="Arial" w:eastAsia="Times New Roman" w:hAnsi="Arial" w:cs="Arial"/>
          <w:sz w:val="28"/>
          <w:szCs w:val="28"/>
          <w:lang w:val="es-ES_tradnl" w:eastAsia="es-ES"/>
        </w:rPr>
        <w:t xml:space="preserve">Se precisa lo anterior en virtud de que el medio idóneo para acreditar la propiedad de un vehículo lo constituye el documento denominado </w:t>
      </w:r>
      <w:r w:rsidRPr="00746E89">
        <w:rPr>
          <w:rFonts w:ascii="Arial" w:eastAsia="Times New Roman" w:hAnsi="Arial" w:cs="Arial"/>
          <w:b/>
          <w:sz w:val="28"/>
          <w:szCs w:val="28"/>
          <w:lang w:val="es-ES_tradnl" w:eastAsia="es-ES"/>
        </w:rPr>
        <w:t>factura</w:t>
      </w:r>
      <w:r w:rsidRPr="00746E89">
        <w:rPr>
          <w:rFonts w:ascii="Arial" w:eastAsia="Times New Roman" w:hAnsi="Arial" w:cs="Arial"/>
          <w:sz w:val="28"/>
          <w:szCs w:val="28"/>
          <w:lang w:val="es-ES_tradnl" w:eastAsia="es-ES"/>
        </w:rPr>
        <w:t xml:space="preserve"> pues en ella se hacen constar tanto la adquisición inicial como la cesión de derechos a posteriores adquirientes mediante el endoso, ya sea en original o copia certificada por autoridad facultada para ello, </w:t>
      </w:r>
      <w:r w:rsidRPr="00746E89">
        <w:rPr>
          <w:rFonts w:ascii="Arial" w:eastAsia="Times New Roman" w:hAnsi="Arial" w:cs="Arial"/>
          <w:b/>
          <w:sz w:val="28"/>
          <w:szCs w:val="28"/>
          <w:lang w:val="es-ES_tradnl" w:eastAsia="es-ES"/>
        </w:rPr>
        <w:t xml:space="preserve">documento que </w:t>
      </w:r>
      <w:r w:rsidR="00165FCA">
        <w:rPr>
          <w:rFonts w:ascii="Arial" w:eastAsia="Times New Roman" w:hAnsi="Arial" w:cs="Arial"/>
          <w:b/>
          <w:sz w:val="28"/>
          <w:szCs w:val="28"/>
          <w:lang w:val="es-ES_tradnl" w:eastAsia="es-ES"/>
        </w:rPr>
        <w:t xml:space="preserve">no </w:t>
      </w:r>
      <w:r w:rsidRPr="00746E89">
        <w:rPr>
          <w:rFonts w:ascii="Arial" w:eastAsia="Times New Roman" w:hAnsi="Arial" w:cs="Arial"/>
          <w:b/>
          <w:sz w:val="28"/>
          <w:szCs w:val="28"/>
          <w:lang w:val="es-ES_tradnl" w:eastAsia="es-ES"/>
        </w:rPr>
        <w:t>fue exhibido por el compareciente en el presente juicio</w:t>
      </w:r>
      <w:r w:rsidR="00165FCA">
        <w:rPr>
          <w:rFonts w:ascii="Arial" w:eastAsia="Times New Roman" w:hAnsi="Arial" w:cs="Arial"/>
          <w:sz w:val="28"/>
          <w:szCs w:val="28"/>
          <w:lang w:val="es-ES_tradnl" w:eastAsia="es-ES"/>
        </w:rPr>
        <w:t>.</w:t>
      </w:r>
    </w:p>
    <w:p w:rsidR="00AE2080" w:rsidRDefault="00AE2080" w:rsidP="00AE2080">
      <w:pPr>
        <w:spacing w:after="240" w:line="360" w:lineRule="auto"/>
        <w:ind w:firstLine="709"/>
        <w:jc w:val="both"/>
        <w:rPr>
          <w:rFonts w:ascii="Arial" w:eastAsia="Times New Roman" w:hAnsi="Arial" w:cs="Arial"/>
          <w:sz w:val="28"/>
          <w:szCs w:val="28"/>
          <w:lang w:val="es-ES" w:eastAsia="es-ES"/>
        </w:rPr>
      </w:pPr>
      <w:r w:rsidRPr="007949C3">
        <w:rPr>
          <w:rFonts w:ascii="Arial" w:eastAsia="Times New Roman" w:hAnsi="Arial" w:cs="Arial"/>
          <w:sz w:val="28"/>
          <w:szCs w:val="28"/>
          <w:lang w:val="es-ES" w:eastAsia="es-ES"/>
        </w:rPr>
        <w:t xml:space="preserve">Ahora bien, no obstante la precisión anterior, no escapa a esta Juzgadora la consideración de que pudiere existir el caso de que no se pueda exhibir dicha factura sino únicamente la carta factura dependiendo de una variedad de situaciones o circunstancias, </w:t>
      </w:r>
      <w:r w:rsidRPr="007949C3">
        <w:rPr>
          <w:rFonts w:ascii="Arial" w:eastAsia="Times New Roman" w:hAnsi="Arial" w:cs="Arial"/>
          <w:b/>
          <w:sz w:val="28"/>
          <w:szCs w:val="28"/>
          <w:lang w:val="es-ES" w:eastAsia="es-ES"/>
        </w:rPr>
        <w:t>sin embargo</w:t>
      </w:r>
      <w:r w:rsidRPr="007949C3">
        <w:rPr>
          <w:rFonts w:ascii="Arial" w:eastAsia="Times New Roman" w:hAnsi="Arial" w:cs="Arial"/>
          <w:sz w:val="28"/>
          <w:szCs w:val="28"/>
          <w:lang w:val="es-ES" w:eastAsia="es-ES"/>
        </w:rPr>
        <w:t xml:space="preserve">, éste último documento, debido a su </w:t>
      </w:r>
      <w:r w:rsidRPr="007949C3">
        <w:rPr>
          <w:rFonts w:ascii="Arial" w:eastAsia="Times New Roman" w:hAnsi="Arial" w:cs="Arial"/>
          <w:sz w:val="28"/>
          <w:szCs w:val="28"/>
          <w:lang w:val="es-ES" w:eastAsia="es-ES"/>
        </w:rPr>
        <w:lastRenderedPageBreak/>
        <w:t xml:space="preserve">naturaleza </w:t>
      </w:r>
      <w:r w:rsidRPr="007949C3">
        <w:rPr>
          <w:rFonts w:ascii="Arial" w:eastAsia="Times New Roman" w:hAnsi="Arial" w:cs="Arial"/>
          <w:i/>
          <w:sz w:val="28"/>
          <w:szCs w:val="28"/>
          <w:lang w:val="es-ES" w:eastAsia="es-ES"/>
        </w:rPr>
        <w:t>–privada sin cumplir algún requisito legal para su expedición-</w:t>
      </w:r>
      <w:r w:rsidRPr="007949C3">
        <w:rPr>
          <w:rFonts w:ascii="Arial" w:eastAsia="Times New Roman" w:hAnsi="Arial" w:cs="Arial"/>
          <w:sz w:val="28"/>
          <w:szCs w:val="28"/>
          <w:lang w:val="es-ES" w:eastAsia="es-ES"/>
        </w:rPr>
        <w:t xml:space="preserve"> el cual es expedido para determinada finalidad y vigencia de carácter limitado, carece por sí solo de valor probatorio pleno, aunque del mismo se puede desprender un valor indiciario, el cual, necesariamente para adquirir eficacia probatoria plena debe ser adminiculado con otras pruebas, aunque estas tengan igual valor indiciario para corroborar plenamente al vincularlos en conjunto la situación de propiedad que guarda el vehículo, sujetándose por supuesto dicha valoración a la fiabilidad de los hechos o datos conocidos, la pluralidad de indicios, la pertinen</w:t>
      </w:r>
      <w:r>
        <w:rPr>
          <w:rFonts w:ascii="Arial" w:eastAsia="Times New Roman" w:hAnsi="Arial" w:cs="Arial"/>
          <w:sz w:val="28"/>
          <w:szCs w:val="28"/>
          <w:lang w:val="es-ES" w:eastAsia="es-ES"/>
        </w:rPr>
        <w:t>cia y coherencia de los mismos.</w:t>
      </w:r>
    </w:p>
    <w:p w:rsidR="00AE2080" w:rsidRPr="00746E89" w:rsidRDefault="00AE2080" w:rsidP="00AE2080">
      <w:pPr>
        <w:spacing w:after="240" w:line="360" w:lineRule="auto"/>
        <w:ind w:firstLine="709"/>
        <w:jc w:val="both"/>
        <w:rPr>
          <w:rFonts w:ascii="Arial" w:hAnsi="Arial" w:cs="Arial"/>
          <w:sz w:val="28"/>
          <w:szCs w:val="28"/>
          <w:lang w:val="es-ES_tradnl"/>
        </w:rPr>
      </w:pPr>
      <w:r w:rsidRPr="00746E89">
        <w:rPr>
          <w:rFonts w:ascii="Arial" w:hAnsi="Arial" w:cs="Arial"/>
          <w:sz w:val="28"/>
          <w:szCs w:val="28"/>
          <w:lang w:val="es-ES_tradnl"/>
        </w:rPr>
        <w:t>Para mayor compresión del interés jurídico, se estima conveniente reproducir el contenido del citado precepto legal:</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w:t>
      </w:r>
      <w:r w:rsidRPr="00844CF1">
        <w:rPr>
          <w:rFonts w:ascii="Arial Narrow" w:hAnsi="Arial Narrow"/>
          <w:b/>
          <w:sz w:val="28"/>
          <w:lang w:val="es-ES_tradnl"/>
        </w:rPr>
        <w:t>ARTÍCULO 231</w:t>
      </w:r>
      <w:r w:rsidRPr="00844CF1">
        <w:rPr>
          <w:rFonts w:ascii="Arial Narrow" w:hAnsi="Arial Narrow"/>
          <w:sz w:val="28"/>
          <w:lang w:val="es-ES_tradnl"/>
        </w:rPr>
        <w:t xml:space="preserve">. Sólo podrán demandar o intervenir en el juicio, las personas que tengan un interés jurídico o legítimo que funde su pretensión. </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 xml:space="preserve">Tienen interés jurídico los titulares de un derecho subjetivo, e interés legítimo quienes invoquen situaciones de hecho protegidas por el orden jurídico, tanto de un sujeto determinado como de los integrantes de un grupo de individuos diferenciados del conjunto general de la sociedad. </w:t>
      </w:r>
    </w:p>
    <w:p w:rsidR="00AE2080" w:rsidRPr="00844CF1" w:rsidRDefault="00AE2080" w:rsidP="00AE2080">
      <w:pPr>
        <w:autoSpaceDE w:val="0"/>
        <w:autoSpaceDN w:val="0"/>
        <w:adjustRightInd w:val="0"/>
        <w:spacing w:after="120" w:line="240" w:lineRule="auto"/>
        <w:ind w:left="737" w:right="170"/>
        <w:jc w:val="both"/>
        <w:rPr>
          <w:rFonts w:ascii="Arial Narrow" w:hAnsi="Arial Narrow"/>
          <w:sz w:val="28"/>
          <w:lang w:val="es-ES_tradnl"/>
        </w:rPr>
      </w:pPr>
      <w:r w:rsidRPr="00844CF1">
        <w:rPr>
          <w:rFonts w:ascii="Arial Narrow" w:hAnsi="Arial Narrow"/>
          <w:sz w:val="28"/>
          <w:lang w:val="es-ES_tradnl"/>
        </w:rPr>
        <w:t>En los casos en que el actor pretenda obtener sentencia que le permita realizar actividades reguladas, deberá acreditar su interés jurídico mediante la correspondiente concesión, licencia, permiso, autorización o aviso.”</w:t>
      </w:r>
    </w:p>
    <w:p w:rsidR="00AE2080" w:rsidRPr="00746E89" w:rsidRDefault="00AE2080" w:rsidP="00AE2080">
      <w:pPr>
        <w:autoSpaceDE w:val="0"/>
        <w:autoSpaceDN w:val="0"/>
        <w:adjustRightInd w:val="0"/>
        <w:spacing w:after="120" w:line="240" w:lineRule="auto"/>
        <w:ind w:left="720"/>
        <w:jc w:val="both"/>
        <w:rPr>
          <w:rFonts w:ascii="Arial Narrow" w:hAnsi="Arial Narrow"/>
          <w:lang w:val="es-ES_tradnl"/>
        </w:rPr>
      </w:pPr>
    </w:p>
    <w:p w:rsidR="00AE2080" w:rsidRPr="00746E89" w:rsidRDefault="00AE2080" w:rsidP="00AE2080">
      <w:pPr>
        <w:spacing w:after="120" w:line="360" w:lineRule="auto"/>
        <w:ind w:firstLine="709"/>
        <w:jc w:val="both"/>
        <w:rPr>
          <w:rFonts w:ascii="Arial" w:hAnsi="Arial" w:cs="Arial"/>
          <w:sz w:val="28"/>
          <w:szCs w:val="28"/>
          <w:lang w:val="es-ES_tradnl"/>
        </w:rPr>
      </w:pPr>
      <w:r w:rsidRPr="00746E89">
        <w:rPr>
          <w:rFonts w:ascii="Arial" w:hAnsi="Arial" w:cs="Arial"/>
          <w:sz w:val="28"/>
          <w:szCs w:val="28"/>
          <w:lang w:val="es-ES_tradnl"/>
        </w:rPr>
        <w:t>De lo dispuesto en el artículo antes transcrito se desprende que conforme al mismo podrán demandar o intervenir en juicio las personas que tengan un interés jurídico o legítimo que funde su pretensión; estos dos supuestos distintos para demandar o intervenir en el juicio consisten en:</w:t>
      </w:r>
    </w:p>
    <w:p w:rsidR="00AE2080" w:rsidRPr="00746E89" w:rsidRDefault="00AE2080" w:rsidP="00AE2080">
      <w:pPr>
        <w:numPr>
          <w:ilvl w:val="0"/>
          <w:numId w:val="12"/>
        </w:numPr>
        <w:spacing w:after="120" w:line="360" w:lineRule="auto"/>
        <w:ind w:left="1066" w:hanging="357"/>
        <w:jc w:val="both"/>
        <w:rPr>
          <w:rFonts w:ascii="Arial" w:hAnsi="Arial" w:cs="Arial"/>
          <w:sz w:val="28"/>
          <w:szCs w:val="28"/>
          <w:lang w:val="es-ES_tradnl"/>
        </w:rPr>
      </w:pPr>
      <w:r w:rsidRPr="00746E89">
        <w:rPr>
          <w:rFonts w:ascii="Arial" w:hAnsi="Arial" w:cs="Arial"/>
          <w:sz w:val="28"/>
          <w:szCs w:val="28"/>
          <w:lang w:val="es-ES_tradnl"/>
        </w:rPr>
        <w:t>La posibilidad de que intervenga en juicio la persona que tenga interés legítimo, quien deberá invocar situaciones de hecho protegidas por el orden jurídico, tanto de un sujeto determinado como de un grupo de individuos diferenciados del conjunto general de la sociedad.</w:t>
      </w:r>
    </w:p>
    <w:p w:rsidR="00AE2080" w:rsidRDefault="00AE2080" w:rsidP="00AE2080">
      <w:pPr>
        <w:numPr>
          <w:ilvl w:val="0"/>
          <w:numId w:val="12"/>
        </w:numPr>
        <w:spacing w:after="120" w:line="360" w:lineRule="auto"/>
        <w:ind w:left="1066" w:hanging="357"/>
        <w:jc w:val="both"/>
        <w:rPr>
          <w:rFonts w:ascii="Arial" w:hAnsi="Arial" w:cs="Arial"/>
          <w:sz w:val="28"/>
          <w:szCs w:val="28"/>
          <w:lang w:val="es-ES_tradnl"/>
        </w:rPr>
      </w:pPr>
      <w:r w:rsidRPr="00746E89">
        <w:rPr>
          <w:rFonts w:ascii="Arial" w:hAnsi="Arial" w:cs="Arial"/>
          <w:b/>
          <w:sz w:val="28"/>
          <w:szCs w:val="28"/>
          <w:u w:val="single"/>
          <w:lang w:val="es-ES_tradnl"/>
        </w:rPr>
        <w:lastRenderedPageBreak/>
        <w:t>El interés jurídico reviste a los titulares de un derecho subjetivo</w:t>
      </w:r>
      <w:r w:rsidRPr="00746E89">
        <w:rPr>
          <w:rFonts w:ascii="Arial" w:hAnsi="Arial" w:cs="Arial"/>
          <w:sz w:val="28"/>
          <w:szCs w:val="28"/>
          <w:lang w:val="es-ES_tradnl"/>
        </w:rPr>
        <w:t xml:space="preserve">, de ahí que la posibilidad de acudir con la pretensión de obtener sentencia que permita realizar actividades reguladas, se circunscribe al deber de acreditar el </w:t>
      </w:r>
      <w:r w:rsidRPr="00746E89">
        <w:rPr>
          <w:rFonts w:ascii="Arial" w:hAnsi="Arial" w:cs="Arial"/>
          <w:b/>
          <w:i/>
          <w:sz w:val="28"/>
          <w:szCs w:val="28"/>
          <w:u w:val="single"/>
          <w:lang w:val="es-ES_tradnl"/>
        </w:rPr>
        <w:t>interés jurídico</w:t>
      </w:r>
      <w:r w:rsidRPr="00746E89">
        <w:rPr>
          <w:rFonts w:ascii="Arial" w:hAnsi="Arial" w:cs="Arial"/>
          <w:sz w:val="28"/>
          <w:szCs w:val="28"/>
          <w:lang w:val="es-ES_tradnl"/>
        </w:rPr>
        <w:t xml:space="preserve"> mediante la exhibición de la correspondiente concesión, licencia, permiso, autorización o aviso.</w:t>
      </w:r>
    </w:p>
    <w:p w:rsidR="00513BC9" w:rsidRPr="00746E89" w:rsidRDefault="00513BC9" w:rsidP="00513BC9">
      <w:pPr>
        <w:spacing w:after="120" w:line="360" w:lineRule="auto"/>
        <w:ind w:left="1066"/>
        <w:jc w:val="both"/>
        <w:rPr>
          <w:rFonts w:ascii="Arial" w:hAnsi="Arial" w:cs="Arial"/>
          <w:sz w:val="28"/>
          <w:szCs w:val="28"/>
          <w:lang w:val="es-ES_tradnl"/>
        </w:rPr>
      </w:pPr>
    </w:p>
    <w:p w:rsidR="00AE2080" w:rsidRPr="00746E89" w:rsidRDefault="00AE2080" w:rsidP="00AE2080">
      <w:pPr>
        <w:spacing w:after="360" w:line="360" w:lineRule="auto"/>
        <w:ind w:firstLine="709"/>
        <w:jc w:val="both"/>
        <w:rPr>
          <w:rFonts w:ascii="Arial" w:hAnsi="Arial" w:cs="Arial"/>
          <w:sz w:val="28"/>
          <w:szCs w:val="28"/>
          <w:lang w:val="es-ES_tradnl"/>
        </w:rPr>
      </w:pPr>
      <w:r w:rsidRPr="00746E89">
        <w:rPr>
          <w:rFonts w:ascii="Arial" w:hAnsi="Arial" w:cs="Arial"/>
          <w:sz w:val="28"/>
          <w:szCs w:val="28"/>
          <w:lang w:val="es-ES_tradnl"/>
        </w:rPr>
        <w:t xml:space="preserve">Ahora bien, a raíz de la expresión de esos dos conceptos, conviene aclarar que el concepto de </w:t>
      </w:r>
      <w:r w:rsidRPr="00746E89">
        <w:rPr>
          <w:rFonts w:ascii="Arial" w:hAnsi="Arial" w:cs="Arial"/>
          <w:i/>
          <w:sz w:val="28"/>
          <w:szCs w:val="28"/>
          <w:lang w:val="es-ES_tradnl"/>
        </w:rPr>
        <w:t>interés legítimo</w:t>
      </w:r>
      <w:r w:rsidRPr="00746E89">
        <w:rPr>
          <w:rFonts w:ascii="Arial" w:hAnsi="Arial" w:cs="Arial"/>
          <w:sz w:val="28"/>
          <w:szCs w:val="28"/>
          <w:lang w:val="es-ES_tradnl"/>
        </w:rPr>
        <w:t xml:space="preserve"> define al derecho de los particulares para activar la actuación pública administrativa en defensa del interés público y la protección del orden jurídico; en tanto que, el </w:t>
      </w:r>
      <w:r w:rsidRPr="00746E89">
        <w:rPr>
          <w:rFonts w:ascii="Arial" w:hAnsi="Arial" w:cs="Arial"/>
          <w:i/>
          <w:sz w:val="28"/>
          <w:szCs w:val="28"/>
          <w:lang w:val="es-ES_tradnl"/>
        </w:rPr>
        <w:t>interés jurídico</w:t>
      </w:r>
      <w:r w:rsidRPr="00746E89">
        <w:rPr>
          <w:rFonts w:ascii="Arial" w:hAnsi="Arial" w:cs="Arial"/>
          <w:sz w:val="28"/>
          <w:szCs w:val="28"/>
          <w:lang w:val="es-ES_tradnl"/>
        </w:rPr>
        <w:t xml:space="preserve"> consiste en el derecho subjetivo de los particulares derivado del orden jurídico, que le confiere facultades o potestades específicas expresadas en actos administrativos, tales como infracciones, concesiones, autorizaciones, permisos, licencias, registros y declaraciones </w:t>
      </w:r>
      <w:r w:rsidRPr="00746E89">
        <w:rPr>
          <w:rFonts w:ascii="Arial" w:hAnsi="Arial" w:cs="Arial"/>
          <w:i/>
          <w:sz w:val="28"/>
          <w:szCs w:val="28"/>
          <w:lang w:val="es-ES_tradnl"/>
        </w:rPr>
        <w:t>-sin que sea la única forma de acreditación de dicho interés, pero que para efectos del presente asunto esa otra forma se abordó previamente (afectación patrimonial)-</w:t>
      </w:r>
      <w:r w:rsidRPr="00746E89">
        <w:rPr>
          <w:rFonts w:ascii="Arial" w:hAnsi="Arial" w:cs="Arial"/>
          <w:sz w:val="28"/>
          <w:szCs w:val="28"/>
          <w:lang w:val="es-ES_tradnl"/>
        </w:rPr>
        <w:t xml:space="preserve">. </w:t>
      </w:r>
    </w:p>
    <w:p w:rsidR="00AE2080"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t xml:space="preserve">En tal sentido, el interés jurídico requiere ser tutelado por una norma de derecho objetivo </w:t>
      </w:r>
      <w:r w:rsidRPr="00746E89">
        <w:rPr>
          <w:rFonts w:ascii="Arial" w:hAnsi="Arial" w:cs="Arial"/>
          <w:i/>
          <w:sz w:val="28"/>
          <w:szCs w:val="28"/>
          <w:lang w:val="es-ES_tradnl"/>
        </w:rPr>
        <w:t>(precisa de la afectación a un derecho subjetivo)</w:t>
      </w:r>
      <w:r w:rsidRPr="00746E89">
        <w:rPr>
          <w:rFonts w:ascii="Arial" w:hAnsi="Arial" w:cs="Arial"/>
          <w:sz w:val="28"/>
          <w:szCs w:val="28"/>
          <w:lang w:val="es-ES_tradnl"/>
        </w:rPr>
        <w:t>, el interés legítimo supone, únicamente, la existencia de un interés cualificado respecto de la legalidad de determinados actos, interés que proviene de la afectación a la esfera jurídica del individuo, ya sea directa o derivada de su situación particular respecto del orden jurídico.</w:t>
      </w:r>
    </w:p>
    <w:p w:rsidR="00513BC9" w:rsidRDefault="00513BC9" w:rsidP="00AE2080">
      <w:pPr>
        <w:spacing w:after="360" w:line="360" w:lineRule="auto"/>
        <w:ind w:firstLine="708"/>
        <w:jc w:val="both"/>
        <w:rPr>
          <w:rFonts w:ascii="Arial" w:hAnsi="Arial" w:cs="Arial"/>
          <w:sz w:val="28"/>
          <w:szCs w:val="28"/>
          <w:lang w:val="es-ES_tradnl"/>
        </w:rPr>
      </w:pPr>
    </w:p>
    <w:p w:rsidR="00513BC9" w:rsidRPr="00746E89" w:rsidRDefault="00513BC9" w:rsidP="00AE2080">
      <w:pPr>
        <w:spacing w:after="360" w:line="360" w:lineRule="auto"/>
        <w:ind w:firstLine="708"/>
        <w:jc w:val="both"/>
        <w:rPr>
          <w:rFonts w:ascii="Arial" w:hAnsi="Arial" w:cs="Arial"/>
          <w:sz w:val="28"/>
          <w:szCs w:val="28"/>
          <w:lang w:val="es-ES_tradnl"/>
        </w:rPr>
      </w:pPr>
    </w:p>
    <w:p w:rsidR="00AE2080" w:rsidRPr="00746E89"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lastRenderedPageBreak/>
        <w:t xml:space="preserve">En ese orden, y para el caso que nos ocupa se precisa que el interés jurídico implica la facultad o potestad de exigencia, cuya institución consigna la norma objetiva del derecho y supone la conjunción de dos elementos inseparables: a) una facultad de exigir; y, b) una obligación correlativa traducida en el deber jurídico de cumplir dicha exigencia. </w:t>
      </w:r>
    </w:p>
    <w:p w:rsidR="00AE2080" w:rsidRPr="00746E89"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t xml:space="preserve">Las normas que tutelan al interés jurídico son susceptibles de generar derechos subjetivos en beneficio de personas determinadas; pueden ser individualizadas; de tal manera que se afecte inmediata y directamente el estatus jurídico de la persona; en cambio, las normas relativas al interés legítimo no tienen la capacidad de generar derechos subjetivos. </w:t>
      </w:r>
    </w:p>
    <w:p w:rsidR="00AE2080" w:rsidRPr="00746E89"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t>El interés jurídico determina una posición distinta frente al orden jurídico, que aquella que tiene quien acude a juicio con un interés legítimo que defender, pues su propia finalidad es de acotar dos posiciones diferenciadas.</w:t>
      </w:r>
    </w:p>
    <w:p w:rsidR="00AE2080" w:rsidRPr="00746E89"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t>Tal interés jurídico supone la existencia de un derecho dentro de la esfera jurídica particular de un individuo, en cambio, el interés legítimo no supone una afectación directa al estatus jurídico, sino una indirecta, en la medida en que la persona sufra una afectación, no en sí misma, sino por encontrarse ubicada en una especial situación frente al orden jurídico que le permite accionar para obtener el respeto a su interés jurídicamente tutelado, aunque no goce de un derecho subjetivo reflejo individual.</w:t>
      </w:r>
    </w:p>
    <w:p w:rsidR="00AE2080" w:rsidRPr="00746E89" w:rsidRDefault="00AE2080" w:rsidP="00AE2080">
      <w:pPr>
        <w:spacing w:after="360" w:line="360" w:lineRule="auto"/>
        <w:ind w:firstLine="708"/>
        <w:jc w:val="both"/>
        <w:rPr>
          <w:rFonts w:ascii="Arial" w:hAnsi="Arial" w:cs="Arial"/>
          <w:sz w:val="28"/>
          <w:szCs w:val="28"/>
          <w:lang w:val="es-ES_tradnl"/>
        </w:rPr>
      </w:pPr>
      <w:r w:rsidRPr="00746E89">
        <w:rPr>
          <w:rFonts w:ascii="Arial" w:hAnsi="Arial" w:cs="Arial"/>
          <w:sz w:val="28"/>
          <w:szCs w:val="28"/>
          <w:lang w:val="es-ES_tradnl"/>
        </w:rPr>
        <w:t xml:space="preserve">Por lo tanto, </w:t>
      </w:r>
      <w:r w:rsidRPr="00746E89">
        <w:rPr>
          <w:rFonts w:ascii="Arial" w:hAnsi="Arial" w:cs="Arial"/>
          <w:sz w:val="28"/>
          <w:szCs w:val="28"/>
          <w:u w:val="single"/>
          <w:lang w:val="es-ES_tradnl"/>
        </w:rPr>
        <w:t>respecto de actos de naturaleza administrativa como el controvertido, debe tenerse en consideración que quien aduce un interés jurídico en sentido estricto, parte de que una norma general se ha individualizado en su beneficio; de tal forma que cuenta con un derecho subjetivo</w:t>
      </w:r>
      <w:r w:rsidRPr="00746E89">
        <w:rPr>
          <w:rFonts w:ascii="Arial" w:hAnsi="Arial" w:cs="Arial"/>
          <w:sz w:val="28"/>
          <w:szCs w:val="28"/>
          <w:lang w:val="es-ES_tradnl"/>
        </w:rPr>
        <w:t xml:space="preserve">, mientras que quien ostenta interés legítimo aduce la existencia de una norma que aún no se </w:t>
      </w:r>
      <w:r w:rsidRPr="00746E89">
        <w:rPr>
          <w:rFonts w:ascii="Arial" w:hAnsi="Arial" w:cs="Arial"/>
          <w:sz w:val="28"/>
          <w:szCs w:val="28"/>
          <w:lang w:val="es-ES_tradnl"/>
        </w:rPr>
        <w:lastRenderedPageBreak/>
        <w:t>ha individualizado en su beneficio, pues simplemente lo coloca, como integrante de una colectividad, en la posibilidad de defender, en su beneficio.</w:t>
      </w:r>
    </w:p>
    <w:p w:rsidR="00513BC9" w:rsidRPr="00513BC9" w:rsidRDefault="00513BC9" w:rsidP="00AE2080">
      <w:pPr>
        <w:autoSpaceDE w:val="0"/>
        <w:autoSpaceDN w:val="0"/>
        <w:adjustRightInd w:val="0"/>
        <w:spacing w:after="360" w:line="360" w:lineRule="auto"/>
        <w:ind w:firstLine="708"/>
        <w:jc w:val="both"/>
        <w:rPr>
          <w:rFonts w:ascii="Arial" w:eastAsia="Times New Roman" w:hAnsi="Arial" w:cs="Arial"/>
          <w:color w:val="000000"/>
          <w:sz w:val="2"/>
          <w:szCs w:val="28"/>
          <w:lang w:val="es-ES_tradnl" w:eastAsia="es-ES"/>
        </w:rPr>
      </w:pPr>
    </w:p>
    <w:p w:rsidR="00AE2080" w:rsidRPr="00746E89" w:rsidRDefault="00AE2080" w:rsidP="00AE2080">
      <w:pPr>
        <w:autoSpaceDE w:val="0"/>
        <w:autoSpaceDN w:val="0"/>
        <w:adjustRightInd w:val="0"/>
        <w:spacing w:after="360" w:line="360" w:lineRule="auto"/>
        <w:ind w:firstLine="708"/>
        <w:jc w:val="both"/>
        <w:rPr>
          <w:rFonts w:ascii="Arial" w:eastAsia="Times New Roman" w:hAnsi="Arial" w:cs="Arial"/>
          <w:color w:val="000000"/>
          <w:sz w:val="28"/>
          <w:szCs w:val="28"/>
          <w:lang w:val="es-ES_tradnl" w:eastAsia="es-ES"/>
        </w:rPr>
      </w:pPr>
      <w:r w:rsidRPr="00746E89">
        <w:rPr>
          <w:rFonts w:ascii="Arial" w:eastAsia="Times New Roman" w:hAnsi="Arial" w:cs="Arial"/>
          <w:color w:val="000000"/>
          <w:sz w:val="28"/>
          <w:szCs w:val="28"/>
          <w:lang w:val="es-ES_tradnl" w:eastAsia="es-ES"/>
        </w:rPr>
        <w:t xml:space="preserve">En tales consideraciones, se estima que los documentos </w:t>
      </w:r>
      <w:r>
        <w:rPr>
          <w:rFonts w:ascii="Arial" w:eastAsia="Times New Roman" w:hAnsi="Arial" w:cs="Arial"/>
          <w:color w:val="000000"/>
          <w:sz w:val="28"/>
          <w:szCs w:val="28"/>
          <w:lang w:val="es-ES_tradnl" w:eastAsia="es-ES"/>
        </w:rPr>
        <w:t>presentados por la parte actora</w:t>
      </w:r>
      <w:r w:rsidRPr="00746E89">
        <w:rPr>
          <w:rFonts w:ascii="Arial" w:eastAsia="Times New Roman" w:hAnsi="Arial" w:cs="Arial"/>
          <w:color w:val="000000"/>
          <w:sz w:val="28"/>
          <w:szCs w:val="28"/>
          <w:lang w:val="es-ES_tradnl" w:eastAsia="es-ES"/>
        </w:rPr>
        <w:t xml:space="preserve">, </w:t>
      </w:r>
      <w:r w:rsidRPr="00746E89">
        <w:rPr>
          <w:rFonts w:ascii="Arial" w:eastAsia="Times New Roman" w:hAnsi="Arial" w:cs="Arial"/>
          <w:sz w:val="28"/>
          <w:szCs w:val="28"/>
          <w:lang w:val="es-ES_tradnl" w:eastAsia="es-ES"/>
        </w:rPr>
        <w:t>no constituyen prueba plena conforme al artículo 75 del Código Procesal Administrativo para el Estado de San Luis Potosí,</w:t>
      </w:r>
      <w:r w:rsidRPr="00746E89">
        <w:rPr>
          <w:rFonts w:ascii="Arial" w:eastAsia="Times New Roman" w:hAnsi="Arial" w:cs="Arial"/>
          <w:color w:val="000000"/>
          <w:sz w:val="28"/>
          <w:szCs w:val="28"/>
          <w:lang w:val="es-ES_tradnl" w:eastAsia="es-ES"/>
        </w:rPr>
        <w:t xml:space="preserve"> pues analizados en su conjunto no acreditan fehacientemente que </w:t>
      </w:r>
      <w:r w:rsidR="00165FCA">
        <w:rPr>
          <w:rFonts w:ascii="Arial" w:hAnsi="Arial" w:cs="Arial"/>
          <w:color w:val="FF0000"/>
          <w:sz w:val="28"/>
          <w:szCs w:val="28"/>
        </w:rPr>
        <w:t xml:space="preserve">José Luis Alférez Santillán </w:t>
      </w:r>
      <w:r w:rsidRPr="00746E89">
        <w:rPr>
          <w:rFonts w:ascii="Arial" w:eastAsia="Times New Roman" w:hAnsi="Arial" w:cs="Arial"/>
          <w:color w:val="000000"/>
          <w:sz w:val="28"/>
          <w:szCs w:val="28"/>
          <w:lang w:val="es-ES_tradnl" w:eastAsia="es-ES"/>
        </w:rPr>
        <w:t xml:space="preserve">ostenta la propiedad del vehículo motivo de infracción a través de </w:t>
      </w:r>
      <w:r w:rsidRPr="00746E89">
        <w:rPr>
          <w:rFonts w:ascii="Arial" w:eastAsia="Times New Roman" w:hAnsi="Arial" w:cs="Arial"/>
          <w:sz w:val="28"/>
          <w:szCs w:val="28"/>
          <w:lang w:val="es-ES_tradnl" w:eastAsia="es-ES"/>
        </w:rPr>
        <w:t xml:space="preserve">la boleta de infracción con el número de folio </w:t>
      </w:r>
      <w:r w:rsidRPr="00746E89">
        <w:rPr>
          <w:rFonts w:ascii="Arial" w:eastAsia="Times New Roman" w:hAnsi="Arial" w:cs="Arial"/>
          <w:color w:val="FF0000"/>
          <w:sz w:val="28"/>
          <w:szCs w:val="28"/>
          <w:lang w:val="es-ES_tradnl" w:eastAsia="es-ES"/>
        </w:rPr>
        <w:t xml:space="preserve">B </w:t>
      </w:r>
      <w:r w:rsidR="00165FCA">
        <w:rPr>
          <w:rFonts w:ascii="Arial" w:eastAsia="Times New Roman" w:hAnsi="Arial" w:cs="Arial"/>
          <w:color w:val="FF0000"/>
          <w:sz w:val="28"/>
          <w:szCs w:val="28"/>
          <w:lang w:val="es-ES_tradnl" w:eastAsia="es-ES"/>
        </w:rPr>
        <w:t>523598</w:t>
      </w:r>
      <w:r>
        <w:rPr>
          <w:rFonts w:ascii="Arial" w:eastAsia="Times New Roman" w:hAnsi="Arial" w:cs="Arial"/>
          <w:color w:val="FF0000"/>
          <w:sz w:val="28"/>
          <w:szCs w:val="28"/>
          <w:lang w:val="es-ES_tradnl" w:eastAsia="es-ES"/>
        </w:rPr>
        <w:t xml:space="preserve"> </w:t>
      </w:r>
      <w:r>
        <w:rPr>
          <w:rFonts w:ascii="Arial" w:eastAsia="Times New Roman" w:hAnsi="Arial" w:cs="Arial"/>
          <w:sz w:val="28"/>
          <w:szCs w:val="28"/>
          <w:lang w:val="es-ES_tradnl" w:eastAsia="es-ES"/>
        </w:rPr>
        <w:t xml:space="preserve">de fecha </w:t>
      </w:r>
      <w:r w:rsidR="00165FCA">
        <w:rPr>
          <w:rFonts w:ascii="Arial" w:eastAsia="Times New Roman" w:hAnsi="Arial" w:cs="Arial"/>
          <w:color w:val="FF0000"/>
          <w:sz w:val="28"/>
          <w:szCs w:val="28"/>
          <w:lang w:val="es-ES_tradnl" w:eastAsia="es-ES"/>
        </w:rPr>
        <w:t>diecin</w:t>
      </w:r>
      <w:r>
        <w:rPr>
          <w:rFonts w:ascii="Arial" w:eastAsia="Times New Roman" w:hAnsi="Arial" w:cs="Arial"/>
          <w:color w:val="FF0000"/>
          <w:sz w:val="28"/>
          <w:szCs w:val="28"/>
          <w:lang w:val="es-ES_tradnl" w:eastAsia="es-ES"/>
        </w:rPr>
        <w:t xml:space="preserve">ueve de </w:t>
      </w:r>
      <w:r w:rsidR="00165FCA">
        <w:rPr>
          <w:rFonts w:ascii="Arial" w:eastAsia="Times New Roman" w:hAnsi="Arial" w:cs="Arial"/>
          <w:color w:val="FF0000"/>
          <w:sz w:val="28"/>
          <w:szCs w:val="28"/>
          <w:lang w:val="es-ES_tradnl" w:eastAsia="es-ES"/>
        </w:rPr>
        <w:t>junio</w:t>
      </w:r>
      <w:r>
        <w:rPr>
          <w:rFonts w:ascii="Arial" w:eastAsia="Times New Roman" w:hAnsi="Arial" w:cs="Arial"/>
          <w:color w:val="FF0000"/>
          <w:sz w:val="28"/>
          <w:szCs w:val="28"/>
          <w:lang w:val="es-ES_tradnl" w:eastAsia="es-ES"/>
        </w:rPr>
        <w:t xml:space="preserve"> de dos mil veintiuno</w:t>
      </w:r>
      <w:r w:rsidRPr="00746E89">
        <w:rPr>
          <w:rFonts w:ascii="Arial" w:eastAsia="Times New Roman" w:hAnsi="Arial" w:cs="Arial"/>
          <w:color w:val="000000"/>
          <w:sz w:val="28"/>
          <w:szCs w:val="28"/>
          <w:lang w:val="es-ES_tradnl" w:eastAsia="es-ES"/>
        </w:rPr>
        <w:t>, dado que no exhibió documento con alcance valor probatorio suficiente para acreditar la propiedad del vehículo.</w:t>
      </w:r>
    </w:p>
    <w:p w:rsidR="00513BC9" w:rsidRPr="00513BC9" w:rsidRDefault="00513BC9" w:rsidP="00AE2080">
      <w:pPr>
        <w:spacing w:after="360" w:line="360" w:lineRule="auto"/>
        <w:ind w:firstLine="709"/>
        <w:jc w:val="both"/>
        <w:rPr>
          <w:rFonts w:ascii="Arial" w:eastAsia="Times New Roman" w:hAnsi="Arial" w:cs="Arial"/>
          <w:color w:val="000000"/>
          <w:sz w:val="2"/>
          <w:szCs w:val="28"/>
          <w:lang w:val="es-ES_tradnl" w:eastAsia="es-ES"/>
        </w:rPr>
      </w:pPr>
    </w:p>
    <w:p w:rsidR="00AE2080" w:rsidRDefault="00AE2080" w:rsidP="00AE2080">
      <w:pPr>
        <w:spacing w:after="360" w:line="360" w:lineRule="auto"/>
        <w:ind w:firstLine="709"/>
        <w:jc w:val="both"/>
        <w:rPr>
          <w:rFonts w:ascii="Arial" w:eastAsia="Times New Roman" w:hAnsi="Arial" w:cs="Arial"/>
          <w:color w:val="000000"/>
          <w:sz w:val="28"/>
          <w:szCs w:val="28"/>
          <w:lang w:val="es-ES_tradnl" w:eastAsia="es-ES"/>
        </w:rPr>
      </w:pPr>
      <w:r w:rsidRPr="00746E89">
        <w:rPr>
          <w:rFonts w:ascii="Arial" w:eastAsia="Times New Roman" w:hAnsi="Arial" w:cs="Arial"/>
          <w:color w:val="000000"/>
          <w:sz w:val="28"/>
          <w:szCs w:val="28"/>
          <w:lang w:val="es-ES_tradnl" w:eastAsia="es-ES"/>
        </w:rPr>
        <w:t>Por las razones anteriores, se estima que se actualizan las causas de improcedencia y sobreseimiento establecidas en la fracción II de los artículos 228 y 229 del Código Procesal Administrativo para el Estado de San Luis Potosí, y en consecuencia la limitante para analizar sobre la irregularidad del acto que se pretendió controvertir a través del presente juicio, en razón de que quien compareció no acreditó la afectación a su interés jurídico, en razón de que la afectación que ese acto pudiere generar conforme a lo expuesto en la presente resolución se encamina al propietario del vehículo, sin que acreditara tener dicho carácter.</w:t>
      </w:r>
    </w:p>
    <w:p w:rsidR="00513BC9" w:rsidRPr="00513BC9" w:rsidRDefault="00513BC9" w:rsidP="00AE2080">
      <w:pPr>
        <w:spacing w:after="360" w:line="360" w:lineRule="auto"/>
        <w:ind w:firstLine="709"/>
        <w:jc w:val="both"/>
        <w:rPr>
          <w:rFonts w:ascii="Arial" w:eastAsia="Times New Roman" w:hAnsi="Arial" w:cs="Arial"/>
          <w:b/>
          <w:sz w:val="2"/>
          <w:szCs w:val="28"/>
          <w:lang w:val="es-ES" w:eastAsia="es-ES"/>
        </w:rPr>
      </w:pPr>
    </w:p>
    <w:p w:rsidR="00AE2080" w:rsidRPr="00746E89" w:rsidRDefault="00AE2080" w:rsidP="00AE2080">
      <w:pPr>
        <w:spacing w:after="360" w:line="360" w:lineRule="auto"/>
        <w:ind w:firstLine="709"/>
        <w:jc w:val="both"/>
        <w:rPr>
          <w:rFonts w:ascii="Arial" w:eastAsia="Times New Roman" w:hAnsi="Arial" w:cs="Arial"/>
          <w:color w:val="000000"/>
          <w:sz w:val="24"/>
          <w:szCs w:val="28"/>
          <w:lang w:val="es-ES" w:eastAsia="es-ES"/>
        </w:rPr>
      </w:pPr>
      <w:r w:rsidRPr="00A57D50">
        <w:rPr>
          <w:rFonts w:ascii="Arial" w:eastAsia="Times New Roman" w:hAnsi="Arial" w:cs="Arial"/>
          <w:b/>
          <w:sz w:val="28"/>
          <w:szCs w:val="28"/>
          <w:lang w:val="es-ES" w:eastAsia="es-ES"/>
        </w:rPr>
        <w:t xml:space="preserve">Finalmente, </w:t>
      </w:r>
      <w:r w:rsidRPr="00A57D50">
        <w:rPr>
          <w:rFonts w:ascii="Arial" w:eastAsia="Times New Roman" w:hAnsi="Arial" w:cs="Arial"/>
          <w:sz w:val="28"/>
          <w:szCs w:val="28"/>
          <w:lang w:val="es-ES" w:eastAsia="es-ES"/>
        </w:rPr>
        <w:t>dada la improcedencia del presente juicio</w:t>
      </w:r>
      <w:r w:rsidRPr="007949C3">
        <w:rPr>
          <w:rFonts w:ascii="Arial" w:eastAsia="Times New Roman" w:hAnsi="Arial" w:cs="Arial"/>
          <w:sz w:val="28"/>
          <w:szCs w:val="28"/>
          <w:lang w:val="es-ES" w:eastAsia="es-ES"/>
        </w:rPr>
        <w:t xml:space="preserve"> derivado de la falta de interés jurídico del accionante la pretensión de </w:t>
      </w:r>
      <w:r>
        <w:rPr>
          <w:rFonts w:ascii="Arial" w:eastAsia="Times New Roman" w:hAnsi="Arial" w:cs="Arial"/>
          <w:sz w:val="28"/>
          <w:szCs w:val="28"/>
          <w:lang w:val="es-ES" w:eastAsia="es-ES"/>
        </w:rPr>
        <w:t>revocar lisa y llanamente los Actos y/o Resoluciones recurridas</w:t>
      </w:r>
      <w:r w:rsidRPr="007949C3">
        <w:rPr>
          <w:rFonts w:ascii="Arial" w:eastAsia="Times New Roman" w:hAnsi="Arial" w:cs="Arial"/>
          <w:sz w:val="28"/>
          <w:szCs w:val="28"/>
          <w:lang w:val="es-ES" w:eastAsia="es-ES"/>
        </w:rPr>
        <w:t xml:space="preserve">, resulta inatendible en principio porque es necesario la existencia de un acto irregular por parte de la autoridad demanda </w:t>
      </w:r>
      <w:r w:rsidRPr="007949C3">
        <w:rPr>
          <w:rFonts w:ascii="Arial" w:eastAsia="Times New Roman" w:hAnsi="Arial" w:cs="Arial"/>
          <w:sz w:val="28"/>
          <w:szCs w:val="28"/>
          <w:lang w:val="es-ES" w:eastAsia="es-ES"/>
        </w:rPr>
        <w:lastRenderedPageBreak/>
        <w:t>que genere un daño al particular, situación que en el caso concreto no se actualiza, por no señalarse elementos suficientes de estudio relativos a la acción u omisión irregular del Estado,</w:t>
      </w:r>
      <w:r w:rsidRPr="007949C3">
        <w:rPr>
          <w:rFonts w:ascii="Arial" w:eastAsia="Times New Roman" w:hAnsi="Arial" w:cs="Arial"/>
          <w:b/>
          <w:sz w:val="28"/>
          <w:szCs w:val="28"/>
          <w:lang w:val="es-ES" w:eastAsia="es-ES"/>
        </w:rPr>
        <w:t xml:space="preserve"> aunado a que el interés jurídico sobre una posible afectación al vehículo motivo del acto que se pretendió impugnar no se acreditó en autos, de ahí lo inatendible de dicha pretensión.</w:t>
      </w:r>
    </w:p>
    <w:p w:rsidR="00AE2080" w:rsidRPr="00746E89" w:rsidRDefault="00AE2080" w:rsidP="00AE2080">
      <w:pPr>
        <w:autoSpaceDE w:val="0"/>
        <w:autoSpaceDN w:val="0"/>
        <w:adjustRightInd w:val="0"/>
        <w:spacing w:after="360" w:line="360" w:lineRule="auto"/>
        <w:ind w:firstLine="708"/>
        <w:jc w:val="both"/>
        <w:rPr>
          <w:rFonts w:ascii="Arial" w:eastAsia="Times New Roman" w:hAnsi="Arial" w:cs="Arial"/>
          <w:color w:val="000000"/>
          <w:sz w:val="28"/>
          <w:szCs w:val="28"/>
          <w:lang w:eastAsia="es-ES"/>
        </w:rPr>
      </w:pPr>
      <w:r w:rsidRPr="00746E89">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746E89">
        <w:rPr>
          <w:rFonts w:ascii="Arial" w:eastAsia="Times New Roman" w:hAnsi="Arial" w:cs="Arial"/>
          <w:color w:val="000000"/>
          <w:sz w:val="28"/>
          <w:szCs w:val="28"/>
          <w:lang w:eastAsia="es-ES"/>
        </w:rPr>
        <w:t xml:space="preserve">, </w:t>
      </w:r>
      <w:r w:rsidRPr="00746E89">
        <w:rPr>
          <w:rFonts w:ascii="Arial" w:hAnsi="Arial" w:cs="Arial"/>
          <w:b/>
          <w:sz w:val="28"/>
          <w:szCs w:val="28"/>
        </w:rPr>
        <w:t>SE RESUELVE</w:t>
      </w:r>
      <w:r w:rsidRPr="00746E89">
        <w:rPr>
          <w:rFonts w:ascii="Arial" w:hAnsi="Arial" w:cs="Arial"/>
          <w:sz w:val="28"/>
          <w:szCs w:val="28"/>
        </w:rPr>
        <w:t>:</w:t>
      </w:r>
    </w:p>
    <w:p w:rsidR="00AE2080" w:rsidRPr="00746E89" w:rsidRDefault="00AE2080" w:rsidP="00AE2080">
      <w:pPr>
        <w:autoSpaceDE w:val="0"/>
        <w:autoSpaceDN w:val="0"/>
        <w:adjustRightInd w:val="0"/>
        <w:spacing w:after="360" w:line="360" w:lineRule="auto"/>
        <w:ind w:firstLine="709"/>
        <w:jc w:val="both"/>
        <w:rPr>
          <w:rFonts w:ascii="Arial" w:eastAsia="Times New Roman" w:hAnsi="Arial" w:cs="Arial"/>
          <w:color w:val="000000"/>
          <w:sz w:val="28"/>
          <w:szCs w:val="28"/>
          <w:lang w:eastAsia="es-ES"/>
        </w:rPr>
      </w:pPr>
      <w:r w:rsidRPr="00746E89">
        <w:rPr>
          <w:rFonts w:ascii="Arial" w:eastAsia="Times New Roman" w:hAnsi="Arial" w:cs="Arial"/>
          <w:b/>
          <w:bCs/>
          <w:color w:val="000000"/>
          <w:sz w:val="28"/>
          <w:szCs w:val="28"/>
          <w:lang w:eastAsia="es-ES"/>
        </w:rPr>
        <w:t>PRIMERO.-</w:t>
      </w:r>
      <w:r w:rsidRPr="00746E89">
        <w:rPr>
          <w:rFonts w:ascii="Arial" w:eastAsia="Times New Roman" w:hAnsi="Arial" w:cs="Arial"/>
          <w:color w:val="000000"/>
          <w:sz w:val="28"/>
          <w:szCs w:val="28"/>
          <w:lang w:eastAsia="es-ES"/>
        </w:rPr>
        <w:t xml:space="preserve"> </w:t>
      </w:r>
      <w:r w:rsidRPr="00746E89">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AE2080" w:rsidRPr="00746E89" w:rsidRDefault="00AE2080" w:rsidP="00AE2080">
      <w:pPr>
        <w:autoSpaceDE w:val="0"/>
        <w:autoSpaceDN w:val="0"/>
        <w:adjustRightInd w:val="0"/>
        <w:spacing w:after="360" w:line="360" w:lineRule="auto"/>
        <w:ind w:firstLine="708"/>
        <w:jc w:val="both"/>
        <w:rPr>
          <w:rFonts w:ascii="Tahoma" w:hAnsi="Tahoma" w:cs="Tahoma"/>
          <w:sz w:val="28"/>
          <w:szCs w:val="26"/>
        </w:rPr>
      </w:pPr>
      <w:r w:rsidRPr="00746E89">
        <w:rPr>
          <w:rFonts w:ascii="Arial" w:eastAsia="Times New Roman" w:hAnsi="Arial" w:cs="Arial"/>
          <w:b/>
          <w:bCs/>
          <w:color w:val="000000"/>
          <w:sz w:val="28"/>
          <w:szCs w:val="28"/>
          <w:lang w:eastAsia="es-ES"/>
        </w:rPr>
        <w:t>SEGUNDO</w:t>
      </w:r>
      <w:r w:rsidRPr="00746E89">
        <w:rPr>
          <w:rFonts w:ascii="Arial" w:eastAsia="Times New Roman" w:hAnsi="Arial" w:cs="Arial"/>
          <w:color w:val="000000"/>
          <w:sz w:val="28"/>
          <w:szCs w:val="28"/>
          <w:lang w:eastAsia="es-ES"/>
        </w:rPr>
        <w:t xml:space="preserve">.- </w:t>
      </w:r>
      <w:r w:rsidRPr="00746E89">
        <w:rPr>
          <w:rFonts w:ascii="Arial" w:eastAsia="Times New Roman" w:hAnsi="Arial" w:cs="Arial"/>
          <w:bCs/>
          <w:color w:val="000000"/>
          <w:sz w:val="28"/>
          <w:szCs w:val="28"/>
          <w:lang w:val="es-ES_tradnl" w:eastAsia="es-ES"/>
        </w:rPr>
        <w:t>Han resultado fundadas las causas de improcedencia y sobreseimiento hechas valer de oficio por esta Sala Unitaria, en consecuencia</w:t>
      </w:r>
      <w:r w:rsidRPr="00746E89">
        <w:rPr>
          <w:rFonts w:ascii="Arial" w:eastAsia="Times New Roman" w:hAnsi="Arial" w:cs="Arial"/>
          <w:bCs/>
          <w:color w:val="000000"/>
          <w:sz w:val="28"/>
          <w:szCs w:val="28"/>
          <w:lang w:eastAsia="es-ES"/>
        </w:rPr>
        <w:t>;</w:t>
      </w:r>
    </w:p>
    <w:p w:rsidR="00AE2080" w:rsidRPr="00746E89" w:rsidRDefault="00AE2080" w:rsidP="00AE2080">
      <w:pPr>
        <w:spacing w:after="360" w:line="360" w:lineRule="auto"/>
        <w:ind w:firstLine="708"/>
        <w:jc w:val="both"/>
        <w:rPr>
          <w:rFonts w:ascii="Arial" w:eastAsia="Times New Roman" w:hAnsi="Arial" w:cs="Arial"/>
          <w:bCs/>
          <w:color w:val="000000"/>
          <w:sz w:val="28"/>
          <w:szCs w:val="28"/>
          <w:lang w:val="es-ES_tradnl" w:eastAsia="es-ES"/>
        </w:rPr>
      </w:pPr>
      <w:r w:rsidRPr="00746E89">
        <w:rPr>
          <w:rFonts w:ascii="Arial" w:eastAsia="Times New Roman" w:hAnsi="Arial" w:cs="Arial"/>
          <w:b/>
          <w:bCs/>
          <w:color w:val="000000"/>
          <w:sz w:val="28"/>
          <w:szCs w:val="28"/>
          <w:lang w:eastAsia="es-ES"/>
        </w:rPr>
        <w:t>TERCERO</w:t>
      </w:r>
      <w:r w:rsidRPr="00746E89">
        <w:rPr>
          <w:rFonts w:ascii="Arial" w:eastAsia="Times New Roman" w:hAnsi="Arial" w:cs="Arial"/>
          <w:color w:val="000000"/>
          <w:sz w:val="28"/>
          <w:szCs w:val="28"/>
          <w:lang w:eastAsia="es-ES"/>
        </w:rPr>
        <w:t xml:space="preserve">.- </w:t>
      </w:r>
      <w:r w:rsidRPr="00746E89">
        <w:rPr>
          <w:rFonts w:ascii="Arial" w:eastAsia="Times New Roman" w:hAnsi="Arial" w:cs="Arial"/>
          <w:bCs/>
          <w:color w:val="000000"/>
          <w:sz w:val="28"/>
          <w:szCs w:val="28"/>
          <w:lang w:val="es-ES_tradnl" w:eastAsia="es-ES"/>
        </w:rPr>
        <w:t xml:space="preserve">Se decreta el </w:t>
      </w:r>
      <w:r w:rsidRPr="00746E89">
        <w:rPr>
          <w:rFonts w:ascii="Arial" w:eastAsia="Times New Roman" w:hAnsi="Arial" w:cs="Arial"/>
          <w:b/>
          <w:bCs/>
          <w:color w:val="000000"/>
          <w:sz w:val="28"/>
          <w:szCs w:val="28"/>
          <w:lang w:val="es-ES_tradnl" w:eastAsia="es-ES"/>
        </w:rPr>
        <w:t>sobreseimiento</w:t>
      </w:r>
      <w:r w:rsidRPr="00746E89">
        <w:rPr>
          <w:rFonts w:ascii="Arial" w:eastAsia="Times New Roman" w:hAnsi="Arial" w:cs="Arial"/>
          <w:bCs/>
          <w:color w:val="000000"/>
          <w:sz w:val="28"/>
          <w:szCs w:val="28"/>
          <w:lang w:val="es-ES_tradnl" w:eastAsia="es-ES"/>
        </w:rPr>
        <w:t xml:space="preserve"> del presente juicio respecto de la boleta de infracción con el número de folio </w:t>
      </w:r>
      <w:r>
        <w:rPr>
          <w:rFonts w:ascii="Arial" w:eastAsia="Times New Roman" w:hAnsi="Arial" w:cs="Arial"/>
          <w:bCs/>
          <w:color w:val="000000"/>
          <w:sz w:val="28"/>
          <w:szCs w:val="28"/>
          <w:lang w:val="es-ES_tradnl" w:eastAsia="es-ES"/>
        </w:rPr>
        <w:br/>
      </w:r>
      <w:r w:rsidRPr="00746E89">
        <w:rPr>
          <w:rFonts w:ascii="Arial" w:eastAsia="Times New Roman" w:hAnsi="Arial" w:cs="Arial"/>
          <w:bCs/>
          <w:color w:val="FF0000"/>
          <w:sz w:val="28"/>
          <w:szCs w:val="28"/>
          <w:lang w:eastAsia="es-ES"/>
        </w:rPr>
        <w:t xml:space="preserve">B </w:t>
      </w:r>
      <w:r w:rsidR="00165FCA">
        <w:rPr>
          <w:rFonts w:ascii="Arial" w:eastAsia="Times New Roman" w:hAnsi="Arial" w:cs="Arial"/>
          <w:bCs/>
          <w:color w:val="FF0000"/>
          <w:sz w:val="28"/>
          <w:szCs w:val="28"/>
          <w:lang w:eastAsia="es-ES"/>
        </w:rPr>
        <w:t>523598</w:t>
      </w:r>
      <w:r w:rsidRPr="00746E89">
        <w:rPr>
          <w:rFonts w:ascii="Arial" w:eastAsia="Times New Roman" w:hAnsi="Arial" w:cs="Arial"/>
          <w:bCs/>
          <w:color w:val="FF0000"/>
          <w:sz w:val="28"/>
          <w:szCs w:val="28"/>
          <w:lang w:eastAsia="es-ES"/>
        </w:rPr>
        <w:t xml:space="preserve"> </w:t>
      </w:r>
      <w:r w:rsidRPr="00746E89">
        <w:rPr>
          <w:rFonts w:ascii="Arial" w:hAnsi="Arial" w:cs="Arial"/>
          <w:sz w:val="32"/>
          <w:szCs w:val="28"/>
          <w:lang w:val="es-ES_tradnl"/>
        </w:rPr>
        <w:t xml:space="preserve">de </w:t>
      </w:r>
      <w:r w:rsidRPr="00746E89">
        <w:rPr>
          <w:rFonts w:ascii="Arial" w:hAnsi="Arial" w:cs="Arial"/>
          <w:sz w:val="28"/>
          <w:szCs w:val="28"/>
          <w:lang w:val="es-ES_tradnl"/>
        </w:rPr>
        <w:t xml:space="preserve">fecha </w:t>
      </w:r>
      <w:r w:rsidR="00165FCA" w:rsidRPr="00165FCA">
        <w:rPr>
          <w:rFonts w:ascii="Arial" w:hAnsi="Arial" w:cs="Arial"/>
          <w:color w:val="FF0000"/>
          <w:sz w:val="28"/>
          <w:szCs w:val="28"/>
          <w:lang w:val="es-ES_tradnl"/>
        </w:rPr>
        <w:t>dieci</w:t>
      </w:r>
      <w:r w:rsidRPr="00165FCA">
        <w:rPr>
          <w:rFonts w:ascii="Arial" w:eastAsia="Times New Roman" w:hAnsi="Arial" w:cs="Arial"/>
          <w:color w:val="FF0000"/>
          <w:sz w:val="28"/>
          <w:szCs w:val="28"/>
          <w:lang w:val="es-ES_tradnl" w:eastAsia="es-ES"/>
        </w:rPr>
        <w:t>n</w:t>
      </w:r>
      <w:r w:rsidRPr="00746E89">
        <w:rPr>
          <w:rFonts w:ascii="Arial" w:eastAsia="Times New Roman" w:hAnsi="Arial" w:cs="Arial"/>
          <w:color w:val="FF0000"/>
          <w:sz w:val="28"/>
          <w:szCs w:val="28"/>
          <w:lang w:val="es-ES_tradnl" w:eastAsia="es-ES"/>
        </w:rPr>
        <w:t xml:space="preserve">ueve de </w:t>
      </w:r>
      <w:r w:rsidR="00165FCA">
        <w:rPr>
          <w:rFonts w:ascii="Arial" w:eastAsia="Times New Roman" w:hAnsi="Arial" w:cs="Arial"/>
          <w:color w:val="FF0000"/>
          <w:sz w:val="28"/>
          <w:szCs w:val="28"/>
          <w:lang w:val="es-ES_tradnl" w:eastAsia="es-ES"/>
        </w:rPr>
        <w:t>junio</w:t>
      </w:r>
      <w:r w:rsidRPr="00746E89">
        <w:rPr>
          <w:rFonts w:ascii="Arial" w:eastAsia="Times New Roman" w:hAnsi="Arial" w:cs="Arial"/>
          <w:color w:val="FF0000"/>
          <w:sz w:val="28"/>
          <w:szCs w:val="28"/>
          <w:lang w:val="es-ES_tradnl" w:eastAsia="es-ES"/>
        </w:rPr>
        <w:t xml:space="preserve"> de dos mil veintiuno</w:t>
      </w:r>
      <w:r w:rsidRPr="00746E89">
        <w:rPr>
          <w:rFonts w:ascii="Arial" w:eastAsia="Times New Roman" w:hAnsi="Arial" w:cs="Arial"/>
          <w:bCs/>
          <w:color w:val="000000"/>
          <w:sz w:val="28"/>
          <w:szCs w:val="28"/>
          <w:lang w:eastAsia="es-ES"/>
        </w:rPr>
        <w:t xml:space="preserve">, </w:t>
      </w:r>
      <w:r w:rsidRPr="00746E89">
        <w:rPr>
          <w:rFonts w:ascii="Arial" w:eastAsia="Times New Roman" w:hAnsi="Arial" w:cs="Arial"/>
          <w:bCs/>
          <w:color w:val="000000"/>
          <w:sz w:val="28"/>
          <w:szCs w:val="28"/>
          <w:lang w:val="es-ES_tradnl" w:eastAsia="es-ES"/>
        </w:rPr>
        <w:t>de acuerdo con las consideraciones, fundamentos y motivos expuestos en el último Considerando de este fallo.</w:t>
      </w:r>
    </w:p>
    <w:p w:rsidR="00AE2080" w:rsidRPr="00746E89" w:rsidRDefault="00AE2080" w:rsidP="00AE2080">
      <w:pPr>
        <w:spacing w:after="360" w:line="360" w:lineRule="auto"/>
        <w:ind w:firstLine="708"/>
        <w:jc w:val="both"/>
        <w:rPr>
          <w:rFonts w:ascii="Arial" w:hAnsi="Arial" w:cs="Arial"/>
          <w:sz w:val="28"/>
          <w:szCs w:val="28"/>
        </w:rPr>
      </w:pPr>
      <w:r w:rsidRPr="00746E89">
        <w:rPr>
          <w:rFonts w:ascii="Arial" w:eastAsia="Times New Roman" w:hAnsi="Arial" w:cs="Arial"/>
          <w:b/>
          <w:bCs/>
          <w:color w:val="000000"/>
          <w:sz w:val="28"/>
          <w:szCs w:val="28"/>
          <w:lang w:val="es-ES_tradnl" w:eastAsia="es-ES"/>
        </w:rPr>
        <w:t>CUARTO.-</w:t>
      </w:r>
      <w:r w:rsidRPr="00746E89">
        <w:rPr>
          <w:rFonts w:ascii="Arial" w:eastAsia="Times New Roman" w:hAnsi="Arial" w:cs="Arial"/>
          <w:bCs/>
          <w:color w:val="000000"/>
          <w:sz w:val="28"/>
          <w:szCs w:val="28"/>
          <w:lang w:val="es-ES_tradnl" w:eastAsia="es-ES"/>
        </w:rPr>
        <w:t xml:space="preserve"> </w:t>
      </w:r>
      <w:r w:rsidRPr="00746E89">
        <w:rPr>
          <w:rFonts w:ascii="Arial" w:hAnsi="Arial" w:cs="Arial"/>
          <w:sz w:val="28"/>
          <w:szCs w:val="28"/>
          <w:lang w:val="es-ES_tradnl"/>
        </w:rPr>
        <w:t>Notifíquese personalmente a la parte actora y a través del buzón electrónico a las autoridades demandadas</w:t>
      </w:r>
      <w:r w:rsidRPr="00746E89">
        <w:rPr>
          <w:rFonts w:ascii="Arial" w:hAnsi="Arial" w:cs="Arial"/>
          <w:sz w:val="28"/>
          <w:szCs w:val="28"/>
        </w:rPr>
        <w:t>.</w:t>
      </w:r>
    </w:p>
    <w:p w:rsidR="00513BC9" w:rsidRDefault="00513BC9" w:rsidP="00AE2080">
      <w:pPr>
        <w:spacing w:after="0" w:line="360" w:lineRule="auto"/>
        <w:ind w:firstLine="709"/>
        <w:jc w:val="both"/>
        <w:rPr>
          <w:rFonts w:ascii="Arial" w:hAnsi="Arial" w:cs="Arial"/>
          <w:sz w:val="28"/>
          <w:szCs w:val="28"/>
        </w:rPr>
      </w:pPr>
    </w:p>
    <w:p w:rsidR="00513BC9" w:rsidRDefault="00513BC9" w:rsidP="00AE2080">
      <w:pPr>
        <w:spacing w:after="0" w:line="360" w:lineRule="auto"/>
        <w:ind w:firstLine="709"/>
        <w:jc w:val="both"/>
        <w:rPr>
          <w:rFonts w:ascii="Arial" w:hAnsi="Arial" w:cs="Arial"/>
          <w:sz w:val="28"/>
          <w:szCs w:val="28"/>
        </w:rPr>
      </w:pPr>
    </w:p>
    <w:p w:rsidR="00AE2080" w:rsidRPr="00746E89" w:rsidRDefault="00AE2080" w:rsidP="00AE2080">
      <w:pPr>
        <w:spacing w:after="0" w:line="360" w:lineRule="auto"/>
        <w:ind w:firstLine="709"/>
        <w:jc w:val="both"/>
        <w:rPr>
          <w:rFonts w:ascii="Arial" w:hAnsi="Arial" w:cs="Arial"/>
          <w:sz w:val="28"/>
          <w:szCs w:val="26"/>
        </w:rPr>
      </w:pPr>
      <w:r w:rsidRPr="00746E89">
        <w:rPr>
          <w:rFonts w:ascii="Arial" w:hAnsi="Arial" w:cs="Arial"/>
          <w:sz w:val="28"/>
          <w:szCs w:val="28"/>
        </w:rPr>
        <w:lastRenderedPageBreak/>
        <w:t xml:space="preserve">Así lo resolvió y firma, Licenciada </w:t>
      </w:r>
      <w:proofErr w:type="spellStart"/>
      <w:r w:rsidRPr="00746E89">
        <w:rPr>
          <w:rFonts w:ascii="Arial" w:hAnsi="Arial" w:cs="Arial"/>
          <w:b/>
          <w:bCs/>
          <w:sz w:val="28"/>
          <w:szCs w:val="28"/>
        </w:rPr>
        <w:t>Heidy</w:t>
      </w:r>
      <w:proofErr w:type="spellEnd"/>
      <w:r w:rsidRPr="00746E89">
        <w:rPr>
          <w:rFonts w:ascii="Arial" w:hAnsi="Arial" w:cs="Arial"/>
          <w:b/>
          <w:bCs/>
          <w:sz w:val="28"/>
          <w:szCs w:val="28"/>
        </w:rPr>
        <w:t xml:space="preserve"> </w:t>
      </w:r>
      <w:proofErr w:type="spellStart"/>
      <w:r w:rsidRPr="00746E89">
        <w:rPr>
          <w:rFonts w:ascii="Arial" w:hAnsi="Arial" w:cs="Arial"/>
          <w:b/>
          <w:bCs/>
          <w:sz w:val="28"/>
          <w:szCs w:val="28"/>
        </w:rPr>
        <w:t>Yazbe</w:t>
      </w:r>
      <w:proofErr w:type="spellEnd"/>
      <w:r w:rsidRPr="00746E89">
        <w:rPr>
          <w:rFonts w:ascii="Arial" w:hAnsi="Arial" w:cs="Arial"/>
          <w:b/>
          <w:bCs/>
          <w:sz w:val="28"/>
          <w:szCs w:val="28"/>
        </w:rPr>
        <w:t xml:space="preserve"> Ruiz Alvarado</w:t>
      </w:r>
      <w:r w:rsidRPr="00746E89">
        <w:rPr>
          <w:rFonts w:ascii="Arial" w:hAnsi="Arial" w:cs="Arial"/>
          <w:sz w:val="28"/>
          <w:szCs w:val="28"/>
        </w:rPr>
        <w:t>, Magistrada de la Segunda Sala Unitaria del Tribunal Estatal de Justicia Administrativa de San Luis Potosí, quien actúa con el Secretario de Acuerdos, Licenciado</w:t>
      </w:r>
      <w:r w:rsidRPr="00746E89">
        <w:rPr>
          <w:rFonts w:ascii="Arial" w:hAnsi="Arial" w:cs="Arial"/>
          <w:b/>
          <w:sz w:val="28"/>
          <w:szCs w:val="28"/>
        </w:rPr>
        <w:t xml:space="preserve"> José de Jesús Guerrero Anguiano, </w:t>
      </w:r>
      <w:r w:rsidRPr="00746E89">
        <w:rPr>
          <w:rFonts w:ascii="Arial" w:hAnsi="Arial" w:cs="Arial"/>
          <w:sz w:val="28"/>
          <w:szCs w:val="28"/>
        </w:rPr>
        <w:t>autoriza y da fe.-</w:t>
      </w:r>
      <w:r w:rsidRPr="00746E89">
        <w:rPr>
          <w:rFonts w:ascii="Arial" w:hAnsi="Arial" w:cs="Arial"/>
        </w:rPr>
        <w:t xml:space="preserve"> </w:t>
      </w:r>
    </w:p>
    <w:p w:rsidR="00AE2080" w:rsidRPr="00746E89" w:rsidRDefault="00AE2080" w:rsidP="00AE2080">
      <w:pPr>
        <w:spacing w:after="0" w:line="240" w:lineRule="auto"/>
        <w:jc w:val="both"/>
        <w:rPr>
          <w:rFonts w:ascii="Arial Narrow" w:hAnsi="Arial Narrow" w:cs="Arial"/>
          <w:sz w:val="18"/>
          <w:szCs w:val="25"/>
        </w:rPr>
      </w:pPr>
    </w:p>
    <w:tbl>
      <w:tblPr>
        <w:tblpPr w:leftFromText="141" w:rightFromText="141" w:vertAnchor="text" w:horzAnchor="margin" w:tblpY="132"/>
        <w:tblW w:w="0" w:type="auto"/>
        <w:tblLook w:val="04A0" w:firstRow="1" w:lastRow="0" w:firstColumn="1" w:lastColumn="0" w:noHBand="0" w:noVBand="1"/>
      </w:tblPr>
      <w:tblGrid>
        <w:gridCol w:w="8413"/>
      </w:tblGrid>
      <w:tr w:rsidR="005A2B6A" w:rsidRPr="00746E89" w:rsidTr="00B86970">
        <w:trPr>
          <w:cantSplit/>
        </w:trPr>
        <w:tc>
          <w:tcPr>
            <w:tcW w:w="8413" w:type="dxa"/>
            <w:shd w:val="clear" w:color="auto" w:fill="auto"/>
          </w:tcPr>
          <w:p w:rsidR="005A2B6A" w:rsidRPr="00034AB2" w:rsidRDefault="005A2B6A" w:rsidP="00DA6472">
            <w:pPr>
              <w:spacing w:after="0" w:line="360" w:lineRule="auto"/>
              <w:jc w:val="both"/>
              <w:rPr>
                <w:rFonts w:ascii="Arial" w:eastAsia="Times New Roman" w:hAnsi="Arial" w:cs="Arial"/>
                <w:sz w:val="40"/>
                <w:szCs w:val="28"/>
                <w:lang w:val="es-ES" w:eastAsia="es-ES"/>
              </w:rPr>
            </w:pPr>
            <w:r w:rsidRPr="00034AB2">
              <w:rPr>
                <w:rFonts w:ascii="Arial" w:eastAsia="Times New Roman" w:hAnsi="Arial" w:cs="Arial"/>
                <w:b/>
                <w:sz w:val="24"/>
                <w:szCs w:val="24"/>
                <w:lang w:val="es-ES" w:eastAsia="es-ES"/>
              </w:rPr>
              <w:t>Se</w:t>
            </w:r>
            <w:r w:rsidRPr="00034AB2">
              <w:rPr>
                <w:rFonts w:ascii="Arial" w:eastAsia="Times New Roman" w:hAnsi="Arial" w:cs="Arial"/>
                <w:b/>
                <w:color w:val="000000"/>
                <w:sz w:val="24"/>
                <w:szCs w:val="24"/>
                <w:lang w:val="es-ES" w:eastAsia="es-ES"/>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tc>
      </w:tr>
      <w:tr w:rsidR="005A2B6A" w:rsidRPr="00746E89" w:rsidTr="00B86970">
        <w:trPr>
          <w:cantSplit/>
        </w:trPr>
        <w:tc>
          <w:tcPr>
            <w:tcW w:w="8413" w:type="dxa"/>
            <w:shd w:val="clear" w:color="auto" w:fill="auto"/>
          </w:tcPr>
          <w:p w:rsidR="005A2B6A" w:rsidRPr="00034AB2" w:rsidRDefault="005A2B6A" w:rsidP="00DA6472"/>
        </w:tc>
      </w:tr>
    </w:tbl>
    <w:p w:rsidR="00AE2080" w:rsidRPr="00746E89" w:rsidRDefault="00AE2080" w:rsidP="00AE2080">
      <w:pPr>
        <w:pStyle w:val="Sinespaciado"/>
        <w:rPr>
          <w:rFonts w:ascii="Arial" w:hAnsi="Arial" w:cs="Arial"/>
          <w:sz w:val="10"/>
          <w:szCs w:val="25"/>
        </w:rPr>
      </w:pPr>
    </w:p>
    <w:p w:rsidR="00AE2080" w:rsidRPr="00746E89" w:rsidRDefault="00AE2080" w:rsidP="00AE2080">
      <w:pPr>
        <w:spacing w:after="240" w:line="360" w:lineRule="auto"/>
        <w:ind w:firstLine="709"/>
        <w:jc w:val="both"/>
        <w:rPr>
          <w:rFonts w:ascii="Arial" w:hAnsi="Arial" w:cs="Arial"/>
          <w:sz w:val="6"/>
          <w:szCs w:val="25"/>
        </w:rPr>
      </w:pPr>
    </w:p>
    <w:p w:rsidR="00CA0BFB" w:rsidRPr="00207503" w:rsidRDefault="00CA0BFB" w:rsidP="00AE2080">
      <w:pPr>
        <w:spacing w:after="120" w:line="360" w:lineRule="auto"/>
        <w:ind w:firstLine="709"/>
        <w:jc w:val="both"/>
        <w:rPr>
          <w:sz w:val="24"/>
        </w:rPr>
      </w:pPr>
    </w:p>
    <w:sectPr w:rsidR="00CA0BFB" w:rsidRPr="00207503" w:rsidSect="00513BC9">
      <w:headerReference w:type="default" r:id="rId9"/>
      <w:headerReference w:type="first" r:id="rId10"/>
      <w:pgSz w:w="12242" w:h="18722" w:code="14"/>
      <w:pgMar w:top="1134" w:right="1134" w:bottom="1134" w:left="2835" w:header="567" w:footer="567"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E55" w:rsidRDefault="00907E55">
      <w:r>
        <w:separator/>
      </w:r>
    </w:p>
  </w:endnote>
  <w:endnote w:type="continuationSeparator" w:id="0">
    <w:p w:rsidR="00907E55" w:rsidRDefault="00907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E55" w:rsidRDefault="00907E55">
      <w:r>
        <w:separator/>
      </w:r>
    </w:p>
  </w:footnote>
  <w:footnote w:type="continuationSeparator" w:id="0">
    <w:p w:rsidR="00907E55" w:rsidRDefault="00907E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43DFB" w:rsidRPr="00F43DFB" w:rsidRDefault="004179DE" w:rsidP="00F43DFB">
    <w:pPr>
      <w:pStyle w:val="Encabezado"/>
      <w:tabs>
        <w:tab w:val="clear" w:pos="4419"/>
        <w:tab w:val="clear" w:pos="8838"/>
        <w:tab w:val="left" w:pos="1503"/>
      </w:tabs>
      <w:spacing w:after="0"/>
      <w:jc w:val="right"/>
      <w:rPr>
        <w:sz w:val="24"/>
        <w:szCs w:val="24"/>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5A2B6A">
      <w:rPr>
        <w:rStyle w:val="Nmerodepgina"/>
        <w:rFonts w:ascii="Arial Narrow" w:hAnsi="Arial Narrow"/>
        <w:noProof/>
        <w:color w:val="FFFFFF"/>
      </w:rPr>
      <w:t>11</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F43DFB">
      <w:rPr>
        <w:rFonts w:ascii="Arial Narrow" w:hAnsi="Arial Narrow"/>
        <w:sz w:val="24"/>
        <w:szCs w:val="24"/>
      </w:rPr>
      <w:t xml:space="preserve">Foja </w:t>
    </w:r>
    <w:r w:rsidRPr="00F43DFB">
      <w:rPr>
        <w:rFonts w:ascii="Arial Narrow" w:hAnsi="Arial Narrow"/>
        <w:sz w:val="24"/>
        <w:szCs w:val="24"/>
      </w:rPr>
      <w:fldChar w:fldCharType="begin"/>
    </w:r>
    <w:r w:rsidRPr="00F43DFB">
      <w:rPr>
        <w:rFonts w:ascii="Arial Narrow" w:hAnsi="Arial Narrow"/>
        <w:sz w:val="24"/>
        <w:szCs w:val="24"/>
      </w:rPr>
      <w:instrText xml:space="preserve"> =PAGI_NA/2 \# "0" </w:instrText>
    </w:r>
    <w:r w:rsidRPr="00F43DFB">
      <w:rPr>
        <w:rFonts w:ascii="Arial Narrow" w:hAnsi="Arial Narrow"/>
        <w:sz w:val="24"/>
        <w:szCs w:val="24"/>
      </w:rPr>
      <w:fldChar w:fldCharType="separate"/>
    </w:r>
    <w:r w:rsidR="005A2B6A">
      <w:rPr>
        <w:rFonts w:ascii="Arial Narrow" w:hAnsi="Arial Narrow"/>
        <w:noProof/>
        <w:sz w:val="24"/>
        <w:szCs w:val="24"/>
      </w:rPr>
      <w:t>6</w:t>
    </w:r>
    <w:r w:rsidRPr="00F43DFB">
      <w:rPr>
        <w:rFonts w:ascii="Arial Narrow" w:hAnsi="Arial Narrow"/>
        <w:sz w:val="24"/>
        <w:szCs w:val="24"/>
      </w:rPr>
      <w:fldChar w:fldCharType="end"/>
    </w:r>
    <w:r w:rsidR="00F43DFB" w:rsidRPr="00F43DFB">
      <w:rPr>
        <w:noProof/>
        <w:sz w:val="24"/>
        <w:szCs w:val="24"/>
        <w:lang w:eastAsia="es-MX"/>
      </w:rPr>
      <mc:AlternateContent>
        <mc:Choice Requires="wps">
          <w:drawing>
            <wp:anchor distT="0" distB="0" distL="114300" distR="114300" simplePos="0" relativeHeight="251661312" behindDoc="0" locked="0" layoutInCell="1" allowOverlap="1" wp14:anchorId="0A4E32BD" wp14:editId="74FD3C32">
              <wp:simplePos x="0" y="0"/>
              <wp:positionH relativeFrom="page">
                <wp:posOffset>249555</wp:posOffset>
              </wp:positionH>
              <wp:positionV relativeFrom="page">
                <wp:posOffset>433705</wp:posOffset>
              </wp:positionV>
              <wp:extent cx="1329055" cy="1971040"/>
              <wp:effectExtent l="0" t="0" r="4445"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64BAEF0B" wp14:editId="72716F28">
                                <wp:extent cx="1009015" cy="1009015"/>
                                <wp:effectExtent l="0" t="0" r="635" b="635"/>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3" o:spid="_x0000_s1026" type="#_x0000_t202" style="position:absolute;left:0;text-align:left;margin-left:19.65pt;margin-top:34.15pt;width:104.65pt;height:155.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" stroked="f">
              <v:textbo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64BAEF0B" wp14:editId="72716F28">
                          <wp:extent cx="1009015" cy="1009015"/>
                          <wp:effectExtent l="0" t="0" r="635" b="635"/>
                          <wp:docPr id="11" name="Imagen 1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p>
  <w:p w:rsidR="004179DE" w:rsidRPr="00F43DFB" w:rsidRDefault="00F43DFB" w:rsidP="00F43DFB">
    <w:pPr>
      <w:pStyle w:val="Encabezado"/>
      <w:spacing w:after="120"/>
      <w:jc w:val="right"/>
      <w:rPr>
        <w:rFonts w:ascii="Arial Narrow" w:hAnsi="Arial Narrow"/>
        <w:sz w:val="24"/>
        <w:szCs w:val="24"/>
      </w:rPr>
    </w:pPr>
    <w:proofErr w:type="spellStart"/>
    <w:r w:rsidRPr="00F43DFB">
      <w:rPr>
        <w:rFonts w:ascii="Arial Narrow" w:hAnsi="Arial Narrow"/>
        <w:sz w:val="24"/>
        <w:szCs w:val="24"/>
      </w:rPr>
      <w:t>E</w:t>
    </w:r>
    <w:r w:rsidR="004179DE" w:rsidRPr="00F43DFB">
      <w:rPr>
        <w:rFonts w:ascii="Arial Narrow" w:hAnsi="Arial Narrow"/>
        <w:sz w:val="24"/>
        <w:szCs w:val="24"/>
      </w:rPr>
      <w:t>xp</w:t>
    </w:r>
    <w:proofErr w:type="spellEnd"/>
    <w:r w:rsidR="004179DE" w:rsidRPr="00F43DFB">
      <w:rPr>
        <w:rFonts w:ascii="Arial Narrow" w:hAnsi="Arial Narrow"/>
        <w:sz w:val="24"/>
        <w:szCs w:val="24"/>
      </w:rPr>
      <w:t xml:space="preserve">. </w:t>
    </w:r>
    <w:r w:rsidR="005C1A65">
      <w:rPr>
        <w:rFonts w:ascii="Arial Narrow" w:hAnsi="Arial Narrow"/>
        <w:sz w:val="24"/>
        <w:szCs w:val="24"/>
      </w:rPr>
      <w:t>556</w:t>
    </w:r>
    <w:r w:rsidR="00207503">
      <w:rPr>
        <w:rFonts w:ascii="Arial Narrow" w:hAnsi="Arial Narrow"/>
        <w:sz w:val="24"/>
        <w:szCs w:val="24"/>
      </w:rPr>
      <w:t>/</w:t>
    </w:r>
    <w:r w:rsidR="00AC59C8" w:rsidRPr="00F43DFB">
      <w:rPr>
        <w:rFonts w:ascii="Arial Narrow" w:hAnsi="Arial Narrow"/>
        <w:sz w:val="24"/>
        <w:szCs w:val="24"/>
      </w:rPr>
      <w:t>2021</w:t>
    </w:r>
    <w:r w:rsidR="004179DE" w:rsidRPr="00F43DFB">
      <w:rPr>
        <w:rFonts w:ascii="Arial Narrow" w:hAnsi="Arial Narrow"/>
        <w:sz w:val="24"/>
        <w:szCs w:val="24"/>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DFB" w:rsidRPr="004A456E" w:rsidRDefault="00F43DFB" w:rsidP="00F43DF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0" locked="0" layoutInCell="1" allowOverlap="1" wp14:anchorId="31FB4B91" wp14:editId="108EC7D4">
              <wp:simplePos x="0" y="0"/>
              <wp:positionH relativeFrom="page">
                <wp:posOffset>249555</wp:posOffset>
              </wp:positionH>
              <wp:positionV relativeFrom="page">
                <wp:posOffset>433705</wp:posOffset>
              </wp:positionV>
              <wp:extent cx="1329055" cy="1971040"/>
              <wp:effectExtent l="0" t="0" r="4445"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138D97C2" wp14:editId="3A03B988">
                                <wp:extent cx="1009015" cy="1009015"/>
                                <wp:effectExtent l="0" t="0" r="635" b="63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7" type="#_x0000_t202" style="position:absolute;margin-left:19.65pt;margin-top:34.15pt;width:104.65pt;height:155.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" stroked="f">
              <v:textbox>
                <w:txbxContent>
                  <w:p w:rsidR="00F43DFB" w:rsidRPr="00AA6DA7" w:rsidRDefault="00F43DFB" w:rsidP="00F43DFB">
                    <w:pPr>
                      <w:spacing w:after="0" w:line="240" w:lineRule="auto"/>
                      <w:jc w:val="center"/>
                      <w:rPr>
                        <w:rFonts w:cs="Calibri"/>
                        <w:sz w:val="20"/>
                        <w:szCs w:val="20"/>
                      </w:rPr>
                    </w:pPr>
                    <w:r>
                      <w:rPr>
                        <w:rFonts w:eastAsia="Times New Roman" w:cs="Calibri"/>
                        <w:noProof/>
                        <w:sz w:val="20"/>
                        <w:szCs w:val="20"/>
                        <w:lang w:eastAsia="es-MX"/>
                      </w:rPr>
                      <w:drawing>
                        <wp:inline distT="0" distB="0" distL="0" distR="0" wp14:anchorId="138D97C2" wp14:editId="3A03B988">
                          <wp:extent cx="1009015" cy="1009015"/>
                          <wp:effectExtent l="0" t="0" r="635" b="635"/>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015" cy="1009015"/>
                                  </a:xfrm>
                                  <a:prstGeom prst="rect">
                                    <a:avLst/>
                                  </a:prstGeom>
                                  <a:noFill/>
                                  <a:ln>
                                    <a:noFill/>
                                  </a:ln>
                                </pic:spPr>
                              </pic:pic>
                            </a:graphicData>
                          </a:graphic>
                        </wp:inline>
                      </w:drawing>
                    </w:r>
                  </w:p>
                  <w:p w:rsidR="00F43DFB" w:rsidRPr="008172FC" w:rsidRDefault="00F43DFB" w:rsidP="00F43DFB">
                    <w:pPr>
                      <w:spacing w:after="0" w:line="240" w:lineRule="auto"/>
                      <w:jc w:val="center"/>
                      <w:rPr>
                        <w:rFonts w:cs="Calibri"/>
                        <w:sz w:val="20"/>
                        <w:szCs w:val="20"/>
                      </w:rPr>
                    </w:pPr>
                    <w:r w:rsidRPr="008172FC">
                      <w:rPr>
                        <w:rFonts w:cs="Calibri"/>
                        <w:sz w:val="20"/>
                        <w:szCs w:val="20"/>
                      </w:rPr>
                      <w:t xml:space="preserve">TRIBUNAL </w:t>
                    </w:r>
                    <w:r>
                      <w:rPr>
                        <w:rFonts w:cs="Calibri"/>
                        <w:sz w:val="20"/>
                        <w:szCs w:val="20"/>
                      </w:rPr>
                      <w:t>ESTATAL DE JUSTICIA ADMINISTRATIVA</w:t>
                    </w:r>
                  </w:p>
                  <w:p w:rsidR="00F43DFB" w:rsidRPr="008172FC" w:rsidRDefault="00F43DFB" w:rsidP="00F43DFB">
                    <w:pPr>
                      <w:spacing w:after="0" w:line="240" w:lineRule="auto"/>
                      <w:jc w:val="center"/>
                      <w:rPr>
                        <w:rFonts w:cs="Calibri"/>
                        <w:sz w:val="20"/>
                        <w:szCs w:val="20"/>
                      </w:rPr>
                    </w:pPr>
                    <w:r w:rsidRPr="008172FC">
                      <w:rPr>
                        <w:rFonts w:cs="Calibri"/>
                        <w:sz w:val="20"/>
                        <w:szCs w:val="20"/>
                      </w:rPr>
                      <w:t>S</w:t>
                    </w:r>
                    <w:r>
                      <w:rPr>
                        <w:rFonts w:cs="Calibri"/>
                        <w:sz w:val="20"/>
                        <w:szCs w:val="20"/>
                      </w:rPr>
                      <w:t>an Luis Potosí</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3">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4">
    <w:nsid w:val="591373AD"/>
    <w:multiLevelType w:val="hybridMultilevel"/>
    <w:tmpl w:val="DDB4BB64"/>
    <w:lvl w:ilvl="0" w:tplc="6E8EB4F6">
      <w:start w:val="1"/>
      <w:numFmt w:val="decimal"/>
      <w:lvlText w:val="%1."/>
      <w:lvlJc w:val="left"/>
      <w:pPr>
        <w:ind w:left="1068" w:hanging="36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311CEF"/>
    <w:multiLevelType w:val="hybridMultilevel"/>
    <w:tmpl w:val="B70253D4"/>
    <w:lvl w:ilvl="0" w:tplc="6304E4F6">
      <w:start w:val="1"/>
      <w:numFmt w:val="decimal"/>
      <w:lvlText w:val="%1."/>
      <w:lvlJc w:val="left"/>
      <w:pPr>
        <w:ind w:left="1069" w:hanging="360"/>
      </w:pPr>
      <w:rPr>
        <w:b/>
      </w:rPr>
    </w:lvl>
    <w:lvl w:ilvl="1" w:tplc="080A0019">
      <w:start w:val="1"/>
      <w:numFmt w:val="lowerLetter"/>
      <w:lvlText w:val="%2."/>
      <w:lvlJc w:val="left"/>
      <w:pPr>
        <w:ind w:left="1789" w:hanging="360"/>
      </w:pPr>
    </w:lvl>
    <w:lvl w:ilvl="2" w:tplc="080A001B">
      <w:start w:val="1"/>
      <w:numFmt w:val="lowerRoman"/>
      <w:lvlText w:val="%3."/>
      <w:lvlJc w:val="right"/>
      <w:pPr>
        <w:ind w:left="2509" w:hanging="180"/>
      </w:pPr>
    </w:lvl>
    <w:lvl w:ilvl="3" w:tplc="080A000F">
      <w:start w:val="1"/>
      <w:numFmt w:val="decimal"/>
      <w:lvlText w:val="%4."/>
      <w:lvlJc w:val="left"/>
      <w:pPr>
        <w:ind w:left="3229" w:hanging="360"/>
      </w:pPr>
    </w:lvl>
    <w:lvl w:ilvl="4" w:tplc="080A0019">
      <w:start w:val="1"/>
      <w:numFmt w:val="lowerLetter"/>
      <w:lvlText w:val="%5."/>
      <w:lvlJc w:val="left"/>
      <w:pPr>
        <w:ind w:left="3949" w:hanging="360"/>
      </w:pPr>
    </w:lvl>
    <w:lvl w:ilvl="5" w:tplc="080A001B">
      <w:start w:val="1"/>
      <w:numFmt w:val="lowerRoman"/>
      <w:lvlText w:val="%6."/>
      <w:lvlJc w:val="right"/>
      <w:pPr>
        <w:ind w:left="4669" w:hanging="180"/>
      </w:pPr>
    </w:lvl>
    <w:lvl w:ilvl="6" w:tplc="080A000F">
      <w:start w:val="1"/>
      <w:numFmt w:val="decimal"/>
      <w:lvlText w:val="%7."/>
      <w:lvlJc w:val="left"/>
      <w:pPr>
        <w:ind w:left="5389" w:hanging="360"/>
      </w:pPr>
    </w:lvl>
    <w:lvl w:ilvl="7" w:tplc="080A0019">
      <w:start w:val="1"/>
      <w:numFmt w:val="lowerLetter"/>
      <w:lvlText w:val="%8."/>
      <w:lvlJc w:val="left"/>
      <w:pPr>
        <w:ind w:left="6109" w:hanging="360"/>
      </w:pPr>
    </w:lvl>
    <w:lvl w:ilvl="8" w:tplc="080A001B">
      <w:start w:val="1"/>
      <w:numFmt w:val="lowerRoman"/>
      <w:lvlText w:val="%9."/>
      <w:lvlJc w:val="right"/>
      <w:pPr>
        <w:ind w:left="6829" w:hanging="180"/>
      </w:pPr>
    </w:lvl>
  </w:abstractNum>
  <w:abstractNum w:abstractNumId="8">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8"/>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6"/>
  </w:num>
  <w:num w:numId="5">
    <w:abstractNumId w:val="3"/>
  </w:num>
  <w:num w:numId="6">
    <w:abstractNumId w:val="2"/>
  </w:num>
  <w:num w:numId="7">
    <w:abstractNumId w:val="5"/>
  </w:num>
  <w:num w:numId="8">
    <w:abstractNumId w:val="8"/>
  </w:num>
  <w:num w:numId="9">
    <w:abstractNumId w:val="1"/>
  </w:num>
  <w:num w:numId="10">
    <w:abstractNumId w:val="0"/>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7DC"/>
    <w:rsid w:val="00000C1B"/>
    <w:rsid w:val="000010A7"/>
    <w:rsid w:val="00001740"/>
    <w:rsid w:val="0000219C"/>
    <w:rsid w:val="00002BEF"/>
    <w:rsid w:val="00003409"/>
    <w:rsid w:val="0000357C"/>
    <w:rsid w:val="000039E2"/>
    <w:rsid w:val="00003AA8"/>
    <w:rsid w:val="000043C4"/>
    <w:rsid w:val="0000564D"/>
    <w:rsid w:val="0000577E"/>
    <w:rsid w:val="00005995"/>
    <w:rsid w:val="00006081"/>
    <w:rsid w:val="0000614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DD"/>
    <w:rsid w:val="000145F5"/>
    <w:rsid w:val="000157EF"/>
    <w:rsid w:val="00015848"/>
    <w:rsid w:val="0001596E"/>
    <w:rsid w:val="000159F3"/>
    <w:rsid w:val="000169D8"/>
    <w:rsid w:val="00016FF2"/>
    <w:rsid w:val="000170AB"/>
    <w:rsid w:val="00017887"/>
    <w:rsid w:val="0002011B"/>
    <w:rsid w:val="0002057D"/>
    <w:rsid w:val="000208C1"/>
    <w:rsid w:val="00020E0C"/>
    <w:rsid w:val="00021355"/>
    <w:rsid w:val="00021EAA"/>
    <w:rsid w:val="00022D8A"/>
    <w:rsid w:val="000234F2"/>
    <w:rsid w:val="00023A5C"/>
    <w:rsid w:val="00023F31"/>
    <w:rsid w:val="00024377"/>
    <w:rsid w:val="000246BC"/>
    <w:rsid w:val="00024BF7"/>
    <w:rsid w:val="00024C36"/>
    <w:rsid w:val="00024FDF"/>
    <w:rsid w:val="000250D1"/>
    <w:rsid w:val="000253E9"/>
    <w:rsid w:val="00025714"/>
    <w:rsid w:val="000257DA"/>
    <w:rsid w:val="00026D20"/>
    <w:rsid w:val="000274A1"/>
    <w:rsid w:val="00027DA4"/>
    <w:rsid w:val="00027DEF"/>
    <w:rsid w:val="00027F7C"/>
    <w:rsid w:val="00030BFD"/>
    <w:rsid w:val="00030EDF"/>
    <w:rsid w:val="00030F44"/>
    <w:rsid w:val="00032403"/>
    <w:rsid w:val="000332AB"/>
    <w:rsid w:val="0003339D"/>
    <w:rsid w:val="00034636"/>
    <w:rsid w:val="000354A9"/>
    <w:rsid w:val="000361ED"/>
    <w:rsid w:val="00037065"/>
    <w:rsid w:val="000371DE"/>
    <w:rsid w:val="00037971"/>
    <w:rsid w:val="00037B36"/>
    <w:rsid w:val="00037E42"/>
    <w:rsid w:val="00040338"/>
    <w:rsid w:val="0004076C"/>
    <w:rsid w:val="00041144"/>
    <w:rsid w:val="00041783"/>
    <w:rsid w:val="00041FEC"/>
    <w:rsid w:val="0004369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2F84"/>
    <w:rsid w:val="00053041"/>
    <w:rsid w:val="00053279"/>
    <w:rsid w:val="0005381F"/>
    <w:rsid w:val="00053D00"/>
    <w:rsid w:val="00053F96"/>
    <w:rsid w:val="000541E4"/>
    <w:rsid w:val="000544A2"/>
    <w:rsid w:val="0005487F"/>
    <w:rsid w:val="00054D75"/>
    <w:rsid w:val="00055C7F"/>
    <w:rsid w:val="00055CC0"/>
    <w:rsid w:val="00055D96"/>
    <w:rsid w:val="0005669A"/>
    <w:rsid w:val="00057600"/>
    <w:rsid w:val="00057622"/>
    <w:rsid w:val="00057F23"/>
    <w:rsid w:val="00060489"/>
    <w:rsid w:val="00061E30"/>
    <w:rsid w:val="000627B6"/>
    <w:rsid w:val="00062B31"/>
    <w:rsid w:val="00062D06"/>
    <w:rsid w:val="0006322F"/>
    <w:rsid w:val="000632EF"/>
    <w:rsid w:val="00063CAD"/>
    <w:rsid w:val="00064707"/>
    <w:rsid w:val="000647ED"/>
    <w:rsid w:val="000651D6"/>
    <w:rsid w:val="00065DEC"/>
    <w:rsid w:val="000660AF"/>
    <w:rsid w:val="000668D2"/>
    <w:rsid w:val="00067641"/>
    <w:rsid w:val="000677AC"/>
    <w:rsid w:val="00067966"/>
    <w:rsid w:val="00067CAE"/>
    <w:rsid w:val="00070791"/>
    <w:rsid w:val="00070E99"/>
    <w:rsid w:val="00070F88"/>
    <w:rsid w:val="00071118"/>
    <w:rsid w:val="00072103"/>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51"/>
    <w:rsid w:val="000831BD"/>
    <w:rsid w:val="0008380F"/>
    <w:rsid w:val="00083909"/>
    <w:rsid w:val="00083F29"/>
    <w:rsid w:val="000844C6"/>
    <w:rsid w:val="0008503E"/>
    <w:rsid w:val="000851E8"/>
    <w:rsid w:val="00085217"/>
    <w:rsid w:val="00085396"/>
    <w:rsid w:val="00085BF4"/>
    <w:rsid w:val="00085E2A"/>
    <w:rsid w:val="00086087"/>
    <w:rsid w:val="00086474"/>
    <w:rsid w:val="000864D8"/>
    <w:rsid w:val="0008660B"/>
    <w:rsid w:val="00086E3B"/>
    <w:rsid w:val="0008718B"/>
    <w:rsid w:val="00087B61"/>
    <w:rsid w:val="00087CE5"/>
    <w:rsid w:val="00087E26"/>
    <w:rsid w:val="000904F5"/>
    <w:rsid w:val="00090650"/>
    <w:rsid w:val="000915C6"/>
    <w:rsid w:val="0009280D"/>
    <w:rsid w:val="0009358D"/>
    <w:rsid w:val="000942D0"/>
    <w:rsid w:val="00094ECC"/>
    <w:rsid w:val="0009519D"/>
    <w:rsid w:val="0009520C"/>
    <w:rsid w:val="00095243"/>
    <w:rsid w:val="00095355"/>
    <w:rsid w:val="0009541A"/>
    <w:rsid w:val="000957D4"/>
    <w:rsid w:val="00096206"/>
    <w:rsid w:val="00097B7A"/>
    <w:rsid w:val="000A03F3"/>
    <w:rsid w:val="000A10B5"/>
    <w:rsid w:val="000A26B9"/>
    <w:rsid w:val="000A367D"/>
    <w:rsid w:val="000A41F5"/>
    <w:rsid w:val="000A460D"/>
    <w:rsid w:val="000A4759"/>
    <w:rsid w:val="000A52CE"/>
    <w:rsid w:val="000A5813"/>
    <w:rsid w:val="000A5954"/>
    <w:rsid w:val="000A5FBC"/>
    <w:rsid w:val="000A6218"/>
    <w:rsid w:val="000A6A69"/>
    <w:rsid w:val="000A6E35"/>
    <w:rsid w:val="000A7115"/>
    <w:rsid w:val="000A7E42"/>
    <w:rsid w:val="000B0400"/>
    <w:rsid w:val="000B0BBA"/>
    <w:rsid w:val="000B118C"/>
    <w:rsid w:val="000B1388"/>
    <w:rsid w:val="000B175C"/>
    <w:rsid w:val="000B1C7C"/>
    <w:rsid w:val="000B24C7"/>
    <w:rsid w:val="000B261A"/>
    <w:rsid w:val="000B2F63"/>
    <w:rsid w:val="000B3A41"/>
    <w:rsid w:val="000B46B0"/>
    <w:rsid w:val="000B4814"/>
    <w:rsid w:val="000B63FE"/>
    <w:rsid w:val="000B641E"/>
    <w:rsid w:val="000B6994"/>
    <w:rsid w:val="000B7652"/>
    <w:rsid w:val="000C04A6"/>
    <w:rsid w:val="000C071B"/>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1024"/>
    <w:rsid w:val="000D1041"/>
    <w:rsid w:val="000D1D02"/>
    <w:rsid w:val="000D1E0B"/>
    <w:rsid w:val="000D2155"/>
    <w:rsid w:val="000D3206"/>
    <w:rsid w:val="000D47E4"/>
    <w:rsid w:val="000D5253"/>
    <w:rsid w:val="000D52A0"/>
    <w:rsid w:val="000D5A58"/>
    <w:rsid w:val="000D6401"/>
    <w:rsid w:val="000D6A1C"/>
    <w:rsid w:val="000D7B93"/>
    <w:rsid w:val="000E0038"/>
    <w:rsid w:val="000E0155"/>
    <w:rsid w:val="000E01B4"/>
    <w:rsid w:val="000E05AD"/>
    <w:rsid w:val="000E0B13"/>
    <w:rsid w:val="000E13A7"/>
    <w:rsid w:val="000E1D29"/>
    <w:rsid w:val="000E2177"/>
    <w:rsid w:val="000E2808"/>
    <w:rsid w:val="000E2989"/>
    <w:rsid w:val="000E29DD"/>
    <w:rsid w:val="000E2AD6"/>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D03"/>
    <w:rsid w:val="000E7D5F"/>
    <w:rsid w:val="000F0403"/>
    <w:rsid w:val="000F0687"/>
    <w:rsid w:val="000F06DD"/>
    <w:rsid w:val="000F07C6"/>
    <w:rsid w:val="000F0932"/>
    <w:rsid w:val="000F3B17"/>
    <w:rsid w:val="000F4E04"/>
    <w:rsid w:val="000F5385"/>
    <w:rsid w:val="000F5C03"/>
    <w:rsid w:val="000F7A1A"/>
    <w:rsid w:val="000F7E2B"/>
    <w:rsid w:val="000F7F8D"/>
    <w:rsid w:val="001007BE"/>
    <w:rsid w:val="0010089A"/>
    <w:rsid w:val="00100BB4"/>
    <w:rsid w:val="00100FC7"/>
    <w:rsid w:val="00101C22"/>
    <w:rsid w:val="001025D6"/>
    <w:rsid w:val="00102B64"/>
    <w:rsid w:val="00102F74"/>
    <w:rsid w:val="0010321B"/>
    <w:rsid w:val="0010347D"/>
    <w:rsid w:val="001035CE"/>
    <w:rsid w:val="00106197"/>
    <w:rsid w:val="0010624B"/>
    <w:rsid w:val="00106274"/>
    <w:rsid w:val="001063A7"/>
    <w:rsid w:val="00106466"/>
    <w:rsid w:val="00106551"/>
    <w:rsid w:val="00106837"/>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1E5C"/>
    <w:rsid w:val="0012227D"/>
    <w:rsid w:val="00122350"/>
    <w:rsid w:val="00122367"/>
    <w:rsid w:val="001228C7"/>
    <w:rsid w:val="00122D1E"/>
    <w:rsid w:val="00122DB0"/>
    <w:rsid w:val="00123441"/>
    <w:rsid w:val="0012393F"/>
    <w:rsid w:val="00123C84"/>
    <w:rsid w:val="00123D39"/>
    <w:rsid w:val="0012414D"/>
    <w:rsid w:val="00124235"/>
    <w:rsid w:val="00124501"/>
    <w:rsid w:val="00124C53"/>
    <w:rsid w:val="00124DC8"/>
    <w:rsid w:val="00125498"/>
    <w:rsid w:val="00125919"/>
    <w:rsid w:val="0012670C"/>
    <w:rsid w:val="00127119"/>
    <w:rsid w:val="0012716F"/>
    <w:rsid w:val="00127D2F"/>
    <w:rsid w:val="00127FC4"/>
    <w:rsid w:val="001300F6"/>
    <w:rsid w:val="00130981"/>
    <w:rsid w:val="001319ED"/>
    <w:rsid w:val="0013216D"/>
    <w:rsid w:val="001334B4"/>
    <w:rsid w:val="00133B7A"/>
    <w:rsid w:val="00133BFF"/>
    <w:rsid w:val="00134222"/>
    <w:rsid w:val="00134830"/>
    <w:rsid w:val="001348E4"/>
    <w:rsid w:val="00134D41"/>
    <w:rsid w:val="001360BA"/>
    <w:rsid w:val="001360F8"/>
    <w:rsid w:val="00136B0A"/>
    <w:rsid w:val="00136FAD"/>
    <w:rsid w:val="001377CF"/>
    <w:rsid w:val="001378D8"/>
    <w:rsid w:val="00137DE8"/>
    <w:rsid w:val="00137E1D"/>
    <w:rsid w:val="00137F2C"/>
    <w:rsid w:val="001409D3"/>
    <w:rsid w:val="00140FB7"/>
    <w:rsid w:val="001410E8"/>
    <w:rsid w:val="00141301"/>
    <w:rsid w:val="001415BD"/>
    <w:rsid w:val="00141754"/>
    <w:rsid w:val="00141AD2"/>
    <w:rsid w:val="001424CD"/>
    <w:rsid w:val="0014259A"/>
    <w:rsid w:val="00142A31"/>
    <w:rsid w:val="00143142"/>
    <w:rsid w:val="00143233"/>
    <w:rsid w:val="00144656"/>
    <w:rsid w:val="00144D68"/>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F72"/>
    <w:rsid w:val="0015432A"/>
    <w:rsid w:val="0015447A"/>
    <w:rsid w:val="00155BD6"/>
    <w:rsid w:val="0015627C"/>
    <w:rsid w:val="0015715B"/>
    <w:rsid w:val="001573B7"/>
    <w:rsid w:val="001579DB"/>
    <w:rsid w:val="00157D19"/>
    <w:rsid w:val="001606AF"/>
    <w:rsid w:val="00160CE8"/>
    <w:rsid w:val="00160D70"/>
    <w:rsid w:val="00161579"/>
    <w:rsid w:val="00161A9B"/>
    <w:rsid w:val="00161BC8"/>
    <w:rsid w:val="001623B7"/>
    <w:rsid w:val="0016264F"/>
    <w:rsid w:val="00162CF9"/>
    <w:rsid w:val="00163113"/>
    <w:rsid w:val="0016354A"/>
    <w:rsid w:val="001638EE"/>
    <w:rsid w:val="00163F78"/>
    <w:rsid w:val="001641B9"/>
    <w:rsid w:val="001642AC"/>
    <w:rsid w:val="00164DF4"/>
    <w:rsid w:val="00164E4A"/>
    <w:rsid w:val="00165522"/>
    <w:rsid w:val="00165717"/>
    <w:rsid w:val="00165C04"/>
    <w:rsid w:val="00165C77"/>
    <w:rsid w:val="00165FCA"/>
    <w:rsid w:val="001661DD"/>
    <w:rsid w:val="0016643A"/>
    <w:rsid w:val="00166485"/>
    <w:rsid w:val="001668C3"/>
    <w:rsid w:val="001668EA"/>
    <w:rsid w:val="0016695B"/>
    <w:rsid w:val="00166E45"/>
    <w:rsid w:val="00167322"/>
    <w:rsid w:val="00167843"/>
    <w:rsid w:val="0017075D"/>
    <w:rsid w:val="001713F4"/>
    <w:rsid w:val="00171B26"/>
    <w:rsid w:val="00171D2C"/>
    <w:rsid w:val="00171EEC"/>
    <w:rsid w:val="00171F44"/>
    <w:rsid w:val="001724D4"/>
    <w:rsid w:val="0017255C"/>
    <w:rsid w:val="001731C9"/>
    <w:rsid w:val="001731CE"/>
    <w:rsid w:val="001743D3"/>
    <w:rsid w:val="00174504"/>
    <w:rsid w:val="0017474C"/>
    <w:rsid w:val="00174E96"/>
    <w:rsid w:val="001756DF"/>
    <w:rsid w:val="00175F80"/>
    <w:rsid w:val="001761B8"/>
    <w:rsid w:val="0017653F"/>
    <w:rsid w:val="00176A9D"/>
    <w:rsid w:val="00176D5F"/>
    <w:rsid w:val="00176DF1"/>
    <w:rsid w:val="00176F09"/>
    <w:rsid w:val="00176FAC"/>
    <w:rsid w:val="00177688"/>
    <w:rsid w:val="0017783E"/>
    <w:rsid w:val="00177B2C"/>
    <w:rsid w:val="00180420"/>
    <w:rsid w:val="00180669"/>
    <w:rsid w:val="0018070F"/>
    <w:rsid w:val="00180997"/>
    <w:rsid w:val="00181836"/>
    <w:rsid w:val="00181C2B"/>
    <w:rsid w:val="00181E74"/>
    <w:rsid w:val="0018216A"/>
    <w:rsid w:val="001823A2"/>
    <w:rsid w:val="001824DF"/>
    <w:rsid w:val="00182AA2"/>
    <w:rsid w:val="00182F9A"/>
    <w:rsid w:val="0018344F"/>
    <w:rsid w:val="001835DD"/>
    <w:rsid w:val="00183767"/>
    <w:rsid w:val="00183C41"/>
    <w:rsid w:val="00183CC1"/>
    <w:rsid w:val="00183D04"/>
    <w:rsid w:val="00183FAF"/>
    <w:rsid w:val="001842AB"/>
    <w:rsid w:val="00184728"/>
    <w:rsid w:val="0018510B"/>
    <w:rsid w:val="00185F6C"/>
    <w:rsid w:val="0018626E"/>
    <w:rsid w:val="001863BC"/>
    <w:rsid w:val="00186619"/>
    <w:rsid w:val="001867A9"/>
    <w:rsid w:val="00186C7D"/>
    <w:rsid w:val="00187173"/>
    <w:rsid w:val="001875D2"/>
    <w:rsid w:val="00187927"/>
    <w:rsid w:val="00187C32"/>
    <w:rsid w:val="00187DC0"/>
    <w:rsid w:val="00190199"/>
    <w:rsid w:val="00190EEF"/>
    <w:rsid w:val="00191D05"/>
    <w:rsid w:val="00192982"/>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2D2A"/>
    <w:rsid w:val="001A44FD"/>
    <w:rsid w:val="001A46C1"/>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F9F"/>
    <w:rsid w:val="001B23DF"/>
    <w:rsid w:val="001B2B55"/>
    <w:rsid w:val="001B2BED"/>
    <w:rsid w:val="001B2E3B"/>
    <w:rsid w:val="001B3954"/>
    <w:rsid w:val="001B39A7"/>
    <w:rsid w:val="001B3BCB"/>
    <w:rsid w:val="001B4703"/>
    <w:rsid w:val="001B5911"/>
    <w:rsid w:val="001B5E84"/>
    <w:rsid w:val="001B6787"/>
    <w:rsid w:val="001B6B39"/>
    <w:rsid w:val="001B733D"/>
    <w:rsid w:val="001B7875"/>
    <w:rsid w:val="001B7F4C"/>
    <w:rsid w:val="001C00AD"/>
    <w:rsid w:val="001C0580"/>
    <w:rsid w:val="001C0F3C"/>
    <w:rsid w:val="001C1E44"/>
    <w:rsid w:val="001C24D2"/>
    <w:rsid w:val="001C2B8C"/>
    <w:rsid w:val="001C2E3D"/>
    <w:rsid w:val="001C310A"/>
    <w:rsid w:val="001C3273"/>
    <w:rsid w:val="001C349A"/>
    <w:rsid w:val="001C3513"/>
    <w:rsid w:val="001C3596"/>
    <w:rsid w:val="001C3B32"/>
    <w:rsid w:val="001C4188"/>
    <w:rsid w:val="001C4BB0"/>
    <w:rsid w:val="001C5692"/>
    <w:rsid w:val="001C56B3"/>
    <w:rsid w:val="001C696F"/>
    <w:rsid w:val="001C6D56"/>
    <w:rsid w:val="001C6E02"/>
    <w:rsid w:val="001C7524"/>
    <w:rsid w:val="001C7BAE"/>
    <w:rsid w:val="001C7C07"/>
    <w:rsid w:val="001D15A0"/>
    <w:rsid w:val="001D1D1C"/>
    <w:rsid w:val="001D1F51"/>
    <w:rsid w:val="001D24E2"/>
    <w:rsid w:val="001D2C77"/>
    <w:rsid w:val="001D3981"/>
    <w:rsid w:val="001D40A2"/>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10AF"/>
    <w:rsid w:val="001E18D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411"/>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1074"/>
    <w:rsid w:val="0020164A"/>
    <w:rsid w:val="002016EE"/>
    <w:rsid w:val="00201A84"/>
    <w:rsid w:val="00201C9C"/>
    <w:rsid w:val="00202E74"/>
    <w:rsid w:val="00203D58"/>
    <w:rsid w:val="0020481D"/>
    <w:rsid w:val="00204A7F"/>
    <w:rsid w:val="00204AD7"/>
    <w:rsid w:val="00204C52"/>
    <w:rsid w:val="00204F45"/>
    <w:rsid w:val="002063CE"/>
    <w:rsid w:val="0020688E"/>
    <w:rsid w:val="00206A41"/>
    <w:rsid w:val="00207503"/>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46D"/>
    <w:rsid w:val="0021470E"/>
    <w:rsid w:val="002147AD"/>
    <w:rsid w:val="00214AE2"/>
    <w:rsid w:val="002159D6"/>
    <w:rsid w:val="002162F9"/>
    <w:rsid w:val="00216D42"/>
    <w:rsid w:val="00216F6C"/>
    <w:rsid w:val="002177F0"/>
    <w:rsid w:val="00220248"/>
    <w:rsid w:val="00220FDF"/>
    <w:rsid w:val="0022104E"/>
    <w:rsid w:val="00221449"/>
    <w:rsid w:val="00221575"/>
    <w:rsid w:val="00221EBE"/>
    <w:rsid w:val="00222056"/>
    <w:rsid w:val="00222B4C"/>
    <w:rsid w:val="00223463"/>
    <w:rsid w:val="0022421D"/>
    <w:rsid w:val="00224C1D"/>
    <w:rsid w:val="00224C85"/>
    <w:rsid w:val="00224C8B"/>
    <w:rsid w:val="0022568C"/>
    <w:rsid w:val="00226E45"/>
    <w:rsid w:val="00227844"/>
    <w:rsid w:val="00227995"/>
    <w:rsid w:val="00227D92"/>
    <w:rsid w:val="002309AB"/>
    <w:rsid w:val="00230EB3"/>
    <w:rsid w:val="002317EF"/>
    <w:rsid w:val="0023292D"/>
    <w:rsid w:val="00233108"/>
    <w:rsid w:val="00233455"/>
    <w:rsid w:val="0023365C"/>
    <w:rsid w:val="00233B3B"/>
    <w:rsid w:val="00233FF2"/>
    <w:rsid w:val="0023437B"/>
    <w:rsid w:val="00234AB5"/>
    <w:rsid w:val="00234CC1"/>
    <w:rsid w:val="002353EB"/>
    <w:rsid w:val="002353FE"/>
    <w:rsid w:val="002357BE"/>
    <w:rsid w:val="00235DC4"/>
    <w:rsid w:val="002364FD"/>
    <w:rsid w:val="0023670B"/>
    <w:rsid w:val="00236A11"/>
    <w:rsid w:val="00236AEA"/>
    <w:rsid w:val="00237F95"/>
    <w:rsid w:val="002400AB"/>
    <w:rsid w:val="0024037D"/>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47FEF"/>
    <w:rsid w:val="002505CD"/>
    <w:rsid w:val="002507DF"/>
    <w:rsid w:val="00251982"/>
    <w:rsid w:val="00251EEF"/>
    <w:rsid w:val="0025271B"/>
    <w:rsid w:val="0025283E"/>
    <w:rsid w:val="002537EB"/>
    <w:rsid w:val="002539B7"/>
    <w:rsid w:val="0025470A"/>
    <w:rsid w:val="00254A32"/>
    <w:rsid w:val="00254A4E"/>
    <w:rsid w:val="00254C6E"/>
    <w:rsid w:val="00254F14"/>
    <w:rsid w:val="00255765"/>
    <w:rsid w:val="00255D57"/>
    <w:rsid w:val="00256111"/>
    <w:rsid w:val="0025688F"/>
    <w:rsid w:val="00256B93"/>
    <w:rsid w:val="00256D9E"/>
    <w:rsid w:val="00257091"/>
    <w:rsid w:val="002576CF"/>
    <w:rsid w:val="00257AF0"/>
    <w:rsid w:val="00257B88"/>
    <w:rsid w:val="00260440"/>
    <w:rsid w:val="002610C0"/>
    <w:rsid w:val="00262947"/>
    <w:rsid w:val="00262C59"/>
    <w:rsid w:val="00263450"/>
    <w:rsid w:val="002637E7"/>
    <w:rsid w:val="00263E79"/>
    <w:rsid w:val="00263FCF"/>
    <w:rsid w:val="002645D6"/>
    <w:rsid w:val="002659C3"/>
    <w:rsid w:val="00266D50"/>
    <w:rsid w:val="00266D89"/>
    <w:rsid w:val="002671A5"/>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7B"/>
    <w:rsid w:val="002746A7"/>
    <w:rsid w:val="00274786"/>
    <w:rsid w:val="002753BB"/>
    <w:rsid w:val="0027540B"/>
    <w:rsid w:val="00275DB0"/>
    <w:rsid w:val="00276BF1"/>
    <w:rsid w:val="00280D34"/>
    <w:rsid w:val="00281C62"/>
    <w:rsid w:val="002820B8"/>
    <w:rsid w:val="002824EA"/>
    <w:rsid w:val="00282CFF"/>
    <w:rsid w:val="00283480"/>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8F9"/>
    <w:rsid w:val="00290B67"/>
    <w:rsid w:val="00290D27"/>
    <w:rsid w:val="00291200"/>
    <w:rsid w:val="002914F8"/>
    <w:rsid w:val="00291B3C"/>
    <w:rsid w:val="002920E1"/>
    <w:rsid w:val="002921A1"/>
    <w:rsid w:val="00293190"/>
    <w:rsid w:val="0029368A"/>
    <w:rsid w:val="00293FEB"/>
    <w:rsid w:val="0029422F"/>
    <w:rsid w:val="002943D5"/>
    <w:rsid w:val="002945BE"/>
    <w:rsid w:val="00295103"/>
    <w:rsid w:val="00295405"/>
    <w:rsid w:val="00295B08"/>
    <w:rsid w:val="00296235"/>
    <w:rsid w:val="00296A4E"/>
    <w:rsid w:val="00296EA6"/>
    <w:rsid w:val="00297380"/>
    <w:rsid w:val="00297879"/>
    <w:rsid w:val="00297999"/>
    <w:rsid w:val="002A008E"/>
    <w:rsid w:val="002A0803"/>
    <w:rsid w:val="002A08D3"/>
    <w:rsid w:val="002A1EFA"/>
    <w:rsid w:val="002A3575"/>
    <w:rsid w:val="002A3A15"/>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363"/>
    <w:rsid w:val="002B54CB"/>
    <w:rsid w:val="002B5AFB"/>
    <w:rsid w:val="002B6283"/>
    <w:rsid w:val="002B6E2E"/>
    <w:rsid w:val="002B757D"/>
    <w:rsid w:val="002B79A7"/>
    <w:rsid w:val="002B7A39"/>
    <w:rsid w:val="002B7EAF"/>
    <w:rsid w:val="002C10B9"/>
    <w:rsid w:val="002C154F"/>
    <w:rsid w:val="002C162F"/>
    <w:rsid w:val="002C19EA"/>
    <w:rsid w:val="002C1A44"/>
    <w:rsid w:val="002C1BC0"/>
    <w:rsid w:val="002C2A2B"/>
    <w:rsid w:val="002C310F"/>
    <w:rsid w:val="002C402C"/>
    <w:rsid w:val="002C5F1C"/>
    <w:rsid w:val="002C68CD"/>
    <w:rsid w:val="002C73D9"/>
    <w:rsid w:val="002C771D"/>
    <w:rsid w:val="002C7A5B"/>
    <w:rsid w:val="002D0567"/>
    <w:rsid w:val="002D0587"/>
    <w:rsid w:val="002D0684"/>
    <w:rsid w:val="002D13B9"/>
    <w:rsid w:val="002D146A"/>
    <w:rsid w:val="002D1EBB"/>
    <w:rsid w:val="002D26C3"/>
    <w:rsid w:val="002D2888"/>
    <w:rsid w:val="002D2C05"/>
    <w:rsid w:val="002D2F75"/>
    <w:rsid w:val="002D2FCC"/>
    <w:rsid w:val="002D3288"/>
    <w:rsid w:val="002D32E0"/>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DE4"/>
    <w:rsid w:val="002D7F1F"/>
    <w:rsid w:val="002D7F40"/>
    <w:rsid w:val="002E0E4C"/>
    <w:rsid w:val="002E160D"/>
    <w:rsid w:val="002E1DCB"/>
    <w:rsid w:val="002E2643"/>
    <w:rsid w:val="002E2704"/>
    <w:rsid w:val="002E2A3F"/>
    <w:rsid w:val="002E3546"/>
    <w:rsid w:val="002E3A71"/>
    <w:rsid w:val="002E3CEF"/>
    <w:rsid w:val="002E3E69"/>
    <w:rsid w:val="002E44BC"/>
    <w:rsid w:val="002E4FAB"/>
    <w:rsid w:val="002E50A4"/>
    <w:rsid w:val="002E5D21"/>
    <w:rsid w:val="002E6750"/>
    <w:rsid w:val="002E69F7"/>
    <w:rsid w:val="002E7228"/>
    <w:rsid w:val="002E74AA"/>
    <w:rsid w:val="002E7806"/>
    <w:rsid w:val="002E7FE3"/>
    <w:rsid w:val="002F05E2"/>
    <w:rsid w:val="002F06E9"/>
    <w:rsid w:val="002F12AC"/>
    <w:rsid w:val="002F140E"/>
    <w:rsid w:val="002F15E6"/>
    <w:rsid w:val="002F16AC"/>
    <w:rsid w:val="002F219E"/>
    <w:rsid w:val="002F53C3"/>
    <w:rsid w:val="002F55D2"/>
    <w:rsid w:val="002F55FB"/>
    <w:rsid w:val="002F5DCA"/>
    <w:rsid w:val="002F5E67"/>
    <w:rsid w:val="002F67A7"/>
    <w:rsid w:val="002F7701"/>
    <w:rsid w:val="002F78DE"/>
    <w:rsid w:val="002F7C18"/>
    <w:rsid w:val="002F7CB5"/>
    <w:rsid w:val="002F7CE1"/>
    <w:rsid w:val="002F7E8E"/>
    <w:rsid w:val="00300160"/>
    <w:rsid w:val="00300367"/>
    <w:rsid w:val="00300B27"/>
    <w:rsid w:val="003015AC"/>
    <w:rsid w:val="003018A0"/>
    <w:rsid w:val="00301EA6"/>
    <w:rsid w:val="00302F8D"/>
    <w:rsid w:val="0030459B"/>
    <w:rsid w:val="00304D33"/>
    <w:rsid w:val="0030508A"/>
    <w:rsid w:val="003052C6"/>
    <w:rsid w:val="00306970"/>
    <w:rsid w:val="00306C73"/>
    <w:rsid w:val="00306D4F"/>
    <w:rsid w:val="00306F45"/>
    <w:rsid w:val="00307295"/>
    <w:rsid w:val="00307966"/>
    <w:rsid w:val="00307A35"/>
    <w:rsid w:val="00307C76"/>
    <w:rsid w:val="00307FB0"/>
    <w:rsid w:val="00310037"/>
    <w:rsid w:val="0031015B"/>
    <w:rsid w:val="00310248"/>
    <w:rsid w:val="003102DC"/>
    <w:rsid w:val="003105B7"/>
    <w:rsid w:val="0031099B"/>
    <w:rsid w:val="0031182D"/>
    <w:rsid w:val="00311D9D"/>
    <w:rsid w:val="00311DA2"/>
    <w:rsid w:val="00311DAA"/>
    <w:rsid w:val="003121AC"/>
    <w:rsid w:val="00312B13"/>
    <w:rsid w:val="003133C5"/>
    <w:rsid w:val="00313534"/>
    <w:rsid w:val="00313561"/>
    <w:rsid w:val="0031357D"/>
    <w:rsid w:val="00313FF2"/>
    <w:rsid w:val="00314B47"/>
    <w:rsid w:val="00315063"/>
    <w:rsid w:val="003155DA"/>
    <w:rsid w:val="003166DD"/>
    <w:rsid w:val="00316772"/>
    <w:rsid w:val="00316B63"/>
    <w:rsid w:val="00316E4B"/>
    <w:rsid w:val="00317440"/>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ED"/>
    <w:rsid w:val="003249BC"/>
    <w:rsid w:val="00324A32"/>
    <w:rsid w:val="00324B21"/>
    <w:rsid w:val="00324D97"/>
    <w:rsid w:val="00324DFB"/>
    <w:rsid w:val="003253DB"/>
    <w:rsid w:val="003257E0"/>
    <w:rsid w:val="003258ED"/>
    <w:rsid w:val="00326D30"/>
    <w:rsid w:val="00326EC1"/>
    <w:rsid w:val="00327053"/>
    <w:rsid w:val="00327475"/>
    <w:rsid w:val="00327821"/>
    <w:rsid w:val="00327A82"/>
    <w:rsid w:val="00327AE6"/>
    <w:rsid w:val="00327BF8"/>
    <w:rsid w:val="00327DBB"/>
    <w:rsid w:val="00330FD8"/>
    <w:rsid w:val="0033175C"/>
    <w:rsid w:val="00331A2C"/>
    <w:rsid w:val="00331BC0"/>
    <w:rsid w:val="003335D8"/>
    <w:rsid w:val="0033366E"/>
    <w:rsid w:val="00333885"/>
    <w:rsid w:val="00333E47"/>
    <w:rsid w:val="00334F56"/>
    <w:rsid w:val="0033525E"/>
    <w:rsid w:val="00335A92"/>
    <w:rsid w:val="00335F0C"/>
    <w:rsid w:val="00336407"/>
    <w:rsid w:val="00336741"/>
    <w:rsid w:val="0033674B"/>
    <w:rsid w:val="0033676E"/>
    <w:rsid w:val="00337241"/>
    <w:rsid w:val="00337250"/>
    <w:rsid w:val="00337410"/>
    <w:rsid w:val="0033783D"/>
    <w:rsid w:val="00340DAF"/>
    <w:rsid w:val="00341573"/>
    <w:rsid w:val="00342911"/>
    <w:rsid w:val="00343089"/>
    <w:rsid w:val="003439E0"/>
    <w:rsid w:val="00343E10"/>
    <w:rsid w:val="00344C23"/>
    <w:rsid w:val="003455EC"/>
    <w:rsid w:val="00345687"/>
    <w:rsid w:val="0034568E"/>
    <w:rsid w:val="003457B4"/>
    <w:rsid w:val="003457CC"/>
    <w:rsid w:val="003459DA"/>
    <w:rsid w:val="00345A89"/>
    <w:rsid w:val="003465A9"/>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438"/>
    <w:rsid w:val="0035267E"/>
    <w:rsid w:val="00352E4B"/>
    <w:rsid w:val="003535BF"/>
    <w:rsid w:val="00353C35"/>
    <w:rsid w:val="00353FD0"/>
    <w:rsid w:val="003541F8"/>
    <w:rsid w:val="00354561"/>
    <w:rsid w:val="003545B5"/>
    <w:rsid w:val="003550D9"/>
    <w:rsid w:val="00355147"/>
    <w:rsid w:val="00355ABD"/>
    <w:rsid w:val="00355C2B"/>
    <w:rsid w:val="00355EC3"/>
    <w:rsid w:val="00356CCA"/>
    <w:rsid w:val="003571D7"/>
    <w:rsid w:val="003571DB"/>
    <w:rsid w:val="00357293"/>
    <w:rsid w:val="003574F6"/>
    <w:rsid w:val="00357642"/>
    <w:rsid w:val="00360A22"/>
    <w:rsid w:val="00360D8E"/>
    <w:rsid w:val="003619CC"/>
    <w:rsid w:val="00361B1F"/>
    <w:rsid w:val="00362024"/>
    <w:rsid w:val="0036275A"/>
    <w:rsid w:val="0036296F"/>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03F"/>
    <w:rsid w:val="00372766"/>
    <w:rsid w:val="00372A75"/>
    <w:rsid w:val="00373444"/>
    <w:rsid w:val="00374256"/>
    <w:rsid w:val="00374F0D"/>
    <w:rsid w:val="003752B3"/>
    <w:rsid w:val="00375408"/>
    <w:rsid w:val="003755A4"/>
    <w:rsid w:val="00375A05"/>
    <w:rsid w:val="00375A0C"/>
    <w:rsid w:val="00375B88"/>
    <w:rsid w:val="00376EF0"/>
    <w:rsid w:val="003774CA"/>
    <w:rsid w:val="00377693"/>
    <w:rsid w:val="00377805"/>
    <w:rsid w:val="00381176"/>
    <w:rsid w:val="00381312"/>
    <w:rsid w:val="00381B02"/>
    <w:rsid w:val="00382E7F"/>
    <w:rsid w:val="00382EA1"/>
    <w:rsid w:val="0038313C"/>
    <w:rsid w:val="00383F89"/>
    <w:rsid w:val="0038418F"/>
    <w:rsid w:val="0038419D"/>
    <w:rsid w:val="003842E6"/>
    <w:rsid w:val="00384799"/>
    <w:rsid w:val="00385E60"/>
    <w:rsid w:val="003860C8"/>
    <w:rsid w:val="00386427"/>
    <w:rsid w:val="00386C1E"/>
    <w:rsid w:val="00386CF3"/>
    <w:rsid w:val="0038724E"/>
    <w:rsid w:val="00387288"/>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393"/>
    <w:rsid w:val="003A4FC5"/>
    <w:rsid w:val="003A52D2"/>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B45"/>
    <w:rsid w:val="003C1D0B"/>
    <w:rsid w:val="003C2BA3"/>
    <w:rsid w:val="003C3D55"/>
    <w:rsid w:val="003C4792"/>
    <w:rsid w:val="003C508F"/>
    <w:rsid w:val="003C528C"/>
    <w:rsid w:val="003C562A"/>
    <w:rsid w:val="003C5881"/>
    <w:rsid w:val="003C58BE"/>
    <w:rsid w:val="003C58BF"/>
    <w:rsid w:val="003C5CA7"/>
    <w:rsid w:val="003C64E7"/>
    <w:rsid w:val="003C68B9"/>
    <w:rsid w:val="003C6E7C"/>
    <w:rsid w:val="003C77FE"/>
    <w:rsid w:val="003C7DF5"/>
    <w:rsid w:val="003D0204"/>
    <w:rsid w:val="003D06E8"/>
    <w:rsid w:val="003D07E6"/>
    <w:rsid w:val="003D0A90"/>
    <w:rsid w:val="003D12DE"/>
    <w:rsid w:val="003D282F"/>
    <w:rsid w:val="003D2EF2"/>
    <w:rsid w:val="003D3482"/>
    <w:rsid w:val="003D38E4"/>
    <w:rsid w:val="003D3C1A"/>
    <w:rsid w:val="003D443C"/>
    <w:rsid w:val="003D4585"/>
    <w:rsid w:val="003D5402"/>
    <w:rsid w:val="003D67C1"/>
    <w:rsid w:val="003D68E1"/>
    <w:rsid w:val="003D6D0F"/>
    <w:rsid w:val="003D761F"/>
    <w:rsid w:val="003D7A02"/>
    <w:rsid w:val="003E0216"/>
    <w:rsid w:val="003E0D35"/>
    <w:rsid w:val="003E11D9"/>
    <w:rsid w:val="003E18E6"/>
    <w:rsid w:val="003E1985"/>
    <w:rsid w:val="003E28D3"/>
    <w:rsid w:val="003E4323"/>
    <w:rsid w:val="003E4508"/>
    <w:rsid w:val="003E45B5"/>
    <w:rsid w:val="003E54B3"/>
    <w:rsid w:val="003E5817"/>
    <w:rsid w:val="003E595F"/>
    <w:rsid w:val="003E5A5B"/>
    <w:rsid w:val="003E6E64"/>
    <w:rsid w:val="003E7102"/>
    <w:rsid w:val="003E777A"/>
    <w:rsid w:val="003E778E"/>
    <w:rsid w:val="003E78A0"/>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B3"/>
    <w:rsid w:val="003F70AA"/>
    <w:rsid w:val="003F72FE"/>
    <w:rsid w:val="003F7354"/>
    <w:rsid w:val="003F7A6C"/>
    <w:rsid w:val="003F7CEE"/>
    <w:rsid w:val="00400887"/>
    <w:rsid w:val="00400DF0"/>
    <w:rsid w:val="0040115D"/>
    <w:rsid w:val="004017DE"/>
    <w:rsid w:val="00401B45"/>
    <w:rsid w:val="0040360F"/>
    <w:rsid w:val="00403DC1"/>
    <w:rsid w:val="00403E2A"/>
    <w:rsid w:val="0040477D"/>
    <w:rsid w:val="00404827"/>
    <w:rsid w:val="00404D37"/>
    <w:rsid w:val="00404EF5"/>
    <w:rsid w:val="00405887"/>
    <w:rsid w:val="004058F3"/>
    <w:rsid w:val="00405DB2"/>
    <w:rsid w:val="00406A55"/>
    <w:rsid w:val="00406AA7"/>
    <w:rsid w:val="004075CD"/>
    <w:rsid w:val="00407721"/>
    <w:rsid w:val="0040785B"/>
    <w:rsid w:val="00407962"/>
    <w:rsid w:val="00407C1B"/>
    <w:rsid w:val="00407CB8"/>
    <w:rsid w:val="00411820"/>
    <w:rsid w:val="00412B3B"/>
    <w:rsid w:val="00412CAB"/>
    <w:rsid w:val="0041360D"/>
    <w:rsid w:val="00413B2F"/>
    <w:rsid w:val="00413D12"/>
    <w:rsid w:val="004140CE"/>
    <w:rsid w:val="00414950"/>
    <w:rsid w:val="004149E0"/>
    <w:rsid w:val="0041509E"/>
    <w:rsid w:val="004154E5"/>
    <w:rsid w:val="004158C7"/>
    <w:rsid w:val="00415C8B"/>
    <w:rsid w:val="00415FF5"/>
    <w:rsid w:val="004166B1"/>
    <w:rsid w:val="004167B4"/>
    <w:rsid w:val="00416C8E"/>
    <w:rsid w:val="00416D52"/>
    <w:rsid w:val="00416E6C"/>
    <w:rsid w:val="0041700B"/>
    <w:rsid w:val="004172D3"/>
    <w:rsid w:val="004178E4"/>
    <w:rsid w:val="004179DE"/>
    <w:rsid w:val="00417A69"/>
    <w:rsid w:val="00417E92"/>
    <w:rsid w:val="00417F0D"/>
    <w:rsid w:val="004209D1"/>
    <w:rsid w:val="004209E4"/>
    <w:rsid w:val="00420DF1"/>
    <w:rsid w:val="00420E90"/>
    <w:rsid w:val="00420F16"/>
    <w:rsid w:val="00420F9C"/>
    <w:rsid w:val="004211F0"/>
    <w:rsid w:val="00421A44"/>
    <w:rsid w:val="00422028"/>
    <w:rsid w:val="00422140"/>
    <w:rsid w:val="00422267"/>
    <w:rsid w:val="0042278E"/>
    <w:rsid w:val="00422997"/>
    <w:rsid w:val="0042383B"/>
    <w:rsid w:val="00423D80"/>
    <w:rsid w:val="0042436D"/>
    <w:rsid w:val="0042440E"/>
    <w:rsid w:val="00424587"/>
    <w:rsid w:val="004245CA"/>
    <w:rsid w:val="00424D01"/>
    <w:rsid w:val="00424D02"/>
    <w:rsid w:val="00425049"/>
    <w:rsid w:val="00426639"/>
    <w:rsid w:val="00426863"/>
    <w:rsid w:val="004268DA"/>
    <w:rsid w:val="004269D5"/>
    <w:rsid w:val="00427D45"/>
    <w:rsid w:val="00430008"/>
    <w:rsid w:val="004301B2"/>
    <w:rsid w:val="004303F6"/>
    <w:rsid w:val="00430C54"/>
    <w:rsid w:val="00431918"/>
    <w:rsid w:val="00433498"/>
    <w:rsid w:val="00433689"/>
    <w:rsid w:val="0043442F"/>
    <w:rsid w:val="004346E0"/>
    <w:rsid w:val="004347A1"/>
    <w:rsid w:val="00434EB7"/>
    <w:rsid w:val="004359B4"/>
    <w:rsid w:val="00436179"/>
    <w:rsid w:val="00436624"/>
    <w:rsid w:val="0043795A"/>
    <w:rsid w:val="00437BFC"/>
    <w:rsid w:val="00437D2E"/>
    <w:rsid w:val="0044007D"/>
    <w:rsid w:val="00440AEE"/>
    <w:rsid w:val="00441BEB"/>
    <w:rsid w:val="004423C2"/>
    <w:rsid w:val="00442B3B"/>
    <w:rsid w:val="00442B69"/>
    <w:rsid w:val="00442D80"/>
    <w:rsid w:val="0044321C"/>
    <w:rsid w:val="004434D8"/>
    <w:rsid w:val="0044371D"/>
    <w:rsid w:val="00443ACC"/>
    <w:rsid w:val="00443E89"/>
    <w:rsid w:val="004442C7"/>
    <w:rsid w:val="00444BDE"/>
    <w:rsid w:val="00444FDF"/>
    <w:rsid w:val="00446A38"/>
    <w:rsid w:val="00446F93"/>
    <w:rsid w:val="0044770D"/>
    <w:rsid w:val="004478D5"/>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51DC"/>
    <w:rsid w:val="004660D8"/>
    <w:rsid w:val="004664AD"/>
    <w:rsid w:val="00466663"/>
    <w:rsid w:val="0046687F"/>
    <w:rsid w:val="00466FD1"/>
    <w:rsid w:val="004673A3"/>
    <w:rsid w:val="00467D5E"/>
    <w:rsid w:val="00470669"/>
    <w:rsid w:val="00470AE3"/>
    <w:rsid w:val="00470C0A"/>
    <w:rsid w:val="004710F5"/>
    <w:rsid w:val="0047118B"/>
    <w:rsid w:val="004711F9"/>
    <w:rsid w:val="004712C0"/>
    <w:rsid w:val="00471BE0"/>
    <w:rsid w:val="00472C3C"/>
    <w:rsid w:val="00473A7D"/>
    <w:rsid w:val="00473BB8"/>
    <w:rsid w:val="00474C51"/>
    <w:rsid w:val="00475BA0"/>
    <w:rsid w:val="00476063"/>
    <w:rsid w:val="00476181"/>
    <w:rsid w:val="0047658A"/>
    <w:rsid w:val="00476E35"/>
    <w:rsid w:val="0047741F"/>
    <w:rsid w:val="00477498"/>
    <w:rsid w:val="00480021"/>
    <w:rsid w:val="00480182"/>
    <w:rsid w:val="00480427"/>
    <w:rsid w:val="004808A8"/>
    <w:rsid w:val="00480D26"/>
    <w:rsid w:val="00481ADC"/>
    <w:rsid w:val="00482907"/>
    <w:rsid w:val="00482F6F"/>
    <w:rsid w:val="00482F8C"/>
    <w:rsid w:val="004834FE"/>
    <w:rsid w:val="00483947"/>
    <w:rsid w:val="004839A4"/>
    <w:rsid w:val="00483E68"/>
    <w:rsid w:val="00484310"/>
    <w:rsid w:val="004854BA"/>
    <w:rsid w:val="00485ACB"/>
    <w:rsid w:val="00486BCA"/>
    <w:rsid w:val="00490DDB"/>
    <w:rsid w:val="00490E33"/>
    <w:rsid w:val="0049144A"/>
    <w:rsid w:val="0049153F"/>
    <w:rsid w:val="004916B8"/>
    <w:rsid w:val="00491760"/>
    <w:rsid w:val="0049267F"/>
    <w:rsid w:val="0049303D"/>
    <w:rsid w:val="0049308A"/>
    <w:rsid w:val="00493EFE"/>
    <w:rsid w:val="0049463E"/>
    <w:rsid w:val="00494BE9"/>
    <w:rsid w:val="00495474"/>
    <w:rsid w:val="00495605"/>
    <w:rsid w:val="004958F9"/>
    <w:rsid w:val="00495C12"/>
    <w:rsid w:val="00495FC9"/>
    <w:rsid w:val="00496684"/>
    <w:rsid w:val="0049675D"/>
    <w:rsid w:val="00496DAB"/>
    <w:rsid w:val="00496F9A"/>
    <w:rsid w:val="004977E7"/>
    <w:rsid w:val="004979CE"/>
    <w:rsid w:val="00497D4D"/>
    <w:rsid w:val="004A074A"/>
    <w:rsid w:val="004A0D5E"/>
    <w:rsid w:val="004A109C"/>
    <w:rsid w:val="004A13AF"/>
    <w:rsid w:val="004A24CF"/>
    <w:rsid w:val="004A2B9D"/>
    <w:rsid w:val="004A2F53"/>
    <w:rsid w:val="004A3B69"/>
    <w:rsid w:val="004A3C2B"/>
    <w:rsid w:val="004A438A"/>
    <w:rsid w:val="004A456E"/>
    <w:rsid w:val="004A4E1C"/>
    <w:rsid w:val="004A510B"/>
    <w:rsid w:val="004A520A"/>
    <w:rsid w:val="004A5296"/>
    <w:rsid w:val="004A5737"/>
    <w:rsid w:val="004A5814"/>
    <w:rsid w:val="004A5BB5"/>
    <w:rsid w:val="004A6232"/>
    <w:rsid w:val="004A64BF"/>
    <w:rsid w:val="004A6695"/>
    <w:rsid w:val="004A6850"/>
    <w:rsid w:val="004A6964"/>
    <w:rsid w:val="004A7043"/>
    <w:rsid w:val="004A7138"/>
    <w:rsid w:val="004A7607"/>
    <w:rsid w:val="004A7670"/>
    <w:rsid w:val="004A795B"/>
    <w:rsid w:val="004B088A"/>
    <w:rsid w:val="004B0896"/>
    <w:rsid w:val="004B0EDB"/>
    <w:rsid w:val="004B0F40"/>
    <w:rsid w:val="004B1F0F"/>
    <w:rsid w:val="004B24DF"/>
    <w:rsid w:val="004B2F02"/>
    <w:rsid w:val="004B3427"/>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408"/>
    <w:rsid w:val="004C2810"/>
    <w:rsid w:val="004C2A18"/>
    <w:rsid w:val="004C330C"/>
    <w:rsid w:val="004C3B40"/>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E6A"/>
    <w:rsid w:val="004E1E6B"/>
    <w:rsid w:val="004E3127"/>
    <w:rsid w:val="004E31E2"/>
    <w:rsid w:val="004E338A"/>
    <w:rsid w:val="004E34FF"/>
    <w:rsid w:val="004E394C"/>
    <w:rsid w:val="004E3A3D"/>
    <w:rsid w:val="004E3C40"/>
    <w:rsid w:val="004E4453"/>
    <w:rsid w:val="004E44BD"/>
    <w:rsid w:val="004E4B5D"/>
    <w:rsid w:val="004E4B67"/>
    <w:rsid w:val="004E4C9A"/>
    <w:rsid w:val="004E6298"/>
    <w:rsid w:val="004E6625"/>
    <w:rsid w:val="004E66E7"/>
    <w:rsid w:val="004E6E14"/>
    <w:rsid w:val="004E70F0"/>
    <w:rsid w:val="004F1207"/>
    <w:rsid w:val="004F13B6"/>
    <w:rsid w:val="004F167B"/>
    <w:rsid w:val="004F18E4"/>
    <w:rsid w:val="004F1E45"/>
    <w:rsid w:val="004F1FC0"/>
    <w:rsid w:val="004F23FB"/>
    <w:rsid w:val="004F2713"/>
    <w:rsid w:val="004F297D"/>
    <w:rsid w:val="004F2E92"/>
    <w:rsid w:val="004F30DB"/>
    <w:rsid w:val="004F34AB"/>
    <w:rsid w:val="004F3743"/>
    <w:rsid w:val="004F3E36"/>
    <w:rsid w:val="004F47F0"/>
    <w:rsid w:val="004F489E"/>
    <w:rsid w:val="004F4A3A"/>
    <w:rsid w:val="004F6C0B"/>
    <w:rsid w:val="004F7A12"/>
    <w:rsid w:val="004F7BC3"/>
    <w:rsid w:val="0050031E"/>
    <w:rsid w:val="00500844"/>
    <w:rsid w:val="0050089B"/>
    <w:rsid w:val="00500A03"/>
    <w:rsid w:val="00500ED2"/>
    <w:rsid w:val="00501425"/>
    <w:rsid w:val="00502116"/>
    <w:rsid w:val="0050287F"/>
    <w:rsid w:val="00503221"/>
    <w:rsid w:val="005034CB"/>
    <w:rsid w:val="00503F6A"/>
    <w:rsid w:val="00504CDB"/>
    <w:rsid w:val="00506633"/>
    <w:rsid w:val="0050664C"/>
    <w:rsid w:val="00506F3C"/>
    <w:rsid w:val="00507599"/>
    <w:rsid w:val="005077DF"/>
    <w:rsid w:val="00507D49"/>
    <w:rsid w:val="005101D7"/>
    <w:rsid w:val="00510DDF"/>
    <w:rsid w:val="00510EE5"/>
    <w:rsid w:val="00511F40"/>
    <w:rsid w:val="00512A58"/>
    <w:rsid w:val="00512D8A"/>
    <w:rsid w:val="005136B9"/>
    <w:rsid w:val="00513811"/>
    <w:rsid w:val="00513BC9"/>
    <w:rsid w:val="00514024"/>
    <w:rsid w:val="005140A6"/>
    <w:rsid w:val="00514227"/>
    <w:rsid w:val="00514425"/>
    <w:rsid w:val="005148D4"/>
    <w:rsid w:val="005160EC"/>
    <w:rsid w:val="00516AB4"/>
    <w:rsid w:val="00517920"/>
    <w:rsid w:val="00517BB0"/>
    <w:rsid w:val="0052047A"/>
    <w:rsid w:val="0052071C"/>
    <w:rsid w:val="00520BD7"/>
    <w:rsid w:val="00521CFB"/>
    <w:rsid w:val="005223E7"/>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27C46"/>
    <w:rsid w:val="0053088F"/>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703"/>
    <w:rsid w:val="005432D6"/>
    <w:rsid w:val="00543F2F"/>
    <w:rsid w:val="00544D1C"/>
    <w:rsid w:val="00544EAC"/>
    <w:rsid w:val="0054599B"/>
    <w:rsid w:val="00545FC2"/>
    <w:rsid w:val="00546E95"/>
    <w:rsid w:val="00547206"/>
    <w:rsid w:val="00547DF3"/>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3337"/>
    <w:rsid w:val="00563CA5"/>
    <w:rsid w:val="00564071"/>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383"/>
    <w:rsid w:val="00574591"/>
    <w:rsid w:val="00574DA6"/>
    <w:rsid w:val="00574DBF"/>
    <w:rsid w:val="00575488"/>
    <w:rsid w:val="00575A95"/>
    <w:rsid w:val="005763B9"/>
    <w:rsid w:val="00576CBF"/>
    <w:rsid w:val="00577081"/>
    <w:rsid w:val="005800DD"/>
    <w:rsid w:val="00580568"/>
    <w:rsid w:val="00580C0B"/>
    <w:rsid w:val="0058154E"/>
    <w:rsid w:val="00581D35"/>
    <w:rsid w:val="00581E23"/>
    <w:rsid w:val="0058239D"/>
    <w:rsid w:val="00582433"/>
    <w:rsid w:val="00582DA2"/>
    <w:rsid w:val="00583773"/>
    <w:rsid w:val="00583A92"/>
    <w:rsid w:val="00584C47"/>
    <w:rsid w:val="00584D3E"/>
    <w:rsid w:val="00584D6A"/>
    <w:rsid w:val="0058590F"/>
    <w:rsid w:val="005861AE"/>
    <w:rsid w:val="0058622E"/>
    <w:rsid w:val="005865D7"/>
    <w:rsid w:val="00587140"/>
    <w:rsid w:val="005874E3"/>
    <w:rsid w:val="00587A86"/>
    <w:rsid w:val="00587FAE"/>
    <w:rsid w:val="00590057"/>
    <w:rsid w:val="00590470"/>
    <w:rsid w:val="00590802"/>
    <w:rsid w:val="005908F7"/>
    <w:rsid w:val="0059144D"/>
    <w:rsid w:val="005920E6"/>
    <w:rsid w:val="00592F19"/>
    <w:rsid w:val="00593100"/>
    <w:rsid w:val="005931EE"/>
    <w:rsid w:val="0059381B"/>
    <w:rsid w:val="00593901"/>
    <w:rsid w:val="0059412C"/>
    <w:rsid w:val="0059432B"/>
    <w:rsid w:val="00594489"/>
    <w:rsid w:val="00595874"/>
    <w:rsid w:val="00595A45"/>
    <w:rsid w:val="00595D75"/>
    <w:rsid w:val="00596072"/>
    <w:rsid w:val="005960E8"/>
    <w:rsid w:val="00596E57"/>
    <w:rsid w:val="00596EB1"/>
    <w:rsid w:val="005974C2"/>
    <w:rsid w:val="00597C71"/>
    <w:rsid w:val="00597CE3"/>
    <w:rsid w:val="005A01AE"/>
    <w:rsid w:val="005A07F5"/>
    <w:rsid w:val="005A0F7E"/>
    <w:rsid w:val="005A11E2"/>
    <w:rsid w:val="005A21BF"/>
    <w:rsid w:val="005A2491"/>
    <w:rsid w:val="005A26AA"/>
    <w:rsid w:val="005A276E"/>
    <w:rsid w:val="005A2788"/>
    <w:rsid w:val="005A2B6A"/>
    <w:rsid w:val="005A2CA9"/>
    <w:rsid w:val="005A3DAB"/>
    <w:rsid w:val="005A3DAE"/>
    <w:rsid w:val="005A3F95"/>
    <w:rsid w:val="005A49EF"/>
    <w:rsid w:val="005A4F1C"/>
    <w:rsid w:val="005A4F49"/>
    <w:rsid w:val="005A53E6"/>
    <w:rsid w:val="005A55E9"/>
    <w:rsid w:val="005A67A1"/>
    <w:rsid w:val="005A6B84"/>
    <w:rsid w:val="005A6C75"/>
    <w:rsid w:val="005A6FCA"/>
    <w:rsid w:val="005A7404"/>
    <w:rsid w:val="005A7425"/>
    <w:rsid w:val="005A753A"/>
    <w:rsid w:val="005B0397"/>
    <w:rsid w:val="005B0B4F"/>
    <w:rsid w:val="005B16CB"/>
    <w:rsid w:val="005B2223"/>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BA"/>
    <w:rsid w:val="005C08E6"/>
    <w:rsid w:val="005C1632"/>
    <w:rsid w:val="005C1A00"/>
    <w:rsid w:val="005C1A65"/>
    <w:rsid w:val="005C1D98"/>
    <w:rsid w:val="005C1DC3"/>
    <w:rsid w:val="005C212E"/>
    <w:rsid w:val="005C2226"/>
    <w:rsid w:val="005C2BAB"/>
    <w:rsid w:val="005C3735"/>
    <w:rsid w:val="005C375F"/>
    <w:rsid w:val="005C393B"/>
    <w:rsid w:val="005C39C7"/>
    <w:rsid w:val="005C3D28"/>
    <w:rsid w:val="005C4177"/>
    <w:rsid w:val="005C4385"/>
    <w:rsid w:val="005C43A5"/>
    <w:rsid w:val="005C45ED"/>
    <w:rsid w:val="005C475A"/>
    <w:rsid w:val="005C4ECE"/>
    <w:rsid w:val="005C531C"/>
    <w:rsid w:val="005C597F"/>
    <w:rsid w:val="005C5B2D"/>
    <w:rsid w:val="005C67CC"/>
    <w:rsid w:val="005C6BA7"/>
    <w:rsid w:val="005C6EF6"/>
    <w:rsid w:val="005C75D4"/>
    <w:rsid w:val="005C7DE2"/>
    <w:rsid w:val="005D0128"/>
    <w:rsid w:val="005D1699"/>
    <w:rsid w:val="005D2597"/>
    <w:rsid w:val="005D29E0"/>
    <w:rsid w:val="005D2B59"/>
    <w:rsid w:val="005D3048"/>
    <w:rsid w:val="005D32D9"/>
    <w:rsid w:val="005D32E2"/>
    <w:rsid w:val="005D36F1"/>
    <w:rsid w:val="005D375D"/>
    <w:rsid w:val="005D43B2"/>
    <w:rsid w:val="005D4BE4"/>
    <w:rsid w:val="005D51FB"/>
    <w:rsid w:val="005D53A3"/>
    <w:rsid w:val="005D565A"/>
    <w:rsid w:val="005D5FC9"/>
    <w:rsid w:val="005D5FF7"/>
    <w:rsid w:val="005D629B"/>
    <w:rsid w:val="005D6F94"/>
    <w:rsid w:val="005D7278"/>
    <w:rsid w:val="005E019D"/>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882"/>
    <w:rsid w:val="005E6B78"/>
    <w:rsid w:val="005E6DBE"/>
    <w:rsid w:val="005E7875"/>
    <w:rsid w:val="005E7BCE"/>
    <w:rsid w:val="005E7BE3"/>
    <w:rsid w:val="005E7CD3"/>
    <w:rsid w:val="005E7CD9"/>
    <w:rsid w:val="005F02BD"/>
    <w:rsid w:val="005F0D65"/>
    <w:rsid w:val="005F1834"/>
    <w:rsid w:val="005F1C36"/>
    <w:rsid w:val="005F2281"/>
    <w:rsid w:val="005F2586"/>
    <w:rsid w:val="005F25EC"/>
    <w:rsid w:val="005F28EC"/>
    <w:rsid w:val="005F340F"/>
    <w:rsid w:val="005F3606"/>
    <w:rsid w:val="005F3F2E"/>
    <w:rsid w:val="005F4121"/>
    <w:rsid w:val="005F43C3"/>
    <w:rsid w:val="005F5221"/>
    <w:rsid w:val="005F52AD"/>
    <w:rsid w:val="005F55B3"/>
    <w:rsid w:val="005F56E7"/>
    <w:rsid w:val="005F57D2"/>
    <w:rsid w:val="005F5B0B"/>
    <w:rsid w:val="005F5F30"/>
    <w:rsid w:val="005F61B8"/>
    <w:rsid w:val="005F745B"/>
    <w:rsid w:val="005F7CDA"/>
    <w:rsid w:val="005F7E29"/>
    <w:rsid w:val="005F7FD9"/>
    <w:rsid w:val="00600142"/>
    <w:rsid w:val="00600401"/>
    <w:rsid w:val="00600CAA"/>
    <w:rsid w:val="0060106E"/>
    <w:rsid w:val="00601641"/>
    <w:rsid w:val="006017B3"/>
    <w:rsid w:val="0060186D"/>
    <w:rsid w:val="00601C0B"/>
    <w:rsid w:val="0060219B"/>
    <w:rsid w:val="006030BD"/>
    <w:rsid w:val="006032F7"/>
    <w:rsid w:val="00603A29"/>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7CE"/>
    <w:rsid w:val="00613BC1"/>
    <w:rsid w:val="00614486"/>
    <w:rsid w:val="006144D2"/>
    <w:rsid w:val="00614640"/>
    <w:rsid w:val="00614FCB"/>
    <w:rsid w:val="00616322"/>
    <w:rsid w:val="0061636E"/>
    <w:rsid w:val="00616558"/>
    <w:rsid w:val="0061750E"/>
    <w:rsid w:val="0061768C"/>
    <w:rsid w:val="00620C72"/>
    <w:rsid w:val="00621D95"/>
    <w:rsid w:val="00621EA9"/>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7727"/>
    <w:rsid w:val="00630136"/>
    <w:rsid w:val="00630F82"/>
    <w:rsid w:val="00632847"/>
    <w:rsid w:val="0063295A"/>
    <w:rsid w:val="00632C0E"/>
    <w:rsid w:val="00632E0F"/>
    <w:rsid w:val="00633791"/>
    <w:rsid w:val="006338EE"/>
    <w:rsid w:val="006339E5"/>
    <w:rsid w:val="00634054"/>
    <w:rsid w:val="00634166"/>
    <w:rsid w:val="00634457"/>
    <w:rsid w:val="00634722"/>
    <w:rsid w:val="00635B21"/>
    <w:rsid w:val="0063606A"/>
    <w:rsid w:val="00636145"/>
    <w:rsid w:val="00636EF5"/>
    <w:rsid w:val="00636F45"/>
    <w:rsid w:val="006376A0"/>
    <w:rsid w:val="006378D3"/>
    <w:rsid w:val="0063797B"/>
    <w:rsid w:val="00637D58"/>
    <w:rsid w:val="00637E6F"/>
    <w:rsid w:val="00640D0D"/>
    <w:rsid w:val="0064113A"/>
    <w:rsid w:val="00641B84"/>
    <w:rsid w:val="00641DA4"/>
    <w:rsid w:val="00642601"/>
    <w:rsid w:val="006426C8"/>
    <w:rsid w:val="00642D30"/>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7A18"/>
    <w:rsid w:val="00657B88"/>
    <w:rsid w:val="00660065"/>
    <w:rsid w:val="00660654"/>
    <w:rsid w:val="00660941"/>
    <w:rsid w:val="00660A5D"/>
    <w:rsid w:val="00660D85"/>
    <w:rsid w:val="00660D8D"/>
    <w:rsid w:val="0066107D"/>
    <w:rsid w:val="00661312"/>
    <w:rsid w:val="006618C0"/>
    <w:rsid w:val="006618E7"/>
    <w:rsid w:val="00661BBB"/>
    <w:rsid w:val="00662521"/>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497"/>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EB7"/>
    <w:rsid w:val="006926D1"/>
    <w:rsid w:val="00692DB2"/>
    <w:rsid w:val="0069305B"/>
    <w:rsid w:val="0069391F"/>
    <w:rsid w:val="00693FC8"/>
    <w:rsid w:val="0069403D"/>
    <w:rsid w:val="00694243"/>
    <w:rsid w:val="00694BCD"/>
    <w:rsid w:val="0069540F"/>
    <w:rsid w:val="00695CAF"/>
    <w:rsid w:val="00696199"/>
    <w:rsid w:val="0069683A"/>
    <w:rsid w:val="0069714B"/>
    <w:rsid w:val="006979E9"/>
    <w:rsid w:val="00697FC6"/>
    <w:rsid w:val="006A0500"/>
    <w:rsid w:val="006A059D"/>
    <w:rsid w:val="006A1196"/>
    <w:rsid w:val="006A11A6"/>
    <w:rsid w:val="006A20B8"/>
    <w:rsid w:val="006A23B4"/>
    <w:rsid w:val="006A2723"/>
    <w:rsid w:val="006A2A46"/>
    <w:rsid w:val="006A2DF1"/>
    <w:rsid w:val="006A33D0"/>
    <w:rsid w:val="006A3448"/>
    <w:rsid w:val="006A3D6A"/>
    <w:rsid w:val="006A3EF3"/>
    <w:rsid w:val="006A45C1"/>
    <w:rsid w:val="006A4983"/>
    <w:rsid w:val="006A49A6"/>
    <w:rsid w:val="006A4CB9"/>
    <w:rsid w:val="006A53C1"/>
    <w:rsid w:val="006A5EAF"/>
    <w:rsid w:val="006A5EC9"/>
    <w:rsid w:val="006A6424"/>
    <w:rsid w:val="006A7184"/>
    <w:rsid w:val="006A747D"/>
    <w:rsid w:val="006A7DE0"/>
    <w:rsid w:val="006B093B"/>
    <w:rsid w:val="006B0A6A"/>
    <w:rsid w:val="006B0D84"/>
    <w:rsid w:val="006B0DAA"/>
    <w:rsid w:val="006B0EAC"/>
    <w:rsid w:val="006B1011"/>
    <w:rsid w:val="006B141A"/>
    <w:rsid w:val="006B27A7"/>
    <w:rsid w:val="006B29BF"/>
    <w:rsid w:val="006B2BCB"/>
    <w:rsid w:val="006B2FB2"/>
    <w:rsid w:val="006B36FD"/>
    <w:rsid w:val="006B3719"/>
    <w:rsid w:val="006B3BB3"/>
    <w:rsid w:val="006B3C27"/>
    <w:rsid w:val="006B419F"/>
    <w:rsid w:val="006B440D"/>
    <w:rsid w:val="006B445B"/>
    <w:rsid w:val="006B481C"/>
    <w:rsid w:val="006B48AB"/>
    <w:rsid w:val="006B5081"/>
    <w:rsid w:val="006B5492"/>
    <w:rsid w:val="006B58C6"/>
    <w:rsid w:val="006B5E1F"/>
    <w:rsid w:val="006B6702"/>
    <w:rsid w:val="006B6867"/>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D0706"/>
    <w:rsid w:val="006D129B"/>
    <w:rsid w:val="006D1462"/>
    <w:rsid w:val="006D22B8"/>
    <w:rsid w:val="006D24DE"/>
    <w:rsid w:val="006D28C5"/>
    <w:rsid w:val="006D2E3D"/>
    <w:rsid w:val="006D2FD7"/>
    <w:rsid w:val="006D3100"/>
    <w:rsid w:val="006D3D25"/>
    <w:rsid w:val="006D4B35"/>
    <w:rsid w:val="006D526F"/>
    <w:rsid w:val="006D6431"/>
    <w:rsid w:val="006D6D32"/>
    <w:rsid w:val="006D6D6A"/>
    <w:rsid w:val="006D710A"/>
    <w:rsid w:val="006D76FA"/>
    <w:rsid w:val="006D7AF4"/>
    <w:rsid w:val="006D7BC4"/>
    <w:rsid w:val="006E025D"/>
    <w:rsid w:val="006E06AB"/>
    <w:rsid w:val="006E0CE7"/>
    <w:rsid w:val="006E1348"/>
    <w:rsid w:val="006E174F"/>
    <w:rsid w:val="006E1F0E"/>
    <w:rsid w:val="006E1F3D"/>
    <w:rsid w:val="006E22BE"/>
    <w:rsid w:val="006E2447"/>
    <w:rsid w:val="006E3E86"/>
    <w:rsid w:val="006E4596"/>
    <w:rsid w:val="006E4EA8"/>
    <w:rsid w:val="006E56E3"/>
    <w:rsid w:val="006E614E"/>
    <w:rsid w:val="006E62AD"/>
    <w:rsid w:val="006F01BC"/>
    <w:rsid w:val="006F0812"/>
    <w:rsid w:val="006F1617"/>
    <w:rsid w:val="006F1830"/>
    <w:rsid w:val="006F27D9"/>
    <w:rsid w:val="006F2D0C"/>
    <w:rsid w:val="006F378A"/>
    <w:rsid w:val="006F4474"/>
    <w:rsid w:val="006F48D9"/>
    <w:rsid w:val="006F61D2"/>
    <w:rsid w:val="006F6BD6"/>
    <w:rsid w:val="006F7282"/>
    <w:rsid w:val="007002C7"/>
    <w:rsid w:val="00700838"/>
    <w:rsid w:val="007025C9"/>
    <w:rsid w:val="0070335E"/>
    <w:rsid w:val="00703A21"/>
    <w:rsid w:val="00704D44"/>
    <w:rsid w:val="00704DB7"/>
    <w:rsid w:val="00705105"/>
    <w:rsid w:val="007054A7"/>
    <w:rsid w:val="00705D03"/>
    <w:rsid w:val="00706014"/>
    <w:rsid w:val="00706214"/>
    <w:rsid w:val="00706335"/>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337A"/>
    <w:rsid w:val="00714A71"/>
    <w:rsid w:val="00714CF3"/>
    <w:rsid w:val="007154CF"/>
    <w:rsid w:val="00716789"/>
    <w:rsid w:val="00716B5E"/>
    <w:rsid w:val="00717238"/>
    <w:rsid w:val="00717755"/>
    <w:rsid w:val="00717FFB"/>
    <w:rsid w:val="00720076"/>
    <w:rsid w:val="00720DB8"/>
    <w:rsid w:val="007223D9"/>
    <w:rsid w:val="00722631"/>
    <w:rsid w:val="00722B03"/>
    <w:rsid w:val="00722CFB"/>
    <w:rsid w:val="0072303E"/>
    <w:rsid w:val="00723700"/>
    <w:rsid w:val="007239A5"/>
    <w:rsid w:val="00724442"/>
    <w:rsid w:val="00724627"/>
    <w:rsid w:val="007264E1"/>
    <w:rsid w:val="007271AF"/>
    <w:rsid w:val="00727632"/>
    <w:rsid w:val="007303E5"/>
    <w:rsid w:val="007309B5"/>
    <w:rsid w:val="00730FF4"/>
    <w:rsid w:val="007326B6"/>
    <w:rsid w:val="00732B6E"/>
    <w:rsid w:val="00732D21"/>
    <w:rsid w:val="007331EB"/>
    <w:rsid w:val="007332A2"/>
    <w:rsid w:val="00733970"/>
    <w:rsid w:val="00733E87"/>
    <w:rsid w:val="00733F68"/>
    <w:rsid w:val="00734677"/>
    <w:rsid w:val="00734A69"/>
    <w:rsid w:val="00734D77"/>
    <w:rsid w:val="00734D8E"/>
    <w:rsid w:val="007358B1"/>
    <w:rsid w:val="00735A1D"/>
    <w:rsid w:val="00735A4D"/>
    <w:rsid w:val="00735D09"/>
    <w:rsid w:val="00735D4F"/>
    <w:rsid w:val="00736064"/>
    <w:rsid w:val="007363BF"/>
    <w:rsid w:val="007364B8"/>
    <w:rsid w:val="00736A98"/>
    <w:rsid w:val="007376D0"/>
    <w:rsid w:val="00737905"/>
    <w:rsid w:val="007379FB"/>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66E"/>
    <w:rsid w:val="00744A61"/>
    <w:rsid w:val="00744D10"/>
    <w:rsid w:val="00745466"/>
    <w:rsid w:val="00745937"/>
    <w:rsid w:val="00745D3F"/>
    <w:rsid w:val="00745E4E"/>
    <w:rsid w:val="0074600D"/>
    <w:rsid w:val="007461E1"/>
    <w:rsid w:val="00746E52"/>
    <w:rsid w:val="00746F5A"/>
    <w:rsid w:val="007476AD"/>
    <w:rsid w:val="00747900"/>
    <w:rsid w:val="00747CD8"/>
    <w:rsid w:val="00747D31"/>
    <w:rsid w:val="00750247"/>
    <w:rsid w:val="007503E7"/>
    <w:rsid w:val="00750C82"/>
    <w:rsid w:val="00750DAC"/>
    <w:rsid w:val="00751452"/>
    <w:rsid w:val="00751CD0"/>
    <w:rsid w:val="0075232F"/>
    <w:rsid w:val="007529CF"/>
    <w:rsid w:val="00752B3A"/>
    <w:rsid w:val="00752D31"/>
    <w:rsid w:val="00752DBC"/>
    <w:rsid w:val="007535FB"/>
    <w:rsid w:val="00753DB0"/>
    <w:rsid w:val="007549DA"/>
    <w:rsid w:val="00755306"/>
    <w:rsid w:val="00755AFA"/>
    <w:rsid w:val="00755E93"/>
    <w:rsid w:val="007566A5"/>
    <w:rsid w:val="0075691B"/>
    <w:rsid w:val="007569D1"/>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2A"/>
    <w:rsid w:val="00762FA0"/>
    <w:rsid w:val="007632D9"/>
    <w:rsid w:val="00763920"/>
    <w:rsid w:val="00763AF3"/>
    <w:rsid w:val="00763D81"/>
    <w:rsid w:val="007642EA"/>
    <w:rsid w:val="0076437A"/>
    <w:rsid w:val="00764F5C"/>
    <w:rsid w:val="00764F6C"/>
    <w:rsid w:val="0076521F"/>
    <w:rsid w:val="007661A2"/>
    <w:rsid w:val="007661FD"/>
    <w:rsid w:val="00766412"/>
    <w:rsid w:val="00766973"/>
    <w:rsid w:val="0076714A"/>
    <w:rsid w:val="00767D1E"/>
    <w:rsid w:val="0077027E"/>
    <w:rsid w:val="0077093A"/>
    <w:rsid w:val="00770979"/>
    <w:rsid w:val="00771040"/>
    <w:rsid w:val="007711A3"/>
    <w:rsid w:val="0077185B"/>
    <w:rsid w:val="007727C3"/>
    <w:rsid w:val="0077295E"/>
    <w:rsid w:val="007736F8"/>
    <w:rsid w:val="00773FE0"/>
    <w:rsid w:val="00774357"/>
    <w:rsid w:val="00774638"/>
    <w:rsid w:val="00774D35"/>
    <w:rsid w:val="00774DAB"/>
    <w:rsid w:val="00775207"/>
    <w:rsid w:val="007753F7"/>
    <w:rsid w:val="00775D5A"/>
    <w:rsid w:val="00775DEE"/>
    <w:rsid w:val="00775EC4"/>
    <w:rsid w:val="00775F22"/>
    <w:rsid w:val="0077634D"/>
    <w:rsid w:val="00776806"/>
    <w:rsid w:val="007773F0"/>
    <w:rsid w:val="0077779D"/>
    <w:rsid w:val="00780417"/>
    <w:rsid w:val="0078081D"/>
    <w:rsid w:val="00780E2B"/>
    <w:rsid w:val="00781248"/>
    <w:rsid w:val="00781E1E"/>
    <w:rsid w:val="00781E92"/>
    <w:rsid w:val="00782911"/>
    <w:rsid w:val="00782D20"/>
    <w:rsid w:val="00783677"/>
    <w:rsid w:val="00783758"/>
    <w:rsid w:val="007839E5"/>
    <w:rsid w:val="007839FD"/>
    <w:rsid w:val="00783BCF"/>
    <w:rsid w:val="00784CF1"/>
    <w:rsid w:val="007856B5"/>
    <w:rsid w:val="0078588A"/>
    <w:rsid w:val="0078655F"/>
    <w:rsid w:val="00786BFB"/>
    <w:rsid w:val="0078703A"/>
    <w:rsid w:val="007874EC"/>
    <w:rsid w:val="0078784D"/>
    <w:rsid w:val="00787901"/>
    <w:rsid w:val="00787AA3"/>
    <w:rsid w:val="00787BB8"/>
    <w:rsid w:val="007904E9"/>
    <w:rsid w:val="00790756"/>
    <w:rsid w:val="00791A06"/>
    <w:rsid w:val="00791B08"/>
    <w:rsid w:val="007924E1"/>
    <w:rsid w:val="0079299D"/>
    <w:rsid w:val="00792FE9"/>
    <w:rsid w:val="00794193"/>
    <w:rsid w:val="007955A8"/>
    <w:rsid w:val="0079622D"/>
    <w:rsid w:val="007962E5"/>
    <w:rsid w:val="0079687A"/>
    <w:rsid w:val="00796CF7"/>
    <w:rsid w:val="0079705F"/>
    <w:rsid w:val="007971C7"/>
    <w:rsid w:val="0079787B"/>
    <w:rsid w:val="00797CA4"/>
    <w:rsid w:val="007A0577"/>
    <w:rsid w:val="007A05F8"/>
    <w:rsid w:val="007A08D3"/>
    <w:rsid w:val="007A0CB8"/>
    <w:rsid w:val="007A0E5C"/>
    <w:rsid w:val="007A1442"/>
    <w:rsid w:val="007A154D"/>
    <w:rsid w:val="007A1806"/>
    <w:rsid w:val="007A3E0F"/>
    <w:rsid w:val="007A47A9"/>
    <w:rsid w:val="007A4D82"/>
    <w:rsid w:val="007A5242"/>
    <w:rsid w:val="007A5BBE"/>
    <w:rsid w:val="007A63FE"/>
    <w:rsid w:val="007A7B10"/>
    <w:rsid w:val="007A7E9D"/>
    <w:rsid w:val="007B0102"/>
    <w:rsid w:val="007B073C"/>
    <w:rsid w:val="007B0996"/>
    <w:rsid w:val="007B0D04"/>
    <w:rsid w:val="007B1311"/>
    <w:rsid w:val="007B2764"/>
    <w:rsid w:val="007B2EE4"/>
    <w:rsid w:val="007B30DB"/>
    <w:rsid w:val="007B3782"/>
    <w:rsid w:val="007B3B0C"/>
    <w:rsid w:val="007B3E75"/>
    <w:rsid w:val="007B4609"/>
    <w:rsid w:val="007B4877"/>
    <w:rsid w:val="007B4888"/>
    <w:rsid w:val="007B5B55"/>
    <w:rsid w:val="007B5F96"/>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AC5"/>
    <w:rsid w:val="007C4D57"/>
    <w:rsid w:val="007C5920"/>
    <w:rsid w:val="007C5C83"/>
    <w:rsid w:val="007C5D42"/>
    <w:rsid w:val="007C657B"/>
    <w:rsid w:val="007C6739"/>
    <w:rsid w:val="007C7044"/>
    <w:rsid w:val="007C730A"/>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532F"/>
    <w:rsid w:val="007D5673"/>
    <w:rsid w:val="007D5F33"/>
    <w:rsid w:val="007D623F"/>
    <w:rsid w:val="007D6D80"/>
    <w:rsid w:val="007D7AE1"/>
    <w:rsid w:val="007E01AB"/>
    <w:rsid w:val="007E0299"/>
    <w:rsid w:val="007E05F4"/>
    <w:rsid w:val="007E0BB4"/>
    <w:rsid w:val="007E1BD2"/>
    <w:rsid w:val="007E1E88"/>
    <w:rsid w:val="007E29F7"/>
    <w:rsid w:val="007E43A0"/>
    <w:rsid w:val="007E5441"/>
    <w:rsid w:val="007E5CFC"/>
    <w:rsid w:val="007E630A"/>
    <w:rsid w:val="007E6832"/>
    <w:rsid w:val="007E6B60"/>
    <w:rsid w:val="007F12C4"/>
    <w:rsid w:val="007F1403"/>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647"/>
    <w:rsid w:val="007F5E33"/>
    <w:rsid w:val="007F65A1"/>
    <w:rsid w:val="007F66B8"/>
    <w:rsid w:val="007F68BE"/>
    <w:rsid w:val="007F6C88"/>
    <w:rsid w:val="007F71C6"/>
    <w:rsid w:val="007F77EB"/>
    <w:rsid w:val="00800368"/>
    <w:rsid w:val="0080039B"/>
    <w:rsid w:val="00801932"/>
    <w:rsid w:val="0080291B"/>
    <w:rsid w:val="00802C68"/>
    <w:rsid w:val="0080396C"/>
    <w:rsid w:val="0080454A"/>
    <w:rsid w:val="0080477E"/>
    <w:rsid w:val="008047AD"/>
    <w:rsid w:val="008048C6"/>
    <w:rsid w:val="008050A7"/>
    <w:rsid w:val="0080539C"/>
    <w:rsid w:val="00805BFA"/>
    <w:rsid w:val="00805F60"/>
    <w:rsid w:val="00806440"/>
    <w:rsid w:val="00807965"/>
    <w:rsid w:val="00807F16"/>
    <w:rsid w:val="00810276"/>
    <w:rsid w:val="00810715"/>
    <w:rsid w:val="0081105A"/>
    <w:rsid w:val="00811649"/>
    <w:rsid w:val="00812542"/>
    <w:rsid w:val="00812DAD"/>
    <w:rsid w:val="00813492"/>
    <w:rsid w:val="0081487F"/>
    <w:rsid w:val="00814926"/>
    <w:rsid w:val="00814B80"/>
    <w:rsid w:val="008150F7"/>
    <w:rsid w:val="00815B8E"/>
    <w:rsid w:val="0081646D"/>
    <w:rsid w:val="00816589"/>
    <w:rsid w:val="0081668F"/>
    <w:rsid w:val="0081685F"/>
    <w:rsid w:val="008168C2"/>
    <w:rsid w:val="00816BA0"/>
    <w:rsid w:val="008178A1"/>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2B60"/>
    <w:rsid w:val="0082361C"/>
    <w:rsid w:val="00824172"/>
    <w:rsid w:val="00824D5A"/>
    <w:rsid w:val="00825051"/>
    <w:rsid w:val="008254CF"/>
    <w:rsid w:val="00825DA1"/>
    <w:rsid w:val="008262F6"/>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6D93"/>
    <w:rsid w:val="0083721F"/>
    <w:rsid w:val="008373AA"/>
    <w:rsid w:val="008375B6"/>
    <w:rsid w:val="0083763A"/>
    <w:rsid w:val="008401EF"/>
    <w:rsid w:val="00841402"/>
    <w:rsid w:val="008416B5"/>
    <w:rsid w:val="008416D6"/>
    <w:rsid w:val="0084208C"/>
    <w:rsid w:val="00842140"/>
    <w:rsid w:val="00842413"/>
    <w:rsid w:val="008426D9"/>
    <w:rsid w:val="00843F6C"/>
    <w:rsid w:val="008440AB"/>
    <w:rsid w:val="00844344"/>
    <w:rsid w:val="00844890"/>
    <w:rsid w:val="00845809"/>
    <w:rsid w:val="00845D10"/>
    <w:rsid w:val="0084623C"/>
    <w:rsid w:val="00846313"/>
    <w:rsid w:val="00846584"/>
    <w:rsid w:val="0084734A"/>
    <w:rsid w:val="0085016E"/>
    <w:rsid w:val="008513D5"/>
    <w:rsid w:val="00851DA9"/>
    <w:rsid w:val="00852559"/>
    <w:rsid w:val="00853087"/>
    <w:rsid w:val="008532BE"/>
    <w:rsid w:val="00854581"/>
    <w:rsid w:val="00854F76"/>
    <w:rsid w:val="00855C64"/>
    <w:rsid w:val="0085631C"/>
    <w:rsid w:val="00856412"/>
    <w:rsid w:val="00856679"/>
    <w:rsid w:val="00856AFF"/>
    <w:rsid w:val="00856EF5"/>
    <w:rsid w:val="0085708F"/>
    <w:rsid w:val="00857634"/>
    <w:rsid w:val="00857C53"/>
    <w:rsid w:val="008600F6"/>
    <w:rsid w:val="00860E14"/>
    <w:rsid w:val="00860E9C"/>
    <w:rsid w:val="0086158F"/>
    <w:rsid w:val="00861B8F"/>
    <w:rsid w:val="00861BD0"/>
    <w:rsid w:val="00861C40"/>
    <w:rsid w:val="00861DAD"/>
    <w:rsid w:val="00861DF2"/>
    <w:rsid w:val="00861F3C"/>
    <w:rsid w:val="008621E1"/>
    <w:rsid w:val="0086261A"/>
    <w:rsid w:val="008629EA"/>
    <w:rsid w:val="008631EA"/>
    <w:rsid w:val="00863DF0"/>
    <w:rsid w:val="0086411A"/>
    <w:rsid w:val="0086443E"/>
    <w:rsid w:val="00864EC8"/>
    <w:rsid w:val="00865298"/>
    <w:rsid w:val="00866B80"/>
    <w:rsid w:val="0086706D"/>
    <w:rsid w:val="00867190"/>
    <w:rsid w:val="0086776C"/>
    <w:rsid w:val="0086799C"/>
    <w:rsid w:val="00867F74"/>
    <w:rsid w:val="00870DBE"/>
    <w:rsid w:val="0087190F"/>
    <w:rsid w:val="00871F8A"/>
    <w:rsid w:val="00871F96"/>
    <w:rsid w:val="00872598"/>
    <w:rsid w:val="008725EA"/>
    <w:rsid w:val="0087321E"/>
    <w:rsid w:val="00873540"/>
    <w:rsid w:val="00873808"/>
    <w:rsid w:val="00873AEB"/>
    <w:rsid w:val="00874835"/>
    <w:rsid w:val="00874913"/>
    <w:rsid w:val="00874C43"/>
    <w:rsid w:val="00874C95"/>
    <w:rsid w:val="00875B62"/>
    <w:rsid w:val="00875CB7"/>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769"/>
    <w:rsid w:val="008828A1"/>
    <w:rsid w:val="00883AD7"/>
    <w:rsid w:val="00883C7D"/>
    <w:rsid w:val="008869AF"/>
    <w:rsid w:val="00887BAB"/>
    <w:rsid w:val="00890252"/>
    <w:rsid w:val="00890395"/>
    <w:rsid w:val="00890B3B"/>
    <w:rsid w:val="00890E02"/>
    <w:rsid w:val="008910F4"/>
    <w:rsid w:val="008913F2"/>
    <w:rsid w:val="00891458"/>
    <w:rsid w:val="00891C3F"/>
    <w:rsid w:val="00892205"/>
    <w:rsid w:val="00892519"/>
    <w:rsid w:val="00892973"/>
    <w:rsid w:val="00892FF8"/>
    <w:rsid w:val="00893780"/>
    <w:rsid w:val="00893B8C"/>
    <w:rsid w:val="008955EC"/>
    <w:rsid w:val="00896248"/>
    <w:rsid w:val="00896317"/>
    <w:rsid w:val="008966F5"/>
    <w:rsid w:val="00897008"/>
    <w:rsid w:val="0089718B"/>
    <w:rsid w:val="0089763A"/>
    <w:rsid w:val="00897960"/>
    <w:rsid w:val="008979D5"/>
    <w:rsid w:val="00897AC8"/>
    <w:rsid w:val="008A0C14"/>
    <w:rsid w:val="008A0C40"/>
    <w:rsid w:val="008A1668"/>
    <w:rsid w:val="008A1740"/>
    <w:rsid w:val="008A1C72"/>
    <w:rsid w:val="008A1F9E"/>
    <w:rsid w:val="008A2042"/>
    <w:rsid w:val="008A2663"/>
    <w:rsid w:val="008A2FC9"/>
    <w:rsid w:val="008A3134"/>
    <w:rsid w:val="008A3404"/>
    <w:rsid w:val="008A343B"/>
    <w:rsid w:val="008A43F1"/>
    <w:rsid w:val="008A486C"/>
    <w:rsid w:val="008A4FFD"/>
    <w:rsid w:val="008A5027"/>
    <w:rsid w:val="008A50AF"/>
    <w:rsid w:val="008A5929"/>
    <w:rsid w:val="008A5957"/>
    <w:rsid w:val="008A62A1"/>
    <w:rsid w:val="008A656A"/>
    <w:rsid w:val="008A6857"/>
    <w:rsid w:val="008A6BC0"/>
    <w:rsid w:val="008A7108"/>
    <w:rsid w:val="008A7375"/>
    <w:rsid w:val="008A7B57"/>
    <w:rsid w:val="008A7D15"/>
    <w:rsid w:val="008B027C"/>
    <w:rsid w:val="008B04A0"/>
    <w:rsid w:val="008B0911"/>
    <w:rsid w:val="008B0E57"/>
    <w:rsid w:val="008B0F2E"/>
    <w:rsid w:val="008B1589"/>
    <w:rsid w:val="008B2E39"/>
    <w:rsid w:val="008B2ED0"/>
    <w:rsid w:val="008B3B67"/>
    <w:rsid w:val="008B3F76"/>
    <w:rsid w:val="008B40E3"/>
    <w:rsid w:val="008B43F8"/>
    <w:rsid w:val="008B457A"/>
    <w:rsid w:val="008B462D"/>
    <w:rsid w:val="008B4C10"/>
    <w:rsid w:val="008B51DF"/>
    <w:rsid w:val="008B5D50"/>
    <w:rsid w:val="008B64CA"/>
    <w:rsid w:val="008B6F3B"/>
    <w:rsid w:val="008B74A0"/>
    <w:rsid w:val="008C0529"/>
    <w:rsid w:val="008C1716"/>
    <w:rsid w:val="008C1972"/>
    <w:rsid w:val="008C19CD"/>
    <w:rsid w:val="008C28D0"/>
    <w:rsid w:val="008C342C"/>
    <w:rsid w:val="008C34C9"/>
    <w:rsid w:val="008C3D14"/>
    <w:rsid w:val="008C4325"/>
    <w:rsid w:val="008C482E"/>
    <w:rsid w:val="008C4F68"/>
    <w:rsid w:val="008C514E"/>
    <w:rsid w:val="008C5D0C"/>
    <w:rsid w:val="008C5D20"/>
    <w:rsid w:val="008C5EC6"/>
    <w:rsid w:val="008C5F1B"/>
    <w:rsid w:val="008C6403"/>
    <w:rsid w:val="008C6506"/>
    <w:rsid w:val="008C659C"/>
    <w:rsid w:val="008C738E"/>
    <w:rsid w:val="008C7F3E"/>
    <w:rsid w:val="008D029D"/>
    <w:rsid w:val="008D0C6C"/>
    <w:rsid w:val="008D150D"/>
    <w:rsid w:val="008D1788"/>
    <w:rsid w:val="008D18D8"/>
    <w:rsid w:val="008D2995"/>
    <w:rsid w:val="008D2CE1"/>
    <w:rsid w:val="008D3025"/>
    <w:rsid w:val="008D34E1"/>
    <w:rsid w:val="008D3F8D"/>
    <w:rsid w:val="008D4044"/>
    <w:rsid w:val="008D41EE"/>
    <w:rsid w:val="008D44B4"/>
    <w:rsid w:val="008D44FE"/>
    <w:rsid w:val="008D5755"/>
    <w:rsid w:val="008D5BE2"/>
    <w:rsid w:val="008D5EDD"/>
    <w:rsid w:val="008D6129"/>
    <w:rsid w:val="008D648F"/>
    <w:rsid w:val="008D7134"/>
    <w:rsid w:val="008D746B"/>
    <w:rsid w:val="008D7992"/>
    <w:rsid w:val="008E0372"/>
    <w:rsid w:val="008E0CD8"/>
    <w:rsid w:val="008E1580"/>
    <w:rsid w:val="008E1CAD"/>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345"/>
    <w:rsid w:val="008F0896"/>
    <w:rsid w:val="008F09F7"/>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496A"/>
    <w:rsid w:val="008F67D2"/>
    <w:rsid w:val="008F6A45"/>
    <w:rsid w:val="008F73ED"/>
    <w:rsid w:val="008F7DA1"/>
    <w:rsid w:val="00900005"/>
    <w:rsid w:val="009004DA"/>
    <w:rsid w:val="00900663"/>
    <w:rsid w:val="009008E4"/>
    <w:rsid w:val="00901441"/>
    <w:rsid w:val="00901693"/>
    <w:rsid w:val="00901B25"/>
    <w:rsid w:val="00902080"/>
    <w:rsid w:val="009026E9"/>
    <w:rsid w:val="00903088"/>
    <w:rsid w:val="00903E56"/>
    <w:rsid w:val="00904A08"/>
    <w:rsid w:val="00904D83"/>
    <w:rsid w:val="0090509A"/>
    <w:rsid w:val="009051EF"/>
    <w:rsid w:val="009052C1"/>
    <w:rsid w:val="0090647C"/>
    <w:rsid w:val="00906D49"/>
    <w:rsid w:val="00907482"/>
    <w:rsid w:val="0090771F"/>
    <w:rsid w:val="00907E55"/>
    <w:rsid w:val="009107EE"/>
    <w:rsid w:val="00910A08"/>
    <w:rsid w:val="00911633"/>
    <w:rsid w:val="009120BF"/>
    <w:rsid w:val="00912798"/>
    <w:rsid w:val="009136CB"/>
    <w:rsid w:val="009139E9"/>
    <w:rsid w:val="00913A25"/>
    <w:rsid w:val="009144EC"/>
    <w:rsid w:val="00915038"/>
    <w:rsid w:val="0091522A"/>
    <w:rsid w:val="00916990"/>
    <w:rsid w:val="00916DB9"/>
    <w:rsid w:val="009178CC"/>
    <w:rsid w:val="00917A9B"/>
    <w:rsid w:val="00917AC3"/>
    <w:rsid w:val="009213BA"/>
    <w:rsid w:val="00921AF6"/>
    <w:rsid w:val="00922588"/>
    <w:rsid w:val="009228D6"/>
    <w:rsid w:val="009235F0"/>
    <w:rsid w:val="009246DA"/>
    <w:rsid w:val="009253C5"/>
    <w:rsid w:val="009255FA"/>
    <w:rsid w:val="00925699"/>
    <w:rsid w:val="009257A1"/>
    <w:rsid w:val="00926106"/>
    <w:rsid w:val="00926AEE"/>
    <w:rsid w:val="009275F5"/>
    <w:rsid w:val="00927DFC"/>
    <w:rsid w:val="009301BF"/>
    <w:rsid w:val="00930C49"/>
    <w:rsid w:val="00931874"/>
    <w:rsid w:val="00932B4F"/>
    <w:rsid w:val="00932DF5"/>
    <w:rsid w:val="00933538"/>
    <w:rsid w:val="00933705"/>
    <w:rsid w:val="009344C3"/>
    <w:rsid w:val="009349FA"/>
    <w:rsid w:val="00935019"/>
    <w:rsid w:val="00935610"/>
    <w:rsid w:val="00935D4D"/>
    <w:rsid w:val="00935F46"/>
    <w:rsid w:val="00936804"/>
    <w:rsid w:val="0093707F"/>
    <w:rsid w:val="00937AC6"/>
    <w:rsid w:val="009404B1"/>
    <w:rsid w:val="00940559"/>
    <w:rsid w:val="00940A9B"/>
    <w:rsid w:val="00941393"/>
    <w:rsid w:val="00941507"/>
    <w:rsid w:val="009417BF"/>
    <w:rsid w:val="00941B98"/>
    <w:rsid w:val="00941C53"/>
    <w:rsid w:val="00942CC2"/>
    <w:rsid w:val="0094321B"/>
    <w:rsid w:val="009435F9"/>
    <w:rsid w:val="00943ED1"/>
    <w:rsid w:val="0094400E"/>
    <w:rsid w:val="00944407"/>
    <w:rsid w:val="009447A2"/>
    <w:rsid w:val="0094487C"/>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7FE"/>
    <w:rsid w:val="00960EFC"/>
    <w:rsid w:val="00961175"/>
    <w:rsid w:val="00962073"/>
    <w:rsid w:val="00962697"/>
    <w:rsid w:val="00963E67"/>
    <w:rsid w:val="0096406B"/>
    <w:rsid w:val="009652DB"/>
    <w:rsid w:val="00965326"/>
    <w:rsid w:val="00965466"/>
    <w:rsid w:val="009654CE"/>
    <w:rsid w:val="0096583F"/>
    <w:rsid w:val="00965B5B"/>
    <w:rsid w:val="00966715"/>
    <w:rsid w:val="0096677D"/>
    <w:rsid w:val="00966AEB"/>
    <w:rsid w:val="00967019"/>
    <w:rsid w:val="00971044"/>
    <w:rsid w:val="00971131"/>
    <w:rsid w:val="009715CA"/>
    <w:rsid w:val="00971D18"/>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2A1"/>
    <w:rsid w:val="009849EB"/>
    <w:rsid w:val="00984F72"/>
    <w:rsid w:val="009854EC"/>
    <w:rsid w:val="00986217"/>
    <w:rsid w:val="00986617"/>
    <w:rsid w:val="0098669A"/>
    <w:rsid w:val="009866E3"/>
    <w:rsid w:val="00986D03"/>
    <w:rsid w:val="00986D04"/>
    <w:rsid w:val="00986F83"/>
    <w:rsid w:val="00987260"/>
    <w:rsid w:val="00987BEA"/>
    <w:rsid w:val="00990094"/>
    <w:rsid w:val="009900A1"/>
    <w:rsid w:val="009902D8"/>
    <w:rsid w:val="009918A1"/>
    <w:rsid w:val="009918B1"/>
    <w:rsid w:val="00991F49"/>
    <w:rsid w:val="00992460"/>
    <w:rsid w:val="0099288F"/>
    <w:rsid w:val="00992BB1"/>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6E2"/>
    <w:rsid w:val="009B371A"/>
    <w:rsid w:val="009B3720"/>
    <w:rsid w:val="009B42EF"/>
    <w:rsid w:val="009B4889"/>
    <w:rsid w:val="009B4B32"/>
    <w:rsid w:val="009B4BBF"/>
    <w:rsid w:val="009B51C4"/>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899"/>
    <w:rsid w:val="009D0980"/>
    <w:rsid w:val="009D0E30"/>
    <w:rsid w:val="009D11A3"/>
    <w:rsid w:val="009D13DA"/>
    <w:rsid w:val="009D150B"/>
    <w:rsid w:val="009D1745"/>
    <w:rsid w:val="009D1838"/>
    <w:rsid w:val="009D198F"/>
    <w:rsid w:val="009D1A18"/>
    <w:rsid w:val="009D2EAF"/>
    <w:rsid w:val="009D32D6"/>
    <w:rsid w:val="009D3CD2"/>
    <w:rsid w:val="009D49A4"/>
    <w:rsid w:val="009D4B8E"/>
    <w:rsid w:val="009D4DD4"/>
    <w:rsid w:val="009D4DD8"/>
    <w:rsid w:val="009D51AC"/>
    <w:rsid w:val="009D522D"/>
    <w:rsid w:val="009D57F3"/>
    <w:rsid w:val="009D60BE"/>
    <w:rsid w:val="009D775C"/>
    <w:rsid w:val="009D7E71"/>
    <w:rsid w:val="009E08CA"/>
    <w:rsid w:val="009E0AE2"/>
    <w:rsid w:val="009E0FDD"/>
    <w:rsid w:val="009E10DE"/>
    <w:rsid w:val="009E1ADD"/>
    <w:rsid w:val="009E1C93"/>
    <w:rsid w:val="009E2070"/>
    <w:rsid w:val="009E2F86"/>
    <w:rsid w:val="009E329C"/>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E59"/>
    <w:rsid w:val="009F405F"/>
    <w:rsid w:val="009F48A2"/>
    <w:rsid w:val="009F48FD"/>
    <w:rsid w:val="009F51FB"/>
    <w:rsid w:val="009F596B"/>
    <w:rsid w:val="009F5A11"/>
    <w:rsid w:val="009F5B90"/>
    <w:rsid w:val="009F5B95"/>
    <w:rsid w:val="009F6CCF"/>
    <w:rsid w:val="00A00616"/>
    <w:rsid w:val="00A009C3"/>
    <w:rsid w:val="00A00DC2"/>
    <w:rsid w:val="00A0100D"/>
    <w:rsid w:val="00A0160A"/>
    <w:rsid w:val="00A031AB"/>
    <w:rsid w:val="00A0365B"/>
    <w:rsid w:val="00A03E6F"/>
    <w:rsid w:val="00A04D7B"/>
    <w:rsid w:val="00A056F4"/>
    <w:rsid w:val="00A06E42"/>
    <w:rsid w:val="00A0745F"/>
    <w:rsid w:val="00A103C8"/>
    <w:rsid w:val="00A10687"/>
    <w:rsid w:val="00A11736"/>
    <w:rsid w:val="00A118AF"/>
    <w:rsid w:val="00A11D18"/>
    <w:rsid w:val="00A126FA"/>
    <w:rsid w:val="00A12C05"/>
    <w:rsid w:val="00A12ECF"/>
    <w:rsid w:val="00A149AF"/>
    <w:rsid w:val="00A153A8"/>
    <w:rsid w:val="00A153B0"/>
    <w:rsid w:val="00A1551F"/>
    <w:rsid w:val="00A15E24"/>
    <w:rsid w:val="00A16448"/>
    <w:rsid w:val="00A16898"/>
    <w:rsid w:val="00A16BE9"/>
    <w:rsid w:val="00A1764E"/>
    <w:rsid w:val="00A1775E"/>
    <w:rsid w:val="00A178C3"/>
    <w:rsid w:val="00A17B5E"/>
    <w:rsid w:val="00A213C6"/>
    <w:rsid w:val="00A217B6"/>
    <w:rsid w:val="00A22141"/>
    <w:rsid w:val="00A22C09"/>
    <w:rsid w:val="00A22D34"/>
    <w:rsid w:val="00A23001"/>
    <w:rsid w:val="00A232A5"/>
    <w:rsid w:val="00A24A58"/>
    <w:rsid w:val="00A24F90"/>
    <w:rsid w:val="00A25378"/>
    <w:rsid w:val="00A27136"/>
    <w:rsid w:val="00A2772B"/>
    <w:rsid w:val="00A2775A"/>
    <w:rsid w:val="00A27850"/>
    <w:rsid w:val="00A27AFF"/>
    <w:rsid w:val="00A27C1B"/>
    <w:rsid w:val="00A30CBA"/>
    <w:rsid w:val="00A30DF3"/>
    <w:rsid w:val="00A31E37"/>
    <w:rsid w:val="00A32142"/>
    <w:rsid w:val="00A321D3"/>
    <w:rsid w:val="00A3299F"/>
    <w:rsid w:val="00A32E85"/>
    <w:rsid w:val="00A3306C"/>
    <w:rsid w:val="00A33CB0"/>
    <w:rsid w:val="00A34D71"/>
    <w:rsid w:val="00A3504C"/>
    <w:rsid w:val="00A35256"/>
    <w:rsid w:val="00A36DB2"/>
    <w:rsid w:val="00A378B3"/>
    <w:rsid w:val="00A37BD6"/>
    <w:rsid w:val="00A37E1C"/>
    <w:rsid w:val="00A408D3"/>
    <w:rsid w:val="00A409C4"/>
    <w:rsid w:val="00A423AD"/>
    <w:rsid w:val="00A42BF7"/>
    <w:rsid w:val="00A42C73"/>
    <w:rsid w:val="00A43683"/>
    <w:rsid w:val="00A4382A"/>
    <w:rsid w:val="00A44CE1"/>
    <w:rsid w:val="00A451D7"/>
    <w:rsid w:val="00A454DD"/>
    <w:rsid w:val="00A46A77"/>
    <w:rsid w:val="00A4718A"/>
    <w:rsid w:val="00A4735B"/>
    <w:rsid w:val="00A47825"/>
    <w:rsid w:val="00A47B7F"/>
    <w:rsid w:val="00A5146C"/>
    <w:rsid w:val="00A51CD1"/>
    <w:rsid w:val="00A528B2"/>
    <w:rsid w:val="00A52E63"/>
    <w:rsid w:val="00A53E69"/>
    <w:rsid w:val="00A53EEA"/>
    <w:rsid w:val="00A544D6"/>
    <w:rsid w:val="00A549FC"/>
    <w:rsid w:val="00A555E4"/>
    <w:rsid w:val="00A5560E"/>
    <w:rsid w:val="00A55676"/>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460"/>
    <w:rsid w:val="00A64640"/>
    <w:rsid w:val="00A64A9E"/>
    <w:rsid w:val="00A64E36"/>
    <w:rsid w:val="00A6514F"/>
    <w:rsid w:val="00A6534E"/>
    <w:rsid w:val="00A66106"/>
    <w:rsid w:val="00A67938"/>
    <w:rsid w:val="00A700FA"/>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080"/>
    <w:rsid w:val="00A751C5"/>
    <w:rsid w:val="00A752D4"/>
    <w:rsid w:val="00A7559F"/>
    <w:rsid w:val="00A760DA"/>
    <w:rsid w:val="00A77178"/>
    <w:rsid w:val="00A771A8"/>
    <w:rsid w:val="00A77A36"/>
    <w:rsid w:val="00A77B5A"/>
    <w:rsid w:val="00A813F0"/>
    <w:rsid w:val="00A81BDB"/>
    <w:rsid w:val="00A82318"/>
    <w:rsid w:val="00A824BC"/>
    <w:rsid w:val="00A827A0"/>
    <w:rsid w:val="00A834B2"/>
    <w:rsid w:val="00A83A7A"/>
    <w:rsid w:val="00A84A49"/>
    <w:rsid w:val="00A84F6D"/>
    <w:rsid w:val="00A85271"/>
    <w:rsid w:val="00A85FD8"/>
    <w:rsid w:val="00A861FB"/>
    <w:rsid w:val="00A8634C"/>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31A2"/>
    <w:rsid w:val="00AA3924"/>
    <w:rsid w:val="00AA3944"/>
    <w:rsid w:val="00AA4F3B"/>
    <w:rsid w:val="00AA5ED9"/>
    <w:rsid w:val="00AA70DD"/>
    <w:rsid w:val="00AA7476"/>
    <w:rsid w:val="00AA7AA7"/>
    <w:rsid w:val="00AA7C3D"/>
    <w:rsid w:val="00AB0035"/>
    <w:rsid w:val="00AB01DA"/>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4A57"/>
    <w:rsid w:val="00AC50D7"/>
    <w:rsid w:val="00AC56DA"/>
    <w:rsid w:val="00AC59C8"/>
    <w:rsid w:val="00AC5CDC"/>
    <w:rsid w:val="00AC5E6C"/>
    <w:rsid w:val="00AC6247"/>
    <w:rsid w:val="00AC6484"/>
    <w:rsid w:val="00AC77A8"/>
    <w:rsid w:val="00AC7982"/>
    <w:rsid w:val="00AC7E2F"/>
    <w:rsid w:val="00AD01A1"/>
    <w:rsid w:val="00AD02CF"/>
    <w:rsid w:val="00AD1A2B"/>
    <w:rsid w:val="00AD1CD7"/>
    <w:rsid w:val="00AD20D9"/>
    <w:rsid w:val="00AD2281"/>
    <w:rsid w:val="00AD23E5"/>
    <w:rsid w:val="00AD2443"/>
    <w:rsid w:val="00AD2C03"/>
    <w:rsid w:val="00AD3198"/>
    <w:rsid w:val="00AD324B"/>
    <w:rsid w:val="00AD3437"/>
    <w:rsid w:val="00AD39AD"/>
    <w:rsid w:val="00AD421A"/>
    <w:rsid w:val="00AD4528"/>
    <w:rsid w:val="00AD46E3"/>
    <w:rsid w:val="00AD4AB8"/>
    <w:rsid w:val="00AD62AF"/>
    <w:rsid w:val="00AD744A"/>
    <w:rsid w:val="00AD7F82"/>
    <w:rsid w:val="00AE01EB"/>
    <w:rsid w:val="00AE03B6"/>
    <w:rsid w:val="00AE0484"/>
    <w:rsid w:val="00AE0909"/>
    <w:rsid w:val="00AE10F9"/>
    <w:rsid w:val="00AE180F"/>
    <w:rsid w:val="00AE1CAC"/>
    <w:rsid w:val="00AE1EF0"/>
    <w:rsid w:val="00AE2080"/>
    <w:rsid w:val="00AE2151"/>
    <w:rsid w:val="00AE2738"/>
    <w:rsid w:val="00AE2873"/>
    <w:rsid w:val="00AE39B5"/>
    <w:rsid w:val="00AE3A4E"/>
    <w:rsid w:val="00AE3ADD"/>
    <w:rsid w:val="00AE4659"/>
    <w:rsid w:val="00AE526F"/>
    <w:rsid w:val="00AE555D"/>
    <w:rsid w:val="00AE5592"/>
    <w:rsid w:val="00AE5909"/>
    <w:rsid w:val="00AE5C7A"/>
    <w:rsid w:val="00AE65BA"/>
    <w:rsid w:val="00AE6A94"/>
    <w:rsid w:val="00AE7396"/>
    <w:rsid w:val="00AE7437"/>
    <w:rsid w:val="00AE774E"/>
    <w:rsid w:val="00AF00E0"/>
    <w:rsid w:val="00AF04EB"/>
    <w:rsid w:val="00AF0778"/>
    <w:rsid w:val="00AF0A95"/>
    <w:rsid w:val="00AF108E"/>
    <w:rsid w:val="00AF1763"/>
    <w:rsid w:val="00AF1CAE"/>
    <w:rsid w:val="00AF216E"/>
    <w:rsid w:val="00AF27FD"/>
    <w:rsid w:val="00AF2EA2"/>
    <w:rsid w:val="00AF2F9C"/>
    <w:rsid w:val="00AF32F5"/>
    <w:rsid w:val="00AF3400"/>
    <w:rsid w:val="00AF366F"/>
    <w:rsid w:val="00AF3A0C"/>
    <w:rsid w:val="00AF3EAB"/>
    <w:rsid w:val="00AF4021"/>
    <w:rsid w:val="00AF4125"/>
    <w:rsid w:val="00AF58DE"/>
    <w:rsid w:val="00AF6596"/>
    <w:rsid w:val="00AF6E50"/>
    <w:rsid w:val="00AF704F"/>
    <w:rsid w:val="00AF714A"/>
    <w:rsid w:val="00AF752E"/>
    <w:rsid w:val="00AF7867"/>
    <w:rsid w:val="00AF7CA6"/>
    <w:rsid w:val="00AF7D53"/>
    <w:rsid w:val="00AF7F19"/>
    <w:rsid w:val="00B00355"/>
    <w:rsid w:val="00B00483"/>
    <w:rsid w:val="00B0048B"/>
    <w:rsid w:val="00B0170F"/>
    <w:rsid w:val="00B017BD"/>
    <w:rsid w:val="00B01A4D"/>
    <w:rsid w:val="00B02F6D"/>
    <w:rsid w:val="00B03102"/>
    <w:rsid w:val="00B043D3"/>
    <w:rsid w:val="00B04580"/>
    <w:rsid w:val="00B047E9"/>
    <w:rsid w:val="00B04C6D"/>
    <w:rsid w:val="00B04FA4"/>
    <w:rsid w:val="00B0596B"/>
    <w:rsid w:val="00B05C1F"/>
    <w:rsid w:val="00B05DD9"/>
    <w:rsid w:val="00B05E0C"/>
    <w:rsid w:val="00B06143"/>
    <w:rsid w:val="00B06637"/>
    <w:rsid w:val="00B068BE"/>
    <w:rsid w:val="00B10A48"/>
    <w:rsid w:val="00B118D6"/>
    <w:rsid w:val="00B11A14"/>
    <w:rsid w:val="00B11BD9"/>
    <w:rsid w:val="00B11E07"/>
    <w:rsid w:val="00B11ED0"/>
    <w:rsid w:val="00B11FB9"/>
    <w:rsid w:val="00B129AD"/>
    <w:rsid w:val="00B13039"/>
    <w:rsid w:val="00B1391B"/>
    <w:rsid w:val="00B13B62"/>
    <w:rsid w:val="00B13CC6"/>
    <w:rsid w:val="00B13EB5"/>
    <w:rsid w:val="00B14B54"/>
    <w:rsid w:val="00B151F6"/>
    <w:rsid w:val="00B15807"/>
    <w:rsid w:val="00B15ACD"/>
    <w:rsid w:val="00B15C7C"/>
    <w:rsid w:val="00B16476"/>
    <w:rsid w:val="00B164DB"/>
    <w:rsid w:val="00B16B40"/>
    <w:rsid w:val="00B16D70"/>
    <w:rsid w:val="00B16F3F"/>
    <w:rsid w:val="00B172F1"/>
    <w:rsid w:val="00B17959"/>
    <w:rsid w:val="00B17C40"/>
    <w:rsid w:val="00B20352"/>
    <w:rsid w:val="00B211E4"/>
    <w:rsid w:val="00B21DB9"/>
    <w:rsid w:val="00B223CF"/>
    <w:rsid w:val="00B227E1"/>
    <w:rsid w:val="00B23247"/>
    <w:rsid w:val="00B2376D"/>
    <w:rsid w:val="00B238F6"/>
    <w:rsid w:val="00B23A6D"/>
    <w:rsid w:val="00B2430C"/>
    <w:rsid w:val="00B24415"/>
    <w:rsid w:val="00B252A4"/>
    <w:rsid w:val="00B2579B"/>
    <w:rsid w:val="00B25861"/>
    <w:rsid w:val="00B25D3F"/>
    <w:rsid w:val="00B263A9"/>
    <w:rsid w:val="00B27B89"/>
    <w:rsid w:val="00B27CCC"/>
    <w:rsid w:val="00B27FAA"/>
    <w:rsid w:val="00B3025A"/>
    <w:rsid w:val="00B303F7"/>
    <w:rsid w:val="00B325B6"/>
    <w:rsid w:val="00B32AF2"/>
    <w:rsid w:val="00B32B63"/>
    <w:rsid w:val="00B32CAB"/>
    <w:rsid w:val="00B331C3"/>
    <w:rsid w:val="00B34072"/>
    <w:rsid w:val="00B34B31"/>
    <w:rsid w:val="00B34B83"/>
    <w:rsid w:val="00B35017"/>
    <w:rsid w:val="00B357C0"/>
    <w:rsid w:val="00B358FF"/>
    <w:rsid w:val="00B36026"/>
    <w:rsid w:val="00B361CE"/>
    <w:rsid w:val="00B363E5"/>
    <w:rsid w:val="00B3666B"/>
    <w:rsid w:val="00B376D9"/>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67E"/>
    <w:rsid w:val="00B47CC4"/>
    <w:rsid w:val="00B505D2"/>
    <w:rsid w:val="00B50870"/>
    <w:rsid w:val="00B5087F"/>
    <w:rsid w:val="00B50D61"/>
    <w:rsid w:val="00B51A54"/>
    <w:rsid w:val="00B51E6A"/>
    <w:rsid w:val="00B51F69"/>
    <w:rsid w:val="00B525B2"/>
    <w:rsid w:val="00B52824"/>
    <w:rsid w:val="00B52AD1"/>
    <w:rsid w:val="00B53834"/>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4D95"/>
    <w:rsid w:val="00B6532B"/>
    <w:rsid w:val="00B65D5B"/>
    <w:rsid w:val="00B66A5D"/>
    <w:rsid w:val="00B670A7"/>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BB3"/>
    <w:rsid w:val="00B83779"/>
    <w:rsid w:val="00B84401"/>
    <w:rsid w:val="00B84B4D"/>
    <w:rsid w:val="00B84B63"/>
    <w:rsid w:val="00B85C66"/>
    <w:rsid w:val="00B87356"/>
    <w:rsid w:val="00B876D9"/>
    <w:rsid w:val="00B87B5B"/>
    <w:rsid w:val="00B908F7"/>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3D63"/>
    <w:rsid w:val="00BA4972"/>
    <w:rsid w:val="00BA4C9B"/>
    <w:rsid w:val="00BA504F"/>
    <w:rsid w:val="00BA54AC"/>
    <w:rsid w:val="00BA5E6F"/>
    <w:rsid w:val="00BA5F59"/>
    <w:rsid w:val="00BA6B6F"/>
    <w:rsid w:val="00BA6D90"/>
    <w:rsid w:val="00BA7770"/>
    <w:rsid w:val="00BA7C65"/>
    <w:rsid w:val="00BA7F58"/>
    <w:rsid w:val="00BB047F"/>
    <w:rsid w:val="00BB06A2"/>
    <w:rsid w:val="00BB0A5D"/>
    <w:rsid w:val="00BB0CC2"/>
    <w:rsid w:val="00BB11C8"/>
    <w:rsid w:val="00BB167B"/>
    <w:rsid w:val="00BB1EBF"/>
    <w:rsid w:val="00BB29D4"/>
    <w:rsid w:val="00BB2A52"/>
    <w:rsid w:val="00BB31FD"/>
    <w:rsid w:val="00BB3309"/>
    <w:rsid w:val="00BB34DA"/>
    <w:rsid w:val="00BB3A52"/>
    <w:rsid w:val="00BB3B83"/>
    <w:rsid w:val="00BB3CA7"/>
    <w:rsid w:val="00BB4DBF"/>
    <w:rsid w:val="00BB51CA"/>
    <w:rsid w:val="00BB52F9"/>
    <w:rsid w:val="00BB5BCA"/>
    <w:rsid w:val="00BB6BA4"/>
    <w:rsid w:val="00BB7562"/>
    <w:rsid w:val="00BB76AA"/>
    <w:rsid w:val="00BB7A0A"/>
    <w:rsid w:val="00BC16BC"/>
    <w:rsid w:val="00BC1FFD"/>
    <w:rsid w:val="00BC2654"/>
    <w:rsid w:val="00BC2923"/>
    <w:rsid w:val="00BC38F1"/>
    <w:rsid w:val="00BC3BE8"/>
    <w:rsid w:val="00BC4C0D"/>
    <w:rsid w:val="00BC4E8E"/>
    <w:rsid w:val="00BC55AE"/>
    <w:rsid w:val="00BC5839"/>
    <w:rsid w:val="00BC5ADB"/>
    <w:rsid w:val="00BC6535"/>
    <w:rsid w:val="00BC67BB"/>
    <w:rsid w:val="00BC6C91"/>
    <w:rsid w:val="00BC729C"/>
    <w:rsid w:val="00BC7F6B"/>
    <w:rsid w:val="00BD0F80"/>
    <w:rsid w:val="00BD1ACB"/>
    <w:rsid w:val="00BD21D4"/>
    <w:rsid w:val="00BD24D5"/>
    <w:rsid w:val="00BD26F5"/>
    <w:rsid w:val="00BD2737"/>
    <w:rsid w:val="00BD27A3"/>
    <w:rsid w:val="00BD30BD"/>
    <w:rsid w:val="00BD3232"/>
    <w:rsid w:val="00BD3C77"/>
    <w:rsid w:val="00BD3D4D"/>
    <w:rsid w:val="00BD3EE9"/>
    <w:rsid w:val="00BD3F46"/>
    <w:rsid w:val="00BD3F5C"/>
    <w:rsid w:val="00BD4731"/>
    <w:rsid w:val="00BD48E3"/>
    <w:rsid w:val="00BD510C"/>
    <w:rsid w:val="00BD5DB9"/>
    <w:rsid w:val="00BD5E39"/>
    <w:rsid w:val="00BD6350"/>
    <w:rsid w:val="00BD6FAC"/>
    <w:rsid w:val="00BD7309"/>
    <w:rsid w:val="00BE1243"/>
    <w:rsid w:val="00BE1322"/>
    <w:rsid w:val="00BE1608"/>
    <w:rsid w:val="00BE19C0"/>
    <w:rsid w:val="00BE1D2D"/>
    <w:rsid w:val="00BE2669"/>
    <w:rsid w:val="00BE2CBD"/>
    <w:rsid w:val="00BE326D"/>
    <w:rsid w:val="00BE3701"/>
    <w:rsid w:val="00BE372D"/>
    <w:rsid w:val="00BE428F"/>
    <w:rsid w:val="00BE596D"/>
    <w:rsid w:val="00BE6096"/>
    <w:rsid w:val="00BE70DE"/>
    <w:rsid w:val="00BE7383"/>
    <w:rsid w:val="00BE79D7"/>
    <w:rsid w:val="00BE7A15"/>
    <w:rsid w:val="00BF014B"/>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60D3"/>
    <w:rsid w:val="00BF7418"/>
    <w:rsid w:val="00BF79EC"/>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B7D"/>
    <w:rsid w:val="00C05229"/>
    <w:rsid w:val="00C054E0"/>
    <w:rsid w:val="00C0550E"/>
    <w:rsid w:val="00C05A3B"/>
    <w:rsid w:val="00C05EF3"/>
    <w:rsid w:val="00C06031"/>
    <w:rsid w:val="00C06832"/>
    <w:rsid w:val="00C06F18"/>
    <w:rsid w:val="00C070BE"/>
    <w:rsid w:val="00C071E9"/>
    <w:rsid w:val="00C0777B"/>
    <w:rsid w:val="00C07924"/>
    <w:rsid w:val="00C07B59"/>
    <w:rsid w:val="00C104DE"/>
    <w:rsid w:val="00C10A14"/>
    <w:rsid w:val="00C1107F"/>
    <w:rsid w:val="00C11782"/>
    <w:rsid w:val="00C11835"/>
    <w:rsid w:val="00C11BF9"/>
    <w:rsid w:val="00C120E4"/>
    <w:rsid w:val="00C122CB"/>
    <w:rsid w:val="00C1231A"/>
    <w:rsid w:val="00C12527"/>
    <w:rsid w:val="00C12C45"/>
    <w:rsid w:val="00C12CAA"/>
    <w:rsid w:val="00C1319E"/>
    <w:rsid w:val="00C13696"/>
    <w:rsid w:val="00C1376F"/>
    <w:rsid w:val="00C137EB"/>
    <w:rsid w:val="00C13D4F"/>
    <w:rsid w:val="00C13ED6"/>
    <w:rsid w:val="00C15940"/>
    <w:rsid w:val="00C15B9A"/>
    <w:rsid w:val="00C1649F"/>
    <w:rsid w:val="00C16AA3"/>
    <w:rsid w:val="00C16E46"/>
    <w:rsid w:val="00C174E5"/>
    <w:rsid w:val="00C178CE"/>
    <w:rsid w:val="00C17DBC"/>
    <w:rsid w:val="00C20244"/>
    <w:rsid w:val="00C21036"/>
    <w:rsid w:val="00C21638"/>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A7E"/>
    <w:rsid w:val="00C30CAC"/>
    <w:rsid w:val="00C30E96"/>
    <w:rsid w:val="00C31B25"/>
    <w:rsid w:val="00C32103"/>
    <w:rsid w:val="00C322FC"/>
    <w:rsid w:val="00C32E34"/>
    <w:rsid w:val="00C332F8"/>
    <w:rsid w:val="00C34973"/>
    <w:rsid w:val="00C35507"/>
    <w:rsid w:val="00C3568A"/>
    <w:rsid w:val="00C357CA"/>
    <w:rsid w:val="00C35A08"/>
    <w:rsid w:val="00C35D92"/>
    <w:rsid w:val="00C360E9"/>
    <w:rsid w:val="00C365B5"/>
    <w:rsid w:val="00C36A79"/>
    <w:rsid w:val="00C37279"/>
    <w:rsid w:val="00C37E8B"/>
    <w:rsid w:val="00C40C67"/>
    <w:rsid w:val="00C41065"/>
    <w:rsid w:val="00C4182C"/>
    <w:rsid w:val="00C42421"/>
    <w:rsid w:val="00C4333C"/>
    <w:rsid w:val="00C435E8"/>
    <w:rsid w:val="00C43897"/>
    <w:rsid w:val="00C4392E"/>
    <w:rsid w:val="00C43BBE"/>
    <w:rsid w:val="00C44EA6"/>
    <w:rsid w:val="00C45318"/>
    <w:rsid w:val="00C45A39"/>
    <w:rsid w:val="00C45A9E"/>
    <w:rsid w:val="00C45DE1"/>
    <w:rsid w:val="00C45E52"/>
    <w:rsid w:val="00C464FA"/>
    <w:rsid w:val="00C46815"/>
    <w:rsid w:val="00C47386"/>
    <w:rsid w:val="00C47C13"/>
    <w:rsid w:val="00C47C1B"/>
    <w:rsid w:val="00C504D6"/>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FE7"/>
    <w:rsid w:val="00C578B5"/>
    <w:rsid w:val="00C57C3C"/>
    <w:rsid w:val="00C60BDC"/>
    <w:rsid w:val="00C60BDF"/>
    <w:rsid w:val="00C61C7D"/>
    <w:rsid w:val="00C61F37"/>
    <w:rsid w:val="00C624BD"/>
    <w:rsid w:val="00C627B0"/>
    <w:rsid w:val="00C62DFA"/>
    <w:rsid w:val="00C62EB7"/>
    <w:rsid w:val="00C634B7"/>
    <w:rsid w:val="00C638AF"/>
    <w:rsid w:val="00C63BEC"/>
    <w:rsid w:val="00C64C4A"/>
    <w:rsid w:val="00C65213"/>
    <w:rsid w:val="00C657C5"/>
    <w:rsid w:val="00C65B81"/>
    <w:rsid w:val="00C65DFD"/>
    <w:rsid w:val="00C660A8"/>
    <w:rsid w:val="00C6671F"/>
    <w:rsid w:val="00C66774"/>
    <w:rsid w:val="00C66E24"/>
    <w:rsid w:val="00C6794C"/>
    <w:rsid w:val="00C679F0"/>
    <w:rsid w:val="00C70E9B"/>
    <w:rsid w:val="00C71BF7"/>
    <w:rsid w:val="00C71C39"/>
    <w:rsid w:val="00C72DE4"/>
    <w:rsid w:val="00C73890"/>
    <w:rsid w:val="00C73BC1"/>
    <w:rsid w:val="00C74EE4"/>
    <w:rsid w:val="00C75555"/>
    <w:rsid w:val="00C7567E"/>
    <w:rsid w:val="00C757CF"/>
    <w:rsid w:val="00C76CF8"/>
    <w:rsid w:val="00C7714D"/>
    <w:rsid w:val="00C7748C"/>
    <w:rsid w:val="00C77918"/>
    <w:rsid w:val="00C80F07"/>
    <w:rsid w:val="00C81D7A"/>
    <w:rsid w:val="00C84415"/>
    <w:rsid w:val="00C84C2B"/>
    <w:rsid w:val="00C85777"/>
    <w:rsid w:val="00C85F1F"/>
    <w:rsid w:val="00C86CB6"/>
    <w:rsid w:val="00C86E0D"/>
    <w:rsid w:val="00C87081"/>
    <w:rsid w:val="00C872D6"/>
    <w:rsid w:val="00C87919"/>
    <w:rsid w:val="00C87C34"/>
    <w:rsid w:val="00C87E0B"/>
    <w:rsid w:val="00C901BF"/>
    <w:rsid w:val="00C908D7"/>
    <w:rsid w:val="00C914A3"/>
    <w:rsid w:val="00C9181B"/>
    <w:rsid w:val="00C919CF"/>
    <w:rsid w:val="00C91D96"/>
    <w:rsid w:val="00C923B3"/>
    <w:rsid w:val="00C92795"/>
    <w:rsid w:val="00C93175"/>
    <w:rsid w:val="00C933B1"/>
    <w:rsid w:val="00C93DF1"/>
    <w:rsid w:val="00C940E1"/>
    <w:rsid w:val="00C94287"/>
    <w:rsid w:val="00C948CE"/>
    <w:rsid w:val="00C9519E"/>
    <w:rsid w:val="00C951A2"/>
    <w:rsid w:val="00C95319"/>
    <w:rsid w:val="00C95E24"/>
    <w:rsid w:val="00C95EC4"/>
    <w:rsid w:val="00C95F4F"/>
    <w:rsid w:val="00C96054"/>
    <w:rsid w:val="00C963BC"/>
    <w:rsid w:val="00C9656F"/>
    <w:rsid w:val="00C9658A"/>
    <w:rsid w:val="00C97FA6"/>
    <w:rsid w:val="00CA0BE4"/>
    <w:rsid w:val="00CA0BFB"/>
    <w:rsid w:val="00CA0D15"/>
    <w:rsid w:val="00CA17A1"/>
    <w:rsid w:val="00CA1DC8"/>
    <w:rsid w:val="00CA1F25"/>
    <w:rsid w:val="00CA1F98"/>
    <w:rsid w:val="00CA274D"/>
    <w:rsid w:val="00CA2DA1"/>
    <w:rsid w:val="00CA3087"/>
    <w:rsid w:val="00CA353C"/>
    <w:rsid w:val="00CA3FCB"/>
    <w:rsid w:val="00CA4421"/>
    <w:rsid w:val="00CA4958"/>
    <w:rsid w:val="00CA49EF"/>
    <w:rsid w:val="00CA4E4A"/>
    <w:rsid w:val="00CA5069"/>
    <w:rsid w:val="00CA5C0B"/>
    <w:rsid w:val="00CA641D"/>
    <w:rsid w:val="00CA69E2"/>
    <w:rsid w:val="00CA6F3B"/>
    <w:rsid w:val="00CA7266"/>
    <w:rsid w:val="00CA77FB"/>
    <w:rsid w:val="00CA7BD6"/>
    <w:rsid w:val="00CB0001"/>
    <w:rsid w:val="00CB08FD"/>
    <w:rsid w:val="00CB0995"/>
    <w:rsid w:val="00CB11F4"/>
    <w:rsid w:val="00CB14C6"/>
    <w:rsid w:val="00CB1623"/>
    <w:rsid w:val="00CB1E30"/>
    <w:rsid w:val="00CB219A"/>
    <w:rsid w:val="00CB2866"/>
    <w:rsid w:val="00CB2C4E"/>
    <w:rsid w:val="00CB3F3A"/>
    <w:rsid w:val="00CB44B9"/>
    <w:rsid w:val="00CB4CE1"/>
    <w:rsid w:val="00CB65B6"/>
    <w:rsid w:val="00CB7359"/>
    <w:rsid w:val="00CB7B73"/>
    <w:rsid w:val="00CB7BEC"/>
    <w:rsid w:val="00CB7EDF"/>
    <w:rsid w:val="00CC0243"/>
    <w:rsid w:val="00CC0AAD"/>
    <w:rsid w:val="00CC1D4F"/>
    <w:rsid w:val="00CC1E77"/>
    <w:rsid w:val="00CC2215"/>
    <w:rsid w:val="00CC24DE"/>
    <w:rsid w:val="00CC25E2"/>
    <w:rsid w:val="00CC3F14"/>
    <w:rsid w:val="00CC4003"/>
    <w:rsid w:val="00CC40FC"/>
    <w:rsid w:val="00CC4531"/>
    <w:rsid w:val="00CC4CED"/>
    <w:rsid w:val="00CC4D13"/>
    <w:rsid w:val="00CC5AE8"/>
    <w:rsid w:val="00CC5C3A"/>
    <w:rsid w:val="00CC5DCC"/>
    <w:rsid w:val="00CC5FA7"/>
    <w:rsid w:val="00CC6F33"/>
    <w:rsid w:val="00CC7063"/>
    <w:rsid w:val="00CC7F8A"/>
    <w:rsid w:val="00CD04C5"/>
    <w:rsid w:val="00CD06CD"/>
    <w:rsid w:val="00CD099D"/>
    <w:rsid w:val="00CD1394"/>
    <w:rsid w:val="00CD28CD"/>
    <w:rsid w:val="00CD3DB9"/>
    <w:rsid w:val="00CD4627"/>
    <w:rsid w:val="00CD4B7D"/>
    <w:rsid w:val="00CD5318"/>
    <w:rsid w:val="00CD5BEC"/>
    <w:rsid w:val="00CD5EC3"/>
    <w:rsid w:val="00CD65EC"/>
    <w:rsid w:val="00CD6660"/>
    <w:rsid w:val="00CD6B4A"/>
    <w:rsid w:val="00CD76C3"/>
    <w:rsid w:val="00CD798C"/>
    <w:rsid w:val="00CE0FAF"/>
    <w:rsid w:val="00CE1114"/>
    <w:rsid w:val="00CE1245"/>
    <w:rsid w:val="00CE270D"/>
    <w:rsid w:val="00CE28CE"/>
    <w:rsid w:val="00CE2B64"/>
    <w:rsid w:val="00CE2FD5"/>
    <w:rsid w:val="00CE3378"/>
    <w:rsid w:val="00CE36C5"/>
    <w:rsid w:val="00CE4BC9"/>
    <w:rsid w:val="00CE50AF"/>
    <w:rsid w:val="00CE52C1"/>
    <w:rsid w:val="00CE5880"/>
    <w:rsid w:val="00CE59BB"/>
    <w:rsid w:val="00CE667B"/>
    <w:rsid w:val="00CE6AA9"/>
    <w:rsid w:val="00CE6BD6"/>
    <w:rsid w:val="00CE6DBB"/>
    <w:rsid w:val="00CE7DDB"/>
    <w:rsid w:val="00CF059D"/>
    <w:rsid w:val="00CF0A9C"/>
    <w:rsid w:val="00CF0B35"/>
    <w:rsid w:val="00CF14E9"/>
    <w:rsid w:val="00CF14FA"/>
    <w:rsid w:val="00CF19DA"/>
    <w:rsid w:val="00CF208E"/>
    <w:rsid w:val="00CF31F2"/>
    <w:rsid w:val="00CF3AA2"/>
    <w:rsid w:val="00CF4986"/>
    <w:rsid w:val="00CF5AE4"/>
    <w:rsid w:val="00CF6561"/>
    <w:rsid w:val="00CF6BD2"/>
    <w:rsid w:val="00CF6CD7"/>
    <w:rsid w:val="00CF7509"/>
    <w:rsid w:val="00CF7DBC"/>
    <w:rsid w:val="00D003C2"/>
    <w:rsid w:val="00D009F9"/>
    <w:rsid w:val="00D011AB"/>
    <w:rsid w:val="00D01B04"/>
    <w:rsid w:val="00D02561"/>
    <w:rsid w:val="00D02743"/>
    <w:rsid w:val="00D02F42"/>
    <w:rsid w:val="00D03A1A"/>
    <w:rsid w:val="00D03B39"/>
    <w:rsid w:val="00D0444E"/>
    <w:rsid w:val="00D045C7"/>
    <w:rsid w:val="00D04C9E"/>
    <w:rsid w:val="00D0506C"/>
    <w:rsid w:val="00D05C92"/>
    <w:rsid w:val="00D060E6"/>
    <w:rsid w:val="00D061CF"/>
    <w:rsid w:val="00D0737F"/>
    <w:rsid w:val="00D07466"/>
    <w:rsid w:val="00D07725"/>
    <w:rsid w:val="00D07EFB"/>
    <w:rsid w:val="00D1025C"/>
    <w:rsid w:val="00D103A7"/>
    <w:rsid w:val="00D105A6"/>
    <w:rsid w:val="00D105F8"/>
    <w:rsid w:val="00D10A2D"/>
    <w:rsid w:val="00D10B1C"/>
    <w:rsid w:val="00D1165D"/>
    <w:rsid w:val="00D11B1A"/>
    <w:rsid w:val="00D11FB6"/>
    <w:rsid w:val="00D12073"/>
    <w:rsid w:val="00D124AE"/>
    <w:rsid w:val="00D1278E"/>
    <w:rsid w:val="00D12D6E"/>
    <w:rsid w:val="00D131FC"/>
    <w:rsid w:val="00D13543"/>
    <w:rsid w:val="00D13797"/>
    <w:rsid w:val="00D139CB"/>
    <w:rsid w:val="00D15C03"/>
    <w:rsid w:val="00D15F0E"/>
    <w:rsid w:val="00D16218"/>
    <w:rsid w:val="00D163DB"/>
    <w:rsid w:val="00D16503"/>
    <w:rsid w:val="00D1675D"/>
    <w:rsid w:val="00D16973"/>
    <w:rsid w:val="00D16DFA"/>
    <w:rsid w:val="00D17BBB"/>
    <w:rsid w:val="00D20014"/>
    <w:rsid w:val="00D206F4"/>
    <w:rsid w:val="00D20F7D"/>
    <w:rsid w:val="00D21668"/>
    <w:rsid w:val="00D21C97"/>
    <w:rsid w:val="00D222CF"/>
    <w:rsid w:val="00D2243E"/>
    <w:rsid w:val="00D236B4"/>
    <w:rsid w:val="00D248E8"/>
    <w:rsid w:val="00D24ACD"/>
    <w:rsid w:val="00D24C3E"/>
    <w:rsid w:val="00D25149"/>
    <w:rsid w:val="00D2528F"/>
    <w:rsid w:val="00D25780"/>
    <w:rsid w:val="00D25831"/>
    <w:rsid w:val="00D25B11"/>
    <w:rsid w:val="00D25DDB"/>
    <w:rsid w:val="00D26674"/>
    <w:rsid w:val="00D2669D"/>
    <w:rsid w:val="00D26C96"/>
    <w:rsid w:val="00D2742B"/>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4370"/>
    <w:rsid w:val="00D447AD"/>
    <w:rsid w:val="00D44B76"/>
    <w:rsid w:val="00D44D17"/>
    <w:rsid w:val="00D45752"/>
    <w:rsid w:val="00D463E9"/>
    <w:rsid w:val="00D4734E"/>
    <w:rsid w:val="00D4746F"/>
    <w:rsid w:val="00D477D1"/>
    <w:rsid w:val="00D507F8"/>
    <w:rsid w:val="00D51222"/>
    <w:rsid w:val="00D516A0"/>
    <w:rsid w:val="00D5211D"/>
    <w:rsid w:val="00D529DA"/>
    <w:rsid w:val="00D52F84"/>
    <w:rsid w:val="00D5310E"/>
    <w:rsid w:val="00D53D63"/>
    <w:rsid w:val="00D5404C"/>
    <w:rsid w:val="00D54417"/>
    <w:rsid w:val="00D548BD"/>
    <w:rsid w:val="00D54B4C"/>
    <w:rsid w:val="00D54FE5"/>
    <w:rsid w:val="00D553CC"/>
    <w:rsid w:val="00D5614C"/>
    <w:rsid w:val="00D5680A"/>
    <w:rsid w:val="00D56D55"/>
    <w:rsid w:val="00D57A19"/>
    <w:rsid w:val="00D60D89"/>
    <w:rsid w:val="00D61193"/>
    <w:rsid w:val="00D613F5"/>
    <w:rsid w:val="00D6189F"/>
    <w:rsid w:val="00D62307"/>
    <w:rsid w:val="00D62773"/>
    <w:rsid w:val="00D636DD"/>
    <w:rsid w:val="00D638D5"/>
    <w:rsid w:val="00D63A21"/>
    <w:rsid w:val="00D64099"/>
    <w:rsid w:val="00D640D7"/>
    <w:rsid w:val="00D64349"/>
    <w:rsid w:val="00D6492F"/>
    <w:rsid w:val="00D65390"/>
    <w:rsid w:val="00D6590A"/>
    <w:rsid w:val="00D66407"/>
    <w:rsid w:val="00D66990"/>
    <w:rsid w:val="00D67088"/>
    <w:rsid w:val="00D7036B"/>
    <w:rsid w:val="00D7070E"/>
    <w:rsid w:val="00D712E5"/>
    <w:rsid w:val="00D71DB5"/>
    <w:rsid w:val="00D71E4D"/>
    <w:rsid w:val="00D72EDF"/>
    <w:rsid w:val="00D7301F"/>
    <w:rsid w:val="00D7365E"/>
    <w:rsid w:val="00D736F4"/>
    <w:rsid w:val="00D73BFF"/>
    <w:rsid w:val="00D744D8"/>
    <w:rsid w:val="00D747F4"/>
    <w:rsid w:val="00D74A1C"/>
    <w:rsid w:val="00D74FA5"/>
    <w:rsid w:val="00D757C7"/>
    <w:rsid w:val="00D75844"/>
    <w:rsid w:val="00D7725B"/>
    <w:rsid w:val="00D773DE"/>
    <w:rsid w:val="00D7756A"/>
    <w:rsid w:val="00D7757E"/>
    <w:rsid w:val="00D7764F"/>
    <w:rsid w:val="00D80544"/>
    <w:rsid w:val="00D80647"/>
    <w:rsid w:val="00D820AD"/>
    <w:rsid w:val="00D82395"/>
    <w:rsid w:val="00D825C3"/>
    <w:rsid w:val="00D82A6A"/>
    <w:rsid w:val="00D82D4D"/>
    <w:rsid w:val="00D832DC"/>
    <w:rsid w:val="00D8354F"/>
    <w:rsid w:val="00D8470A"/>
    <w:rsid w:val="00D8475F"/>
    <w:rsid w:val="00D864F8"/>
    <w:rsid w:val="00D86EF2"/>
    <w:rsid w:val="00D87A50"/>
    <w:rsid w:val="00D87F5F"/>
    <w:rsid w:val="00D902CC"/>
    <w:rsid w:val="00D91742"/>
    <w:rsid w:val="00D9174B"/>
    <w:rsid w:val="00D92A15"/>
    <w:rsid w:val="00D92DBA"/>
    <w:rsid w:val="00D92EFD"/>
    <w:rsid w:val="00D92F15"/>
    <w:rsid w:val="00D9330F"/>
    <w:rsid w:val="00D94F25"/>
    <w:rsid w:val="00D95876"/>
    <w:rsid w:val="00D95EEA"/>
    <w:rsid w:val="00D963EE"/>
    <w:rsid w:val="00D96660"/>
    <w:rsid w:val="00D9681E"/>
    <w:rsid w:val="00D96976"/>
    <w:rsid w:val="00D96F13"/>
    <w:rsid w:val="00D97075"/>
    <w:rsid w:val="00DA027D"/>
    <w:rsid w:val="00DA0402"/>
    <w:rsid w:val="00DA0A8D"/>
    <w:rsid w:val="00DA175E"/>
    <w:rsid w:val="00DA1C4A"/>
    <w:rsid w:val="00DA1D24"/>
    <w:rsid w:val="00DA225B"/>
    <w:rsid w:val="00DA24C2"/>
    <w:rsid w:val="00DA34A0"/>
    <w:rsid w:val="00DA373B"/>
    <w:rsid w:val="00DA3827"/>
    <w:rsid w:val="00DA4C78"/>
    <w:rsid w:val="00DA5260"/>
    <w:rsid w:val="00DA54D4"/>
    <w:rsid w:val="00DA56E5"/>
    <w:rsid w:val="00DA6047"/>
    <w:rsid w:val="00DA6086"/>
    <w:rsid w:val="00DA638F"/>
    <w:rsid w:val="00DA64BB"/>
    <w:rsid w:val="00DA6AB1"/>
    <w:rsid w:val="00DA7046"/>
    <w:rsid w:val="00DA7C7F"/>
    <w:rsid w:val="00DB03FE"/>
    <w:rsid w:val="00DB0E6B"/>
    <w:rsid w:val="00DB1465"/>
    <w:rsid w:val="00DB276B"/>
    <w:rsid w:val="00DB2CDF"/>
    <w:rsid w:val="00DB36C5"/>
    <w:rsid w:val="00DB3C3A"/>
    <w:rsid w:val="00DB44E7"/>
    <w:rsid w:val="00DB4F85"/>
    <w:rsid w:val="00DB5396"/>
    <w:rsid w:val="00DB5786"/>
    <w:rsid w:val="00DB5B6D"/>
    <w:rsid w:val="00DB6308"/>
    <w:rsid w:val="00DB67B1"/>
    <w:rsid w:val="00DB6CA5"/>
    <w:rsid w:val="00DB6E49"/>
    <w:rsid w:val="00DB6F5C"/>
    <w:rsid w:val="00DB75A0"/>
    <w:rsid w:val="00DC1EAE"/>
    <w:rsid w:val="00DC2B22"/>
    <w:rsid w:val="00DC3640"/>
    <w:rsid w:val="00DC37AC"/>
    <w:rsid w:val="00DC3AD7"/>
    <w:rsid w:val="00DC43F8"/>
    <w:rsid w:val="00DC45D0"/>
    <w:rsid w:val="00DC4DBE"/>
    <w:rsid w:val="00DC5651"/>
    <w:rsid w:val="00DC5DD3"/>
    <w:rsid w:val="00DC63DD"/>
    <w:rsid w:val="00DC6A4D"/>
    <w:rsid w:val="00DC6D83"/>
    <w:rsid w:val="00DC6FA9"/>
    <w:rsid w:val="00DC7F10"/>
    <w:rsid w:val="00DD13C6"/>
    <w:rsid w:val="00DD140C"/>
    <w:rsid w:val="00DD146F"/>
    <w:rsid w:val="00DD1945"/>
    <w:rsid w:val="00DD1E3D"/>
    <w:rsid w:val="00DD216E"/>
    <w:rsid w:val="00DD258A"/>
    <w:rsid w:val="00DD2AD4"/>
    <w:rsid w:val="00DD2E7F"/>
    <w:rsid w:val="00DD3332"/>
    <w:rsid w:val="00DD3AD2"/>
    <w:rsid w:val="00DD402B"/>
    <w:rsid w:val="00DD46E9"/>
    <w:rsid w:val="00DD50E8"/>
    <w:rsid w:val="00DD5165"/>
    <w:rsid w:val="00DD5E2A"/>
    <w:rsid w:val="00DD5E4D"/>
    <w:rsid w:val="00DD63CE"/>
    <w:rsid w:val="00DD640E"/>
    <w:rsid w:val="00DD727E"/>
    <w:rsid w:val="00DD7581"/>
    <w:rsid w:val="00DD78FA"/>
    <w:rsid w:val="00DD7DCD"/>
    <w:rsid w:val="00DD7E2D"/>
    <w:rsid w:val="00DE08E6"/>
    <w:rsid w:val="00DE0DCC"/>
    <w:rsid w:val="00DE1797"/>
    <w:rsid w:val="00DE19AC"/>
    <w:rsid w:val="00DE2233"/>
    <w:rsid w:val="00DE27CC"/>
    <w:rsid w:val="00DE2A45"/>
    <w:rsid w:val="00DE2B13"/>
    <w:rsid w:val="00DE3B0A"/>
    <w:rsid w:val="00DE3B40"/>
    <w:rsid w:val="00DE3FED"/>
    <w:rsid w:val="00DE410D"/>
    <w:rsid w:val="00DE4B74"/>
    <w:rsid w:val="00DE500A"/>
    <w:rsid w:val="00DE5A26"/>
    <w:rsid w:val="00DE6C51"/>
    <w:rsid w:val="00DE7DC9"/>
    <w:rsid w:val="00DE7E4C"/>
    <w:rsid w:val="00DE7F4B"/>
    <w:rsid w:val="00DF1095"/>
    <w:rsid w:val="00DF1A8B"/>
    <w:rsid w:val="00DF1F04"/>
    <w:rsid w:val="00DF2056"/>
    <w:rsid w:val="00DF27F7"/>
    <w:rsid w:val="00DF3047"/>
    <w:rsid w:val="00DF4086"/>
    <w:rsid w:val="00DF474F"/>
    <w:rsid w:val="00DF5A20"/>
    <w:rsid w:val="00DF5A5D"/>
    <w:rsid w:val="00DF5B49"/>
    <w:rsid w:val="00DF5EDC"/>
    <w:rsid w:val="00DF6813"/>
    <w:rsid w:val="00DF6C44"/>
    <w:rsid w:val="00DF7157"/>
    <w:rsid w:val="00E0012E"/>
    <w:rsid w:val="00E007F6"/>
    <w:rsid w:val="00E0083A"/>
    <w:rsid w:val="00E0095F"/>
    <w:rsid w:val="00E00D26"/>
    <w:rsid w:val="00E00DA9"/>
    <w:rsid w:val="00E0225B"/>
    <w:rsid w:val="00E02524"/>
    <w:rsid w:val="00E0284C"/>
    <w:rsid w:val="00E0291E"/>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773D"/>
    <w:rsid w:val="00E1785E"/>
    <w:rsid w:val="00E178DF"/>
    <w:rsid w:val="00E17E71"/>
    <w:rsid w:val="00E17FEF"/>
    <w:rsid w:val="00E20429"/>
    <w:rsid w:val="00E204B9"/>
    <w:rsid w:val="00E20AA2"/>
    <w:rsid w:val="00E20F36"/>
    <w:rsid w:val="00E21F08"/>
    <w:rsid w:val="00E22577"/>
    <w:rsid w:val="00E22C20"/>
    <w:rsid w:val="00E22CB9"/>
    <w:rsid w:val="00E23514"/>
    <w:rsid w:val="00E255C3"/>
    <w:rsid w:val="00E25AA7"/>
    <w:rsid w:val="00E269A4"/>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8DD"/>
    <w:rsid w:val="00E349EE"/>
    <w:rsid w:val="00E3522E"/>
    <w:rsid w:val="00E35375"/>
    <w:rsid w:val="00E3594F"/>
    <w:rsid w:val="00E35C72"/>
    <w:rsid w:val="00E365D4"/>
    <w:rsid w:val="00E3685B"/>
    <w:rsid w:val="00E36E83"/>
    <w:rsid w:val="00E40388"/>
    <w:rsid w:val="00E40B24"/>
    <w:rsid w:val="00E40DFF"/>
    <w:rsid w:val="00E4113C"/>
    <w:rsid w:val="00E41AF2"/>
    <w:rsid w:val="00E4250B"/>
    <w:rsid w:val="00E427A9"/>
    <w:rsid w:val="00E43E82"/>
    <w:rsid w:val="00E451CE"/>
    <w:rsid w:val="00E456AF"/>
    <w:rsid w:val="00E45DCF"/>
    <w:rsid w:val="00E46090"/>
    <w:rsid w:val="00E46507"/>
    <w:rsid w:val="00E46BC8"/>
    <w:rsid w:val="00E46D84"/>
    <w:rsid w:val="00E470E1"/>
    <w:rsid w:val="00E47327"/>
    <w:rsid w:val="00E4739E"/>
    <w:rsid w:val="00E4763B"/>
    <w:rsid w:val="00E476F8"/>
    <w:rsid w:val="00E479BB"/>
    <w:rsid w:val="00E47A61"/>
    <w:rsid w:val="00E50A66"/>
    <w:rsid w:val="00E51882"/>
    <w:rsid w:val="00E52330"/>
    <w:rsid w:val="00E52857"/>
    <w:rsid w:val="00E52EFB"/>
    <w:rsid w:val="00E5313E"/>
    <w:rsid w:val="00E53A7F"/>
    <w:rsid w:val="00E53C31"/>
    <w:rsid w:val="00E53F78"/>
    <w:rsid w:val="00E542DA"/>
    <w:rsid w:val="00E544D8"/>
    <w:rsid w:val="00E54933"/>
    <w:rsid w:val="00E54D80"/>
    <w:rsid w:val="00E5504E"/>
    <w:rsid w:val="00E55123"/>
    <w:rsid w:val="00E555DB"/>
    <w:rsid w:val="00E5567C"/>
    <w:rsid w:val="00E5588B"/>
    <w:rsid w:val="00E55B14"/>
    <w:rsid w:val="00E55D17"/>
    <w:rsid w:val="00E560E3"/>
    <w:rsid w:val="00E56F81"/>
    <w:rsid w:val="00E571CD"/>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57CD"/>
    <w:rsid w:val="00E658CA"/>
    <w:rsid w:val="00E666E2"/>
    <w:rsid w:val="00E66DB8"/>
    <w:rsid w:val="00E66FEE"/>
    <w:rsid w:val="00E670E1"/>
    <w:rsid w:val="00E673E2"/>
    <w:rsid w:val="00E67BB9"/>
    <w:rsid w:val="00E67C3B"/>
    <w:rsid w:val="00E70AB4"/>
    <w:rsid w:val="00E70AB9"/>
    <w:rsid w:val="00E70CB8"/>
    <w:rsid w:val="00E716B2"/>
    <w:rsid w:val="00E721A8"/>
    <w:rsid w:val="00E72C50"/>
    <w:rsid w:val="00E73BEB"/>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EDD"/>
    <w:rsid w:val="00E87854"/>
    <w:rsid w:val="00E87905"/>
    <w:rsid w:val="00E879A0"/>
    <w:rsid w:val="00E87B28"/>
    <w:rsid w:val="00E9064F"/>
    <w:rsid w:val="00E912C0"/>
    <w:rsid w:val="00E91BEE"/>
    <w:rsid w:val="00E91C00"/>
    <w:rsid w:val="00E91C52"/>
    <w:rsid w:val="00E91CF3"/>
    <w:rsid w:val="00E92F7C"/>
    <w:rsid w:val="00E93955"/>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50F1"/>
    <w:rsid w:val="00EA5CB1"/>
    <w:rsid w:val="00EA6024"/>
    <w:rsid w:val="00EA6306"/>
    <w:rsid w:val="00EA6960"/>
    <w:rsid w:val="00EA7100"/>
    <w:rsid w:val="00EA7C8E"/>
    <w:rsid w:val="00EA7C99"/>
    <w:rsid w:val="00EB0378"/>
    <w:rsid w:val="00EB0AE6"/>
    <w:rsid w:val="00EB0F56"/>
    <w:rsid w:val="00EB12CB"/>
    <w:rsid w:val="00EB1346"/>
    <w:rsid w:val="00EB1AF3"/>
    <w:rsid w:val="00EB1BEC"/>
    <w:rsid w:val="00EB2403"/>
    <w:rsid w:val="00EB25F8"/>
    <w:rsid w:val="00EB26DF"/>
    <w:rsid w:val="00EB2A8C"/>
    <w:rsid w:val="00EB2ECC"/>
    <w:rsid w:val="00EB3229"/>
    <w:rsid w:val="00EB37F7"/>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BB0"/>
    <w:rsid w:val="00EC3D5D"/>
    <w:rsid w:val="00EC45AF"/>
    <w:rsid w:val="00EC46E4"/>
    <w:rsid w:val="00EC54D7"/>
    <w:rsid w:val="00EC554A"/>
    <w:rsid w:val="00EC66C8"/>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7F6"/>
    <w:rsid w:val="00EE5D21"/>
    <w:rsid w:val="00EE6AB5"/>
    <w:rsid w:val="00EE6E24"/>
    <w:rsid w:val="00EE70AC"/>
    <w:rsid w:val="00EF054D"/>
    <w:rsid w:val="00EF0847"/>
    <w:rsid w:val="00EF218F"/>
    <w:rsid w:val="00EF2FD6"/>
    <w:rsid w:val="00EF3196"/>
    <w:rsid w:val="00EF398A"/>
    <w:rsid w:val="00EF3CE2"/>
    <w:rsid w:val="00EF3F7C"/>
    <w:rsid w:val="00EF4616"/>
    <w:rsid w:val="00EF4CD2"/>
    <w:rsid w:val="00EF5A7D"/>
    <w:rsid w:val="00EF5B83"/>
    <w:rsid w:val="00EF637C"/>
    <w:rsid w:val="00EF64E9"/>
    <w:rsid w:val="00EF6884"/>
    <w:rsid w:val="00EF7932"/>
    <w:rsid w:val="00F006DF"/>
    <w:rsid w:val="00F01553"/>
    <w:rsid w:val="00F01607"/>
    <w:rsid w:val="00F02AC8"/>
    <w:rsid w:val="00F02D16"/>
    <w:rsid w:val="00F030D7"/>
    <w:rsid w:val="00F03538"/>
    <w:rsid w:val="00F03F1C"/>
    <w:rsid w:val="00F041E3"/>
    <w:rsid w:val="00F04E8A"/>
    <w:rsid w:val="00F052A5"/>
    <w:rsid w:val="00F055BA"/>
    <w:rsid w:val="00F05790"/>
    <w:rsid w:val="00F05F61"/>
    <w:rsid w:val="00F05F68"/>
    <w:rsid w:val="00F0645F"/>
    <w:rsid w:val="00F07562"/>
    <w:rsid w:val="00F078A6"/>
    <w:rsid w:val="00F10018"/>
    <w:rsid w:val="00F10784"/>
    <w:rsid w:val="00F111B3"/>
    <w:rsid w:val="00F1179E"/>
    <w:rsid w:val="00F1198C"/>
    <w:rsid w:val="00F11A99"/>
    <w:rsid w:val="00F11BE5"/>
    <w:rsid w:val="00F12704"/>
    <w:rsid w:val="00F13AA0"/>
    <w:rsid w:val="00F14A1C"/>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4FE"/>
    <w:rsid w:val="00F227CF"/>
    <w:rsid w:val="00F22C19"/>
    <w:rsid w:val="00F22D08"/>
    <w:rsid w:val="00F230FA"/>
    <w:rsid w:val="00F231EA"/>
    <w:rsid w:val="00F24291"/>
    <w:rsid w:val="00F24B02"/>
    <w:rsid w:val="00F24D0B"/>
    <w:rsid w:val="00F24DCA"/>
    <w:rsid w:val="00F252A5"/>
    <w:rsid w:val="00F252AC"/>
    <w:rsid w:val="00F25322"/>
    <w:rsid w:val="00F25D9B"/>
    <w:rsid w:val="00F25ED2"/>
    <w:rsid w:val="00F25FE7"/>
    <w:rsid w:val="00F2694D"/>
    <w:rsid w:val="00F26D67"/>
    <w:rsid w:val="00F26F23"/>
    <w:rsid w:val="00F277D9"/>
    <w:rsid w:val="00F27E1D"/>
    <w:rsid w:val="00F304BB"/>
    <w:rsid w:val="00F30871"/>
    <w:rsid w:val="00F31705"/>
    <w:rsid w:val="00F31780"/>
    <w:rsid w:val="00F31C73"/>
    <w:rsid w:val="00F31D15"/>
    <w:rsid w:val="00F31ECF"/>
    <w:rsid w:val="00F32C80"/>
    <w:rsid w:val="00F3367A"/>
    <w:rsid w:val="00F34355"/>
    <w:rsid w:val="00F34AFA"/>
    <w:rsid w:val="00F34B5B"/>
    <w:rsid w:val="00F34BC8"/>
    <w:rsid w:val="00F34E17"/>
    <w:rsid w:val="00F35045"/>
    <w:rsid w:val="00F35090"/>
    <w:rsid w:val="00F35759"/>
    <w:rsid w:val="00F35FF4"/>
    <w:rsid w:val="00F369B3"/>
    <w:rsid w:val="00F36F22"/>
    <w:rsid w:val="00F36F37"/>
    <w:rsid w:val="00F37540"/>
    <w:rsid w:val="00F375EE"/>
    <w:rsid w:val="00F37954"/>
    <w:rsid w:val="00F37E0C"/>
    <w:rsid w:val="00F37FCC"/>
    <w:rsid w:val="00F400BB"/>
    <w:rsid w:val="00F40282"/>
    <w:rsid w:val="00F40EA3"/>
    <w:rsid w:val="00F4223A"/>
    <w:rsid w:val="00F4304B"/>
    <w:rsid w:val="00F43A95"/>
    <w:rsid w:val="00F43D10"/>
    <w:rsid w:val="00F43DFB"/>
    <w:rsid w:val="00F446D6"/>
    <w:rsid w:val="00F454CA"/>
    <w:rsid w:val="00F45879"/>
    <w:rsid w:val="00F45C88"/>
    <w:rsid w:val="00F464A6"/>
    <w:rsid w:val="00F46760"/>
    <w:rsid w:val="00F468D9"/>
    <w:rsid w:val="00F46AC0"/>
    <w:rsid w:val="00F473BE"/>
    <w:rsid w:val="00F475C4"/>
    <w:rsid w:val="00F475C5"/>
    <w:rsid w:val="00F47DC1"/>
    <w:rsid w:val="00F5102B"/>
    <w:rsid w:val="00F526A8"/>
    <w:rsid w:val="00F528F9"/>
    <w:rsid w:val="00F52D0C"/>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79E"/>
    <w:rsid w:val="00F61166"/>
    <w:rsid w:val="00F6152A"/>
    <w:rsid w:val="00F618CA"/>
    <w:rsid w:val="00F61C21"/>
    <w:rsid w:val="00F61D88"/>
    <w:rsid w:val="00F61DFC"/>
    <w:rsid w:val="00F61F52"/>
    <w:rsid w:val="00F622AF"/>
    <w:rsid w:val="00F6239A"/>
    <w:rsid w:val="00F62870"/>
    <w:rsid w:val="00F62AC7"/>
    <w:rsid w:val="00F63EA4"/>
    <w:rsid w:val="00F64493"/>
    <w:rsid w:val="00F647CC"/>
    <w:rsid w:val="00F64F24"/>
    <w:rsid w:val="00F6583A"/>
    <w:rsid w:val="00F658F8"/>
    <w:rsid w:val="00F66B3F"/>
    <w:rsid w:val="00F66F16"/>
    <w:rsid w:val="00F67634"/>
    <w:rsid w:val="00F67B83"/>
    <w:rsid w:val="00F723E1"/>
    <w:rsid w:val="00F72959"/>
    <w:rsid w:val="00F72ABD"/>
    <w:rsid w:val="00F72B89"/>
    <w:rsid w:val="00F734C1"/>
    <w:rsid w:val="00F73666"/>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235B"/>
    <w:rsid w:val="00F82BF7"/>
    <w:rsid w:val="00F82D70"/>
    <w:rsid w:val="00F82F61"/>
    <w:rsid w:val="00F84885"/>
    <w:rsid w:val="00F84DAC"/>
    <w:rsid w:val="00F85270"/>
    <w:rsid w:val="00F856B5"/>
    <w:rsid w:val="00F85ADE"/>
    <w:rsid w:val="00F86113"/>
    <w:rsid w:val="00F86441"/>
    <w:rsid w:val="00F86692"/>
    <w:rsid w:val="00F86AB5"/>
    <w:rsid w:val="00F86FFC"/>
    <w:rsid w:val="00F87AD8"/>
    <w:rsid w:val="00F87BED"/>
    <w:rsid w:val="00F90493"/>
    <w:rsid w:val="00F90A2A"/>
    <w:rsid w:val="00F90E48"/>
    <w:rsid w:val="00F919DD"/>
    <w:rsid w:val="00F9268F"/>
    <w:rsid w:val="00F92E7A"/>
    <w:rsid w:val="00F930F7"/>
    <w:rsid w:val="00F9439F"/>
    <w:rsid w:val="00F944AD"/>
    <w:rsid w:val="00F94567"/>
    <w:rsid w:val="00F949CF"/>
    <w:rsid w:val="00F969BA"/>
    <w:rsid w:val="00F978D2"/>
    <w:rsid w:val="00FA02C2"/>
    <w:rsid w:val="00FA0621"/>
    <w:rsid w:val="00FA0FFC"/>
    <w:rsid w:val="00FA124B"/>
    <w:rsid w:val="00FA19CA"/>
    <w:rsid w:val="00FA1AF0"/>
    <w:rsid w:val="00FA1FB0"/>
    <w:rsid w:val="00FA21C3"/>
    <w:rsid w:val="00FA2755"/>
    <w:rsid w:val="00FA2A0D"/>
    <w:rsid w:val="00FA2CE6"/>
    <w:rsid w:val="00FA3442"/>
    <w:rsid w:val="00FA37FD"/>
    <w:rsid w:val="00FA44C2"/>
    <w:rsid w:val="00FA45C5"/>
    <w:rsid w:val="00FA4773"/>
    <w:rsid w:val="00FA4872"/>
    <w:rsid w:val="00FA5711"/>
    <w:rsid w:val="00FA5BA1"/>
    <w:rsid w:val="00FA65B3"/>
    <w:rsid w:val="00FA6D3F"/>
    <w:rsid w:val="00FA7852"/>
    <w:rsid w:val="00FB0142"/>
    <w:rsid w:val="00FB029E"/>
    <w:rsid w:val="00FB0E37"/>
    <w:rsid w:val="00FB13F0"/>
    <w:rsid w:val="00FB161E"/>
    <w:rsid w:val="00FB1EBE"/>
    <w:rsid w:val="00FB2CF8"/>
    <w:rsid w:val="00FB4287"/>
    <w:rsid w:val="00FB4431"/>
    <w:rsid w:val="00FB568F"/>
    <w:rsid w:val="00FB5F54"/>
    <w:rsid w:val="00FB5F5A"/>
    <w:rsid w:val="00FB6304"/>
    <w:rsid w:val="00FB6CF6"/>
    <w:rsid w:val="00FB6E00"/>
    <w:rsid w:val="00FB6F40"/>
    <w:rsid w:val="00FB7379"/>
    <w:rsid w:val="00FB73E5"/>
    <w:rsid w:val="00FB7B2F"/>
    <w:rsid w:val="00FC0529"/>
    <w:rsid w:val="00FC0AAB"/>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D7A58"/>
    <w:rsid w:val="00FE016F"/>
    <w:rsid w:val="00FE07AA"/>
    <w:rsid w:val="00FE1A32"/>
    <w:rsid w:val="00FE21F1"/>
    <w:rsid w:val="00FE36A8"/>
    <w:rsid w:val="00FE3C74"/>
    <w:rsid w:val="00FE46F5"/>
    <w:rsid w:val="00FE4E04"/>
    <w:rsid w:val="00FE6053"/>
    <w:rsid w:val="00FE60EA"/>
    <w:rsid w:val="00FE66AF"/>
    <w:rsid w:val="00FF0452"/>
    <w:rsid w:val="00FF21E3"/>
    <w:rsid w:val="00FF30D7"/>
    <w:rsid w:val="00FF3C51"/>
    <w:rsid w:val="00FF40A6"/>
    <w:rsid w:val="00FF4518"/>
    <w:rsid w:val="00FF46AC"/>
    <w:rsid w:val="00FF4D2B"/>
    <w:rsid w:val="00FF53E3"/>
    <w:rsid w:val="00FF5FB5"/>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B6A"/>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A2B6A"/>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A2B6A"/>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B6A"/>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A2B6A"/>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A2B6A"/>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uiPriority w:val="99"/>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357586834">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2C87E7-9FEA-477A-BCD0-EC32FFC5A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3062</Words>
  <Characters>16356</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19380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Laura Ortiz</cp:lastModifiedBy>
  <cp:revision>3</cp:revision>
  <cp:lastPrinted>2021-12-06T15:01:00Z</cp:lastPrinted>
  <dcterms:created xsi:type="dcterms:W3CDTF">2021-12-06T15:01:00Z</dcterms:created>
  <dcterms:modified xsi:type="dcterms:W3CDTF">2021-12-06T15:11:00Z</dcterms:modified>
</cp:coreProperties>
</file>