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927" w:rsidRDefault="00DD7239">
      <w:r>
        <w:rPr>
          <w:rFonts w:ascii="Arial" w:hAnsi="Arial" w:cs="Arial"/>
          <w:sz w:val="28"/>
          <w:szCs w:val="28"/>
        </w:rPr>
        <w:t>Durante el periodo que se informa, no se genera información a que hace referencia, toda</w:t>
      </w:r>
      <w:r>
        <w:br/>
      </w:r>
      <w:r>
        <w:rPr>
          <w:rFonts w:ascii="Arial" w:hAnsi="Arial" w:cs="Arial"/>
          <w:sz w:val="28"/>
          <w:szCs w:val="28"/>
        </w:rPr>
        <w:t>vez no se han generado Recomendaciones de Organismos Garantes de Derechos</w:t>
      </w:r>
      <w:r>
        <w:br/>
      </w:r>
      <w:r>
        <w:rPr>
          <w:rFonts w:ascii="Arial" w:hAnsi="Arial" w:cs="Arial"/>
          <w:sz w:val="28"/>
          <w:szCs w:val="28"/>
        </w:rPr>
        <w:t>Humanos hacia este Centr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>o de Justicia para las Mujeres del Estado de San Luis Potosí,</w:t>
      </w:r>
      <w:r>
        <w:br/>
      </w:r>
      <w:r>
        <w:rPr>
          <w:rFonts w:ascii="Arial" w:hAnsi="Arial" w:cs="Arial"/>
          <w:sz w:val="28"/>
          <w:szCs w:val="28"/>
        </w:rPr>
        <w:t>de conformidad con los artículos 128, 133, del Reglamento Interno de la Comisión</w:t>
      </w:r>
      <w:r>
        <w:br/>
      </w:r>
      <w:r>
        <w:rPr>
          <w:rFonts w:ascii="Arial" w:hAnsi="Arial" w:cs="Arial"/>
          <w:sz w:val="28"/>
          <w:szCs w:val="28"/>
        </w:rPr>
        <w:t>Nacional de Derechos Humanos, así como de los artículos 131 y 140 del Reglamento</w:t>
      </w:r>
      <w:r>
        <w:br/>
      </w:r>
      <w:r>
        <w:rPr>
          <w:rFonts w:ascii="Arial" w:hAnsi="Arial" w:cs="Arial"/>
          <w:sz w:val="28"/>
          <w:szCs w:val="28"/>
        </w:rPr>
        <w:t>Interno de la Comisión Estatal de Derechos Humanos.</w:t>
      </w:r>
    </w:p>
    <w:sectPr w:rsidR="0082792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8C2" w:rsidRDefault="004248C2" w:rsidP="00DD7239">
      <w:pPr>
        <w:spacing w:after="0" w:line="240" w:lineRule="auto"/>
      </w:pPr>
      <w:r>
        <w:separator/>
      </w:r>
    </w:p>
  </w:endnote>
  <w:endnote w:type="continuationSeparator" w:id="0">
    <w:p w:rsidR="004248C2" w:rsidRDefault="004248C2" w:rsidP="00DD7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8C2" w:rsidRDefault="004248C2" w:rsidP="00DD7239">
      <w:pPr>
        <w:spacing w:after="0" w:line="240" w:lineRule="auto"/>
      </w:pPr>
      <w:r>
        <w:separator/>
      </w:r>
    </w:p>
  </w:footnote>
  <w:footnote w:type="continuationSeparator" w:id="0">
    <w:p w:rsidR="004248C2" w:rsidRDefault="004248C2" w:rsidP="00DD7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7239" w:rsidRDefault="00DD7239">
    <w:pPr>
      <w:pStyle w:val="Encabezado"/>
    </w:pPr>
    <w:r>
      <w:rPr>
        <w:noProof/>
        <w:lang w:eastAsia="es-MX"/>
      </w:rPr>
      <w:drawing>
        <wp:inline distT="0" distB="0" distL="0" distR="0" wp14:anchorId="62DB9176" wp14:editId="1C684020">
          <wp:extent cx="2137737" cy="685800"/>
          <wp:effectExtent l="0" t="0" r="0" b="0"/>
          <wp:docPr id="2" name="Imagen 2" descr="https://slp.gob.mx/SiteAssets/Recursos/img/Barra-Busqueda-slp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lp.gob.mx/SiteAssets/Recursos/img/Barra-Busqueda-slp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49" cy="688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noProof/>
        <w:lang w:eastAsia="es-MX"/>
      </w:rPr>
      <w:drawing>
        <wp:inline distT="0" distB="0" distL="0" distR="0" wp14:anchorId="4DEB842D" wp14:editId="5F3A9E65">
          <wp:extent cx="1838960" cy="714295"/>
          <wp:effectExtent l="0" t="0" r="0" b="0"/>
          <wp:docPr id="1" name="Imagen 1" descr="logo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8186" cy="7178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239"/>
    <w:rsid w:val="004248C2"/>
    <w:rsid w:val="00827927"/>
    <w:rsid w:val="00DD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25490"/>
  <w15:chartTrackingRefBased/>
  <w15:docId w15:val="{CEFD0DAB-13AD-4288-9C70-B4116D60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72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7239"/>
  </w:style>
  <w:style w:type="paragraph" w:styleId="Piedepgina">
    <w:name w:val="footer"/>
    <w:basedOn w:val="Normal"/>
    <w:link w:val="PiedepginaCar"/>
    <w:uiPriority w:val="99"/>
    <w:unhideWhenUsed/>
    <w:rsid w:val="00DD72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7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KELLY SARAHI MARCHAN A.</dc:creator>
  <cp:keywords/>
  <dc:description/>
  <cp:lastModifiedBy>LIC. KELLY SARAHI MARCHAN A.</cp:lastModifiedBy>
  <cp:revision>1</cp:revision>
  <dcterms:created xsi:type="dcterms:W3CDTF">2022-02-24T21:03:00Z</dcterms:created>
  <dcterms:modified xsi:type="dcterms:W3CDTF">2022-02-24T21:05:00Z</dcterms:modified>
</cp:coreProperties>
</file>