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43183AC7" w:rsidR="00781D2F" w:rsidRPr="009760BD" w:rsidRDefault="006F4431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  <w:bookmarkStart w:id="0" w:name="_GoBack"/>
      <w:bookmarkEnd w:id="0"/>
      <w:r w:rsidRPr="009760BD">
        <w:rPr>
          <w:rFonts w:ascii="Arial" w:hAnsi="Arial" w:cs="Arial"/>
          <w:b/>
          <w:sz w:val="22"/>
          <w:szCs w:val="14"/>
          <w:lang w:val="es-MX"/>
        </w:rPr>
        <w:t xml:space="preserve">San Luis Potosí, S.L.P., a </w:t>
      </w:r>
      <w:r w:rsidR="003A2B2C" w:rsidRPr="009760BD">
        <w:rPr>
          <w:rFonts w:ascii="Arial" w:hAnsi="Arial" w:cs="Arial"/>
          <w:b/>
          <w:sz w:val="22"/>
          <w:szCs w:val="14"/>
          <w:lang w:val="es-MX"/>
        </w:rPr>
        <w:t>3</w:t>
      </w:r>
      <w:r w:rsidR="006C344B">
        <w:rPr>
          <w:rFonts w:ascii="Arial" w:hAnsi="Arial" w:cs="Arial"/>
          <w:b/>
          <w:sz w:val="22"/>
          <w:szCs w:val="14"/>
          <w:lang w:val="es-MX"/>
        </w:rPr>
        <w:t>1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6C344B">
        <w:rPr>
          <w:rFonts w:ascii="Arial" w:hAnsi="Arial" w:cs="Arial"/>
          <w:b/>
          <w:sz w:val="22"/>
          <w:szCs w:val="14"/>
          <w:lang w:val="es-MX"/>
        </w:rPr>
        <w:t>diciembre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Pr="009760BD">
        <w:rPr>
          <w:rFonts w:ascii="Arial" w:hAnsi="Arial" w:cs="Arial"/>
          <w:b/>
          <w:sz w:val="22"/>
          <w:szCs w:val="14"/>
          <w:lang w:val="es-MX"/>
        </w:rPr>
        <w:t>2</w:t>
      </w:r>
      <w:r w:rsidR="00CE3B6C" w:rsidRPr="009760BD">
        <w:rPr>
          <w:rFonts w:ascii="Arial" w:hAnsi="Arial" w:cs="Arial"/>
          <w:b/>
          <w:sz w:val="22"/>
          <w:szCs w:val="14"/>
          <w:lang w:val="es-MX"/>
        </w:rPr>
        <w:t>1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09EE2BEE" w14:textId="77777777" w:rsidR="000C77A6" w:rsidRDefault="000C77A6" w:rsidP="009760BD">
      <w:pPr>
        <w:jc w:val="center"/>
        <w:rPr>
          <w:rFonts w:ascii="Arial" w:hAnsi="Arial" w:cs="Arial"/>
          <w:b/>
          <w:szCs w:val="16"/>
          <w:lang w:val="es-MX"/>
        </w:rPr>
      </w:pPr>
    </w:p>
    <w:p w14:paraId="39DDFF55" w14:textId="034E46BC" w:rsidR="00961F3B" w:rsidRDefault="006C344B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DICIEMBRE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</w:t>
      </w:r>
      <w:r w:rsidR="00CE3B6C">
        <w:rPr>
          <w:rFonts w:ascii="Arial" w:hAnsi="Arial" w:cs="Arial"/>
          <w:b/>
          <w:szCs w:val="16"/>
          <w:lang w:val="es-MX"/>
        </w:rPr>
        <w:t>1</w:t>
      </w:r>
    </w:p>
    <w:p w14:paraId="72FEFC1A" w14:textId="33988E79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Información pública de oficio</w:t>
      </w:r>
    </w:p>
    <w:p w14:paraId="4E3402DE" w14:textId="0FAF0B3B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760BD">
      <w:pPr>
        <w:ind w:left="426"/>
        <w:rPr>
          <w:rFonts w:ascii="Arial" w:hAnsi="Arial" w:cs="Arial"/>
          <w:szCs w:val="16"/>
          <w:lang w:val="es-MX"/>
        </w:rPr>
      </w:pPr>
    </w:p>
    <w:p w14:paraId="62323F21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889E4AE" w14:textId="1118098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 w:rsidR="009760BD"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para dar cumplimiento a la información pública que de oficio debe darse a conocer a través de su portal de acceso </w:t>
      </w:r>
      <w:r w:rsidR="009760BD">
        <w:rPr>
          <w:rFonts w:ascii="Arial" w:hAnsi="Arial" w:cs="Arial"/>
          <w:szCs w:val="16"/>
          <w:lang w:val="es-MX"/>
        </w:rPr>
        <w:t>de acuerdo con</w:t>
      </w:r>
      <w:r>
        <w:rPr>
          <w:rFonts w:ascii="Arial" w:hAnsi="Arial" w:cs="Arial"/>
          <w:szCs w:val="16"/>
          <w:lang w:val="es-MX"/>
        </w:rPr>
        <w:t xml:space="preserve"> el artículo 84, fracción XLII de la Ley de Acceso a la Información Pública para el Estado de San Luis Potosí, que refiere: </w:t>
      </w:r>
    </w:p>
    <w:p w14:paraId="58921417" w14:textId="7777777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9760BD" w:rsidRDefault="006F4431" w:rsidP="009760BD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9760BD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760BD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F18C7DE" w:rsidR="0078679C" w:rsidRDefault="009760B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L</w:t>
      </w:r>
      <w:r w:rsidR="0078679C">
        <w:rPr>
          <w:rFonts w:ascii="Arial" w:hAnsi="Arial" w:cs="Arial"/>
          <w:szCs w:val="16"/>
          <w:lang w:val="es-MX"/>
        </w:rPr>
        <w:t xml:space="preserve">a información </w:t>
      </w:r>
      <w:r>
        <w:rPr>
          <w:rFonts w:ascii="Arial" w:hAnsi="Arial" w:cs="Arial"/>
          <w:szCs w:val="16"/>
          <w:lang w:val="es-MX"/>
        </w:rPr>
        <w:t>que se proporciona</w:t>
      </w:r>
      <w:r w:rsidR="0085199A">
        <w:rPr>
          <w:rFonts w:ascii="Arial" w:hAnsi="Arial" w:cs="Arial"/>
          <w:szCs w:val="16"/>
          <w:lang w:val="es-MX"/>
        </w:rPr>
        <w:t xml:space="preserve"> se refiere a las recomendaciones de derechos humanos por parte de organismos internacionales de derechos humanos:</w:t>
      </w:r>
    </w:p>
    <w:p w14:paraId="60A74A1C" w14:textId="77777777" w:rsidR="0078679C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5B7E3CC" w14:textId="0AE8EDD6" w:rsidR="0032754D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0C77A6">
        <w:rPr>
          <w:rFonts w:ascii="Arial" w:hAnsi="Arial" w:cs="Arial"/>
          <w:szCs w:val="16"/>
          <w:lang w:val="es-MX"/>
        </w:rPr>
        <w:t>copia del enlace</w:t>
      </w:r>
      <w:r w:rsidR="006F4431"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9760BD" w:rsidRPr="009760BD">
        <w:rPr>
          <w:rFonts w:ascii="Arial" w:hAnsi="Arial" w:cs="Arial"/>
          <w:szCs w:val="16"/>
          <w:lang w:val="es-MX"/>
        </w:rPr>
        <w:t>sólo si se genera</w:t>
      </w:r>
      <w:r w:rsidR="000C77A6">
        <w:rPr>
          <w:rFonts w:ascii="Arial" w:hAnsi="Arial" w:cs="Arial"/>
          <w:szCs w:val="16"/>
          <w:lang w:val="es-MX"/>
        </w:rPr>
        <w:t xml:space="preserve"> </w:t>
      </w:r>
      <w:r w:rsidR="009760BD" w:rsidRPr="009760BD">
        <w:rPr>
          <w:rFonts w:ascii="Arial" w:hAnsi="Arial" w:cs="Arial"/>
          <w:szCs w:val="16"/>
          <w:lang w:val="es-MX"/>
        </w:rPr>
        <w:t>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6C344B">
        <w:rPr>
          <w:rFonts w:ascii="Arial" w:hAnsi="Arial" w:cs="Arial"/>
          <w:szCs w:val="16"/>
          <w:lang w:val="es-MX"/>
        </w:rPr>
        <w:t>diciembre</w:t>
      </w:r>
      <w:r w:rsidR="000C77A6">
        <w:rPr>
          <w:rFonts w:ascii="Arial" w:hAnsi="Arial" w:cs="Arial"/>
          <w:szCs w:val="16"/>
          <w:lang w:val="es-MX"/>
        </w:rPr>
        <w:t xml:space="preserve"> no la hubo. </w:t>
      </w:r>
    </w:p>
    <w:p w14:paraId="07A55A4D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2C7F787" w14:textId="6F8E4E8A" w:rsidR="00660159" w:rsidRPr="0078679C" w:rsidRDefault="00660159" w:rsidP="009760BD">
      <w:pPr>
        <w:ind w:left="426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</w:t>
      </w:r>
      <w:r w:rsidR="000C77A6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0C77A6" w:rsidRPr="009760BD">
        <w:rPr>
          <w:rFonts w:ascii="Arial" w:hAnsi="Arial" w:cs="Arial"/>
          <w:szCs w:val="16"/>
          <w:lang w:val="es-MX"/>
        </w:rPr>
        <w:t>sólo si se gener</w:t>
      </w:r>
      <w:r w:rsidR="000C77A6">
        <w:rPr>
          <w:rFonts w:ascii="Arial" w:hAnsi="Arial" w:cs="Arial"/>
          <w:szCs w:val="16"/>
          <w:lang w:val="es-MX"/>
        </w:rPr>
        <w:t>a</w:t>
      </w:r>
      <w:r w:rsidR="000C77A6" w:rsidRPr="009760BD">
        <w:rPr>
          <w:rFonts w:ascii="Arial" w:hAnsi="Arial" w:cs="Arial"/>
          <w:szCs w:val="16"/>
          <w:lang w:val="es-MX"/>
        </w:rPr>
        <w:t xml:space="preserve"> 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6C344B">
        <w:rPr>
          <w:rFonts w:ascii="Arial" w:hAnsi="Arial" w:cs="Arial"/>
          <w:szCs w:val="16"/>
          <w:lang w:val="es-MX"/>
        </w:rPr>
        <w:t>diciembre</w:t>
      </w:r>
      <w:r w:rsidR="000C77A6">
        <w:rPr>
          <w:rFonts w:ascii="Arial" w:hAnsi="Arial" w:cs="Arial"/>
          <w:szCs w:val="16"/>
          <w:lang w:val="es-MX"/>
        </w:rPr>
        <w:t xml:space="preserve"> no la hubo.</w:t>
      </w:r>
    </w:p>
    <w:p w14:paraId="6CC1AF56" w14:textId="0C7B31C8" w:rsidR="0032754D" w:rsidRDefault="0032754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1E291D37" w14:textId="0988EA09" w:rsidR="0085199A" w:rsidRDefault="0085199A" w:rsidP="009760BD">
      <w:pPr>
        <w:ind w:left="426" w:firstLine="708"/>
        <w:jc w:val="both"/>
        <w:rPr>
          <w:rFonts w:ascii="Arial" w:hAnsi="Arial" w:cs="Arial"/>
          <w:szCs w:val="16"/>
          <w:lang w:val="es-MX"/>
        </w:rPr>
      </w:pPr>
    </w:p>
    <w:p w14:paraId="6D317A2E" w14:textId="64871C01" w:rsidR="0085199A" w:rsidRDefault="0085199A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2E4A502B" w14:textId="73F25A7C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3863139" w14:textId="3E1B1A05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0C20224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760BD">
      <w:pPr>
        <w:ind w:left="426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09B762C6" w:rsidR="00961F3B" w:rsidRPr="00D224A0" w:rsidRDefault="00961F3B" w:rsidP="009760BD">
      <w:pPr>
        <w:ind w:left="426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</w:p>
    <w:p w14:paraId="4983F0CE" w14:textId="77777777" w:rsidR="00CE3B6C" w:rsidRPr="006D31C0" w:rsidRDefault="00D36E3F" w:rsidP="009760BD">
      <w:pPr>
        <w:spacing w:after="160" w:line="259" w:lineRule="auto"/>
        <w:ind w:left="426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“</w:t>
      </w:r>
      <w:r w:rsidR="00CE3B6C" w:rsidRPr="006D31C0">
        <w:rPr>
          <w:rFonts w:ascii="Arial" w:eastAsiaTheme="minorHAnsi" w:hAnsi="Arial" w:cs="Arial"/>
          <w:i/>
          <w:sz w:val="18"/>
          <w:szCs w:val="18"/>
          <w:lang w:val="es-MX" w:eastAsia="en-US"/>
        </w:rPr>
        <w:t>“2021, Año de la Solidaridad médica, administrativa, y civil, que colabora en la contingencia sanitaria del COVID 19”</w:t>
      </w:r>
    </w:p>
    <w:p w14:paraId="77500842" w14:textId="5BE8D490" w:rsidR="00A00378" w:rsidRPr="00854CCF" w:rsidRDefault="00A00378" w:rsidP="009760BD">
      <w:pPr>
        <w:ind w:left="426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0C77A6">
      <w:headerReference w:type="default" r:id="rId8"/>
      <w:footerReference w:type="default" r:id="rId9"/>
      <w:pgSz w:w="12240" w:h="15840" w:code="1"/>
      <w:pgMar w:top="2268" w:right="1134" w:bottom="1418" w:left="1134" w:header="709" w:footer="10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8A859B" w14:textId="77777777" w:rsidR="00302DB4" w:rsidRDefault="00302DB4" w:rsidP="00961F3B">
      <w:r>
        <w:separator/>
      </w:r>
    </w:p>
  </w:endnote>
  <w:endnote w:type="continuationSeparator" w:id="0">
    <w:p w14:paraId="20B826EA" w14:textId="77777777" w:rsidR="00302DB4" w:rsidRDefault="00302DB4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36603CDA">
          <wp:simplePos x="0" y="0"/>
          <wp:positionH relativeFrom="page">
            <wp:align>right</wp:align>
          </wp:positionH>
          <wp:positionV relativeFrom="paragraph">
            <wp:posOffset>-32385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8FB7A" w14:textId="77777777" w:rsidR="00302DB4" w:rsidRDefault="00302DB4" w:rsidP="00961F3B">
      <w:r>
        <w:separator/>
      </w:r>
    </w:p>
  </w:footnote>
  <w:footnote w:type="continuationSeparator" w:id="0">
    <w:p w14:paraId="64EA18D9" w14:textId="77777777" w:rsidR="00302DB4" w:rsidRDefault="00302DB4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64E93EB2">
          <wp:simplePos x="0" y="0"/>
          <wp:positionH relativeFrom="column">
            <wp:posOffset>-396240</wp:posOffset>
          </wp:positionH>
          <wp:positionV relativeFrom="paragraph">
            <wp:posOffset>-564515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516AB"/>
    <w:rsid w:val="00074CBB"/>
    <w:rsid w:val="0009152F"/>
    <w:rsid w:val="000C77A6"/>
    <w:rsid w:val="000F34F2"/>
    <w:rsid w:val="00102A41"/>
    <w:rsid w:val="001569ED"/>
    <w:rsid w:val="00174F96"/>
    <w:rsid w:val="00196E5A"/>
    <w:rsid w:val="001A0FF2"/>
    <w:rsid w:val="001A32B1"/>
    <w:rsid w:val="001C1FF5"/>
    <w:rsid w:val="00200A3A"/>
    <w:rsid w:val="002054C1"/>
    <w:rsid w:val="00207633"/>
    <w:rsid w:val="0024336B"/>
    <w:rsid w:val="00244CB1"/>
    <w:rsid w:val="002648E0"/>
    <w:rsid w:val="002B1C5F"/>
    <w:rsid w:val="002C182D"/>
    <w:rsid w:val="002D0260"/>
    <w:rsid w:val="002F00E2"/>
    <w:rsid w:val="00302DB4"/>
    <w:rsid w:val="0032754D"/>
    <w:rsid w:val="003311E5"/>
    <w:rsid w:val="003328B5"/>
    <w:rsid w:val="00337E40"/>
    <w:rsid w:val="00350C59"/>
    <w:rsid w:val="003A2B2C"/>
    <w:rsid w:val="003C302D"/>
    <w:rsid w:val="00433942"/>
    <w:rsid w:val="00497E2D"/>
    <w:rsid w:val="004A184C"/>
    <w:rsid w:val="004B1662"/>
    <w:rsid w:val="004D74A5"/>
    <w:rsid w:val="004E0892"/>
    <w:rsid w:val="004E4166"/>
    <w:rsid w:val="0053777A"/>
    <w:rsid w:val="00584602"/>
    <w:rsid w:val="005C750C"/>
    <w:rsid w:val="005D6625"/>
    <w:rsid w:val="005F457C"/>
    <w:rsid w:val="0062605D"/>
    <w:rsid w:val="006320E0"/>
    <w:rsid w:val="00633FD2"/>
    <w:rsid w:val="00660159"/>
    <w:rsid w:val="006639DB"/>
    <w:rsid w:val="00677AEE"/>
    <w:rsid w:val="00687D08"/>
    <w:rsid w:val="006C344B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31B62"/>
    <w:rsid w:val="009445F1"/>
    <w:rsid w:val="009527D5"/>
    <w:rsid w:val="00961F3B"/>
    <w:rsid w:val="009754B6"/>
    <w:rsid w:val="009760BD"/>
    <w:rsid w:val="009A07EC"/>
    <w:rsid w:val="009C3063"/>
    <w:rsid w:val="009D1416"/>
    <w:rsid w:val="009D3B91"/>
    <w:rsid w:val="00A00378"/>
    <w:rsid w:val="00A720FD"/>
    <w:rsid w:val="00AC1E6D"/>
    <w:rsid w:val="00AE70C4"/>
    <w:rsid w:val="00AF7A5D"/>
    <w:rsid w:val="00B00015"/>
    <w:rsid w:val="00B47C27"/>
    <w:rsid w:val="00B50A3F"/>
    <w:rsid w:val="00B74111"/>
    <w:rsid w:val="00B8465E"/>
    <w:rsid w:val="00BE6BCF"/>
    <w:rsid w:val="00C01500"/>
    <w:rsid w:val="00C36CC9"/>
    <w:rsid w:val="00C45988"/>
    <w:rsid w:val="00C5041B"/>
    <w:rsid w:val="00C60803"/>
    <w:rsid w:val="00C666AE"/>
    <w:rsid w:val="00C96F2F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7366C"/>
    <w:rsid w:val="00E82FD0"/>
    <w:rsid w:val="00E97FE4"/>
    <w:rsid w:val="00EA237C"/>
    <w:rsid w:val="00EB2CFD"/>
    <w:rsid w:val="00EC29D1"/>
    <w:rsid w:val="00ED1602"/>
    <w:rsid w:val="00EF5C36"/>
    <w:rsid w:val="00EF5CF4"/>
    <w:rsid w:val="00F0180B"/>
    <w:rsid w:val="00F15E34"/>
    <w:rsid w:val="00F179B1"/>
    <w:rsid w:val="00F46007"/>
    <w:rsid w:val="00F47D67"/>
    <w:rsid w:val="00FA5484"/>
    <w:rsid w:val="00FB22F8"/>
    <w:rsid w:val="00FB523E"/>
    <w:rsid w:val="00FB78DC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5C06A-2F98-4773-BDBE-D39262CE0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2022-01-06T20:11:00Z</dcterms:created>
  <dcterms:modified xsi:type="dcterms:W3CDTF">2022-01-06T20:11:00Z</dcterms:modified>
</cp:coreProperties>
</file>