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1894" w:rsidRDefault="007A1894" w:rsidP="007A1894">
      <w:pPr>
        <w:pStyle w:val="default"/>
        <w:jc w:val="center"/>
      </w:pPr>
      <w:r>
        <w:rPr>
          <w:b/>
          <w:bCs/>
          <w:sz w:val="22"/>
          <w:szCs w:val="22"/>
        </w:rPr>
        <w:t xml:space="preserve">07 DE DICIEMBRE DE 2021 </w:t>
      </w:r>
    </w:p>
    <w:p w:rsidR="007A1894" w:rsidRDefault="007A1894" w:rsidP="007A1894">
      <w:pPr>
        <w:pStyle w:val="default"/>
        <w:jc w:val="center"/>
      </w:pPr>
      <w:r>
        <w:rPr>
          <w:b/>
          <w:bCs/>
          <w:sz w:val="22"/>
          <w:szCs w:val="22"/>
        </w:rPr>
        <w:t xml:space="preserve">ORDEN DEL DÍA </w:t>
      </w:r>
    </w:p>
    <w:p w:rsidR="007A1894" w:rsidRDefault="007A1894" w:rsidP="007A1894">
      <w:pPr>
        <w:pStyle w:val="default"/>
        <w:spacing w:before="0" w:beforeAutospacing="0" w:after="160" w:afterAutospacing="0"/>
        <w:ind w:left="720" w:hanging="360"/>
        <w:jc w:val="both"/>
      </w:pPr>
      <w:r>
        <w:rPr>
          <w:b/>
          <w:bCs/>
          <w:sz w:val="22"/>
          <w:szCs w:val="22"/>
        </w:rPr>
        <w:t xml:space="preserve">1. </w:t>
      </w:r>
      <w:r>
        <w:rPr>
          <w:sz w:val="22"/>
          <w:szCs w:val="22"/>
        </w:rPr>
        <w:t xml:space="preserve">Lista de Asistencia y declaración del </w:t>
      </w:r>
      <w:r>
        <w:rPr>
          <w:b/>
          <w:bCs/>
          <w:sz w:val="22"/>
          <w:szCs w:val="22"/>
        </w:rPr>
        <w:t xml:space="preserve">quórum y validez </w:t>
      </w:r>
      <w:r>
        <w:rPr>
          <w:sz w:val="22"/>
          <w:szCs w:val="22"/>
        </w:rPr>
        <w:t xml:space="preserve">de la sesión. </w:t>
      </w:r>
    </w:p>
    <w:p w:rsidR="007A1894" w:rsidRDefault="007A1894" w:rsidP="007A1894">
      <w:pPr>
        <w:pStyle w:val="default"/>
      </w:pPr>
      <w:r>
        <w:rPr>
          <w:sz w:val="22"/>
          <w:szCs w:val="22"/>
        </w:rPr>
        <w:t> </w:t>
      </w:r>
    </w:p>
    <w:p w:rsidR="007A1894" w:rsidRDefault="007A1894" w:rsidP="007A1894">
      <w:pPr>
        <w:pStyle w:val="default"/>
        <w:spacing w:before="0" w:beforeAutospacing="0" w:after="160" w:afterAutospacing="0"/>
        <w:ind w:left="720" w:hanging="360"/>
        <w:jc w:val="both"/>
      </w:pPr>
      <w:r>
        <w:rPr>
          <w:b/>
          <w:bCs/>
          <w:sz w:val="22"/>
          <w:szCs w:val="22"/>
        </w:rPr>
        <w:t xml:space="preserve">2. </w:t>
      </w:r>
      <w:r>
        <w:rPr>
          <w:sz w:val="22"/>
          <w:szCs w:val="22"/>
        </w:rPr>
        <w:t xml:space="preserve">Aprobación del </w:t>
      </w:r>
      <w:r>
        <w:rPr>
          <w:b/>
          <w:bCs/>
          <w:sz w:val="22"/>
          <w:szCs w:val="22"/>
        </w:rPr>
        <w:t xml:space="preserve">orden del día. </w:t>
      </w:r>
    </w:p>
    <w:p w:rsidR="007A1894" w:rsidRDefault="007A1894" w:rsidP="007A1894">
      <w:pPr>
        <w:pStyle w:val="default"/>
      </w:pPr>
      <w:r>
        <w:rPr>
          <w:sz w:val="22"/>
          <w:szCs w:val="22"/>
        </w:rPr>
        <w:t> </w:t>
      </w:r>
    </w:p>
    <w:p w:rsidR="007A1894" w:rsidRDefault="007A1894" w:rsidP="007A1894">
      <w:pPr>
        <w:pStyle w:val="default"/>
        <w:ind w:left="720" w:hanging="360"/>
        <w:jc w:val="both"/>
      </w:pPr>
      <w:r>
        <w:rPr>
          <w:b/>
          <w:bCs/>
          <w:sz w:val="22"/>
          <w:szCs w:val="22"/>
        </w:rPr>
        <w:t xml:space="preserve">3. </w:t>
      </w:r>
      <w:r>
        <w:rPr>
          <w:sz w:val="22"/>
          <w:szCs w:val="22"/>
        </w:rPr>
        <w:t xml:space="preserve">Presentación, discusión y en su caso aprobación del </w:t>
      </w:r>
      <w:r>
        <w:rPr>
          <w:b/>
          <w:bCs/>
          <w:sz w:val="22"/>
          <w:szCs w:val="22"/>
        </w:rPr>
        <w:t xml:space="preserve">proyecto de dictamen </w:t>
      </w:r>
      <w:r>
        <w:rPr>
          <w:sz w:val="22"/>
          <w:szCs w:val="22"/>
        </w:rPr>
        <w:t xml:space="preserve">del Pleno del Consejo Estatal Electoral y de Participación Ciudadana por medio del cual se valida el proyecto de Reglamento para la Integración y Funcionamiento de los </w:t>
      </w:r>
      <w:r>
        <w:rPr>
          <w:b/>
          <w:bCs/>
          <w:sz w:val="22"/>
          <w:szCs w:val="22"/>
        </w:rPr>
        <w:t xml:space="preserve">Organismos Municipales de Participación Ciudadana </w:t>
      </w:r>
      <w:r>
        <w:rPr>
          <w:sz w:val="22"/>
          <w:szCs w:val="22"/>
        </w:rPr>
        <w:t xml:space="preserve">de </w:t>
      </w:r>
      <w:r>
        <w:rPr>
          <w:b/>
          <w:bCs/>
          <w:sz w:val="22"/>
          <w:szCs w:val="22"/>
        </w:rPr>
        <w:t xml:space="preserve">Ébano, S.L.P. </w:t>
      </w:r>
    </w:p>
    <w:p w:rsidR="007A1894" w:rsidRDefault="007A1894" w:rsidP="007A1894">
      <w:pPr>
        <w:pStyle w:val="default"/>
      </w:pPr>
      <w:r>
        <w:rPr>
          <w:sz w:val="22"/>
          <w:szCs w:val="22"/>
        </w:rPr>
        <w:t> </w:t>
      </w:r>
    </w:p>
    <w:p w:rsidR="007A1894" w:rsidRDefault="007A1894" w:rsidP="007A1894">
      <w:pPr>
        <w:pStyle w:val="default"/>
        <w:ind w:left="720" w:hanging="360"/>
        <w:jc w:val="both"/>
      </w:pPr>
      <w:r>
        <w:rPr>
          <w:b/>
          <w:bCs/>
          <w:sz w:val="22"/>
          <w:szCs w:val="22"/>
        </w:rPr>
        <w:t xml:space="preserve">4. </w:t>
      </w:r>
      <w:r>
        <w:rPr>
          <w:sz w:val="22"/>
          <w:szCs w:val="22"/>
        </w:rPr>
        <w:t xml:space="preserve">Presentación, discusión y en su caso aprobación del </w:t>
      </w:r>
      <w:r>
        <w:rPr>
          <w:b/>
          <w:bCs/>
          <w:sz w:val="22"/>
          <w:szCs w:val="22"/>
        </w:rPr>
        <w:t xml:space="preserve">proyecto de dictamen </w:t>
      </w:r>
      <w:r>
        <w:rPr>
          <w:sz w:val="22"/>
          <w:szCs w:val="22"/>
        </w:rPr>
        <w:t xml:space="preserve">del Pleno del Consejo Estatal Electoral y de Participación Ciudadana por medio del cual se valida el proyecto de Reglamento para la Integración y Funcionamiento de los </w:t>
      </w:r>
      <w:r>
        <w:rPr>
          <w:b/>
          <w:bCs/>
          <w:sz w:val="22"/>
          <w:szCs w:val="22"/>
        </w:rPr>
        <w:t xml:space="preserve">Organismos Municipales de Participación Ciudadana </w:t>
      </w:r>
      <w:r>
        <w:rPr>
          <w:sz w:val="22"/>
          <w:szCs w:val="22"/>
        </w:rPr>
        <w:t xml:space="preserve">de </w:t>
      </w:r>
      <w:proofErr w:type="spellStart"/>
      <w:r>
        <w:rPr>
          <w:b/>
          <w:bCs/>
          <w:sz w:val="22"/>
          <w:szCs w:val="22"/>
        </w:rPr>
        <w:t>Tampacán</w:t>
      </w:r>
      <w:proofErr w:type="spellEnd"/>
      <w:r>
        <w:rPr>
          <w:b/>
          <w:bCs/>
          <w:sz w:val="22"/>
          <w:szCs w:val="22"/>
        </w:rPr>
        <w:t xml:space="preserve">, S.L.P. </w:t>
      </w:r>
    </w:p>
    <w:p w:rsidR="007A1894" w:rsidRDefault="007A1894" w:rsidP="007A1894">
      <w:pPr>
        <w:pStyle w:val="default"/>
      </w:pPr>
      <w:r>
        <w:rPr>
          <w:sz w:val="22"/>
          <w:szCs w:val="22"/>
        </w:rPr>
        <w:t> </w:t>
      </w:r>
    </w:p>
    <w:p w:rsidR="007A1894" w:rsidRDefault="007A1894" w:rsidP="007A1894">
      <w:pPr>
        <w:pStyle w:val="default"/>
        <w:spacing w:before="0" w:beforeAutospacing="0" w:after="160" w:afterAutospacing="0"/>
        <w:ind w:left="720" w:hanging="360"/>
        <w:jc w:val="both"/>
      </w:pPr>
      <w:r>
        <w:rPr>
          <w:b/>
          <w:bCs/>
          <w:sz w:val="22"/>
          <w:szCs w:val="22"/>
        </w:rPr>
        <w:t xml:space="preserve">5. </w:t>
      </w:r>
      <w:r>
        <w:rPr>
          <w:sz w:val="22"/>
          <w:szCs w:val="22"/>
        </w:rPr>
        <w:t xml:space="preserve">Presentación, discusión y en su caso aprobación del </w:t>
      </w:r>
      <w:r>
        <w:rPr>
          <w:b/>
          <w:bCs/>
          <w:sz w:val="22"/>
          <w:szCs w:val="22"/>
        </w:rPr>
        <w:t xml:space="preserve">proyecto de dictamen </w:t>
      </w:r>
      <w:r>
        <w:rPr>
          <w:sz w:val="22"/>
          <w:szCs w:val="22"/>
        </w:rPr>
        <w:t xml:space="preserve">del Pleno del Consejo Estatal Electoral y de Participación Ciudadana por medio del cual se valida el proyecto de Reglamento para la Integración y Funcionamiento de los </w:t>
      </w:r>
      <w:r>
        <w:rPr>
          <w:b/>
          <w:bCs/>
          <w:sz w:val="22"/>
          <w:szCs w:val="22"/>
        </w:rPr>
        <w:t xml:space="preserve">Organismos Municipales de Participación Ciudadana </w:t>
      </w:r>
      <w:r>
        <w:rPr>
          <w:sz w:val="22"/>
          <w:szCs w:val="22"/>
        </w:rPr>
        <w:t xml:space="preserve">de </w:t>
      </w:r>
      <w:r>
        <w:rPr>
          <w:b/>
          <w:bCs/>
          <w:sz w:val="22"/>
          <w:szCs w:val="22"/>
        </w:rPr>
        <w:t xml:space="preserve">Venado, S.L.P. </w:t>
      </w:r>
    </w:p>
    <w:p w:rsidR="007A1894" w:rsidRDefault="007A1894" w:rsidP="007A1894">
      <w:pPr>
        <w:pStyle w:val="default"/>
      </w:pPr>
      <w:r>
        <w:rPr>
          <w:sz w:val="22"/>
          <w:szCs w:val="22"/>
        </w:rPr>
        <w:t> </w:t>
      </w:r>
    </w:p>
    <w:p w:rsidR="007A1894" w:rsidRDefault="007A1894" w:rsidP="007A1894">
      <w:pPr>
        <w:pStyle w:val="default"/>
        <w:ind w:left="720" w:hanging="360"/>
        <w:jc w:val="both"/>
      </w:pPr>
      <w:r>
        <w:rPr>
          <w:b/>
          <w:bCs/>
          <w:sz w:val="22"/>
          <w:szCs w:val="22"/>
        </w:rPr>
        <w:t xml:space="preserve">6. </w:t>
      </w:r>
      <w:r>
        <w:rPr>
          <w:sz w:val="22"/>
          <w:szCs w:val="22"/>
        </w:rPr>
        <w:t xml:space="preserve">Presentación, discusión y en su caso aprobación del </w:t>
      </w:r>
      <w:r>
        <w:rPr>
          <w:b/>
          <w:bCs/>
          <w:sz w:val="22"/>
          <w:szCs w:val="22"/>
        </w:rPr>
        <w:t xml:space="preserve">acuerdo del Pleno del Consejo Estatal Electoral y de Participación Ciudadana, por medio del cual se da respuesta a la consulta realizada por el H. Ayuntamiento de Xilitla, S.L.P, respecto de la propuesta de conformación del Comité de Planeación para el Desarrollo Municipal del referido municipio a través de invitación y no por convocatoria. </w:t>
      </w:r>
    </w:p>
    <w:p w:rsidR="007A1894" w:rsidRDefault="007A1894" w:rsidP="007A1894">
      <w:pPr>
        <w:pStyle w:val="default"/>
      </w:pPr>
      <w:r>
        <w:rPr>
          <w:sz w:val="22"/>
          <w:szCs w:val="22"/>
        </w:rPr>
        <w:t> </w:t>
      </w:r>
    </w:p>
    <w:p w:rsidR="007A1894" w:rsidRDefault="007A1894" w:rsidP="007A1894">
      <w:pPr>
        <w:pStyle w:val="default"/>
        <w:ind w:left="720" w:hanging="360"/>
        <w:jc w:val="both"/>
      </w:pPr>
      <w:r>
        <w:rPr>
          <w:b/>
          <w:bCs/>
          <w:sz w:val="22"/>
          <w:szCs w:val="22"/>
        </w:rPr>
        <w:t xml:space="preserve">7. </w:t>
      </w:r>
      <w:r>
        <w:rPr>
          <w:sz w:val="22"/>
          <w:szCs w:val="22"/>
        </w:rPr>
        <w:t xml:space="preserve">Presentación, discusión y en su caso aprobación del </w:t>
      </w:r>
      <w:r>
        <w:rPr>
          <w:b/>
          <w:bCs/>
          <w:sz w:val="22"/>
          <w:szCs w:val="22"/>
        </w:rPr>
        <w:t xml:space="preserve">acuerdo del Pleno del Consejo Estatal Electoral y de Participación Ciudadana, por medio del cual se da respuesta al oficio 0138/2021, de fecha cinco de noviembre de dos mil veintiuno, del H. Ayuntamiento de </w:t>
      </w:r>
      <w:proofErr w:type="spellStart"/>
      <w:r>
        <w:rPr>
          <w:b/>
          <w:bCs/>
          <w:sz w:val="22"/>
          <w:szCs w:val="22"/>
        </w:rPr>
        <w:t>Coxcatlán</w:t>
      </w:r>
      <w:proofErr w:type="spellEnd"/>
      <w:r>
        <w:rPr>
          <w:b/>
          <w:bCs/>
          <w:sz w:val="22"/>
          <w:szCs w:val="22"/>
        </w:rPr>
        <w:t xml:space="preserve">, S.L.P, por medio del cual solicita a este Organismo Electoral la validación de la conformación del Comité de Planeación para el Desarrollo Municipal del referido municipio integrado el 11 de octubre del año en curso. </w:t>
      </w:r>
    </w:p>
    <w:p w:rsidR="007A1894" w:rsidRDefault="007A1894" w:rsidP="007A1894">
      <w:pPr>
        <w:pStyle w:val="default"/>
      </w:pPr>
      <w:r>
        <w:rPr>
          <w:sz w:val="22"/>
          <w:szCs w:val="22"/>
        </w:rPr>
        <w:t> </w:t>
      </w:r>
    </w:p>
    <w:p w:rsidR="007A1894" w:rsidRDefault="007A1894" w:rsidP="007A1894">
      <w:pPr>
        <w:pStyle w:val="default"/>
        <w:spacing w:before="0" w:beforeAutospacing="0" w:after="160" w:afterAutospacing="0"/>
        <w:ind w:left="720" w:hanging="360"/>
        <w:jc w:val="both"/>
      </w:pPr>
      <w:r>
        <w:rPr>
          <w:b/>
          <w:bCs/>
          <w:sz w:val="22"/>
          <w:szCs w:val="22"/>
        </w:rPr>
        <w:lastRenderedPageBreak/>
        <w:t xml:space="preserve">8. </w:t>
      </w:r>
      <w:r>
        <w:rPr>
          <w:sz w:val="22"/>
          <w:szCs w:val="22"/>
        </w:rPr>
        <w:t xml:space="preserve">Presentación, discusión y en su caso aprobación de los </w:t>
      </w:r>
      <w:r>
        <w:rPr>
          <w:b/>
          <w:bCs/>
          <w:sz w:val="22"/>
          <w:szCs w:val="22"/>
        </w:rPr>
        <w:t xml:space="preserve">criterios y mecanismos </w:t>
      </w:r>
      <w:r>
        <w:rPr>
          <w:sz w:val="22"/>
          <w:szCs w:val="22"/>
        </w:rPr>
        <w:t xml:space="preserve">de actualización de requisitos para la conservación de </w:t>
      </w:r>
      <w:r>
        <w:rPr>
          <w:b/>
          <w:bCs/>
          <w:sz w:val="22"/>
          <w:szCs w:val="22"/>
        </w:rPr>
        <w:t>registro de las Agrupaciones Políticas Estatales</w:t>
      </w:r>
    </w:p>
    <w:p w:rsidR="00CE527C" w:rsidRDefault="00CE527C">
      <w:bookmarkStart w:id="0" w:name="_GoBack"/>
      <w:bookmarkEnd w:id="0"/>
    </w:p>
    <w:sectPr w:rsidR="00CE52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894"/>
    <w:rsid w:val="007A1894"/>
    <w:rsid w:val="00CE5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EECE19-0964-43DC-B0AF-1CFC511A9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basedOn w:val="Normal"/>
    <w:rsid w:val="007A18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184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334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Arquimides AHE. Hernandez Esteban</dc:creator>
  <cp:keywords/>
  <dc:description/>
  <cp:lastModifiedBy>Arquimides AHE. Hernandez Esteban</cp:lastModifiedBy>
  <cp:revision>1</cp:revision>
  <dcterms:created xsi:type="dcterms:W3CDTF">2022-01-10T21:34:00Z</dcterms:created>
  <dcterms:modified xsi:type="dcterms:W3CDTF">2022-01-10T21:34:00Z</dcterms:modified>
</cp:coreProperties>
</file>