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3EC8A9DA"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D1380E">
        <w:rPr>
          <w:rFonts w:ascii="AvantGarde Bk BT" w:hAnsi="AvantGarde Bk BT" w:cs="Arial"/>
          <w:b/>
          <w:color w:val="000000" w:themeColor="text1"/>
          <w:sz w:val="24"/>
          <w:szCs w:val="24"/>
        </w:rPr>
        <w:t>755</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D67313">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02F3E26C" w:rsidR="00946007" w:rsidRDefault="0040752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643D72">
        <w:rPr>
          <w:rFonts w:ascii="AvantGarde Bk BT" w:hAnsi="AvantGarde Bk BT" w:cs="Arial"/>
          <w:b/>
          <w:color w:val="000000" w:themeColor="text1"/>
          <w:sz w:val="24"/>
          <w:szCs w:val="24"/>
        </w:rPr>
        <w:t>RIO</w:t>
      </w:r>
      <w:r w:rsidR="00C13AB2">
        <w:rPr>
          <w:rFonts w:ascii="AvantGarde Bk BT" w:hAnsi="AvantGarde Bk BT" w:cs="Arial"/>
          <w:b/>
          <w:color w:val="000000" w:themeColor="text1"/>
          <w:sz w:val="24"/>
          <w:szCs w:val="24"/>
        </w:rPr>
        <w:t>VERDE</w:t>
      </w:r>
      <w:r w:rsidR="00427EFE">
        <w:rPr>
          <w:rFonts w:ascii="AvantGarde Bk BT" w:hAnsi="AvantGarde Bk BT" w:cs="Arial"/>
          <w:b/>
          <w:color w:val="000000" w:themeColor="text1"/>
          <w:sz w:val="24"/>
          <w:szCs w:val="24"/>
        </w:rPr>
        <w:t>.</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3EEBDD2"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3E520C">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C13AB2">
        <w:rPr>
          <w:rFonts w:ascii="AvantGarde Bk BT" w:hAnsi="AvantGarde Bk BT" w:cs="Arial"/>
          <w:color w:val="000000" w:themeColor="text1"/>
          <w:sz w:val="24"/>
          <w:szCs w:val="24"/>
        </w:rPr>
        <w:t xml:space="preserve">06 seis de octubre </w:t>
      </w:r>
      <w:r w:rsidRPr="00616DCD">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E397A">
        <w:rPr>
          <w:rFonts w:ascii="AvantGarde Bk BT" w:hAnsi="AvantGarde Bk BT" w:cs="Arial"/>
          <w:color w:val="000000" w:themeColor="text1"/>
          <w:sz w:val="24"/>
          <w:szCs w:val="24"/>
        </w:rPr>
        <w:t>1</w:t>
      </w:r>
      <w:r w:rsidRPr="00616DCD">
        <w:rPr>
          <w:rFonts w:ascii="AvantGarde Bk BT" w:hAnsi="AvantGarde Bk BT" w:cs="Arial"/>
          <w:color w:val="000000" w:themeColor="text1"/>
          <w:sz w:val="24"/>
          <w:szCs w:val="24"/>
        </w:rPr>
        <w:t xml:space="preserve"> dos mil</w:t>
      </w:r>
      <w:r w:rsidR="00407527">
        <w:rPr>
          <w:rFonts w:ascii="AvantGarde Bk BT" w:hAnsi="AvantGarde Bk BT" w:cs="Arial"/>
          <w:color w:val="000000" w:themeColor="text1"/>
          <w:sz w:val="24"/>
          <w:szCs w:val="24"/>
        </w:rPr>
        <w:t xml:space="preserve"> veint</w:t>
      </w:r>
      <w:r w:rsidR="006E397A">
        <w:rPr>
          <w:rFonts w:ascii="AvantGarde Bk BT" w:hAnsi="AvantGarde Bk BT" w:cs="Arial"/>
          <w:color w:val="000000" w:themeColor="text1"/>
          <w:sz w:val="24"/>
          <w:szCs w:val="24"/>
        </w:rPr>
        <w:t>iuno</w:t>
      </w:r>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5346523"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8335B0">
        <w:rPr>
          <w:rFonts w:ascii="AvantGarde Bk BT" w:hAnsi="AvantGarde Bk BT" w:cs="Arial"/>
          <w:color w:val="000000" w:themeColor="text1"/>
          <w:sz w:val="24"/>
          <w:szCs w:val="24"/>
        </w:rPr>
        <w:t xml:space="preserve"> El </w:t>
      </w:r>
      <w:r w:rsidR="00427EFE">
        <w:rPr>
          <w:rFonts w:ascii="AvantGarde Bk BT" w:hAnsi="AvantGarde Bk BT" w:cs="Arial"/>
          <w:color w:val="000000" w:themeColor="text1"/>
          <w:sz w:val="24"/>
          <w:szCs w:val="24"/>
        </w:rPr>
        <w:t>1</w:t>
      </w:r>
      <w:r w:rsidR="00C13AB2">
        <w:rPr>
          <w:rFonts w:ascii="AvantGarde Bk BT" w:hAnsi="AvantGarde Bk BT" w:cs="Arial"/>
          <w:color w:val="000000" w:themeColor="text1"/>
          <w:sz w:val="24"/>
          <w:szCs w:val="24"/>
        </w:rPr>
        <w:t xml:space="preserve">5 quince de junio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D67313">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dos mil </w:t>
      </w:r>
      <w:r w:rsidR="00407527">
        <w:rPr>
          <w:rFonts w:ascii="AvantGarde Bk BT" w:hAnsi="AvantGarde Bk BT" w:cs="Arial"/>
          <w:color w:val="000000" w:themeColor="text1"/>
          <w:sz w:val="24"/>
          <w:szCs w:val="24"/>
        </w:rPr>
        <w:t>veint</w:t>
      </w:r>
      <w:r w:rsidR="00D67313">
        <w:rPr>
          <w:rFonts w:ascii="AvantGarde Bk BT" w:hAnsi="AvantGarde Bk BT" w:cs="Arial"/>
          <w:color w:val="000000" w:themeColor="text1"/>
          <w:sz w:val="24"/>
          <w:szCs w:val="24"/>
        </w:rPr>
        <w:t>iuno</w:t>
      </w:r>
      <w:r w:rsidR="00407527">
        <w:rPr>
          <w:rFonts w:ascii="AvantGarde Bk BT" w:hAnsi="AvantGarde Bk BT" w:cs="Arial"/>
          <w:color w:val="000000" w:themeColor="text1"/>
          <w:sz w:val="24"/>
          <w:szCs w:val="24"/>
        </w:rPr>
        <w:t xml:space="preserve"> el</w:t>
      </w:r>
      <w:r w:rsidR="002C6A5C">
        <w:rPr>
          <w:rFonts w:ascii="AvantGarde Bk BT" w:hAnsi="AvantGarde Bk BT" w:cs="Arial"/>
          <w:color w:val="000000" w:themeColor="text1"/>
          <w:sz w:val="24"/>
          <w:szCs w:val="24"/>
        </w:rPr>
        <w:t xml:space="preserve"> </w:t>
      </w:r>
      <w:r w:rsidR="00407527" w:rsidRPr="00407527">
        <w:rPr>
          <w:rFonts w:ascii="AvantGarde Bk BT" w:hAnsi="AvantGarde Bk BT" w:cs="Arial"/>
          <w:b/>
          <w:color w:val="000000" w:themeColor="text1"/>
          <w:sz w:val="24"/>
          <w:szCs w:val="24"/>
        </w:rPr>
        <w:t xml:space="preserve">MUNICIPIO DE </w:t>
      </w:r>
      <w:r w:rsidR="00C13AB2">
        <w:rPr>
          <w:rFonts w:ascii="AvantGarde Bk BT" w:hAnsi="AvantGarde Bk BT" w:cs="Arial"/>
          <w:b/>
          <w:color w:val="000000" w:themeColor="text1"/>
          <w:sz w:val="24"/>
          <w:szCs w:val="24"/>
        </w:rPr>
        <w:t>RIO VERDE</w:t>
      </w:r>
      <w:r w:rsidR="00C13AB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00</w:t>
      </w:r>
      <w:r w:rsidR="00C13AB2">
        <w:rPr>
          <w:rFonts w:ascii="AvantGarde Bk BT" w:hAnsi="AvantGarde Bk BT" w:cs="Arial"/>
          <w:color w:val="000000" w:themeColor="text1"/>
          <w:sz w:val="24"/>
          <w:szCs w:val="24"/>
        </w:rPr>
        <w:t>5117</w:t>
      </w:r>
      <w:r w:rsidR="00D67313">
        <w:rPr>
          <w:rFonts w:ascii="AvantGarde Bk BT" w:hAnsi="AvantGarde Bk BT" w:cs="Arial"/>
          <w:color w:val="000000" w:themeColor="text1"/>
          <w:sz w:val="24"/>
          <w:szCs w:val="24"/>
        </w:rPr>
        <w:t>21.</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5026D18"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C13AB2">
        <w:rPr>
          <w:rFonts w:ascii="AvantGarde Bk BT" w:hAnsi="AvantGarde Bk BT" w:cs="Arial"/>
          <w:sz w:val="24"/>
          <w:szCs w:val="24"/>
        </w:rPr>
        <w:t xml:space="preserve">29 veintinueve de junio </w:t>
      </w:r>
      <w:r>
        <w:rPr>
          <w:rFonts w:ascii="AvantGarde Bk BT" w:hAnsi="AvantGarde Bk BT" w:cs="Arial"/>
          <w:color w:val="000000" w:themeColor="text1"/>
          <w:sz w:val="24"/>
          <w:szCs w:val="24"/>
        </w:rPr>
        <w:t xml:space="preserve">de </w:t>
      </w:r>
      <w:r w:rsidR="00D67313">
        <w:rPr>
          <w:rFonts w:ascii="AvantGarde Bk BT" w:hAnsi="AvantGarde Bk BT" w:cs="Arial"/>
          <w:color w:val="000000" w:themeColor="text1"/>
          <w:sz w:val="24"/>
          <w:szCs w:val="24"/>
        </w:rPr>
        <w:t>2021 dos mil veintiuno</w:t>
      </w:r>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5B3A1B9A"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C13AB2">
        <w:rPr>
          <w:rFonts w:ascii="AvantGarde Bk BT" w:hAnsi="AvantGarde Bk BT" w:cs="Arial"/>
          <w:color w:val="000000" w:themeColor="text1"/>
          <w:sz w:val="24"/>
          <w:szCs w:val="24"/>
        </w:rPr>
        <w:t xml:space="preserve">30 treinta de junio </w:t>
      </w:r>
      <w:r w:rsidR="00C02870">
        <w:rPr>
          <w:rFonts w:ascii="AvantGarde Bk BT" w:hAnsi="AvantGarde Bk BT" w:cs="Arial"/>
          <w:color w:val="000000" w:themeColor="text1"/>
          <w:sz w:val="24"/>
          <w:szCs w:val="24"/>
        </w:rPr>
        <w:t>d</w:t>
      </w:r>
      <w:r>
        <w:rPr>
          <w:rFonts w:ascii="AvantGarde Bk BT" w:hAnsi="AvantGarde Bk BT" w:cs="Arial"/>
          <w:color w:val="000000" w:themeColor="text1"/>
          <w:sz w:val="24"/>
          <w:szCs w:val="24"/>
        </w:rPr>
        <w:t xml:space="preserve">e </w:t>
      </w:r>
      <w:r w:rsidR="00D67313">
        <w:rPr>
          <w:rFonts w:ascii="AvantGarde Bk BT" w:hAnsi="AvantGarde Bk BT" w:cs="Arial"/>
          <w:color w:val="000000" w:themeColor="text1"/>
          <w:sz w:val="24"/>
          <w:szCs w:val="24"/>
        </w:rPr>
        <w:t>2021 dos mil veintiuno</w:t>
      </w:r>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1B0C91">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B96320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13AB2">
        <w:rPr>
          <w:rFonts w:ascii="AvantGarde Bk BT" w:hAnsi="AvantGarde Bk BT" w:cs="Arial"/>
          <w:color w:val="000000" w:themeColor="text1"/>
          <w:sz w:val="24"/>
          <w:szCs w:val="24"/>
        </w:rPr>
        <w:t xml:space="preserve">30 treinta de junio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2021</w:t>
      </w:r>
      <w:r w:rsidR="006E397A">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 xml:space="preserve">dos mil </w:t>
      </w:r>
      <w:r w:rsidR="00D67313">
        <w:rPr>
          <w:rFonts w:ascii="AvantGarde Bk BT" w:hAnsi="AvantGarde Bk BT" w:cs="Arial"/>
          <w:color w:val="000000" w:themeColor="text1"/>
          <w:sz w:val="24"/>
          <w:szCs w:val="24"/>
        </w:rPr>
        <w:lastRenderedPageBreak/>
        <w:t>veintiuno</w:t>
      </w:r>
      <w:r w:rsidR="006E397A" w:rsidRPr="007C5605">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07527">
        <w:rPr>
          <w:rFonts w:ascii="AvantGarde Bk BT" w:hAnsi="AvantGarde Bk BT" w:cs="Arial"/>
          <w:color w:val="000000" w:themeColor="text1"/>
          <w:sz w:val="24"/>
          <w:szCs w:val="24"/>
        </w:rPr>
        <w:t xml:space="preserve">l Comisionado </w:t>
      </w:r>
      <w:r w:rsidR="00F84664">
        <w:rPr>
          <w:rFonts w:ascii="AvantGarde Bk BT" w:hAnsi="AvantGarde Bk BT" w:cs="Arial"/>
          <w:color w:val="000000" w:themeColor="text1"/>
          <w:sz w:val="24"/>
          <w:szCs w:val="24"/>
        </w:rPr>
        <w:t>David Enrique Menchaca Zúñiga,</w:t>
      </w:r>
      <w:r w:rsidR="006E397A">
        <w:rPr>
          <w:rFonts w:ascii="AvantGarde Bk BT" w:hAnsi="AvantGarde Bk BT" w:cs="Arial"/>
          <w:color w:val="000000" w:themeColor="text1"/>
          <w:sz w:val="24"/>
          <w:szCs w:val="24"/>
        </w:rPr>
        <w:t xml:space="preserve">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D77D51B"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C13AB2">
        <w:rPr>
          <w:rFonts w:ascii="AvantGarde Bk BT" w:hAnsi="AvantGarde Bk BT" w:cs="Arial"/>
          <w:color w:val="000000" w:themeColor="text1"/>
          <w:sz w:val="24"/>
          <w:szCs w:val="24"/>
        </w:rPr>
        <w:t xml:space="preserve">12 doce de julio </w:t>
      </w:r>
      <w:r w:rsidRPr="00DD6B53">
        <w:rPr>
          <w:rFonts w:ascii="AvantGarde Bk BT" w:hAnsi="AvantGarde Bk BT" w:cs="Arial"/>
          <w:color w:val="000000" w:themeColor="text1"/>
          <w:sz w:val="24"/>
          <w:szCs w:val="24"/>
        </w:rPr>
        <w:t>de 20</w:t>
      </w:r>
      <w:r w:rsidR="00D67313">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D67313">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C85009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w:t>
      </w:r>
      <w:r w:rsidR="00C13AB2">
        <w:rPr>
          <w:rFonts w:ascii="AvantGarde Bk BT" w:hAnsi="AvantGarde Bk BT" w:cs="Arial"/>
          <w:color w:val="000000" w:themeColor="text1"/>
          <w:sz w:val="24"/>
          <w:szCs w:val="24"/>
        </w:rPr>
        <w:t xml:space="preserve"> IV y V</w:t>
      </w:r>
      <w:r w:rsidR="00427EFE">
        <w:rPr>
          <w:rFonts w:ascii="AvantGarde Bk BT" w:hAnsi="AvantGarde Bk BT" w:cs="Arial"/>
          <w:color w:val="000000" w:themeColor="text1"/>
          <w:sz w:val="24"/>
          <w:szCs w:val="24"/>
        </w:rPr>
        <w:t>II</w:t>
      </w:r>
      <w:r w:rsidR="00125F3A">
        <w:rPr>
          <w:rFonts w:ascii="AvantGarde Bk BT" w:hAnsi="AvantGarde Bk BT" w:cs="Arial"/>
          <w:color w:val="000000" w:themeColor="text1"/>
          <w:sz w:val="24"/>
          <w:szCs w:val="24"/>
        </w:rPr>
        <w:t xml:space="preserve">I </w:t>
      </w:r>
      <w:r w:rsidR="00445259">
        <w:rPr>
          <w:rFonts w:ascii="AvantGarde Bk BT" w:hAnsi="AvantGarde Bk BT" w:cs="Arial"/>
          <w:color w:val="000000" w:themeColor="text1"/>
          <w:sz w:val="24"/>
          <w:szCs w:val="24"/>
        </w:rPr>
        <w:t>d</w:t>
      </w:r>
      <w:r w:rsidR="00125F3A">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artículo 167, de la Ley de la materia.</w:t>
      </w:r>
    </w:p>
    <w:p w14:paraId="00D6F064" w14:textId="7A0548A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13AB2">
        <w:rPr>
          <w:rFonts w:ascii="AvantGarde Bk BT" w:hAnsi="AvantGarde Bk BT" w:cs="Arial"/>
          <w:b/>
          <w:color w:val="000000" w:themeColor="text1"/>
          <w:sz w:val="24"/>
          <w:szCs w:val="24"/>
        </w:rPr>
        <w:t>755</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00BA3E72">
        <w:rPr>
          <w:rFonts w:ascii="AvantGarde Bk BT" w:hAnsi="AvantGarde Bk BT" w:cs="Arial"/>
          <w:b/>
          <w:color w:val="000000" w:themeColor="text1"/>
          <w:sz w:val="24"/>
          <w:szCs w:val="24"/>
        </w:rPr>
        <w:t xml:space="preserve">-1 </w:t>
      </w:r>
      <w:r w:rsidR="00D67313">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5F631A9A"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la </w:t>
      </w:r>
      <w:r w:rsidR="00407527" w:rsidRPr="00407527">
        <w:rPr>
          <w:rFonts w:ascii="AvantGarde Bk BT" w:hAnsi="AvantGarde Bk BT" w:cs="Arial"/>
          <w:b/>
          <w:color w:val="000000" w:themeColor="text1"/>
          <w:sz w:val="24"/>
          <w:szCs w:val="24"/>
        </w:rPr>
        <w:t>MUNICIPIO DE</w:t>
      </w:r>
      <w:r w:rsidR="00BA3E72">
        <w:rPr>
          <w:rFonts w:ascii="AvantGarde Bk BT" w:hAnsi="AvantGarde Bk BT" w:cs="Arial"/>
          <w:b/>
          <w:color w:val="000000" w:themeColor="text1"/>
          <w:sz w:val="24"/>
          <w:szCs w:val="24"/>
        </w:rPr>
        <w:t xml:space="preserve"> </w:t>
      </w:r>
      <w:r w:rsidR="008F60F1">
        <w:rPr>
          <w:rFonts w:ascii="AvantGarde Bk BT" w:hAnsi="AvantGarde Bk BT" w:cs="Arial"/>
          <w:b/>
          <w:color w:val="000000" w:themeColor="text1"/>
          <w:sz w:val="24"/>
          <w:szCs w:val="24"/>
        </w:rPr>
        <w:t>RIO</w:t>
      </w:r>
      <w:r w:rsidR="00C13AB2">
        <w:rPr>
          <w:rFonts w:ascii="AvantGarde Bk BT" w:hAnsi="AvantGarde Bk BT" w:cs="Arial"/>
          <w:b/>
          <w:color w:val="000000" w:themeColor="text1"/>
          <w:sz w:val="24"/>
          <w:szCs w:val="24"/>
        </w:rPr>
        <w:t>VERDE</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05FC503"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A86584D" w14:textId="77777777" w:rsidR="00BA3E72" w:rsidRDefault="00BA3E72" w:rsidP="00BA3E7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Decretó la ampliación del plazo para resolver este recurso en virtud de la distancia territorial del sujeto obligado.</w:t>
      </w:r>
    </w:p>
    <w:p w14:paraId="1515B5FF" w14:textId="77777777" w:rsidR="00BA3E72"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7FC93D14"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13AB2">
        <w:rPr>
          <w:rFonts w:ascii="AvantGarde Bk BT" w:hAnsi="AvantGarde Bk BT" w:cs="Arial"/>
          <w:sz w:val="24"/>
          <w:szCs w:val="24"/>
        </w:rPr>
        <w:t xml:space="preserve">18 dieciocho de agosto </w:t>
      </w:r>
      <w:r w:rsidRPr="009D4419">
        <w:rPr>
          <w:rFonts w:ascii="AvantGarde Bk BT" w:hAnsi="AvantGarde Bk BT" w:cs="Arial"/>
          <w:sz w:val="24"/>
          <w:szCs w:val="24"/>
        </w:rPr>
        <w:t>de 20</w:t>
      </w:r>
      <w:r w:rsidR="00F84664">
        <w:rPr>
          <w:rFonts w:ascii="AvantGarde Bk BT" w:hAnsi="AvantGarde Bk BT" w:cs="Arial"/>
          <w:sz w:val="24"/>
          <w:szCs w:val="24"/>
        </w:rPr>
        <w:t>21</w:t>
      </w:r>
      <w:r w:rsidRPr="009D4419">
        <w:rPr>
          <w:rFonts w:ascii="AvantGarde Bk BT" w:hAnsi="AvantGarde Bk BT" w:cs="Arial"/>
          <w:sz w:val="24"/>
          <w:szCs w:val="24"/>
        </w:rPr>
        <w:t xml:space="preserve"> dos mil </w:t>
      </w:r>
      <w:r w:rsidR="00F84664">
        <w:rPr>
          <w:rFonts w:ascii="AvantGarde Bk BT" w:hAnsi="AvantGarde Bk BT" w:cs="Arial"/>
          <w:sz w:val="24"/>
          <w:szCs w:val="24"/>
        </w:rPr>
        <w:t>veintiuno</w:t>
      </w:r>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63670A47" w14:textId="6D7AE2F6" w:rsidR="00C13AB2" w:rsidRPr="00B74B07" w:rsidRDefault="00C13AB2" w:rsidP="00C13AB2">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sin número </w:t>
      </w:r>
      <w:r>
        <w:rPr>
          <w:rFonts w:ascii="AvantGarde Bk BT" w:hAnsi="AvantGarde Bk BT" w:cs="Arial"/>
          <w:sz w:val="24"/>
          <w:szCs w:val="24"/>
        </w:rPr>
        <w:t>signado por Juan Esteban Sánchez López</w:t>
      </w:r>
      <w:r w:rsidRPr="000028AA">
        <w:rPr>
          <w:rFonts w:ascii="AvantGarde Bk BT" w:hAnsi="AvantGarde Bk BT" w:cs="Arial"/>
          <w:sz w:val="24"/>
          <w:szCs w:val="24"/>
        </w:rPr>
        <w:t xml:space="preserve">, </w:t>
      </w:r>
      <w:r>
        <w:rPr>
          <w:rFonts w:ascii="AvantGarde Bk BT" w:hAnsi="AvantGarde Bk BT" w:cs="Arial"/>
          <w:sz w:val="24"/>
          <w:szCs w:val="24"/>
        </w:rPr>
        <w:t>Jefe de la Unidad de Transparencia del Sujeto Obligado</w:t>
      </w:r>
      <w:r w:rsidRPr="00B74B07">
        <w:rPr>
          <w:rFonts w:ascii="AvantGarde Bk BT" w:hAnsi="AvantGarde Bk BT" w:cs="Arial"/>
          <w:sz w:val="24"/>
          <w:szCs w:val="24"/>
        </w:rPr>
        <w:t xml:space="preserve">, </w:t>
      </w:r>
      <w:r>
        <w:rPr>
          <w:rFonts w:ascii="AvantGarde Bk BT" w:hAnsi="AvantGarde Bk BT" w:cs="Arial"/>
          <w:sz w:val="24"/>
          <w:szCs w:val="24"/>
        </w:rPr>
        <w:t xml:space="preserve">con 01 un anexo recibido en este organismo el 13 trece de agosto </w:t>
      </w:r>
      <w:r w:rsidRPr="00B74B07">
        <w:rPr>
          <w:rFonts w:ascii="AvantGarde Bk BT" w:hAnsi="AvantGarde Bk BT" w:cs="Arial"/>
          <w:sz w:val="24"/>
          <w:szCs w:val="24"/>
        </w:rPr>
        <w:t>de 20</w:t>
      </w:r>
      <w:r>
        <w:rPr>
          <w:rFonts w:ascii="AvantGarde Bk BT" w:hAnsi="AvantGarde Bk BT" w:cs="Arial"/>
          <w:sz w:val="24"/>
          <w:szCs w:val="24"/>
        </w:rPr>
        <w:t>21</w:t>
      </w:r>
      <w:r w:rsidRPr="00B74B07">
        <w:rPr>
          <w:rFonts w:ascii="AvantGarde Bk BT" w:hAnsi="AvantGarde Bk BT" w:cs="Arial"/>
          <w:sz w:val="24"/>
          <w:szCs w:val="24"/>
        </w:rPr>
        <w:t xml:space="preserve"> dos mil</w:t>
      </w:r>
      <w:r>
        <w:rPr>
          <w:rFonts w:ascii="AvantGarde Bk BT" w:hAnsi="AvantGarde Bk BT" w:cs="Arial"/>
          <w:sz w:val="24"/>
          <w:szCs w:val="24"/>
        </w:rPr>
        <w:t xml:space="preserve"> veintiuno</w:t>
      </w:r>
      <w:r w:rsidRPr="00B74B07">
        <w:rPr>
          <w:rFonts w:ascii="AvantGarde Bk BT" w:hAnsi="AvantGarde Bk BT" w:cs="Arial"/>
          <w:sz w:val="24"/>
          <w:szCs w:val="24"/>
        </w:rPr>
        <w:t>.</w:t>
      </w:r>
    </w:p>
    <w:p w14:paraId="03022255" w14:textId="77777777" w:rsidR="00C13AB2" w:rsidRPr="002B7561" w:rsidRDefault="00C13AB2" w:rsidP="00C13AB2">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03EBD6DF" w14:textId="77777777" w:rsidR="00C13AB2" w:rsidRPr="00A46F90" w:rsidRDefault="00C13AB2" w:rsidP="00C13AB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w:t>
      </w:r>
      <w:r>
        <w:rPr>
          <w:rFonts w:ascii="AvantGarde Bk BT" w:hAnsi="AvantGarde Bk BT" w:cs="Arial"/>
          <w:sz w:val="24"/>
          <w:szCs w:val="24"/>
        </w:rPr>
        <w:t xml:space="preserve">rma lo que a su derecho convino y </w:t>
      </w:r>
      <w:r w:rsidRPr="00A46F90">
        <w:rPr>
          <w:rFonts w:ascii="AvantGarde Bk BT" w:hAnsi="AvantGarde Bk BT" w:cs="Arial"/>
          <w:sz w:val="24"/>
          <w:szCs w:val="24"/>
        </w:rPr>
        <w:t>por ofr</w:t>
      </w:r>
      <w:r>
        <w:rPr>
          <w:rFonts w:ascii="AvantGarde Bk BT" w:hAnsi="AvantGarde Bk BT" w:cs="Arial"/>
          <w:sz w:val="24"/>
          <w:szCs w:val="24"/>
        </w:rPr>
        <w:t>ecidas pruebas.</w:t>
      </w:r>
    </w:p>
    <w:p w14:paraId="099EE124" w14:textId="77777777" w:rsidR="00C13AB2" w:rsidRDefault="00C13AB2" w:rsidP="00C13AB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w:t>
      </w:r>
      <w:r w:rsidRPr="002B7561">
        <w:rPr>
          <w:rFonts w:ascii="AvantGarde Bk BT" w:hAnsi="AvantGarde Bk BT" w:cs="Arial"/>
          <w:sz w:val="24"/>
          <w:szCs w:val="24"/>
        </w:rPr>
        <w:t>el ponente declaró cerrado el periodo de instrucción y procedió a elaborar el proyecto de resolución respectivo.</w:t>
      </w:r>
    </w:p>
    <w:p w14:paraId="7BB026C0" w14:textId="77777777" w:rsidR="00427EFE" w:rsidRDefault="00427EFE" w:rsidP="00946007">
      <w:pPr>
        <w:pStyle w:val="corte4fondo"/>
        <w:tabs>
          <w:tab w:val="left" w:pos="567"/>
        </w:tabs>
        <w:jc w:val="center"/>
        <w:rPr>
          <w:rFonts w:ascii="AvantGarde Bk BT" w:hAnsi="AvantGarde Bk BT" w:cs="Arial"/>
          <w:b/>
          <w:sz w:val="24"/>
          <w:szCs w:val="24"/>
        </w:rPr>
      </w:pPr>
    </w:p>
    <w:p w14:paraId="2FA360DD" w14:textId="5F3E7F8D"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04B93A29" w14:textId="729F7D8F" w:rsidR="00C13AB2" w:rsidRPr="00BF4907" w:rsidRDefault="00C13AB2" w:rsidP="00C13AB2">
      <w:pPr>
        <w:pStyle w:val="corte4fondo"/>
        <w:tabs>
          <w:tab w:val="left" w:pos="567"/>
        </w:tabs>
        <w:ind w:left="680" w:firstLine="0"/>
        <w:rPr>
          <w:rFonts w:ascii="AvantGarde Bk BT" w:hAnsi="AvantGarde Bk BT" w:cs="Arial"/>
          <w:sz w:val="24"/>
          <w:szCs w:val="24"/>
        </w:rPr>
      </w:pPr>
      <w:r w:rsidRPr="00BF4907">
        <w:rPr>
          <w:rFonts w:ascii="AvantGarde Bk BT" w:hAnsi="AvantGarde Bk BT" w:cs="Arial"/>
          <w:sz w:val="24"/>
          <w:szCs w:val="24"/>
        </w:rPr>
        <w:t xml:space="preserve">• El </w:t>
      </w:r>
      <w:r>
        <w:rPr>
          <w:rFonts w:ascii="AvantGarde Bk BT" w:hAnsi="AvantGarde Bk BT" w:cs="Arial"/>
          <w:sz w:val="24"/>
          <w:szCs w:val="24"/>
        </w:rPr>
        <w:t xml:space="preserve">29 veintinueve de junio </w:t>
      </w:r>
      <w:r w:rsidRPr="00BF4907">
        <w:rPr>
          <w:rFonts w:ascii="AvantGarde Bk BT" w:hAnsi="AvantGarde Bk BT" w:cs="Arial"/>
          <w:sz w:val="24"/>
          <w:szCs w:val="24"/>
        </w:rPr>
        <w:t>de 20</w:t>
      </w:r>
      <w:r>
        <w:rPr>
          <w:rFonts w:ascii="AvantGarde Bk BT" w:hAnsi="AvantGarde Bk BT" w:cs="Arial"/>
          <w:sz w:val="24"/>
          <w:szCs w:val="24"/>
        </w:rPr>
        <w:t>21</w:t>
      </w:r>
      <w:r w:rsidRPr="00BF4907">
        <w:rPr>
          <w:rFonts w:ascii="AvantGarde Bk BT" w:hAnsi="AvantGarde Bk BT" w:cs="Arial"/>
          <w:sz w:val="24"/>
          <w:szCs w:val="24"/>
        </w:rPr>
        <w:t xml:space="preserve"> dos mil </w:t>
      </w:r>
      <w:r>
        <w:rPr>
          <w:rFonts w:ascii="AvantGarde Bk BT" w:hAnsi="AvantGarde Bk BT" w:cs="Arial"/>
          <w:sz w:val="24"/>
          <w:szCs w:val="24"/>
        </w:rPr>
        <w:t>veintiuno</w:t>
      </w:r>
      <w:r w:rsidRPr="00BF4907">
        <w:rPr>
          <w:rFonts w:ascii="AvantGarde Bk BT" w:hAnsi="AvantGarde Bk BT" w:cs="Arial"/>
          <w:sz w:val="24"/>
          <w:szCs w:val="24"/>
        </w:rPr>
        <w:t xml:space="preserve"> el solicitante de la información fue notificado de la respuesta a su solicitud de información. </w:t>
      </w:r>
    </w:p>
    <w:p w14:paraId="50F8EEA4" w14:textId="049560C0" w:rsidR="00C13AB2" w:rsidRPr="00E621B1" w:rsidRDefault="00C13AB2" w:rsidP="00C13AB2">
      <w:pPr>
        <w:pStyle w:val="corte4fondo"/>
        <w:tabs>
          <w:tab w:val="left" w:pos="567"/>
        </w:tabs>
        <w:ind w:left="567" w:firstLine="142"/>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Pr>
          <w:rFonts w:ascii="AvantGarde Bk BT" w:hAnsi="AvantGarde Bk BT" w:cs="Arial"/>
          <w:sz w:val="24"/>
          <w:szCs w:val="24"/>
        </w:rPr>
        <w:t xml:space="preserve">30 treinta de junio </w:t>
      </w:r>
      <w:r w:rsidRPr="00E621B1">
        <w:rPr>
          <w:rFonts w:ascii="AvantGarde Bk BT" w:hAnsi="AvantGarde Bk BT" w:cs="Arial"/>
          <w:sz w:val="24"/>
          <w:szCs w:val="24"/>
        </w:rPr>
        <w:t xml:space="preserve">al </w:t>
      </w:r>
      <w:r w:rsidR="00077A14">
        <w:rPr>
          <w:rFonts w:ascii="AvantGarde Bk BT" w:hAnsi="AvantGarde Bk BT" w:cs="Arial"/>
          <w:sz w:val="24"/>
          <w:szCs w:val="24"/>
        </w:rPr>
        <w:t xml:space="preserve">03 tres de agosto </w:t>
      </w:r>
      <w:r>
        <w:rPr>
          <w:rFonts w:ascii="AvantGarde Bk BT" w:hAnsi="AvantGarde Bk BT" w:cs="Arial"/>
          <w:sz w:val="24"/>
          <w:szCs w:val="24"/>
        </w:rPr>
        <w:t xml:space="preserve">de 2021 dos mil veintiuno, sin tomar en cuenta el </w:t>
      </w:r>
      <w:r w:rsidR="00077A14">
        <w:rPr>
          <w:rFonts w:ascii="AvantGarde Bk BT" w:hAnsi="AvantGarde Bk BT" w:cs="Arial"/>
          <w:sz w:val="24"/>
          <w:szCs w:val="24"/>
        </w:rPr>
        <w:t xml:space="preserve">periodo vacacional que transcurrió del </w:t>
      </w:r>
      <w:r>
        <w:rPr>
          <w:rFonts w:ascii="AvantGarde Bk BT" w:hAnsi="AvantGarde Bk BT" w:cs="Arial"/>
          <w:sz w:val="24"/>
          <w:szCs w:val="24"/>
        </w:rPr>
        <w:t>1</w:t>
      </w:r>
      <w:r w:rsidR="00077A14">
        <w:rPr>
          <w:rFonts w:ascii="AvantGarde Bk BT" w:hAnsi="AvantGarde Bk BT" w:cs="Arial"/>
          <w:sz w:val="24"/>
          <w:szCs w:val="24"/>
        </w:rPr>
        <w:t xml:space="preserve">9 diecinueve de julio al 30 treinta de julio </w:t>
      </w:r>
      <w:r>
        <w:rPr>
          <w:rFonts w:ascii="AvantGarde Bk BT" w:hAnsi="AvantGarde Bk BT" w:cs="Arial"/>
          <w:sz w:val="24"/>
          <w:szCs w:val="24"/>
        </w:rPr>
        <w:t>del 2021 dos mil veintiuno.</w:t>
      </w:r>
      <w:r w:rsidRPr="00E621B1">
        <w:rPr>
          <w:rFonts w:ascii="AvantGarde Bk BT" w:hAnsi="AvantGarde Bk BT" w:cs="Arial"/>
          <w:sz w:val="24"/>
          <w:szCs w:val="24"/>
        </w:rPr>
        <w:t xml:space="preserve"> </w:t>
      </w:r>
    </w:p>
    <w:p w14:paraId="78E7E8CF" w14:textId="3ECA3CD6" w:rsidR="00C13AB2" w:rsidRDefault="00C13AB2" w:rsidP="00C13AB2">
      <w:pPr>
        <w:pStyle w:val="corte4fondo"/>
        <w:tabs>
          <w:tab w:val="left" w:pos="567"/>
        </w:tabs>
        <w:ind w:left="680" w:firstLine="0"/>
        <w:rPr>
          <w:rFonts w:ascii="AvantGarde Bk BT" w:hAnsi="AvantGarde Bk BT" w:cs="Arial"/>
          <w:sz w:val="24"/>
          <w:szCs w:val="24"/>
        </w:rPr>
      </w:pPr>
      <w:r w:rsidRPr="006E72D6">
        <w:rPr>
          <w:rFonts w:ascii="AvantGarde Bk BT" w:hAnsi="AvantGarde Bk BT" w:cs="Arial"/>
          <w:sz w:val="24"/>
          <w:szCs w:val="24"/>
        </w:rPr>
        <w:t xml:space="preserve">• Consecuentemente si el </w:t>
      </w:r>
      <w:r w:rsidR="00077A14">
        <w:rPr>
          <w:rFonts w:ascii="AvantGarde Bk BT" w:hAnsi="AvantGarde Bk BT" w:cs="Arial"/>
          <w:sz w:val="24"/>
          <w:szCs w:val="24"/>
        </w:rPr>
        <w:t>30 treinta de junio</w:t>
      </w:r>
      <w:r>
        <w:rPr>
          <w:rFonts w:ascii="AvantGarde Bk BT" w:hAnsi="AvantGarde Bk BT" w:cs="Arial"/>
          <w:sz w:val="24"/>
          <w:szCs w:val="24"/>
        </w:rPr>
        <w:t xml:space="preserve"> del 2021 </w:t>
      </w:r>
      <w:r w:rsidRPr="006E72D6">
        <w:rPr>
          <w:rFonts w:ascii="AvantGarde Bk BT" w:hAnsi="AvantGarde Bk BT" w:cs="Arial"/>
          <w:sz w:val="24"/>
          <w:szCs w:val="24"/>
        </w:rPr>
        <w:t xml:space="preserve">dos mil </w:t>
      </w:r>
      <w:r>
        <w:rPr>
          <w:rFonts w:ascii="AvantGarde Bk BT" w:hAnsi="AvantGarde Bk BT" w:cs="Arial"/>
          <w:sz w:val="24"/>
          <w:szCs w:val="24"/>
        </w:rPr>
        <w:t xml:space="preserve">veintiuno </w:t>
      </w:r>
      <w:r w:rsidRPr="006E72D6">
        <w:rPr>
          <w:rFonts w:ascii="AvantGarde Bk BT" w:hAnsi="AvantGarde Bk BT" w:cs="Arial"/>
          <w:sz w:val="24"/>
          <w:szCs w:val="24"/>
        </w:rPr>
        <w:t>el recurrente interpuso el citado medio de impugnación, resulta claro que es oportuna su presentación.</w:t>
      </w:r>
    </w:p>
    <w:p w14:paraId="16D0DE13" w14:textId="77777777" w:rsidR="00E621B1" w:rsidRPr="004A708B" w:rsidRDefault="00E621B1" w:rsidP="00E621B1">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15336D7D"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3B0E89E1" w14:textId="77777777" w:rsidR="00077A14" w:rsidRDefault="00077A14" w:rsidP="00946007">
      <w:pPr>
        <w:pStyle w:val="corte4fondo"/>
        <w:tabs>
          <w:tab w:val="left" w:pos="567"/>
        </w:tabs>
        <w:ind w:firstLine="680"/>
        <w:rPr>
          <w:noProof/>
        </w:rPr>
      </w:pPr>
    </w:p>
    <w:p w14:paraId="6C04DC0F" w14:textId="2570166A"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lastRenderedPageBreak/>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1B1749D"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204E48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1769506F" w:rsidR="00946007" w:rsidRPr="00600C87" w:rsidRDefault="00946007" w:rsidP="00427EFE">
      <w:pPr>
        <w:pStyle w:val="corte4fondo"/>
        <w:tabs>
          <w:tab w:val="left" w:pos="567"/>
        </w:tabs>
        <w:ind w:right="680"/>
        <w:rPr>
          <w:rFonts w:ascii="AvantGarde Bk BT" w:hAnsi="AvantGarde Bk BT" w:cs="Arial"/>
          <w:i/>
          <w:sz w:val="22"/>
          <w:szCs w:val="22"/>
        </w:rPr>
      </w:pPr>
      <w:r w:rsidRPr="00790578">
        <w:rPr>
          <w:rFonts w:ascii="AvantGarde Bk BT" w:hAnsi="AvantGarde Bk BT" w:cs="Arial"/>
          <w:i/>
          <w:sz w:val="22"/>
          <w:szCs w:val="22"/>
        </w:rPr>
        <w:t>“</w:t>
      </w:r>
      <w:r w:rsidR="00077A14" w:rsidRPr="00077A14">
        <w:rPr>
          <w:rFonts w:ascii="AvantGarde Bk BT" w:hAnsi="AvantGarde Bk BT" w:cs="Arial"/>
          <w:i/>
          <w:sz w:val="22"/>
          <w:szCs w:val="22"/>
        </w:rPr>
        <w:t>SOLICITO DE MANERA DIGITAL TODOS LOS MANUALES DE PROCEDIMIENTOS DE TRANSPARENCIA, EDUCACION, TESORERIA, CONTRALORIA, DESARROLLO SOCIAL Y DE TODAS LAS AREAS DEL AYUNTAMIENTO. ASI COMO TAMBEN EL MANUAL DE ORGANIZACION DEL AYUNTAMIENTO. ASI COMO TAMBIEN SOLICITO LA MATRIZ DE INDICADORES DE TODAS LAS AREAS, EL PBR Y TODO EL TEMA DE LAS MIR</w:t>
      </w:r>
      <w:r w:rsidR="00ED5EF1" w:rsidRPr="00610C37">
        <w:rPr>
          <w:rFonts w:ascii="AvantGarde Bk BT" w:hAnsi="AvantGarde Bk BT" w:cs="Arial"/>
          <w:i/>
          <w:sz w:val="22"/>
          <w:szCs w:val="22"/>
        </w:rPr>
        <w:t>.</w:t>
      </w:r>
      <w:r w:rsidRPr="00610C37">
        <w:rPr>
          <w:rFonts w:ascii="AvantGarde Bk BT" w:hAnsi="AvantGarde Bk BT" w:cs="Arial"/>
          <w:sz w:val="24"/>
          <w:szCs w:val="24"/>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600C87">
        <w:rPr>
          <w:rFonts w:ascii="AvantGarde Bk BT" w:hAnsi="AvantGarde Bk BT" w:cs="Arial"/>
          <w:sz w:val="24"/>
          <w:szCs w:val="24"/>
        </w:rPr>
        <w:t>0</w:t>
      </w:r>
      <w:r w:rsidR="00E3491F">
        <w:rPr>
          <w:rFonts w:ascii="AvantGarde Bk BT" w:hAnsi="AvantGarde Bk BT" w:cs="Arial"/>
          <w:sz w:val="24"/>
          <w:szCs w:val="24"/>
        </w:rPr>
        <w:t xml:space="preserve">1 uno </w:t>
      </w:r>
      <w:r w:rsidRPr="00A67C98">
        <w:rPr>
          <w:rFonts w:ascii="AvantGarde Bk BT" w:hAnsi="AvantGarde Bk BT" w:cs="Arial"/>
          <w:sz w:val="24"/>
          <w:szCs w:val="24"/>
        </w:rPr>
        <w:t>de autos).</w:t>
      </w:r>
    </w:p>
    <w:p w14:paraId="76E71CD0" w14:textId="18233FD9" w:rsidR="00526CF8" w:rsidRDefault="00526CF8" w:rsidP="00946007">
      <w:pPr>
        <w:pStyle w:val="corte4fondo"/>
        <w:tabs>
          <w:tab w:val="left" w:pos="567"/>
        </w:tabs>
        <w:ind w:firstLine="680"/>
        <w:rPr>
          <w:rFonts w:ascii="AvantGarde Bk BT" w:hAnsi="AvantGarde Bk BT" w:cs="Arial"/>
          <w:sz w:val="24"/>
          <w:szCs w:val="24"/>
        </w:rPr>
      </w:pPr>
    </w:p>
    <w:p w14:paraId="0AADCF38" w14:textId="4642877B"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54A5B122" w14:textId="77777777" w:rsidR="00077A14" w:rsidRDefault="002568F6" w:rsidP="00125F3A">
      <w:pPr>
        <w:pStyle w:val="corte4fondo"/>
        <w:tabs>
          <w:tab w:val="left" w:pos="567"/>
        </w:tabs>
        <w:ind w:right="680"/>
        <w:rPr>
          <w:noProof/>
        </w:rPr>
      </w:pPr>
      <w:r>
        <w:rPr>
          <w:noProof/>
        </w:rPr>
        <w:tab/>
      </w:r>
    </w:p>
    <w:p w14:paraId="22FC9589" w14:textId="2FF5B322" w:rsidR="00987E54" w:rsidRPr="00526CF8" w:rsidRDefault="002568F6" w:rsidP="00125F3A">
      <w:pPr>
        <w:pStyle w:val="corte4fondo"/>
        <w:tabs>
          <w:tab w:val="left" w:pos="567"/>
        </w:tabs>
        <w:ind w:right="680"/>
        <w:rPr>
          <w:rFonts w:ascii="AvantGarde Bk BT" w:hAnsi="AvantGarde Bk BT" w:cs="Arial"/>
          <w:sz w:val="22"/>
          <w:szCs w:val="24"/>
        </w:rPr>
      </w:pPr>
      <w:r>
        <w:rPr>
          <w:noProof/>
        </w:rPr>
        <w:t>“</w:t>
      </w:r>
      <w:r w:rsidR="00077A14" w:rsidRPr="00077A14">
        <w:rPr>
          <w:rFonts w:ascii="AvantGarde Bk BT" w:hAnsi="AvantGarde Bk BT" w:cs="Arial"/>
          <w:i/>
          <w:sz w:val="22"/>
          <w:szCs w:val="24"/>
        </w:rPr>
        <w:t>POR ESTE MEDIO Y CON FUNDAMENTO EN LO DISPUESTO POR EL NUMERAL 147 DE LA LEY DE LA MATERIA, LE NOTIFICO QUE DENTRO DE LOS AUTOS DE LA SOLICITUD DE INFORMACION PROMOVIDA POR USTED, SE DICTO UNA RESPUESTA, MISMA QUE SE ADJUNTA A LA PRESENTE.</w:t>
      </w:r>
      <w:r w:rsidR="00125F3A">
        <w:rPr>
          <w:rFonts w:ascii="AvantGarde Bk BT" w:hAnsi="AvantGarde Bk BT" w:cs="Arial"/>
          <w:i/>
          <w:sz w:val="22"/>
          <w:szCs w:val="24"/>
        </w:rPr>
        <w:t>”</w:t>
      </w:r>
      <w:r>
        <w:rPr>
          <w:rFonts w:ascii="AvantGarde Bk BT" w:hAnsi="AvantGarde Bk BT" w:cs="Arial"/>
          <w:i/>
          <w:sz w:val="22"/>
          <w:szCs w:val="24"/>
        </w:rPr>
        <w:t>.</w:t>
      </w:r>
      <w:r w:rsidR="007C7196">
        <w:rPr>
          <w:rFonts w:ascii="AvantGarde Bk BT" w:hAnsi="AvantGarde Bk BT" w:cs="Arial"/>
          <w:i/>
          <w:sz w:val="22"/>
          <w:szCs w:val="24"/>
        </w:rPr>
        <w:t xml:space="preserve"> </w:t>
      </w:r>
      <w:r w:rsidR="00946007" w:rsidRPr="002C6A5C">
        <w:rPr>
          <w:rFonts w:ascii="AvantGarde Bk BT" w:hAnsi="AvantGarde Bk BT" w:cs="Arial"/>
          <w:b/>
          <w:bCs/>
          <w:i/>
          <w:sz w:val="22"/>
          <w:szCs w:val="24"/>
        </w:rPr>
        <w:t>SIC</w:t>
      </w:r>
      <w:r w:rsidR="00526CF8">
        <w:rPr>
          <w:rFonts w:ascii="AvantGarde Bk BT" w:hAnsi="AvantGarde Bk BT" w:cs="Arial"/>
          <w:i/>
          <w:sz w:val="22"/>
          <w:szCs w:val="24"/>
        </w:rPr>
        <w:t>. (</w:t>
      </w:r>
      <w:r w:rsidR="00E3491F">
        <w:rPr>
          <w:rFonts w:ascii="AvantGarde Bk BT" w:hAnsi="AvantGarde Bk BT" w:cs="Arial"/>
          <w:sz w:val="22"/>
          <w:szCs w:val="24"/>
        </w:rPr>
        <w:t xml:space="preserve">Visible a foja 01 uno </w:t>
      </w:r>
      <w:r w:rsidR="00946007" w:rsidRPr="00526CF8">
        <w:rPr>
          <w:rFonts w:ascii="AvantGarde Bk BT" w:hAnsi="AvantGarde Bk BT" w:cs="Arial"/>
          <w:sz w:val="22"/>
          <w:szCs w:val="24"/>
        </w:rPr>
        <w:t>de autos).</w:t>
      </w:r>
    </w:p>
    <w:p w14:paraId="0AE2BF26" w14:textId="73226C87" w:rsidR="007C7196" w:rsidRDefault="007C7196" w:rsidP="002568F6">
      <w:pPr>
        <w:pStyle w:val="corte4fondo"/>
        <w:tabs>
          <w:tab w:val="left" w:pos="567"/>
        </w:tabs>
        <w:ind w:right="680" w:firstLine="0"/>
        <w:rPr>
          <w:noProof/>
        </w:rPr>
      </w:pPr>
    </w:p>
    <w:p w14:paraId="02BFBFD7" w14:textId="0AAA5E39" w:rsidR="00E3491F" w:rsidRDefault="0031046C" w:rsidP="002568F6">
      <w:pPr>
        <w:pStyle w:val="corte4fondo"/>
        <w:tabs>
          <w:tab w:val="left" w:pos="567"/>
        </w:tabs>
        <w:ind w:right="680" w:firstLine="0"/>
        <w:rPr>
          <w:noProof/>
        </w:rPr>
      </w:pPr>
      <w:r>
        <w:rPr>
          <w:noProof/>
        </w:rPr>
        <w:drawing>
          <wp:anchor distT="0" distB="0" distL="114300" distR="114300" simplePos="0" relativeHeight="251663360" behindDoc="0" locked="0" layoutInCell="1" allowOverlap="1" wp14:anchorId="4C943A39" wp14:editId="35754219">
            <wp:simplePos x="0" y="0"/>
            <wp:positionH relativeFrom="page">
              <wp:posOffset>1798320</wp:posOffset>
            </wp:positionH>
            <wp:positionV relativeFrom="paragraph">
              <wp:posOffset>-12065</wp:posOffset>
            </wp:positionV>
            <wp:extent cx="4495800" cy="217868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0076" t="12838" r="23939" b="56158"/>
                    <a:stretch/>
                  </pic:blipFill>
                  <pic:spPr bwMode="auto">
                    <a:xfrm>
                      <a:off x="0" y="0"/>
                      <a:ext cx="4495800" cy="21786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404A47" w14:textId="527140D4" w:rsidR="00125F3A" w:rsidRDefault="00125F3A" w:rsidP="002568F6">
      <w:pPr>
        <w:pStyle w:val="corte4fondo"/>
        <w:tabs>
          <w:tab w:val="left" w:pos="567"/>
        </w:tabs>
        <w:ind w:right="680" w:firstLine="0"/>
        <w:rPr>
          <w:noProof/>
        </w:rPr>
      </w:pPr>
    </w:p>
    <w:p w14:paraId="4F2C1817" w14:textId="2A17326B" w:rsidR="007E56D6" w:rsidRDefault="007E56D6" w:rsidP="002568F6">
      <w:pPr>
        <w:pStyle w:val="corte4fondo"/>
        <w:tabs>
          <w:tab w:val="left" w:pos="567"/>
        </w:tabs>
        <w:ind w:right="680" w:firstLine="0"/>
        <w:rPr>
          <w:noProof/>
        </w:rPr>
      </w:pPr>
    </w:p>
    <w:p w14:paraId="29D0609D" w14:textId="58CA68F4" w:rsidR="00526CF8" w:rsidRDefault="00526CF8" w:rsidP="002568F6">
      <w:pPr>
        <w:pStyle w:val="corte4fondo"/>
        <w:tabs>
          <w:tab w:val="left" w:pos="567"/>
        </w:tabs>
        <w:ind w:right="680" w:firstLine="0"/>
        <w:rPr>
          <w:noProof/>
        </w:rPr>
      </w:pPr>
    </w:p>
    <w:p w14:paraId="49F04AC8" w14:textId="437A1155" w:rsidR="00526CF8" w:rsidRDefault="00526CF8" w:rsidP="002568F6">
      <w:pPr>
        <w:pStyle w:val="corte4fondo"/>
        <w:tabs>
          <w:tab w:val="left" w:pos="567"/>
        </w:tabs>
        <w:ind w:right="680" w:firstLine="0"/>
        <w:rPr>
          <w:rFonts w:ascii="AvantGarde Bk BT" w:hAnsi="AvantGarde Bk BT" w:cs="Arial"/>
          <w:i/>
          <w:sz w:val="22"/>
          <w:szCs w:val="24"/>
        </w:rPr>
      </w:pPr>
    </w:p>
    <w:p w14:paraId="3D4BC5C1" w14:textId="2AD12E5E" w:rsidR="00526CF8" w:rsidRDefault="00526CF8" w:rsidP="002568F6">
      <w:pPr>
        <w:pStyle w:val="corte4fondo"/>
        <w:tabs>
          <w:tab w:val="left" w:pos="567"/>
        </w:tabs>
        <w:ind w:right="680" w:firstLine="0"/>
        <w:rPr>
          <w:rFonts w:ascii="AvantGarde Bk BT" w:hAnsi="AvantGarde Bk BT" w:cs="Arial"/>
          <w:i/>
          <w:sz w:val="22"/>
          <w:szCs w:val="24"/>
        </w:rPr>
      </w:pPr>
    </w:p>
    <w:p w14:paraId="35EC962E" w14:textId="562A4504" w:rsidR="00526CF8" w:rsidRDefault="00077A14" w:rsidP="002568F6">
      <w:pPr>
        <w:pStyle w:val="corte4fondo"/>
        <w:tabs>
          <w:tab w:val="left" w:pos="567"/>
        </w:tabs>
        <w:ind w:right="680" w:firstLine="0"/>
        <w:rPr>
          <w:rFonts w:ascii="AvantGarde Bk BT" w:hAnsi="AvantGarde Bk BT" w:cs="Arial"/>
          <w:i/>
          <w:sz w:val="22"/>
          <w:szCs w:val="24"/>
        </w:rPr>
      </w:pPr>
      <w:r>
        <w:rPr>
          <w:noProof/>
        </w:rPr>
        <w:lastRenderedPageBreak/>
        <w:drawing>
          <wp:anchor distT="0" distB="0" distL="114300" distR="114300" simplePos="0" relativeHeight="251665408" behindDoc="0" locked="0" layoutInCell="1" allowOverlap="1" wp14:anchorId="1952BA6D" wp14:editId="128742B3">
            <wp:simplePos x="0" y="0"/>
            <wp:positionH relativeFrom="margin">
              <wp:posOffset>1035050</wp:posOffset>
            </wp:positionH>
            <wp:positionV relativeFrom="paragraph">
              <wp:posOffset>0</wp:posOffset>
            </wp:positionV>
            <wp:extent cx="4213860" cy="3235325"/>
            <wp:effectExtent l="0" t="0" r="0" b="317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0076" t="45230" r="23939" b="5652"/>
                    <a:stretch/>
                  </pic:blipFill>
                  <pic:spPr bwMode="auto">
                    <a:xfrm>
                      <a:off x="0" y="0"/>
                      <a:ext cx="4213860" cy="32353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CFD150" w14:textId="4910E7C0" w:rsidR="00E3491F" w:rsidRDefault="00E3491F" w:rsidP="002568F6">
      <w:pPr>
        <w:pStyle w:val="corte4fondo"/>
        <w:tabs>
          <w:tab w:val="left" w:pos="567"/>
        </w:tabs>
        <w:ind w:right="680" w:firstLine="0"/>
        <w:rPr>
          <w:rFonts w:ascii="AvantGarde Bk BT" w:hAnsi="AvantGarde Bk BT" w:cs="Arial"/>
          <w:i/>
          <w:sz w:val="22"/>
          <w:szCs w:val="24"/>
        </w:rPr>
      </w:pPr>
    </w:p>
    <w:p w14:paraId="28977BC1" w14:textId="127903A2" w:rsidR="00E3491F" w:rsidRDefault="00E3491F" w:rsidP="002568F6">
      <w:pPr>
        <w:pStyle w:val="corte4fondo"/>
        <w:tabs>
          <w:tab w:val="left" w:pos="567"/>
        </w:tabs>
        <w:ind w:right="680" w:firstLine="0"/>
        <w:rPr>
          <w:rFonts w:ascii="AvantGarde Bk BT" w:hAnsi="AvantGarde Bk BT" w:cs="Arial"/>
          <w:i/>
          <w:sz w:val="22"/>
          <w:szCs w:val="24"/>
        </w:rPr>
      </w:pPr>
    </w:p>
    <w:p w14:paraId="2030850D" w14:textId="436271EA" w:rsidR="00077A14" w:rsidRDefault="00077A14" w:rsidP="002568F6">
      <w:pPr>
        <w:pStyle w:val="corte4fondo"/>
        <w:tabs>
          <w:tab w:val="left" w:pos="567"/>
        </w:tabs>
        <w:ind w:right="680" w:firstLine="0"/>
        <w:rPr>
          <w:noProof/>
        </w:rPr>
      </w:pPr>
    </w:p>
    <w:p w14:paraId="71ED996B" w14:textId="6661EF68" w:rsidR="00E3491F" w:rsidRDefault="00E3491F" w:rsidP="002568F6">
      <w:pPr>
        <w:pStyle w:val="corte4fondo"/>
        <w:tabs>
          <w:tab w:val="left" w:pos="567"/>
        </w:tabs>
        <w:ind w:right="680" w:firstLine="0"/>
        <w:rPr>
          <w:rFonts w:ascii="AvantGarde Bk BT" w:hAnsi="AvantGarde Bk BT" w:cs="Arial"/>
          <w:i/>
          <w:sz w:val="22"/>
          <w:szCs w:val="24"/>
        </w:rPr>
      </w:pPr>
    </w:p>
    <w:p w14:paraId="266C677F" w14:textId="7DEE7F67" w:rsidR="00E3491F" w:rsidRDefault="00E3491F" w:rsidP="002568F6">
      <w:pPr>
        <w:pStyle w:val="corte4fondo"/>
        <w:tabs>
          <w:tab w:val="left" w:pos="567"/>
        </w:tabs>
        <w:ind w:right="680" w:firstLine="0"/>
        <w:rPr>
          <w:rFonts w:ascii="AvantGarde Bk BT" w:hAnsi="AvantGarde Bk BT" w:cs="Arial"/>
          <w:i/>
          <w:sz w:val="22"/>
          <w:szCs w:val="24"/>
        </w:rPr>
      </w:pPr>
    </w:p>
    <w:p w14:paraId="473DFDCD" w14:textId="42E60715" w:rsidR="00E3491F" w:rsidRDefault="00E3491F" w:rsidP="002568F6">
      <w:pPr>
        <w:pStyle w:val="corte4fondo"/>
        <w:tabs>
          <w:tab w:val="left" w:pos="567"/>
        </w:tabs>
        <w:ind w:right="680" w:firstLine="0"/>
        <w:rPr>
          <w:rFonts w:ascii="AvantGarde Bk BT" w:hAnsi="AvantGarde Bk BT" w:cs="Arial"/>
          <w:i/>
          <w:sz w:val="22"/>
          <w:szCs w:val="24"/>
        </w:rPr>
      </w:pPr>
    </w:p>
    <w:p w14:paraId="0DAA94D0" w14:textId="1DA6B33C" w:rsidR="00E3491F" w:rsidRDefault="00E3491F" w:rsidP="002568F6">
      <w:pPr>
        <w:pStyle w:val="corte4fondo"/>
        <w:tabs>
          <w:tab w:val="left" w:pos="567"/>
        </w:tabs>
        <w:ind w:right="680" w:firstLine="0"/>
        <w:rPr>
          <w:rFonts w:ascii="AvantGarde Bk BT" w:hAnsi="AvantGarde Bk BT" w:cs="Arial"/>
          <w:i/>
          <w:sz w:val="22"/>
          <w:szCs w:val="24"/>
        </w:rPr>
      </w:pPr>
    </w:p>
    <w:p w14:paraId="5680CCAF" w14:textId="5D1DB608" w:rsidR="00E3491F" w:rsidRDefault="00E3491F" w:rsidP="002568F6">
      <w:pPr>
        <w:pStyle w:val="corte4fondo"/>
        <w:tabs>
          <w:tab w:val="left" w:pos="567"/>
        </w:tabs>
        <w:ind w:right="680" w:firstLine="0"/>
        <w:rPr>
          <w:rFonts w:ascii="AvantGarde Bk BT" w:hAnsi="AvantGarde Bk BT" w:cs="Arial"/>
          <w:i/>
          <w:sz w:val="22"/>
          <w:szCs w:val="24"/>
        </w:rPr>
      </w:pPr>
    </w:p>
    <w:p w14:paraId="57DD46C4" w14:textId="4595005B" w:rsidR="00E3491F" w:rsidRDefault="00E3491F" w:rsidP="002568F6">
      <w:pPr>
        <w:pStyle w:val="corte4fondo"/>
        <w:tabs>
          <w:tab w:val="left" w:pos="567"/>
        </w:tabs>
        <w:ind w:right="680" w:firstLine="0"/>
        <w:rPr>
          <w:rFonts w:ascii="AvantGarde Bk BT" w:hAnsi="AvantGarde Bk BT" w:cs="Arial"/>
          <w:i/>
          <w:sz w:val="22"/>
          <w:szCs w:val="24"/>
        </w:rPr>
      </w:pPr>
    </w:p>
    <w:p w14:paraId="7081E3C5" w14:textId="7C81AC70" w:rsidR="00E3491F" w:rsidRDefault="00E3491F" w:rsidP="002568F6">
      <w:pPr>
        <w:pStyle w:val="corte4fondo"/>
        <w:tabs>
          <w:tab w:val="left" w:pos="567"/>
        </w:tabs>
        <w:ind w:right="680" w:firstLine="0"/>
        <w:rPr>
          <w:rFonts w:ascii="AvantGarde Bk BT" w:hAnsi="AvantGarde Bk BT" w:cs="Arial"/>
          <w:i/>
          <w:sz w:val="22"/>
          <w:szCs w:val="24"/>
        </w:rPr>
      </w:pPr>
    </w:p>
    <w:p w14:paraId="7B8D599B" w14:textId="04FF4ACC" w:rsidR="00E3491F" w:rsidRDefault="00E3491F" w:rsidP="002568F6">
      <w:pPr>
        <w:pStyle w:val="corte4fondo"/>
        <w:tabs>
          <w:tab w:val="left" w:pos="567"/>
        </w:tabs>
        <w:ind w:right="680" w:firstLine="0"/>
        <w:rPr>
          <w:rFonts w:ascii="AvantGarde Bk BT" w:hAnsi="AvantGarde Bk BT" w:cs="Arial"/>
          <w:i/>
          <w:sz w:val="22"/>
          <w:szCs w:val="24"/>
        </w:rPr>
      </w:pPr>
    </w:p>
    <w:p w14:paraId="076D193B" w14:textId="1AFBA17A" w:rsidR="00E3491F" w:rsidRDefault="00077A14" w:rsidP="002568F6">
      <w:pPr>
        <w:pStyle w:val="corte4fondo"/>
        <w:tabs>
          <w:tab w:val="left" w:pos="567"/>
        </w:tabs>
        <w:ind w:right="680" w:firstLine="0"/>
        <w:rPr>
          <w:rFonts w:ascii="AvantGarde Bk BT" w:hAnsi="AvantGarde Bk BT" w:cs="Arial"/>
          <w:i/>
          <w:sz w:val="22"/>
          <w:szCs w:val="24"/>
        </w:rPr>
      </w:pPr>
      <w:r>
        <w:rPr>
          <w:noProof/>
        </w:rPr>
        <w:drawing>
          <wp:anchor distT="0" distB="0" distL="114300" distR="114300" simplePos="0" relativeHeight="251666432" behindDoc="0" locked="0" layoutInCell="1" allowOverlap="1" wp14:anchorId="7B9A79F4" wp14:editId="44D2B427">
            <wp:simplePos x="0" y="0"/>
            <wp:positionH relativeFrom="page">
              <wp:align>center</wp:align>
            </wp:positionH>
            <wp:positionV relativeFrom="paragraph">
              <wp:posOffset>82550</wp:posOffset>
            </wp:positionV>
            <wp:extent cx="4250690" cy="40005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40197" t="29238" r="23819" b="10573"/>
                    <a:stretch/>
                  </pic:blipFill>
                  <pic:spPr bwMode="auto">
                    <a:xfrm>
                      <a:off x="0" y="0"/>
                      <a:ext cx="4250690" cy="4000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4D6A28" w14:textId="256BEFC7" w:rsidR="00077A14" w:rsidRDefault="00077A14" w:rsidP="002568F6">
      <w:pPr>
        <w:pStyle w:val="corte4fondo"/>
        <w:tabs>
          <w:tab w:val="left" w:pos="567"/>
        </w:tabs>
        <w:ind w:right="680" w:firstLine="0"/>
        <w:rPr>
          <w:noProof/>
        </w:rPr>
      </w:pPr>
    </w:p>
    <w:p w14:paraId="6BA9E988" w14:textId="667A97C6" w:rsidR="00077A14" w:rsidRDefault="00077A14" w:rsidP="002568F6">
      <w:pPr>
        <w:pStyle w:val="corte4fondo"/>
        <w:tabs>
          <w:tab w:val="left" w:pos="567"/>
        </w:tabs>
        <w:ind w:right="680" w:firstLine="0"/>
        <w:rPr>
          <w:noProof/>
        </w:rPr>
      </w:pPr>
    </w:p>
    <w:p w14:paraId="430BC6CA" w14:textId="655F7AEC" w:rsidR="00E3491F" w:rsidRPr="0055516F" w:rsidRDefault="00E3491F" w:rsidP="002568F6">
      <w:pPr>
        <w:pStyle w:val="corte4fondo"/>
        <w:tabs>
          <w:tab w:val="left" w:pos="567"/>
        </w:tabs>
        <w:ind w:right="680" w:firstLine="0"/>
        <w:rPr>
          <w:rFonts w:ascii="AvantGarde Bk BT" w:hAnsi="AvantGarde Bk BT" w:cs="Arial"/>
          <w:i/>
          <w:sz w:val="22"/>
          <w:szCs w:val="24"/>
        </w:rPr>
      </w:pPr>
    </w:p>
    <w:p w14:paraId="0C4B5415" w14:textId="77777777" w:rsidR="00077A14" w:rsidRDefault="00077A14" w:rsidP="00946007">
      <w:pPr>
        <w:pStyle w:val="corte4fondo"/>
        <w:tabs>
          <w:tab w:val="left" w:pos="567"/>
        </w:tabs>
        <w:ind w:firstLine="680"/>
        <w:rPr>
          <w:rFonts w:ascii="AvantGarde Bk BT" w:hAnsi="AvantGarde Bk BT" w:cs="Arial"/>
          <w:sz w:val="24"/>
          <w:szCs w:val="24"/>
        </w:rPr>
      </w:pPr>
    </w:p>
    <w:p w14:paraId="5D6FE8FD" w14:textId="77777777" w:rsidR="00077A14" w:rsidRDefault="00077A14" w:rsidP="00946007">
      <w:pPr>
        <w:pStyle w:val="corte4fondo"/>
        <w:tabs>
          <w:tab w:val="left" w:pos="567"/>
        </w:tabs>
        <w:ind w:firstLine="680"/>
        <w:rPr>
          <w:rFonts w:ascii="AvantGarde Bk BT" w:hAnsi="AvantGarde Bk BT" w:cs="Arial"/>
          <w:sz w:val="24"/>
          <w:szCs w:val="24"/>
        </w:rPr>
      </w:pPr>
    </w:p>
    <w:p w14:paraId="7DA01B95" w14:textId="77777777" w:rsidR="00077A14" w:rsidRDefault="00077A14" w:rsidP="00946007">
      <w:pPr>
        <w:pStyle w:val="corte4fondo"/>
        <w:tabs>
          <w:tab w:val="left" w:pos="567"/>
        </w:tabs>
        <w:ind w:firstLine="680"/>
        <w:rPr>
          <w:rFonts w:ascii="AvantGarde Bk BT" w:hAnsi="AvantGarde Bk BT" w:cs="Arial"/>
          <w:sz w:val="24"/>
          <w:szCs w:val="24"/>
        </w:rPr>
      </w:pPr>
    </w:p>
    <w:p w14:paraId="7C5EDC8A" w14:textId="77777777" w:rsidR="00077A14" w:rsidRDefault="00077A14" w:rsidP="00946007">
      <w:pPr>
        <w:pStyle w:val="corte4fondo"/>
        <w:tabs>
          <w:tab w:val="left" w:pos="567"/>
        </w:tabs>
        <w:ind w:firstLine="680"/>
        <w:rPr>
          <w:rFonts w:ascii="AvantGarde Bk BT" w:hAnsi="AvantGarde Bk BT" w:cs="Arial"/>
          <w:sz w:val="24"/>
          <w:szCs w:val="24"/>
        </w:rPr>
      </w:pPr>
    </w:p>
    <w:p w14:paraId="66DBC1A5" w14:textId="77777777" w:rsidR="00077A14" w:rsidRDefault="00077A14" w:rsidP="00946007">
      <w:pPr>
        <w:pStyle w:val="corte4fondo"/>
        <w:tabs>
          <w:tab w:val="left" w:pos="567"/>
        </w:tabs>
        <w:ind w:firstLine="680"/>
        <w:rPr>
          <w:rFonts w:ascii="AvantGarde Bk BT" w:hAnsi="AvantGarde Bk BT" w:cs="Arial"/>
          <w:sz w:val="24"/>
          <w:szCs w:val="24"/>
        </w:rPr>
      </w:pPr>
    </w:p>
    <w:p w14:paraId="580FBB49" w14:textId="77777777" w:rsidR="00077A14" w:rsidRDefault="00077A14" w:rsidP="00946007">
      <w:pPr>
        <w:pStyle w:val="corte4fondo"/>
        <w:tabs>
          <w:tab w:val="left" w:pos="567"/>
        </w:tabs>
        <w:ind w:firstLine="680"/>
        <w:rPr>
          <w:rFonts w:ascii="AvantGarde Bk BT" w:hAnsi="AvantGarde Bk BT" w:cs="Arial"/>
          <w:sz w:val="24"/>
          <w:szCs w:val="24"/>
        </w:rPr>
      </w:pPr>
    </w:p>
    <w:p w14:paraId="0D5B2ED3" w14:textId="77777777" w:rsidR="00077A14" w:rsidRDefault="00077A14" w:rsidP="00946007">
      <w:pPr>
        <w:pStyle w:val="corte4fondo"/>
        <w:tabs>
          <w:tab w:val="left" w:pos="567"/>
        </w:tabs>
        <w:ind w:firstLine="680"/>
        <w:rPr>
          <w:rFonts w:ascii="AvantGarde Bk BT" w:hAnsi="AvantGarde Bk BT" w:cs="Arial"/>
          <w:sz w:val="24"/>
          <w:szCs w:val="24"/>
        </w:rPr>
      </w:pPr>
    </w:p>
    <w:p w14:paraId="08C16BB7" w14:textId="77777777" w:rsidR="00077A14" w:rsidRDefault="00077A14" w:rsidP="00946007">
      <w:pPr>
        <w:pStyle w:val="corte4fondo"/>
        <w:tabs>
          <w:tab w:val="left" w:pos="567"/>
        </w:tabs>
        <w:ind w:firstLine="680"/>
        <w:rPr>
          <w:rFonts w:ascii="AvantGarde Bk BT" w:hAnsi="AvantGarde Bk BT" w:cs="Arial"/>
          <w:sz w:val="24"/>
          <w:szCs w:val="24"/>
        </w:rPr>
      </w:pPr>
    </w:p>
    <w:p w14:paraId="478C0926" w14:textId="77777777" w:rsidR="00077A14" w:rsidRDefault="00077A14" w:rsidP="00946007">
      <w:pPr>
        <w:pStyle w:val="corte4fondo"/>
        <w:tabs>
          <w:tab w:val="left" w:pos="567"/>
        </w:tabs>
        <w:ind w:firstLine="680"/>
        <w:rPr>
          <w:rFonts w:ascii="AvantGarde Bk BT" w:hAnsi="AvantGarde Bk BT" w:cs="Arial"/>
          <w:sz w:val="24"/>
          <w:szCs w:val="24"/>
        </w:rPr>
      </w:pPr>
    </w:p>
    <w:p w14:paraId="6237FB3A" w14:textId="77777777" w:rsidR="00077A14" w:rsidRDefault="00077A14" w:rsidP="00946007">
      <w:pPr>
        <w:pStyle w:val="corte4fondo"/>
        <w:tabs>
          <w:tab w:val="left" w:pos="567"/>
        </w:tabs>
        <w:ind w:firstLine="680"/>
        <w:rPr>
          <w:rFonts w:ascii="AvantGarde Bk BT" w:hAnsi="AvantGarde Bk BT" w:cs="Arial"/>
          <w:sz w:val="24"/>
          <w:szCs w:val="24"/>
        </w:rPr>
      </w:pPr>
    </w:p>
    <w:p w14:paraId="4CCDE77D" w14:textId="77777777" w:rsidR="00077A14" w:rsidRDefault="00077A14" w:rsidP="00946007">
      <w:pPr>
        <w:pStyle w:val="corte4fondo"/>
        <w:tabs>
          <w:tab w:val="left" w:pos="567"/>
        </w:tabs>
        <w:ind w:firstLine="680"/>
        <w:rPr>
          <w:rFonts w:ascii="AvantGarde Bk BT" w:hAnsi="AvantGarde Bk BT" w:cs="Arial"/>
          <w:sz w:val="24"/>
          <w:szCs w:val="24"/>
        </w:rPr>
      </w:pPr>
    </w:p>
    <w:p w14:paraId="64873A92" w14:textId="77777777" w:rsidR="00077A14" w:rsidRDefault="00077A14" w:rsidP="00946007">
      <w:pPr>
        <w:pStyle w:val="corte4fondo"/>
        <w:tabs>
          <w:tab w:val="left" w:pos="567"/>
        </w:tabs>
        <w:ind w:firstLine="680"/>
        <w:rPr>
          <w:rFonts w:ascii="AvantGarde Bk BT" w:hAnsi="AvantGarde Bk BT" w:cs="Arial"/>
          <w:sz w:val="24"/>
          <w:szCs w:val="24"/>
        </w:rPr>
      </w:pPr>
    </w:p>
    <w:p w14:paraId="261D62AB" w14:textId="5D6E1E2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26CC0852" w14:textId="47D97CBD" w:rsidR="005A6A20" w:rsidRDefault="00E3491F" w:rsidP="00946007">
      <w:pPr>
        <w:pStyle w:val="corte4fondo"/>
        <w:tabs>
          <w:tab w:val="left" w:pos="567"/>
        </w:tabs>
        <w:ind w:firstLine="0"/>
        <w:rPr>
          <w:noProof/>
        </w:rPr>
      </w:pPr>
      <w:r>
        <w:rPr>
          <w:noProof/>
        </w:rPr>
        <w:tab/>
      </w:r>
    </w:p>
    <w:p w14:paraId="6799980D" w14:textId="6B6513B2" w:rsidR="00946007" w:rsidRDefault="00E3491F" w:rsidP="00E3491F">
      <w:pPr>
        <w:pStyle w:val="corte4fondo"/>
        <w:tabs>
          <w:tab w:val="left" w:pos="567"/>
        </w:tabs>
        <w:ind w:firstLine="0"/>
        <w:rPr>
          <w:rFonts w:ascii="AvantGarde Bk BT" w:hAnsi="AvantGarde Bk BT" w:cs="Arial"/>
          <w:sz w:val="24"/>
          <w:szCs w:val="24"/>
        </w:rPr>
      </w:pPr>
      <w:r>
        <w:rPr>
          <w:noProof/>
        </w:rPr>
        <w:lastRenderedPageBreak/>
        <w:tab/>
        <w:t>“</w:t>
      </w:r>
      <w:r w:rsidR="0064687E">
        <w:rPr>
          <w:rFonts w:ascii="AvantGarde Bk BT" w:hAnsi="AvantGarde Bk BT" w:cs="Arial"/>
          <w:i/>
          <w:sz w:val="22"/>
          <w:szCs w:val="24"/>
        </w:rPr>
        <w:t>NO ME ENTREGAN LOS MANUALES DE PROCEDIMIENTOS DEL AYUNTAMIENTO Y OS LINKS QUE HACEN MENCION NO SE ABRE</w:t>
      </w:r>
      <w:r w:rsidR="007E56D6" w:rsidRPr="007E56D6">
        <w:rPr>
          <w:rFonts w:ascii="AvantGarde Bk BT" w:hAnsi="AvantGarde Bk BT" w:cs="Arial"/>
          <w:i/>
          <w:sz w:val="22"/>
          <w:szCs w:val="24"/>
        </w:rPr>
        <w:t>.</w:t>
      </w:r>
      <w:r>
        <w:rPr>
          <w:rFonts w:ascii="AvantGarde Bk BT" w:hAnsi="AvantGarde Bk BT" w:cs="Arial"/>
          <w:i/>
          <w:sz w:val="22"/>
          <w:szCs w:val="24"/>
        </w:rPr>
        <w:t xml:space="preserve">” </w:t>
      </w:r>
      <w:r w:rsidR="00946007" w:rsidRPr="00202C2B">
        <w:rPr>
          <w:rFonts w:ascii="AvantGarde Bk BT" w:hAnsi="AvantGarde Bk BT" w:cs="Arial"/>
          <w:b/>
          <w:sz w:val="24"/>
          <w:szCs w:val="24"/>
        </w:rPr>
        <w:t>SIC.</w:t>
      </w:r>
      <w:r w:rsidR="00946007" w:rsidRPr="00202C2B">
        <w:rPr>
          <w:rFonts w:ascii="AvantGarde Bk BT" w:hAnsi="AvantGarde Bk BT" w:cs="Arial"/>
          <w:sz w:val="24"/>
          <w:szCs w:val="24"/>
        </w:rPr>
        <w:t xml:space="preserve"> (Visible </w:t>
      </w:r>
      <w:r w:rsidR="004F197D" w:rsidRPr="00202C2B">
        <w:rPr>
          <w:rFonts w:ascii="AvantGarde Bk BT" w:hAnsi="AvantGarde Bk BT" w:cs="Arial"/>
          <w:sz w:val="24"/>
          <w:szCs w:val="24"/>
        </w:rPr>
        <w:t>a</w:t>
      </w:r>
      <w:r>
        <w:rPr>
          <w:rFonts w:ascii="AvantGarde Bk BT" w:hAnsi="AvantGarde Bk BT" w:cs="Arial"/>
          <w:sz w:val="24"/>
          <w:szCs w:val="24"/>
        </w:rPr>
        <w:t xml:space="preserve"> foja 01</w:t>
      </w:r>
      <w:r w:rsidR="005A6A20">
        <w:rPr>
          <w:rFonts w:ascii="AvantGarde Bk BT" w:hAnsi="AvantGarde Bk BT" w:cs="Arial"/>
          <w:sz w:val="24"/>
          <w:szCs w:val="24"/>
        </w:rPr>
        <w:t xml:space="preserve"> </w:t>
      </w:r>
      <w:r>
        <w:rPr>
          <w:rFonts w:ascii="AvantGarde Bk BT" w:hAnsi="AvantGarde Bk BT" w:cs="Arial"/>
          <w:sz w:val="24"/>
          <w:szCs w:val="24"/>
        </w:rPr>
        <w:t xml:space="preserve">uno </w:t>
      </w:r>
      <w:r w:rsidR="00946007" w:rsidRPr="00202C2B">
        <w:rPr>
          <w:rFonts w:ascii="AvantGarde Bk BT" w:hAnsi="AvantGarde Bk BT" w:cs="Arial"/>
          <w:sz w:val="24"/>
          <w:szCs w:val="24"/>
        </w:rPr>
        <w:t>de autos).</w:t>
      </w:r>
    </w:p>
    <w:p w14:paraId="071F32C1" w14:textId="77777777" w:rsidR="00E3491F" w:rsidRDefault="00E3491F" w:rsidP="00E3491F">
      <w:pPr>
        <w:pStyle w:val="corte4fondo"/>
        <w:tabs>
          <w:tab w:val="left" w:pos="567"/>
        </w:tabs>
        <w:ind w:firstLine="0"/>
        <w:rPr>
          <w:rFonts w:ascii="AvantGarde Bk BT" w:hAnsi="AvantGarde Bk BT" w:cs="Arial"/>
          <w:sz w:val="24"/>
          <w:szCs w:val="24"/>
        </w:rPr>
      </w:pPr>
    </w:p>
    <w:p w14:paraId="0FE0A417" w14:textId="4B1FB7A7" w:rsidR="00E54E03" w:rsidRDefault="007E56D6" w:rsidP="00D97A32">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En primer lugar</w:t>
      </w:r>
      <w:r w:rsidR="00D97A32">
        <w:rPr>
          <w:rFonts w:ascii="AvantGarde Bk BT" w:hAnsi="AvantGarde Bk BT" w:cs="Arial"/>
          <w:sz w:val="24"/>
          <w:szCs w:val="24"/>
        </w:rPr>
        <w:t xml:space="preserve">, </w:t>
      </w:r>
      <w:r w:rsidR="00454D8C">
        <w:rPr>
          <w:rFonts w:ascii="AvantGarde Bk BT" w:hAnsi="AvantGarde Bk BT" w:cs="Arial"/>
          <w:sz w:val="24"/>
          <w:szCs w:val="24"/>
        </w:rPr>
        <w:t xml:space="preserve">es menester hacer énfasis en que </w:t>
      </w:r>
      <w:r w:rsidR="00E54E03" w:rsidRPr="00F337EC">
        <w:rPr>
          <w:rFonts w:ascii="AvantGarde Bk BT" w:hAnsi="AvantGarde Bk BT" w:cs="Arial"/>
          <w:sz w:val="24"/>
          <w:szCs w:val="24"/>
        </w:rPr>
        <w:t>la ley de transparencia</w:t>
      </w:r>
      <w:r w:rsidR="00E54E03">
        <w:rPr>
          <w:rFonts w:ascii="AvantGarde Bk BT" w:hAnsi="AvantGarde Bk BT" w:cs="Arial"/>
          <w:sz w:val="24"/>
          <w:szCs w:val="24"/>
        </w:rPr>
        <w:t xml:space="preserve"> prevé que</w:t>
      </w:r>
      <w:r w:rsidR="00E54E03"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sidR="00E54E03">
        <w:rPr>
          <w:rFonts w:ascii="AvantGarde Bk BT" w:hAnsi="AvantGarde Bk BT" w:cs="Arial"/>
          <w:sz w:val="24"/>
          <w:szCs w:val="24"/>
        </w:rPr>
        <w:t>rmación se encuentre satisfecho; l</w:t>
      </w:r>
      <w:r w:rsidR="00E54E03" w:rsidRPr="00F337EC">
        <w:rPr>
          <w:rFonts w:ascii="AvantGarde Bk BT" w:hAnsi="AvantGarde Bk BT" w:cs="Arial"/>
          <w:sz w:val="24"/>
          <w:szCs w:val="24"/>
        </w:rPr>
        <w:t>o anterior aunado a que los funcionarios públicos están obligados a documentar todo acto que devenga de sus funciones y/o atribuciones.</w:t>
      </w:r>
      <w:r w:rsidR="00E54E03" w:rsidRPr="00F337EC">
        <w:rPr>
          <w:rFonts w:ascii="AvantGarde Bk BT" w:hAnsi="AvantGarde Bk BT" w:cs="Arial"/>
          <w:sz w:val="24"/>
          <w:szCs w:val="24"/>
          <w:vertAlign w:val="superscript"/>
        </w:rPr>
        <w:t xml:space="preserve"> </w:t>
      </w:r>
      <w:r w:rsidR="00E54E03" w:rsidRPr="00F337EC">
        <w:rPr>
          <w:rFonts w:ascii="AvantGarde Bk BT" w:hAnsi="AvantGarde Bk BT" w:cs="Arial"/>
          <w:sz w:val="24"/>
          <w:szCs w:val="24"/>
          <w:vertAlign w:val="superscript"/>
        </w:rPr>
        <w:footnoteReference w:id="1"/>
      </w:r>
    </w:p>
    <w:p w14:paraId="379B1BA7" w14:textId="2FB8E425" w:rsidR="00C223C4" w:rsidRDefault="007E56D6"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w:t>
      </w:r>
      <w:r w:rsidR="0031046C">
        <w:rPr>
          <w:rFonts w:ascii="AvantGarde Bk BT" w:hAnsi="AvantGarde Bk BT" w:cs="Arial"/>
          <w:sz w:val="24"/>
          <w:szCs w:val="24"/>
        </w:rPr>
        <w:t xml:space="preserve">como se observa en </w:t>
      </w:r>
      <w:r>
        <w:rPr>
          <w:rFonts w:ascii="AvantGarde Bk BT" w:hAnsi="AvantGarde Bk BT" w:cs="Arial"/>
          <w:sz w:val="24"/>
          <w:szCs w:val="24"/>
        </w:rPr>
        <w:t xml:space="preserve">la respuesta </w:t>
      </w:r>
      <w:r w:rsidR="0031046C">
        <w:rPr>
          <w:rFonts w:ascii="AvantGarde Bk BT" w:hAnsi="AvantGarde Bk BT" w:cs="Arial"/>
          <w:sz w:val="24"/>
          <w:szCs w:val="24"/>
        </w:rPr>
        <w:t xml:space="preserve">primigenia </w:t>
      </w:r>
      <w:r>
        <w:rPr>
          <w:rFonts w:ascii="AvantGarde Bk BT" w:hAnsi="AvantGarde Bk BT" w:cs="Arial"/>
          <w:sz w:val="24"/>
          <w:szCs w:val="24"/>
        </w:rPr>
        <w:t xml:space="preserve">el sujeto obligado </w:t>
      </w:r>
      <w:r w:rsidR="0031046C">
        <w:rPr>
          <w:rFonts w:ascii="AvantGarde Bk BT" w:hAnsi="AvantGarde Bk BT" w:cs="Arial"/>
          <w:sz w:val="24"/>
          <w:szCs w:val="24"/>
        </w:rPr>
        <w:t xml:space="preserve">expresa </w:t>
      </w:r>
      <w:r w:rsidR="007C7196">
        <w:rPr>
          <w:rFonts w:ascii="AvantGarde Bk BT" w:hAnsi="AvantGarde Bk BT" w:cs="Arial"/>
          <w:sz w:val="24"/>
          <w:szCs w:val="24"/>
        </w:rPr>
        <w:t>que</w:t>
      </w:r>
      <w:r w:rsidR="00C223C4">
        <w:rPr>
          <w:rFonts w:ascii="AvantGarde Bk BT" w:hAnsi="AvantGarde Bk BT" w:cs="Arial"/>
          <w:sz w:val="24"/>
          <w:szCs w:val="24"/>
        </w:rPr>
        <w:t xml:space="preserve"> </w:t>
      </w:r>
      <w:r w:rsidR="0031046C">
        <w:rPr>
          <w:rFonts w:ascii="AvantGarde Bk BT" w:hAnsi="AvantGarde Bk BT" w:cs="Arial"/>
          <w:sz w:val="24"/>
          <w:szCs w:val="24"/>
        </w:rPr>
        <w:t xml:space="preserve">en cuanto </w:t>
      </w:r>
      <w:r w:rsidR="0031046C" w:rsidRPr="0031046C">
        <w:rPr>
          <w:rFonts w:ascii="AvantGarde Bk BT" w:hAnsi="AvantGarde Bk BT" w:cs="Arial"/>
          <w:sz w:val="24"/>
          <w:szCs w:val="24"/>
        </w:rPr>
        <w:t>los manuales de Procedimientos De Transparencia, Educación, Tesorería, Contraloría, Desarrollo Social y de todas las áreas</w:t>
      </w:r>
      <w:r w:rsidR="0031046C">
        <w:rPr>
          <w:rFonts w:ascii="AvantGarde Bk BT" w:hAnsi="AvantGarde Bk BT" w:cs="Arial"/>
          <w:sz w:val="24"/>
          <w:szCs w:val="24"/>
        </w:rPr>
        <w:t xml:space="preserve"> del Ayuntamiento se encuentran en proceso de autorización para la publicación en el Periodo Oficial del Estado.</w:t>
      </w:r>
    </w:p>
    <w:p w14:paraId="3DBB0B9E" w14:textId="516ABDF1" w:rsidR="0031046C" w:rsidRDefault="00C26C4B"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Aunado a lo anterior</w:t>
      </w:r>
      <w:r w:rsidR="0031046C">
        <w:rPr>
          <w:rFonts w:ascii="AvantGarde Bk BT" w:hAnsi="AvantGarde Bk BT" w:cs="Arial"/>
          <w:sz w:val="24"/>
          <w:szCs w:val="24"/>
        </w:rPr>
        <w:t xml:space="preserve">, en el informe que remite a este órgano garante manifiesta que </w:t>
      </w:r>
      <w:r>
        <w:rPr>
          <w:rFonts w:ascii="AvantGarde Bk BT" w:hAnsi="AvantGarde Bk BT" w:cs="Arial"/>
          <w:sz w:val="24"/>
          <w:szCs w:val="24"/>
        </w:rPr>
        <w:t>a la fecha de entrega del oficio referido, el presidente Municipal ha aprobado los mismos, por lo que se encuentran en proceso de publicación, adjuntando el acuerdo administrativo expedido en fecha 09 nueve de julio del 2021 dos mil veintiuno por el cual se aprueban los manuales de procedimiento de las unidades administrativas de la administración pública del municipio de Rio Verde para el periodo 2018-2021 (visible a foja 24 veinticuatro de autos).</w:t>
      </w:r>
    </w:p>
    <w:p w14:paraId="446BEED2" w14:textId="5DD6460E" w:rsidR="00C26C4B" w:rsidRPr="00D8155D" w:rsidRDefault="00C26C4B" w:rsidP="00C26C4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este contexto, es dable hacer mención en que los </w:t>
      </w:r>
      <w:r w:rsidRPr="00D8155D">
        <w:rPr>
          <w:rFonts w:ascii="AvantGarde Bk BT" w:hAnsi="AvantGarde Bk BT" w:cs="Arial"/>
          <w:sz w:val="24"/>
          <w:szCs w:val="24"/>
        </w:rPr>
        <w:t>sujetos</w:t>
      </w:r>
      <w:r>
        <w:rPr>
          <w:rFonts w:ascii="AvantGarde Bk BT" w:hAnsi="AvantGarde Bk BT" w:cs="Arial"/>
          <w:sz w:val="24"/>
          <w:szCs w:val="24"/>
        </w:rPr>
        <w:t xml:space="preserve"> se encuentran bajo</w:t>
      </w:r>
      <w:r w:rsidRPr="00D97A32">
        <w:rPr>
          <w:rFonts w:ascii="AvantGarde Bk BT" w:hAnsi="AvantGarde Bk BT" w:cs="Arial"/>
          <w:sz w:val="24"/>
          <w:szCs w:val="24"/>
        </w:rPr>
        <w:t xml:space="preserve"> </w:t>
      </w:r>
      <w:r>
        <w:rPr>
          <w:rFonts w:ascii="AvantGarde Bk BT" w:hAnsi="AvantGarde Bk BT" w:cs="Arial"/>
          <w:sz w:val="24"/>
          <w:szCs w:val="24"/>
        </w:rPr>
        <w:t xml:space="preserve">el régimen de diversos </w:t>
      </w:r>
      <w:r w:rsidRPr="00D8155D">
        <w:rPr>
          <w:rFonts w:ascii="AvantGarde Bk BT" w:hAnsi="AvantGarde Bk BT" w:cs="Arial"/>
          <w:sz w:val="24"/>
          <w:szCs w:val="24"/>
        </w:rPr>
        <w:t>principio</w:t>
      </w:r>
      <w:r>
        <w:rPr>
          <w:rFonts w:ascii="AvantGarde Bk BT" w:hAnsi="AvantGarde Bk BT" w:cs="Arial"/>
          <w:sz w:val="24"/>
          <w:szCs w:val="24"/>
        </w:rPr>
        <w:t>s, en el cual se encuentra el de</w:t>
      </w:r>
      <w:r w:rsidRPr="00D8155D">
        <w:rPr>
          <w:rFonts w:ascii="AvantGarde Bk BT" w:hAnsi="AvantGarde Bk BT" w:cs="Arial"/>
          <w:sz w:val="24"/>
          <w:szCs w:val="24"/>
        </w:rPr>
        <w:t xml:space="preserve"> legalidad, que implica que </w:t>
      </w:r>
      <w:r w:rsidRPr="00D97A32">
        <w:rPr>
          <w:rFonts w:ascii="AvantGarde Bk BT" w:hAnsi="AvantGarde Bk BT" w:cs="Arial"/>
          <w:sz w:val="24"/>
          <w:szCs w:val="24"/>
        </w:rPr>
        <w:t>toda determinación deberá de encontrarse debidamente fundada y motivada</w:t>
      </w:r>
      <w:r w:rsidRPr="00D8155D">
        <w:rPr>
          <w:rFonts w:ascii="AvantGarde Bk BT" w:hAnsi="AvantGarde Bk BT" w:cs="Arial"/>
          <w:sz w:val="24"/>
          <w:szCs w:val="24"/>
        </w:rPr>
        <w:t xml:space="preserve">, </w:t>
      </w:r>
      <w:r>
        <w:rPr>
          <w:rFonts w:ascii="AvantGarde Bk BT" w:hAnsi="AvantGarde Bk BT" w:cs="Arial"/>
          <w:sz w:val="24"/>
          <w:szCs w:val="24"/>
        </w:rPr>
        <w:t xml:space="preserve">y en </w:t>
      </w:r>
      <w:r w:rsidRPr="00D8155D">
        <w:rPr>
          <w:rFonts w:ascii="AvantGarde Bk BT" w:hAnsi="AvantGarde Bk BT" w:cs="Arial"/>
          <w:sz w:val="24"/>
          <w:szCs w:val="24"/>
        </w:rPr>
        <w:t>cumplimiento a esta resolución</w:t>
      </w:r>
      <w:r>
        <w:rPr>
          <w:rFonts w:ascii="AvantGarde Bk BT" w:hAnsi="AvantGarde Bk BT" w:cs="Arial"/>
          <w:sz w:val="24"/>
          <w:szCs w:val="24"/>
        </w:rPr>
        <w:t xml:space="preserve"> cada una de sus actuaciones</w:t>
      </w:r>
      <w:r w:rsidRPr="00D8155D">
        <w:rPr>
          <w:rFonts w:ascii="AvantGarde Bk BT" w:hAnsi="AvantGarde Bk BT" w:cs="Arial"/>
          <w:sz w:val="24"/>
          <w:szCs w:val="24"/>
        </w:rPr>
        <w:t xml:space="preserve"> deberá</w:t>
      </w:r>
      <w:r>
        <w:rPr>
          <w:rFonts w:ascii="AvantGarde Bk BT" w:hAnsi="AvantGarde Bk BT" w:cs="Arial"/>
          <w:sz w:val="24"/>
          <w:szCs w:val="24"/>
        </w:rPr>
        <w:t>n</w:t>
      </w:r>
      <w:r w:rsidRPr="00D8155D">
        <w:rPr>
          <w:rFonts w:ascii="AvantGarde Bk BT" w:hAnsi="AvantGarde Bk BT" w:cs="Arial"/>
          <w:sz w:val="24"/>
          <w:szCs w:val="24"/>
        </w:rPr>
        <w:t xml:space="preserve"> estar fundada</w:t>
      </w:r>
      <w:r>
        <w:rPr>
          <w:rFonts w:ascii="AvantGarde Bk BT" w:hAnsi="AvantGarde Bk BT" w:cs="Arial"/>
          <w:sz w:val="24"/>
          <w:szCs w:val="24"/>
        </w:rPr>
        <w:t>s</w:t>
      </w:r>
      <w:r w:rsidRPr="00D8155D">
        <w:rPr>
          <w:rFonts w:ascii="AvantGarde Bk BT" w:hAnsi="AvantGarde Bk BT" w:cs="Arial"/>
          <w:sz w:val="24"/>
          <w:szCs w:val="24"/>
        </w:rPr>
        <w:t xml:space="preserve"> </w:t>
      </w:r>
      <w:r w:rsidRPr="00D8155D">
        <w:rPr>
          <w:rFonts w:ascii="AvantGarde Bk BT" w:hAnsi="AvantGarde Bk BT" w:cs="Arial"/>
          <w:sz w:val="24"/>
          <w:szCs w:val="24"/>
        </w:rPr>
        <w:lastRenderedPageBreak/>
        <w:t>y motivada</w:t>
      </w:r>
      <w:r>
        <w:rPr>
          <w:rFonts w:ascii="AvantGarde Bk BT" w:hAnsi="AvantGarde Bk BT" w:cs="Arial"/>
          <w:sz w:val="24"/>
          <w:szCs w:val="24"/>
        </w:rPr>
        <w:t>s</w:t>
      </w:r>
      <w:r w:rsidRPr="00D8155D">
        <w:rPr>
          <w:rFonts w:ascii="AvantGarde Bk BT" w:hAnsi="AvantGarde Bk BT" w:cs="Arial"/>
          <w:sz w:val="24"/>
          <w:szCs w:val="24"/>
        </w:rPr>
        <w:t>, en la inteligencia de que la fundamentación es el conjunto de preceptos legales, ya sean de carácter sustantivo –parte legislativa que confiere derechos o impone obligaciones- o adjetivo –cuerpo legislativo que regula el procedimiento- y, la motivación es el conjunto de razonamientos lógico-jurídicos que justifiquen el porqué de su actuar de cada caso concreto; sirve de apoyo la siguiente tesis emitida por los tribunales de la federación:</w:t>
      </w:r>
    </w:p>
    <w:p w14:paraId="7BB5D457" w14:textId="77777777" w:rsidR="00C26C4B" w:rsidRPr="00D8155D" w:rsidRDefault="00C26C4B" w:rsidP="00C26C4B">
      <w:pPr>
        <w:pStyle w:val="corte4fondo"/>
        <w:tabs>
          <w:tab w:val="left" w:pos="567"/>
        </w:tabs>
        <w:ind w:firstLine="0"/>
        <w:rPr>
          <w:rFonts w:ascii="AvantGarde Bk BT" w:hAnsi="AvantGarde Bk BT" w:cs="Arial"/>
          <w:sz w:val="24"/>
          <w:szCs w:val="24"/>
        </w:rPr>
      </w:pPr>
      <w:r w:rsidRPr="00D8155D">
        <w:rPr>
          <w:rFonts w:ascii="AvantGarde Bk BT" w:hAnsi="AvantGarde Bk BT" w:cs="Arial"/>
          <w:sz w:val="24"/>
          <w:szCs w:val="24"/>
        </w:rPr>
        <w:t>“209986. I. 4o. P. 56 P. Tribunales Colegiados de Circuito. Octava Época. Semanario Judicial de la Federación. Tomo XIV, noviembre de 1994, Pág. 450.</w:t>
      </w:r>
    </w:p>
    <w:p w14:paraId="099FF695" w14:textId="77777777" w:rsidR="00C26C4B" w:rsidRPr="00CD0385" w:rsidRDefault="00C26C4B" w:rsidP="00C26C4B">
      <w:pPr>
        <w:pStyle w:val="corte4fondo"/>
        <w:tabs>
          <w:tab w:val="left" w:pos="567"/>
        </w:tabs>
        <w:rPr>
          <w:rFonts w:ascii="AvantGarde Bk BT" w:hAnsi="AvantGarde Bk BT" w:cs="Arial"/>
          <w:sz w:val="20"/>
          <w:szCs w:val="24"/>
        </w:rPr>
      </w:pPr>
      <w:r w:rsidRPr="00CD0385">
        <w:rPr>
          <w:rFonts w:ascii="AvantGarde Bk BT" w:hAnsi="AvantGarde Bk BT" w:cs="Arial"/>
          <w:b/>
          <w:sz w:val="20"/>
          <w:szCs w:val="24"/>
        </w:rPr>
        <w:t>Fundamentación y motivación, concepto de</w:t>
      </w:r>
      <w:r w:rsidRPr="00CD0385">
        <w:rPr>
          <w:rFonts w:ascii="AvantGarde Bk BT" w:hAnsi="AvantGarde Bk BT" w:cs="Arial"/>
          <w:sz w:val="20"/>
          <w:szCs w:val="24"/>
        </w:rPr>
        <w:t>.-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p>
    <w:p w14:paraId="3DC8ADB8" w14:textId="77777777" w:rsidR="00C26C4B" w:rsidRDefault="00C26C4B" w:rsidP="00C26C4B">
      <w:pPr>
        <w:pStyle w:val="corte4fondo"/>
        <w:tabs>
          <w:tab w:val="left" w:pos="567"/>
        </w:tabs>
        <w:ind w:firstLine="680"/>
        <w:rPr>
          <w:rFonts w:ascii="AvantGarde Bk BT" w:hAnsi="AvantGarde Bk BT" w:cs="Arial"/>
          <w:sz w:val="24"/>
          <w:szCs w:val="24"/>
        </w:rPr>
      </w:pPr>
    </w:p>
    <w:p w14:paraId="00B25A4A" w14:textId="218D388B" w:rsidR="00C26C4B" w:rsidRDefault="00C26C4B" w:rsidP="002B602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Que en caso concreto si emitieron su respuesta de forma fundamentada, también es cierto que no motivan su actuar, y en consecuencia el soporte documental que dé certeza </w:t>
      </w:r>
      <w:r w:rsidR="002B6026">
        <w:rPr>
          <w:rFonts w:ascii="AvantGarde Bk BT" w:hAnsi="AvantGarde Bk BT" w:cs="Arial"/>
          <w:sz w:val="24"/>
          <w:szCs w:val="24"/>
        </w:rPr>
        <w:t xml:space="preserve">y </w:t>
      </w:r>
      <w:r w:rsidR="002B6026" w:rsidRPr="002B6026">
        <w:rPr>
          <w:rFonts w:ascii="AvantGarde Bk BT" w:hAnsi="AvantGarde Bk BT" w:cs="Arial"/>
          <w:sz w:val="24"/>
          <w:szCs w:val="24"/>
        </w:rPr>
        <w:t>certidumbre jurídica a los particulares</w:t>
      </w:r>
      <w:r w:rsidR="002B6026">
        <w:rPr>
          <w:rFonts w:ascii="AvantGarde Bk BT" w:hAnsi="AvantGarde Bk BT" w:cs="Arial"/>
          <w:sz w:val="24"/>
          <w:szCs w:val="24"/>
        </w:rPr>
        <w:t xml:space="preserve">, en virtud de que </w:t>
      </w:r>
      <w:r w:rsidR="002B6026" w:rsidRPr="002B6026">
        <w:rPr>
          <w:rFonts w:ascii="AvantGarde Bk BT" w:hAnsi="AvantGarde Bk BT" w:cs="Arial"/>
          <w:sz w:val="24"/>
          <w:szCs w:val="24"/>
        </w:rPr>
        <w:t>permite conocer si las acciones son apegadas a derecho y avala que</w:t>
      </w:r>
      <w:r w:rsidR="002B6026">
        <w:rPr>
          <w:rFonts w:ascii="AvantGarde Bk BT" w:hAnsi="AvantGarde Bk BT" w:cs="Arial"/>
          <w:sz w:val="24"/>
          <w:szCs w:val="24"/>
        </w:rPr>
        <w:t xml:space="preserve"> </w:t>
      </w:r>
      <w:r w:rsidR="002B6026" w:rsidRPr="002B6026">
        <w:rPr>
          <w:rFonts w:ascii="AvantGarde Bk BT" w:hAnsi="AvantGarde Bk BT" w:cs="Arial"/>
          <w:sz w:val="24"/>
          <w:szCs w:val="24"/>
        </w:rPr>
        <w:t>los procedimientos sean completamente verificables,</w:t>
      </w:r>
      <w:r w:rsidR="002B6026">
        <w:rPr>
          <w:rFonts w:ascii="AvantGarde Bk BT" w:hAnsi="AvantGarde Bk BT" w:cs="Arial"/>
          <w:sz w:val="24"/>
          <w:szCs w:val="24"/>
        </w:rPr>
        <w:t xml:space="preserve"> </w:t>
      </w:r>
      <w:r w:rsidR="002B6026" w:rsidRPr="002B6026">
        <w:rPr>
          <w:rFonts w:ascii="AvantGarde Bk BT" w:hAnsi="AvantGarde Bk BT" w:cs="Arial"/>
          <w:sz w:val="24"/>
          <w:szCs w:val="24"/>
        </w:rPr>
        <w:t>fidedignos y confiables</w:t>
      </w:r>
      <w:r w:rsidR="002B6026">
        <w:rPr>
          <w:rStyle w:val="Refdenotaalpie"/>
          <w:rFonts w:ascii="AvantGarde Bk BT" w:hAnsi="AvantGarde Bk BT" w:cs="Arial"/>
          <w:sz w:val="24"/>
          <w:szCs w:val="24"/>
        </w:rPr>
        <w:footnoteReference w:id="2"/>
      </w:r>
      <w:r w:rsidR="002B6026" w:rsidRPr="002B6026">
        <w:rPr>
          <w:rFonts w:ascii="AvantGarde Bk BT" w:hAnsi="AvantGarde Bk BT" w:cs="Arial"/>
          <w:sz w:val="24"/>
          <w:szCs w:val="24"/>
        </w:rPr>
        <w:t>;</w:t>
      </w:r>
    </w:p>
    <w:p w14:paraId="0705AFE7" w14:textId="60FC2922" w:rsidR="00C26C4B" w:rsidRDefault="002B6026" w:rsidP="002B602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Por ende, el sujeto obligado deberá de entregar los documentos necesarios donde se acredite que los manuales de procedimiento de las unidades administrativas de la administración pública del municipio de Rio Verde se encuentran en proceso de publicación y además deberá de entregar los manuales que se encuentran vigentes, para que el solicitante tenga acceso a los ordenamientos jurídicos por los cuales están regidos los sujetos obligados</w:t>
      </w:r>
      <w:r w:rsidR="00673EC3">
        <w:rPr>
          <w:rFonts w:ascii="AvantGarde Bk BT" w:hAnsi="AvantGarde Bk BT" w:cs="Arial"/>
          <w:sz w:val="24"/>
          <w:szCs w:val="24"/>
        </w:rPr>
        <w:t xml:space="preserve"> en el momento en el que se presentó la solicitud de información</w:t>
      </w:r>
      <w:r>
        <w:rPr>
          <w:rFonts w:ascii="AvantGarde Bk BT" w:hAnsi="AvantGarde Bk BT" w:cs="Arial"/>
          <w:sz w:val="24"/>
          <w:szCs w:val="24"/>
        </w:rPr>
        <w:t>.</w:t>
      </w:r>
    </w:p>
    <w:p w14:paraId="6ABB35D7" w14:textId="4121E259" w:rsidR="00673EC3" w:rsidRDefault="00673EC3" w:rsidP="00B36404">
      <w:pPr>
        <w:pStyle w:val="corte4fondo"/>
        <w:tabs>
          <w:tab w:val="left" w:pos="567"/>
        </w:tabs>
        <w:rPr>
          <w:rFonts w:ascii="AvantGarde Bk BT" w:hAnsi="AvantGarde Bk BT" w:cs="Arial"/>
          <w:color w:val="000000" w:themeColor="text1"/>
          <w:sz w:val="24"/>
          <w:szCs w:val="24"/>
        </w:rPr>
      </w:pPr>
      <w:r>
        <w:rPr>
          <w:rFonts w:ascii="AvantGarde Bk BT" w:hAnsi="AvantGarde Bk BT" w:cs="Arial"/>
          <w:sz w:val="24"/>
          <w:szCs w:val="24"/>
        </w:rPr>
        <w:lastRenderedPageBreak/>
        <w:t xml:space="preserve">En cuanto </w:t>
      </w:r>
      <w:r w:rsidRPr="00673EC3">
        <w:rPr>
          <w:rFonts w:ascii="AvantGarde Bk BT" w:hAnsi="AvantGarde Bk BT" w:cs="Arial"/>
          <w:color w:val="000000" w:themeColor="text1"/>
          <w:sz w:val="24"/>
          <w:szCs w:val="24"/>
        </w:rPr>
        <w:t>a El Manual De Organización Del Ayuntamiento</w:t>
      </w:r>
      <w:r>
        <w:rPr>
          <w:rFonts w:ascii="AvantGarde Bk BT" w:hAnsi="AvantGarde Bk BT" w:cs="Arial"/>
          <w:color w:val="000000" w:themeColor="text1"/>
          <w:sz w:val="24"/>
          <w:szCs w:val="24"/>
        </w:rPr>
        <w:t xml:space="preserve"> de Rio Verde, el sujeto obligado expresa que se encuentra publicado en el Periódico Oficial del Estado, adjuntando el siguiente enlace jurídicos y su resultado:</w:t>
      </w:r>
    </w:p>
    <w:p w14:paraId="7915529A" w14:textId="7599AFBA" w:rsidR="00673EC3" w:rsidRDefault="00673EC3" w:rsidP="00B36404">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67456" behindDoc="0" locked="0" layoutInCell="1" allowOverlap="1" wp14:anchorId="76B8B1D4" wp14:editId="33B71609">
            <wp:simplePos x="0" y="0"/>
            <wp:positionH relativeFrom="margin">
              <wp:align>left</wp:align>
            </wp:positionH>
            <wp:positionV relativeFrom="paragraph">
              <wp:posOffset>1052830</wp:posOffset>
            </wp:positionV>
            <wp:extent cx="6187440" cy="1931571"/>
            <wp:effectExtent l="0" t="0" r="381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4814" t="4493" r="2276" b="43947"/>
                    <a:stretch/>
                  </pic:blipFill>
                  <pic:spPr bwMode="auto">
                    <a:xfrm>
                      <a:off x="0" y="0"/>
                      <a:ext cx="6187440" cy="1931571"/>
                    </a:xfrm>
                    <a:prstGeom prst="rect">
                      <a:avLst/>
                    </a:prstGeom>
                    <a:ln>
                      <a:noFill/>
                    </a:ln>
                    <a:extLst>
                      <a:ext uri="{53640926-AAD7-44D8-BBD7-CCE9431645EC}">
                        <a14:shadowObscured xmlns:a14="http://schemas.microsoft.com/office/drawing/2010/main"/>
                      </a:ext>
                    </a:extLst>
                  </pic:spPr>
                </pic:pic>
              </a:graphicData>
            </a:graphic>
          </wp:anchor>
        </w:drawing>
      </w:r>
      <w:hyperlink r:id="rId11" w:history="1">
        <w:r w:rsidR="002C4921" w:rsidRPr="001D0F0F">
          <w:rPr>
            <w:rStyle w:val="Hipervnculo"/>
            <w:rFonts w:ascii="AvantGarde Bk BT" w:hAnsi="AvantGarde Bk BT" w:cs="Arial"/>
            <w:sz w:val="24"/>
            <w:szCs w:val="24"/>
          </w:rPr>
          <w:t>http://www.rioverdeslp.gob.mx/2018-2021/wp-content/uploads/transparenciaproactiva/Rioverde-Manual-General-de-Organizacion-15-AGO-2019-1-3.pdf</w:t>
        </w:r>
      </w:hyperlink>
    </w:p>
    <w:p w14:paraId="439F54F4" w14:textId="78FFD560" w:rsidR="00673EC3" w:rsidRDefault="00673EC3" w:rsidP="00B36404">
      <w:pPr>
        <w:pStyle w:val="corte4fondo"/>
        <w:tabs>
          <w:tab w:val="left" w:pos="567"/>
        </w:tabs>
        <w:rPr>
          <w:noProof/>
        </w:rPr>
      </w:pPr>
      <w:r>
        <w:rPr>
          <w:rFonts w:ascii="AvantGarde Bk BT" w:hAnsi="AvantGarde Bk BT" w:cs="Arial"/>
          <w:color w:val="000000" w:themeColor="text1"/>
          <w:sz w:val="24"/>
          <w:szCs w:val="24"/>
        </w:rPr>
        <w:t xml:space="preserve"> </w:t>
      </w:r>
    </w:p>
    <w:p w14:paraId="3507E215" w14:textId="4D84D22A" w:rsidR="00673EC3" w:rsidRPr="00673EC3" w:rsidRDefault="00673EC3" w:rsidP="00B36404">
      <w:pPr>
        <w:pStyle w:val="corte4fondo"/>
        <w:tabs>
          <w:tab w:val="left" w:pos="567"/>
        </w:tabs>
        <w:rPr>
          <w:rFonts w:ascii="AvantGarde Bk BT" w:hAnsi="AvantGarde Bk BT" w:cs="Arial"/>
          <w:color w:val="000000" w:themeColor="text1"/>
          <w:sz w:val="24"/>
          <w:szCs w:val="24"/>
        </w:rPr>
      </w:pPr>
    </w:p>
    <w:p w14:paraId="53548A96" w14:textId="18C0F6A6" w:rsidR="002C2DE3" w:rsidRDefault="002C2DE3" w:rsidP="002C2DE3">
      <w:pPr>
        <w:pStyle w:val="corte4fondo"/>
        <w:tabs>
          <w:tab w:val="left" w:pos="567"/>
        </w:tabs>
        <w:rPr>
          <w:rFonts w:ascii="AvantGarde Bk BT" w:hAnsi="AvantGarde Bk BT" w:cs="Arial"/>
          <w:sz w:val="24"/>
          <w:szCs w:val="24"/>
        </w:rPr>
      </w:pPr>
      <w:r>
        <w:rPr>
          <w:rFonts w:ascii="AvantGarde Bk BT" w:hAnsi="AvantGarde Bk BT" w:cs="Arial"/>
          <w:sz w:val="24"/>
          <w:szCs w:val="24"/>
        </w:rPr>
        <w:t>Como se puede observar y como lo alude el recurrente, el link suministrado no da acceso a la información de interés; de este modo, la Ley de transparencia expresa que cuando la información ya se encuentre en los medios respectivos para su publicación y se encuentre</w:t>
      </w:r>
      <w:r w:rsidRPr="002C2DE3">
        <w:rPr>
          <w:rFonts w:ascii="AvantGarde Bk BT" w:hAnsi="AvantGarde Bk BT" w:cs="Arial"/>
          <w:sz w:val="24"/>
          <w:szCs w:val="24"/>
        </w:rPr>
        <w:t xml:space="preserve"> en bases de datos se deberá privilegiar la</w:t>
      </w:r>
      <w:r>
        <w:rPr>
          <w:rFonts w:ascii="AvantGarde Bk BT" w:hAnsi="AvantGarde Bk BT" w:cs="Arial"/>
          <w:sz w:val="24"/>
          <w:szCs w:val="24"/>
        </w:rPr>
        <w:t xml:space="preserve"> </w:t>
      </w:r>
      <w:r w:rsidRPr="002C2DE3">
        <w:rPr>
          <w:rFonts w:ascii="AvantGarde Bk BT" w:hAnsi="AvantGarde Bk BT" w:cs="Arial"/>
          <w:sz w:val="24"/>
          <w:szCs w:val="24"/>
        </w:rPr>
        <w:t>entrega de la misma en Formatos Abiertos</w:t>
      </w:r>
      <w:r w:rsidR="00B57186">
        <w:rPr>
          <w:rFonts w:ascii="AvantGarde Bk BT" w:hAnsi="AvantGarde Bk BT" w:cs="Arial"/>
          <w:sz w:val="24"/>
          <w:szCs w:val="24"/>
        </w:rPr>
        <w:t xml:space="preserve">; que se entiende como formato abierto a los </w:t>
      </w:r>
      <w:r w:rsidR="00B57186" w:rsidRPr="00B57186">
        <w:rPr>
          <w:rFonts w:ascii="AvantGarde Bk BT" w:hAnsi="AvantGarde Bk BT" w:cs="Arial"/>
          <w:sz w:val="24"/>
          <w:szCs w:val="24"/>
        </w:rPr>
        <w:t>datos digitales de carácter público que son accesibles en línea que pueden ser usados, reutilizados y redistribuidos por cualquier persona</w:t>
      </w:r>
      <w:r w:rsidR="00B57186">
        <w:rPr>
          <w:rFonts w:ascii="AvantGarde Bk BT" w:hAnsi="AvantGarde Bk BT" w:cs="Arial"/>
          <w:sz w:val="24"/>
          <w:szCs w:val="24"/>
        </w:rPr>
        <w:t xml:space="preserve"> puesto que son el</w:t>
      </w:r>
      <w:r w:rsidR="00B57186" w:rsidRPr="00B57186">
        <w:rPr>
          <w:rFonts w:ascii="AvantGarde Bk BT" w:hAnsi="AvantGarde Bk BT" w:cs="Arial"/>
          <w:sz w:val="24"/>
          <w:szCs w:val="24"/>
        </w:rPr>
        <w:t xml:space="preserve">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estén condicionadas a contraprestación alguna</w:t>
      </w:r>
      <w:r>
        <w:rPr>
          <w:rFonts w:ascii="AvantGarde Bk BT" w:hAnsi="AvantGarde Bk BT" w:cs="Arial"/>
          <w:sz w:val="24"/>
          <w:szCs w:val="24"/>
        </w:rPr>
        <w:t>.</w:t>
      </w:r>
    </w:p>
    <w:p w14:paraId="1F051D2F" w14:textId="77777777" w:rsidR="002C2DE3" w:rsidRDefault="002C2DE3" w:rsidP="002C2DE3">
      <w:pPr>
        <w:pStyle w:val="corte4fondo"/>
        <w:tabs>
          <w:tab w:val="left" w:pos="567"/>
        </w:tabs>
        <w:rPr>
          <w:rFonts w:ascii="AvantGarde Bk BT" w:hAnsi="AvantGarde Bk BT" w:cs="Arial"/>
          <w:b/>
          <w:sz w:val="20"/>
        </w:rPr>
      </w:pPr>
    </w:p>
    <w:p w14:paraId="071BA5EC" w14:textId="74E8B8C4" w:rsidR="002C2DE3" w:rsidRPr="002C2DE3" w:rsidRDefault="002C2DE3" w:rsidP="002C2DE3">
      <w:pPr>
        <w:pStyle w:val="corte4fondo"/>
        <w:tabs>
          <w:tab w:val="left" w:pos="567"/>
        </w:tabs>
        <w:ind w:left="426" w:right="473"/>
        <w:rPr>
          <w:rFonts w:ascii="AvantGarde Bk BT" w:hAnsi="AvantGarde Bk BT" w:cs="Arial"/>
          <w:i/>
          <w:sz w:val="20"/>
        </w:rPr>
      </w:pPr>
      <w:r w:rsidRPr="002C2DE3">
        <w:rPr>
          <w:rFonts w:ascii="AvantGarde Bk BT" w:hAnsi="AvantGarde Bk BT" w:cs="Arial"/>
          <w:b/>
          <w:i/>
          <w:sz w:val="20"/>
        </w:rPr>
        <w:t>ARTÍCULO 151.</w:t>
      </w:r>
      <w:r w:rsidRPr="002C2DE3">
        <w:rPr>
          <w:rFonts w:ascii="AvantGarde Bk BT" w:hAnsi="AvantGarde Bk BT" w:cs="Arial"/>
          <w:i/>
          <w:sz w:val="20"/>
        </w:rPr>
        <w:t xml:space="preserve"> Los sujetos obligados deberán otorgar acceso a los Documentos que se encuentren en sus archivos o que estén obligados a documentar de acuerdo con sus facultades, competencias o funciones en el formato en que el solicitante manifieste, de entre aquellos </w:t>
      </w:r>
      <w:r w:rsidRPr="002C2DE3">
        <w:rPr>
          <w:rFonts w:ascii="AvantGarde Bk BT" w:hAnsi="AvantGarde Bk BT" w:cs="Arial"/>
          <w:i/>
          <w:sz w:val="20"/>
        </w:rPr>
        <w:lastRenderedPageBreak/>
        <w:t>formatos existentes, conforme a las características físicas de la información o del lugar donde se encuentre así lo permita.</w:t>
      </w:r>
    </w:p>
    <w:p w14:paraId="4BE6A7D8" w14:textId="77AA0D52" w:rsidR="002C2DE3" w:rsidRDefault="002C2DE3" w:rsidP="002C2DE3">
      <w:pPr>
        <w:pStyle w:val="corte4fondo"/>
        <w:tabs>
          <w:tab w:val="left" w:pos="567"/>
        </w:tabs>
        <w:ind w:left="426" w:right="473"/>
        <w:rPr>
          <w:rFonts w:ascii="AvantGarde Bk BT" w:hAnsi="AvantGarde Bk BT" w:cs="Arial"/>
          <w:i/>
          <w:sz w:val="20"/>
          <w:u w:val="single"/>
        </w:rPr>
      </w:pPr>
      <w:r w:rsidRPr="002C2DE3">
        <w:rPr>
          <w:rFonts w:ascii="AvantGarde Bk BT" w:hAnsi="AvantGarde Bk BT" w:cs="Arial"/>
          <w:i/>
          <w:sz w:val="20"/>
          <w:u w:val="single"/>
        </w:rPr>
        <w:t>En el caso de que la información solicitada consista en bases de datos se deberá privilegiar la entrega de la misma en Formatos Abiertos.</w:t>
      </w:r>
    </w:p>
    <w:p w14:paraId="7040919E" w14:textId="198B7C15" w:rsidR="00361ADC" w:rsidRPr="00361ADC" w:rsidRDefault="00361ADC" w:rsidP="00361ADC">
      <w:pPr>
        <w:pStyle w:val="corte4fondo"/>
        <w:tabs>
          <w:tab w:val="left" w:pos="567"/>
        </w:tabs>
        <w:ind w:left="426" w:right="473"/>
        <w:rPr>
          <w:rFonts w:ascii="AvantGarde Bk BT" w:hAnsi="AvantGarde Bk BT" w:cs="Arial"/>
          <w:i/>
          <w:sz w:val="20"/>
        </w:rPr>
      </w:pPr>
      <w:r w:rsidRPr="00361ADC">
        <w:rPr>
          <w:rFonts w:ascii="AvantGarde Bk BT" w:hAnsi="AvantGarde Bk BT" w:cs="Arial"/>
          <w:i/>
          <w:sz w:val="20"/>
        </w:rPr>
        <w:t>X. Datos abiertos: los datos digitales de carácter público que son accesibles en línea que pueden ser usados,</w:t>
      </w:r>
      <w:r w:rsidR="00B57186">
        <w:rPr>
          <w:rFonts w:ascii="AvantGarde Bk BT" w:hAnsi="AvantGarde Bk BT" w:cs="Arial"/>
          <w:i/>
          <w:sz w:val="20"/>
        </w:rPr>
        <w:t xml:space="preserve"> </w:t>
      </w:r>
      <w:r w:rsidRPr="00361ADC">
        <w:rPr>
          <w:rFonts w:ascii="AvantGarde Bk BT" w:hAnsi="AvantGarde Bk BT" w:cs="Arial"/>
          <w:i/>
          <w:sz w:val="20"/>
        </w:rPr>
        <w:t>reutilizados y redistribuidos por cualquier persona y que tienen las siguientes características:</w:t>
      </w:r>
    </w:p>
    <w:p w14:paraId="66849073" w14:textId="0E0DEE54" w:rsidR="00361ADC" w:rsidRPr="00361ADC" w:rsidRDefault="00361ADC" w:rsidP="00361ADC">
      <w:pPr>
        <w:pStyle w:val="corte4fondo"/>
        <w:tabs>
          <w:tab w:val="left" w:pos="567"/>
        </w:tabs>
        <w:ind w:left="426" w:right="473"/>
        <w:rPr>
          <w:rFonts w:ascii="AvantGarde Bk BT" w:hAnsi="AvantGarde Bk BT" w:cs="Arial"/>
          <w:i/>
          <w:sz w:val="20"/>
        </w:rPr>
      </w:pPr>
      <w:r w:rsidRPr="00361ADC">
        <w:rPr>
          <w:rFonts w:ascii="AvantGarde Bk BT" w:hAnsi="AvantGarde Bk BT" w:cs="Arial"/>
          <w:i/>
          <w:sz w:val="20"/>
        </w:rPr>
        <w:t>a) Accesibles: están disponibles para la gama más amplia de usuarios, para cualquier propósito.</w:t>
      </w:r>
    </w:p>
    <w:p w14:paraId="06A66B9D" w14:textId="77777777" w:rsidR="00361ADC" w:rsidRPr="00361ADC" w:rsidRDefault="00361ADC" w:rsidP="00361ADC">
      <w:pPr>
        <w:pStyle w:val="corte4fondo"/>
        <w:tabs>
          <w:tab w:val="left" w:pos="567"/>
        </w:tabs>
        <w:ind w:left="426" w:right="473"/>
        <w:rPr>
          <w:rFonts w:ascii="AvantGarde Bk BT" w:hAnsi="AvantGarde Bk BT" w:cs="Arial"/>
          <w:i/>
          <w:sz w:val="20"/>
        </w:rPr>
      </w:pPr>
      <w:r w:rsidRPr="00361ADC">
        <w:rPr>
          <w:rFonts w:ascii="AvantGarde Bk BT" w:hAnsi="AvantGarde Bk BT" w:cs="Arial"/>
          <w:i/>
          <w:sz w:val="20"/>
        </w:rPr>
        <w:t>b) Integrales: contienen el tema que describen a detalle y con los metadatos necesarios.</w:t>
      </w:r>
    </w:p>
    <w:p w14:paraId="397B25BA" w14:textId="59D5EFF8" w:rsidR="00361ADC" w:rsidRPr="00361ADC" w:rsidRDefault="00361ADC" w:rsidP="00361ADC">
      <w:pPr>
        <w:pStyle w:val="corte4fondo"/>
        <w:tabs>
          <w:tab w:val="left" w:pos="567"/>
        </w:tabs>
        <w:ind w:left="426" w:right="473"/>
        <w:rPr>
          <w:rFonts w:ascii="AvantGarde Bk BT" w:hAnsi="AvantGarde Bk BT" w:cs="Arial"/>
          <w:i/>
          <w:sz w:val="20"/>
        </w:rPr>
      </w:pPr>
      <w:r w:rsidRPr="00361ADC">
        <w:rPr>
          <w:rFonts w:ascii="AvantGarde Bk BT" w:hAnsi="AvantGarde Bk BT" w:cs="Arial"/>
          <w:i/>
          <w:sz w:val="20"/>
        </w:rPr>
        <w:t>c) Gratuitos: se obtienen sin entregar a cambio</w:t>
      </w:r>
      <w:r w:rsidR="00B57186">
        <w:rPr>
          <w:rFonts w:ascii="AvantGarde Bk BT" w:hAnsi="AvantGarde Bk BT" w:cs="Arial"/>
          <w:i/>
          <w:sz w:val="20"/>
        </w:rPr>
        <w:t xml:space="preserve"> </w:t>
      </w:r>
      <w:r w:rsidRPr="00361ADC">
        <w:rPr>
          <w:rFonts w:ascii="AvantGarde Bk BT" w:hAnsi="AvantGarde Bk BT" w:cs="Arial"/>
          <w:i/>
          <w:sz w:val="20"/>
        </w:rPr>
        <w:t>contraprestación alguna.</w:t>
      </w:r>
    </w:p>
    <w:p w14:paraId="4463132E" w14:textId="77777777" w:rsidR="00361ADC" w:rsidRPr="00361ADC" w:rsidRDefault="00361ADC" w:rsidP="00361ADC">
      <w:pPr>
        <w:pStyle w:val="corte4fondo"/>
        <w:tabs>
          <w:tab w:val="left" w:pos="567"/>
        </w:tabs>
        <w:ind w:left="426" w:right="473"/>
        <w:rPr>
          <w:rFonts w:ascii="AvantGarde Bk BT" w:hAnsi="AvantGarde Bk BT" w:cs="Arial"/>
          <w:i/>
          <w:sz w:val="20"/>
        </w:rPr>
      </w:pPr>
      <w:r w:rsidRPr="00361ADC">
        <w:rPr>
          <w:rFonts w:ascii="AvantGarde Bk BT" w:hAnsi="AvantGarde Bk BT" w:cs="Arial"/>
          <w:i/>
          <w:sz w:val="20"/>
        </w:rPr>
        <w:t>d) No discriminatorios: están disponibles para cualquier persona, sin necesidad de registro.</w:t>
      </w:r>
    </w:p>
    <w:p w14:paraId="27E3B7E9" w14:textId="77777777" w:rsidR="00361ADC" w:rsidRPr="00361ADC" w:rsidRDefault="00361ADC" w:rsidP="00361ADC">
      <w:pPr>
        <w:pStyle w:val="corte4fondo"/>
        <w:tabs>
          <w:tab w:val="left" w:pos="567"/>
        </w:tabs>
        <w:ind w:left="426" w:right="473"/>
        <w:rPr>
          <w:rFonts w:ascii="AvantGarde Bk BT" w:hAnsi="AvantGarde Bk BT" w:cs="Arial"/>
          <w:i/>
          <w:sz w:val="20"/>
        </w:rPr>
      </w:pPr>
      <w:r w:rsidRPr="00361ADC">
        <w:rPr>
          <w:rFonts w:ascii="AvantGarde Bk BT" w:hAnsi="AvantGarde Bk BT" w:cs="Arial"/>
          <w:i/>
          <w:sz w:val="20"/>
        </w:rPr>
        <w:t>e) Oportunos: son actualizados periódicamente, conforme se generen.</w:t>
      </w:r>
    </w:p>
    <w:p w14:paraId="51CDEDA3" w14:textId="46F1D1FE" w:rsidR="00361ADC" w:rsidRDefault="00361ADC" w:rsidP="00361ADC">
      <w:pPr>
        <w:pStyle w:val="corte4fondo"/>
        <w:tabs>
          <w:tab w:val="left" w:pos="567"/>
        </w:tabs>
        <w:ind w:left="426" w:right="473"/>
        <w:rPr>
          <w:rFonts w:ascii="AvantGarde Bk BT" w:hAnsi="AvantGarde Bk BT" w:cs="Arial"/>
          <w:i/>
          <w:sz w:val="20"/>
          <w:u w:val="single"/>
        </w:rPr>
      </w:pPr>
      <w:r w:rsidRPr="00361ADC">
        <w:rPr>
          <w:rFonts w:ascii="AvantGarde Bk BT" w:hAnsi="AvantGarde Bk BT" w:cs="Arial"/>
          <w:i/>
          <w:sz w:val="20"/>
        </w:rPr>
        <w:t>f) Permanentes: se conservan en el tiempo, para lo cual, las versiones históricas relevantes para uso público se</w:t>
      </w:r>
      <w:r w:rsidR="00B57186">
        <w:rPr>
          <w:rFonts w:ascii="AvantGarde Bk BT" w:hAnsi="AvantGarde Bk BT" w:cs="Arial"/>
          <w:i/>
          <w:sz w:val="20"/>
        </w:rPr>
        <w:t xml:space="preserve"> </w:t>
      </w:r>
      <w:r w:rsidRPr="00361ADC">
        <w:rPr>
          <w:rFonts w:ascii="AvantGarde Bk BT" w:hAnsi="AvantGarde Bk BT" w:cs="Arial"/>
          <w:i/>
          <w:sz w:val="20"/>
        </w:rPr>
        <w:t>mantendrán disponibles con identificadores adecuados al efecto</w:t>
      </w:r>
      <w:r w:rsidR="00B57186">
        <w:rPr>
          <w:rFonts w:ascii="AvantGarde Bk BT" w:hAnsi="AvantGarde Bk BT" w:cs="Arial"/>
          <w:i/>
          <w:sz w:val="20"/>
          <w:u w:val="single"/>
        </w:rPr>
        <w:t>.</w:t>
      </w:r>
    </w:p>
    <w:p w14:paraId="5BC11EFD" w14:textId="77777777" w:rsidR="00B57186" w:rsidRPr="00B57186" w:rsidRDefault="00B57186" w:rsidP="00B57186">
      <w:pPr>
        <w:pStyle w:val="corte4fondo"/>
        <w:tabs>
          <w:tab w:val="left" w:pos="567"/>
        </w:tabs>
        <w:ind w:left="426" w:right="473"/>
        <w:rPr>
          <w:rFonts w:ascii="AvantGarde Bk BT" w:hAnsi="AvantGarde Bk BT" w:cs="Arial"/>
          <w:i/>
          <w:sz w:val="20"/>
        </w:rPr>
      </w:pPr>
      <w:r w:rsidRPr="00B57186">
        <w:rPr>
          <w:rFonts w:ascii="AvantGarde Bk BT" w:hAnsi="AvantGarde Bk BT" w:cs="Arial"/>
          <w:i/>
          <w:sz w:val="20"/>
        </w:rPr>
        <w:t>g) Primarios: provienen de la fuente de origen con el máximo nivel de desagregación posible.</w:t>
      </w:r>
    </w:p>
    <w:p w14:paraId="069AADAF" w14:textId="35A18EA0" w:rsidR="00B57186" w:rsidRPr="00B57186" w:rsidRDefault="00B57186" w:rsidP="00B57186">
      <w:pPr>
        <w:pStyle w:val="corte4fondo"/>
        <w:tabs>
          <w:tab w:val="left" w:pos="567"/>
        </w:tabs>
        <w:ind w:left="426" w:right="473"/>
        <w:rPr>
          <w:rFonts w:ascii="AvantGarde Bk BT" w:hAnsi="AvantGarde Bk BT" w:cs="Arial"/>
          <w:i/>
          <w:sz w:val="20"/>
        </w:rPr>
      </w:pPr>
      <w:r w:rsidRPr="00B57186">
        <w:rPr>
          <w:rFonts w:ascii="AvantGarde Bk BT" w:hAnsi="AvantGarde Bk BT" w:cs="Arial"/>
          <w:i/>
          <w:sz w:val="20"/>
        </w:rPr>
        <w:t>h) Legibles por máquinas: deben estar estructurados, total o parcialmente, para ser procesados e interpretados por equipos electrónicos de manera automática.</w:t>
      </w:r>
    </w:p>
    <w:p w14:paraId="10780163" w14:textId="5A7429CF" w:rsidR="00B57186" w:rsidRPr="00665B12" w:rsidRDefault="00B57186" w:rsidP="00B57186">
      <w:pPr>
        <w:pStyle w:val="corte4fondo"/>
        <w:tabs>
          <w:tab w:val="left" w:pos="567"/>
        </w:tabs>
        <w:ind w:left="426" w:right="473"/>
        <w:rPr>
          <w:rFonts w:ascii="AvantGarde Bk BT" w:hAnsi="AvantGarde Bk BT" w:cs="Arial"/>
          <w:i/>
          <w:sz w:val="20"/>
          <w:u w:val="single"/>
        </w:rPr>
      </w:pPr>
      <w:r w:rsidRPr="00665B12">
        <w:rPr>
          <w:rFonts w:ascii="AvantGarde Bk BT" w:hAnsi="AvantGarde Bk BT" w:cs="Arial"/>
          <w:i/>
          <w:sz w:val="20"/>
          <w:u w:val="single"/>
        </w:rPr>
        <w:t>i) En formatos abiertos: estarán disponibles con el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estén condicionadas a contraprestación alguna.</w:t>
      </w:r>
    </w:p>
    <w:p w14:paraId="3B0AF575" w14:textId="2E3EF2BB" w:rsidR="00B57186" w:rsidRDefault="00B57186" w:rsidP="00B57186">
      <w:pPr>
        <w:pStyle w:val="corte4fondo"/>
        <w:tabs>
          <w:tab w:val="left" w:pos="567"/>
        </w:tabs>
        <w:ind w:left="426" w:right="473"/>
        <w:rPr>
          <w:rFonts w:ascii="AvantGarde Bk BT" w:hAnsi="AvantGarde Bk BT" w:cs="Arial"/>
          <w:i/>
          <w:sz w:val="20"/>
        </w:rPr>
      </w:pPr>
      <w:r w:rsidRPr="00B57186">
        <w:rPr>
          <w:rFonts w:ascii="AvantGarde Bk BT" w:hAnsi="AvantGarde Bk BT" w:cs="Arial"/>
          <w:i/>
          <w:sz w:val="20"/>
        </w:rPr>
        <w:t>j) De libre uso: citan la fuente de origen como único requerimiento para ser utilizados libremente;</w:t>
      </w:r>
    </w:p>
    <w:p w14:paraId="3FF2C6B3" w14:textId="77777777" w:rsidR="003066D0" w:rsidRDefault="003066D0" w:rsidP="00B57186">
      <w:pPr>
        <w:pStyle w:val="corte4fondo"/>
        <w:tabs>
          <w:tab w:val="left" w:pos="567"/>
        </w:tabs>
        <w:ind w:left="426" w:right="473"/>
        <w:rPr>
          <w:rFonts w:ascii="AvantGarde Bk BT" w:hAnsi="AvantGarde Bk BT" w:cs="Arial"/>
          <w:i/>
          <w:sz w:val="20"/>
        </w:rPr>
      </w:pPr>
    </w:p>
    <w:p w14:paraId="3400684F" w14:textId="07D4BE51" w:rsidR="00B57186" w:rsidRPr="00B57186" w:rsidRDefault="003066D0" w:rsidP="003066D0">
      <w:pPr>
        <w:pStyle w:val="corte4fondo"/>
        <w:tabs>
          <w:tab w:val="left" w:pos="426"/>
        </w:tabs>
        <w:ind w:left="426" w:right="473"/>
        <w:rPr>
          <w:rFonts w:ascii="AvantGarde Bk BT" w:hAnsi="AvantGarde Bk BT" w:cs="Arial"/>
          <w:i/>
          <w:sz w:val="20"/>
        </w:rPr>
      </w:pPr>
      <w:r w:rsidRPr="003066D0">
        <w:rPr>
          <w:rFonts w:ascii="AvantGarde Bk BT" w:hAnsi="AvantGarde Bk BT" w:cs="Arial"/>
          <w:color w:val="000000" w:themeColor="text1"/>
          <w:sz w:val="24"/>
          <w:szCs w:val="24"/>
        </w:rPr>
        <w:t>Por esta razón, deberá de entregar</w:t>
      </w:r>
      <w:r>
        <w:rPr>
          <w:rFonts w:ascii="AvantGarde Bk BT" w:hAnsi="AvantGarde Bk BT" w:cs="Arial"/>
          <w:i/>
          <w:sz w:val="20"/>
        </w:rPr>
        <w:t xml:space="preserve"> </w:t>
      </w:r>
      <w:r>
        <w:rPr>
          <w:rFonts w:ascii="AvantGarde Bk BT" w:hAnsi="AvantGarde Bk BT" w:cs="Arial"/>
          <w:color w:val="000000" w:themeColor="text1"/>
          <w:sz w:val="24"/>
          <w:szCs w:val="24"/>
        </w:rPr>
        <w:t xml:space="preserve">Manual De Organización Del </w:t>
      </w:r>
      <w:r w:rsidRPr="00673EC3">
        <w:rPr>
          <w:rFonts w:ascii="AvantGarde Bk BT" w:hAnsi="AvantGarde Bk BT" w:cs="Arial"/>
          <w:color w:val="000000" w:themeColor="text1"/>
          <w:sz w:val="24"/>
          <w:szCs w:val="24"/>
        </w:rPr>
        <w:t>Ayuntamiento</w:t>
      </w:r>
      <w:r>
        <w:rPr>
          <w:rFonts w:ascii="AvantGarde Bk BT" w:hAnsi="AvantGarde Bk BT" w:cs="Arial"/>
          <w:color w:val="000000" w:themeColor="text1"/>
          <w:sz w:val="24"/>
          <w:szCs w:val="24"/>
        </w:rPr>
        <w:t xml:space="preserve"> de Rio Verde en datos abierto para satisfacer el derecho de acceso a la información.</w:t>
      </w:r>
    </w:p>
    <w:p w14:paraId="56C21582" w14:textId="404508E5" w:rsidR="002C4921" w:rsidRDefault="002C4921" w:rsidP="00B36404">
      <w:pPr>
        <w:pStyle w:val="corte4fondo"/>
        <w:tabs>
          <w:tab w:val="left" w:pos="567"/>
        </w:tabs>
        <w:rPr>
          <w:rFonts w:ascii="AvantGarde Bk BT" w:hAnsi="AvantGarde Bk BT" w:cs="Arial"/>
          <w:color w:val="000000" w:themeColor="text1"/>
          <w:sz w:val="24"/>
          <w:szCs w:val="24"/>
        </w:rPr>
      </w:pPr>
      <w:r>
        <w:rPr>
          <w:rFonts w:ascii="AvantGarde Bk BT" w:hAnsi="AvantGarde Bk BT" w:cs="Arial"/>
          <w:sz w:val="24"/>
          <w:szCs w:val="24"/>
        </w:rPr>
        <w:t xml:space="preserve">En cuanto a </w:t>
      </w:r>
      <w:r w:rsidRPr="002C4921">
        <w:rPr>
          <w:rFonts w:ascii="AvantGarde Bk BT" w:hAnsi="AvantGarde Bk BT" w:cs="Arial"/>
          <w:color w:val="000000" w:themeColor="text1"/>
          <w:sz w:val="24"/>
          <w:szCs w:val="24"/>
        </w:rPr>
        <w:t>la matriz de indicadores de todas las áreas, el PBR y todo el tema de las MIR</w:t>
      </w:r>
      <w:r>
        <w:rPr>
          <w:rFonts w:ascii="AvantGarde Bk BT" w:hAnsi="AvantGarde Bk BT" w:cs="Arial"/>
          <w:color w:val="000000" w:themeColor="text1"/>
          <w:sz w:val="24"/>
          <w:szCs w:val="24"/>
        </w:rPr>
        <w:t>, el sujeto obligado proporciona el siguiente enlace electrónico para el acceso a la información:</w:t>
      </w:r>
    </w:p>
    <w:p w14:paraId="3F08AD5F" w14:textId="77777777" w:rsidR="00665B12" w:rsidRDefault="00665B12" w:rsidP="00B36404">
      <w:pPr>
        <w:pStyle w:val="corte4fondo"/>
        <w:tabs>
          <w:tab w:val="left" w:pos="567"/>
        </w:tabs>
        <w:rPr>
          <w:rFonts w:ascii="AvantGarde Bk BT" w:hAnsi="AvantGarde Bk BT" w:cs="Arial"/>
          <w:color w:val="000000" w:themeColor="text1"/>
          <w:sz w:val="24"/>
          <w:szCs w:val="24"/>
        </w:rPr>
      </w:pPr>
    </w:p>
    <w:p w14:paraId="4163EC5B" w14:textId="5980D8C4" w:rsidR="002C4921" w:rsidRDefault="002C4921" w:rsidP="00B36404">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 </w:t>
      </w:r>
      <w:hyperlink r:id="rId12" w:history="1">
        <w:r w:rsidR="00361ADC" w:rsidRPr="001D0F0F">
          <w:rPr>
            <w:rStyle w:val="Hipervnculo"/>
            <w:rFonts w:ascii="AvantGarde Bk BT" w:hAnsi="AvantGarde Bk BT" w:cs="Arial"/>
            <w:sz w:val="24"/>
            <w:szCs w:val="24"/>
          </w:rPr>
          <w:t>http://www.rioverdeslp.gob.mx/2018-2021/wp-content/uploads/CONAC2020/MATRICES-DE-INDICADORES-PARA-RESULTADOS-MIR.pdf</w:t>
        </w:r>
      </w:hyperlink>
    </w:p>
    <w:p w14:paraId="5EBEDDFE" w14:textId="04708A11" w:rsidR="00361ADC" w:rsidRDefault="00361ADC" w:rsidP="00B36404">
      <w:pPr>
        <w:pStyle w:val="corte4fondo"/>
        <w:tabs>
          <w:tab w:val="left" w:pos="567"/>
        </w:tabs>
        <w:rPr>
          <w:noProof/>
        </w:rPr>
      </w:pPr>
      <w:r>
        <w:rPr>
          <w:noProof/>
        </w:rPr>
        <w:drawing>
          <wp:anchor distT="0" distB="0" distL="114300" distR="114300" simplePos="0" relativeHeight="251668480" behindDoc="0" locked="0" layoutInCell="1" allowOverlap="1" wp14:anchorId="0FE29F32" wp14:editId="15CC9E44">
            <wp:simplePos x="0" y="0"/>
            <wp:positionH relativeFrom="margin">
              <wp:posOffset>495088</wp:posOffset>
            </wp:positionH>
            <wp:positionV relativeFrom="paragraph">
              <wp:posOffset>0</wp:posOffset>
            </wp:positionV>
            <wp:extent cx="5867400" cy="2735580"/>
            <wp:effectExtent l="0" t="0" r="0" b="762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2406" t="17971" r="4924" b="5224"/>
                    <a:stretch/>
                  </pic:blipFill>
                  <pic:spPr bwMode="auto">
                    <a:xfrm>
                      <a:off x="0" y="0"/>
                      <a:ext cx="5867400" cy="2735580"/>
                    </a:xfrm>
                    <a:prstGeom prst="rect">
                      <a:avLst/>
                    </a:prstGeom>
                    <a:ln>
                      <a:noFill/>
                    </a:ln>
                    <a:extLst>
                      <a:ext uri="{53640926-AAD7-44D8-BBD7-CCE9431645EC}">
                        <a14:shadowObscured xmlns:a14="http://schemas.microsoft.com/office/drawing/2010/main"/>
                      </a:ext>
                    </a:extLst>
                  </pic:spPr>
                </pic:pic>
              </a:graphicData>
            </a:graphic>
          </wp:anchor>
        </w:drawing>
      </w:r>
    </w:p>
    <w:p w14:paraId="38F4A9F6" w14:textId="523633DD" w:rsidR="00361ADC" w:rsidRDefault="00361ADC" w:rsidP="00B36404">
      <w:pPr>
        <w:pStyle w:val="corte4fondo"/>
        <w:tabs>
          <w:tab w:val="left" w:pos="567"/>
        </w:tabs>
        <w:rPr>
          <w:rFonts w:ascii="AvantGarde Bk BT" w:hAnsi="AvantGarde Bk BT" w:cs="Arial"/>
          <w:color w:val="000000" w:themeColor="text1"/>
          <w:sz w:val="24"/>
          <w:szCs w:val="24"/>
        </w:rPr>
      </w:pPr>
    </w:p>
    <w:p w14:paraId="4AF9561C" w14:textId="03F6E11A" w:rsidR="00B57186" w:rsidRDefault="00B57186" w:rsidP="00B36404">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Bajo este contexto, si bien es cierto este órgano garante puede reproducir la información con el enlace electrónico suministrado, se desprende que al no saber cuál es el medio de reproducción que utilizo el recurrente, </w:t>
      </w:r>
      <w:r w:rsidR="00665B12">
        <w:rPr>
          <w:rFonts w:ascii="AvantGarde Bk BT" w:hAnsi="AvantGarde Bk BT" w:cs="Arial"/>
          <w:sz w:val="24"/>
          <w:szCs w:val="24"/>
        </w:rPr>
        <w:t xml:space="preserve">y </w:t>
      </w:r>
      <w:r>
        <w:rPr>
          <w:rFonts w:ascii="AvantGarde Bk BT" w:hAnsi="AvantGarde Bk BT" w:cs="Arial"/>
          <w:sz w:val="24"/>
          <w:szCs w:val="24"/>
        </w:rPr>
        <w:t>en aras de proteger el derecho de acceso a la información pública, el sujeto obligado deberá de entregar la información en formato abierto para que no haya duda de que el solicitante tuvo acceso a la información solicitada</w:t>
      </w:r>
      <w:r w:rsidR="00665B12">
        <w:rPr>
          <w:rFonts w:ascii="AvantGarde Bk BT" w:hAnsi="AvantGarde Bk BT" w:cs="Arial"/>
          <w:sz w:val="24"/>
          <w:szCs w:val="24"/>
        </w:rPr>
        <w:t xml:space="preserve"> </w:t>
      </w:r>
      <w:r>
        <w:rPr>
          <w:rFonts w:ascii="AvantGarde Bk BT" w:hAnsi="AvantGarde Bk BT" w:cs="Arial"/>
          <w:sz w:val="24"/>
          <w:szCs w:val="24"/>
        </w:rPr>
        <w:t>tal y como se alu</w:t>
      </w:r>
      <w:r w:rsidR="003066D0">
        <w:rPr>
          <w:rFonts w:ascii="AvantGarde Bk BT" w:hAnsi="AvantGarde Bk BT" w:cs="Arial"/>
          <w:sz w:val="24"/>
          <w:szCs w:val="24"/>
        </w:rPr>
        <w:t xml:space="preserve">de en los párrafos que preceden, ya que es la forma señalada para la entrega de información cuando el formato así de encuentre. </w:t>
      </w:r>
    </w:p>
    <w:p w14:paraId="1B9089C9" w14:textId="77777777" w:rsidR="00B57186" w:rsidRDefault="00B57186" w:rsidP="00B36404">
      <w:pPr>
        <w:pStyle w:val="corte4fondo"/>
        <w:tabs>
          <w:tab w:val="left" w:pos="567"/>
        </w:tabs>
        <w:rPr>
          <w:rFonts w:ascii="AvantGarde Bk BT" w:hAnsi="AvantGarde Bk BT" w:cs="Arial"/>
          <w:sz w:val="24"/>
          <w:szCs w:val="24"/>
        </w:rPr>
      </w:pPr>
    </w:p>
    <w:p w14:paraId="02027B0C" w14:textId="4449AC38" w:rsidR="00B36404" w:rsidRDefault="00B57186" w:rsidP="00B36404">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 </w:t>
      </w:r>
      <w:r w:rsidR="002C4921">
        <w:rPr>
          <w:rFonts w:ascii="AvantGarde Bk BT" w:hAnsi="AvantGarde Bk BT" w:cs="Arial"/>
          <w:sz w:val="24"/>
          <w:szCs w:val="24"/>
        </w:rPr>
        <w:t xml:space="preserve"> </w:t>
      </w:r>
      <w:r w:rsidR="00B36404">
        <w:rPr>
          <w:rFonts w:ascii="AvantGarde Bk BT" w:hAnsi="AvantGarde Bk BT" w:cs="Arial"/>
          <w:sz w:val="24"/>
          <w:szCs w:val="24"/>
        </w:rPr>
        <w:t xml:space="preserve">Finalmente, </w:t>
      </w:r>
      <w:r w:rsidR="00B36404">
        <w:rPr>
          <w:rFonts w:ascii="AvantGarde Bk BT" w:hAnsi="AvantGarde Bk BT" w:cs="Arial"/>
          <w:color w:val="000000" w:themeColor="text1"/>
          <w:sz w:val="24"/>
          <w:szCs w:val="24"/>
        </w:rPr>
        <w:t>se reitera que el sujeto obligado se encuentra constreñido a proporcionar la información que se encuentra en su posesión, lo anterior para efecto de permitir que el derecho de acceso a la información se encuentre satisfecho,</w:t>
      </w:r>
      <w:r w:rsidR="00B36404">
        <w:rPr>
          <w:rStyle w:val="Refdenotaalpie"/>
          <w:rFonts w:ascii="AvantGarde Bk BT" w:eastAsiaTheme="minorEastAsia" w:hAnsi="AvantGarde Bk BT" w:cs="Arial"/>
          <w:color w:val="000000" w:themeColor="text1"/>
          <w:sz w:val="24"/>
          <w:szCs w:val="24"/>
        </w:rPr>
        <w:footnoteReference w:id="3"/>
      </w:r>
      <w:r w:rsidR="00B36404">
        <w:rPr>
          <w:rFonts w:ascii="AvantGarde Bk BT" w:hAnsi="AvantGarde Bk BT" w:cs="Arial"/>
          <w:color w:val="000000" w:themeColor="text1"/>
          <w:sz w:val="24"/>
          <w:szCs w:val="24"/>
        </w:rPr>
        <w:t xml:space="preserve"> ya que es </w:t>
      </w:r>
      <w:r w:rsidR="00B36404">
        <w:rPr>
          <w:rFonts w:ascii="AvantGarde Bk BT" w:hAnsi="AvantGarde Bk BT" w:cs="Arial"/>
          <w:sz w:val="24"/>
          <w:szCs w:val="24"/>
        </w:rPr>
        <w:t>responsable del cumplimiento para otorgar acceso a la información por ser un ente que recibe recursos públicos.</w:t>
      </w:r>
    </w:p>
    <w:p w14:paraId="177CFD7F" w14:textId="77777777" w:rsidR="002C2DE3" w:rsidRDefault="002C2DE3" w:rsidP="00B36404">
      <w:pPr>
        <w:pStyle w:val="corte4fondo"/>
        <w:tabs>
          <w:tab w:val="left" w:pos="567"/>
        </w:tabs>
        <w:rPr>
          <w:rFonts w:ascii="AvantGarde Bk BT" w:hAnsi="AvantGarde Bk BT" w:cs="Arial"/>
          <w:sz w:val="24"/>
          <w:szCs w:val="24"/>
        </w:rPr>
      </w:pPr>
    </w:p>
    <w:p w14:paraId="5B3E4903" w14:textId="442FD50F"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5659BD">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7CB84E3B" w14:textId="77777777" w:rsidR="00665B12" w:rsidRDefault="00946007" w:rsidP="009405D5">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t>6.1.1.</w:t>
      </w:r>
      <w:r w:rsidR="00ED3F1B">
        <w:rPr>
          <w:rFonts w:ascii="AvantGarde Bk BT" w:hAnsi="AvantGarde Bk BT" w:cs="Arial"/>
          <w:b/>
          <w:sz w:val="24"/>
          <w:szCs w:val="24"/>
        </w:rPr>
        <w:t xml:space="preserve"> </w:t>
      </w:r>
      <w:r w:rsidR="009405D5">
        <w:rPr>
          <w:rFonts w:ascii="AvantGarde Bk BT" w:hAnsi="AvantGarde Bk BT" w:cs="Arial"/>
          <w:sz w:val="24"/>
          <w:szCs w:val="24"/>
        </w:rPr>
        <w:t xml:space="preserve">Entregue </w:t>
      </w:r>
      <w:r w:rsidR="00665B12">
        <w:rPr>
          <w:rFonts w:ascii="AvantGarde Bk BT" w:hAnsi="AvantGarde Bk BT" w:cs="Arial"/>
          <w:sz w:val="24"/>
          <w:szCs w:val="24"/>
        </w:rPr>
        <w:t>los documentos necesarios donde se acredite que los manuales de procedimiento de las unidades administrativas de la administración pública del municipio de Rio Verde se encuentran en proceso de publicación y además deberá de entregar los manuales que se encuentran vigentes</w:t>
      </w:r>
      <w:r w:rsidR="003C2518">
        <w:rPr>
          <w:rFonts w:ascii="AvantGarde Bk BT" w:hAnsi="AvantGarde Bk BT" w:cs="Arial"/>
          <w:sz w:val="24"/>
          <w:szCs w:val="24"/>
        </w:rPr>
        <w:t>.</w:t>
      </w:r>
    </w:p>
    <w:p w14:paraId="5480732A" w14:textId="305846BB" w:rsidR="008C07B0" w:rsidRPr="00665B12" w:rsidRDefault="003C2518" w:rsidP="009405D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 </w:t>
      </w:r>
      <w:r w:rsidR="00665B12" w:rsidRPr="00665B12">
        <w:rPr>
          <w:rFonts w:ascii="AvantGarde Bk BT" w:hAnsi="AvantGarde Bk BT" w:cs="Arial"/>
          <w:b/>
          <w:sz w:val="24"/>
          <w:szCs w:val="24"/>
        </w:rPr>
        <w:t>6.1.2.</w:t>
      </w:r>
      <w:r w:rsidR="00665B12">
        <w:rPr>
          <w:rFonts w:ascii="AvantGarde Bk BT" w:hAnsi="AvantGarde Bk BT" w:cs="Arial"/>
          <w:b/>
          <w:sz w:val="24"/>
          <w:szCs w:val="24"/>
        </w:rPr>
        <w:t xml:space="preserve"> </w:t>
      </w:r>
      <w:r w:rsidR="003066D0">
        <w:rPr>
          <w:rFonts w:ascii="AvantGarde Bk BT" w:hAnsi="AvantGarde Bk BT" w:cs="Arial"/>
          <w:sz w:val="24"/>
          <w:szCs w:val="24"/>
        </w:rPr>
        <w:t xml:space="preserve">Entregue en </w:t>
      </w:r>
      <w:r w:rsidR="003066D0">
        <w:rPr>
          <w:rFonts w:ascii="AvantGarde Bk BT" w:hAnsi="AvantGarde Bk BT" w:cs="Arial"/>
          <w:sz w:val="24"/>
          <w:szCs w:val="24"/>
          <w:u w:val="single"/>
        </w:rPr>
        <w:t>datos</w:t>
      </w:r>
      <w:r w:rsidR="00665B12" w:rsidRPr="003066D0">
        <w:rPr>
          <w:rFonts w:ascii="AvantGarde Bk BT" w:hAnsi="AvantGarde Bk BT" w:cs="Arial"/>
          <w:sz w:val="24"/>
          <w:szCs w:val="24"/>
          <w:u w:val="single"/>
        </w:rPr>
        <w:t xml:space="preserve"> abierto</w:t>
      </w:r>
      <w:r w:rsidR="003066D0">
        <w:rPr>
          <w:rFonts w:ascii="AvantGarde Bk BT" w:hAnsi="AvantGarde Bk BT" w:cs="Arial"/>
          <w:sz w:val="24"/>
          <w:szCs w:val="24"/>
          <w:u w:val="single"/>
        </w:rPr>
        <w:t>s</w:t>
      </w:r>
      <w:r w:rsidR="00665B12">
        <w:rPr>
          <w:rFonts w:ascii="AvantGarde Bk BT" w:hAnsi="AvantGarde Bk BT" w:cs="Arial"/>
          <w:sz w:val="24"/>
          <w:szCs w:val="24"/>
        </w:rPr>
        <w:t xml:space="preserve"> la información relativa a </w:t>
      </w:r>
      <w:r w:rsidR="00665B12" w:rsidRPr="00665B12">
        <w:rPr>
          <w:rFonts w:ascii="AvantGarde Bk BT" w:hAnsi="AvantGarde Bk BT" w:cs="Arial"/>
          <w:sz w:val="24"/>
          <w:szCs w:val="24"/>
        </w:rPr>
        <w:t>El Manual De Organización</w:t>
      </w:r>
      <w:r w:rsidR="00665B12">
        <w:rPr>
          <w:rFonts w:ascii="AvantGarde Bk BT" w:hAnsi="AvantGarde Bk BT" w:cs="Arial"/>
          <w:sz w:val="24"/>
          <w:szCs w:val="24"/>
        </w:rPr>
        <w:t xml:space="preserve"> Del Ayuntamiento y la </w:t>
      </w:r>
      <w:r w:rsidR="00665B12" w:rsidRPr="00665B12">
        <w:rPr>
          <w:rFonts w:ascii="AvantGarde Bk BT" w:hAnsi="AvantGarde Bk BT" w:cs="Arial"/>
          <w:sz w:val="24"/>
          <w:szCs w:val="24"/>
        </w:rPr>
        <w:t xml:space="preserve">Matriz De Indicadores De Todas Las Áreas, </w:t>
      </w:r>
      <w:r w:rsidR="00665B12">
        <w:rPr>
          <w:rFonts w:ascii="AvantGarde Bk BT" w:hAnsi="AvantGarde Bk BT" w:cs="Arial"/>
          <w:sz w:val="24"/>
          <w:szCs w:val="24"/>
        </w:rPr>
        <w:t>el</w:t>
      </w:r>
      <w:r w:rsidR="00665B12" w:rsidRPr="00665B12">
        <w:rPr>
          <w:rFonts w:ascii="AvantGarde Bk BT" w:hAnsi="AvantGarde Bk BT" w:cs="Arial"/>
          <w:sz w:val="24"/>
          <w:szCs w:val="24"/>
        </w:rPr>
        <w:t xml:space="preserve"> PBR y todo el tema de las MIR</w:t>
      </w:r>
    </w:p>
    <w:p w14:paraId="5BD923B3" w14:textId="77777777" w:rsidR="003C2518" w:rsidRDefault="003C2518" w:rsidP="003C2518">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r>
    </w:p>
    <w:p w14:paraId="2C58B5AF" w14:textId="1E9F2EF5" w:rsidR="003C2518" w:rsidRDefault="003C2518" w:rsidP="003C2518">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6.2 Precisiones para el cumplimiento de la resolución.</w:t>
      </w:r>
    </w:p>
    <w:p w14:paraId="623EB3AB" w14:textId="77777777" w:rsidR="003C2518" w:rsidRDefault="003C2518" w:rsidP="003C2518">
      <w:pPr>
        <w:pStyle w:val="corte4fondo"/>
        <w:tabs>
          <w:tab w:val="left" w:pos="567"/>
        </w:tabs>
        <w:ind w:left="680" w:firstLine="0"/>
        <w:rPr>
          <w:rFonts w:ascii="AvantGarde Bk BT" w:hAnsi="AvantGarde Bk BT" w:cs="Arial"/>
          <w:b/>
          <w:sz w:val="24"/>
          <w:szCs w:val="24"/>
        </w:rPr>
      </w:pPr>
    </w:p>
    <w:p w14:paraId="1A7F90B3" w14:textId="77777777" w:rsidR="003C2518" w:rsidRDefault="003C2518" w:rsidP="003C2518">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2ADED3E2" w14:textId="77777777" w:rsidR="003C2518" w:rsidRDefault="003C2518" w:rsidP="003C2518">
      <w:pPr>
        <w:pStyle w:val="corte4fondo"/>
        <w:tabs>
          <w:tab w:val="left" w:pos="567"/>
        </w:tabs>
        <w:ind w:left="680" w:firstLine="0"/>
        <w:rPr>
          <w:rFonts w:ascii="AvantGarde Bk BT" w:hAnsi="AvantGarde Bk BT" w:cs="Arial"/>
          <w:sz w:val="24"/>
          <w:szCs w:val="24"/>
          <w:u w:val="single"/>
        </w:rPr>
      </w:pPr>
    </w:p>
    <w:p w14:paraId="41734910" w14:textId="77777777" w:rsidR="003C2518"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7EC6BAFB" w14:textId="77777777" w:rsidR="003C2518" w:rsidRPr="00ED7DB3"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En virtud de que el recurrente expresó que la modalidad de entrega de la información fuera la electrónica, y toda vez que ya no es posible que la autoridad </w:t>
      </w:r>
      <w:r w:rsidRPr="00A67C98">
        <w:rPr>
          <w:rFonts w:ascii="AvantGarde Bk BT" w:hAnsi="AvantGarde Bk BT" w:cs="Arial"/>
          <w:sz w:val="24"/>
          <w:szCs w:val="24"/>
        </w:rPr>
        <w:lastRenderedPageBreak/>
        <w:t>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4A43AD9"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665B12">
        <w:rPr>
          <w:rFonts w:ascii="AvantGarde Bk BT" w:hAnsi="AvantGarde Bk BT" w:cs="Arial"/>
          <w:sz w:val="24"/>
          <w:szCs w:val="24"/>
          <w:u w:val="single"/>
        </w:rPr>
        <w:t xml:space="preserve">06 seis </w:t>
      </w:r>
      <w:r w:rsidRPr="00A67C98">
        <w:rPr>
          <w:rFonts w:ascii="AvantGarde Bk BT" w:hAnsi="AvantGarde Bk BT" w:cs="Arial"/>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B36404">
        <w:rPr>
          <w:rFonts w:ascii="AvantGarde Bk BT" w:hAnsi="AvantGarde Bk BT" w:cs="Arial"/>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w:t>
      </w:r>
      <w:r w:rsidRPr="00A67C98">
        <w:rPr>
          <w:rFonts w:ascii="AvantGarde Bk BT" w:hAnsi="AvantGarde Bk BT" w:cs="Arial"/>
          <w:sz w:val="24"/>
          <w:szCs w:val="24"/>
        </w:rPr>
        <w:lastRenderedPageBreak/>
        <w:t>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4536038F" w:rsidR="00946007"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4336861" w14:textId="77777777" w:rsidR="00B36404" w:rsidRPr="00A67C98" w:rsidRDefault="00B36404" w:rsidP="0013516B">
      <w:pPr>
        <w:pStyle w:val="corte4fondo"/>
        <w:tabs>
          <w:tab w:val="left" w:pos="567"/>
        </w:tabs>
        <w:ind w:left="680" w:firstLine="0"/>
        <w:rPr>
          <w:rFonts w:ascii="AvantGarde Bk BT" w:hAnsi="AvantGarde Bk BT" w:cs="Arial"/>
          <w:sz w:val="24"/>
          <w:szCs w:val="24"/>
        </w:rPr>
      </w:pP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2C0460A9" w14:textId="77777777" w:rsidR="00B36404" w:rsidRDefault="00B36404" w:rsidP="00B36404">
      <w:pPr>
        <w:pStyle w:val="corte4fondo"/>
        <w:tabs>
          <w:tab w:val="left" w:pos="567"/>
        </w:tabs>
        <w:rPr>
          <w:rFonts w:ascii="AvantGarde Bk BT" w:hAnsi="AvantGarde Bk BT" w:cs="Arial"/>
          <w:sz w:val="24"/>
          <w:szCs w:val="24"/>
        </w:rPr>
      </w:pPr>
    </w:p>
    <w:p w14:paraId="451C71B3" w14:textId="0E6B979F" w:rsidR="003066D0" w:rsidRPr="008F60F1" w:rsidRDefault="00B36404" w:rsidP="008F60F1">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w:t>
      </w:r>
      <w:r>
        <w:rPr>
          <w:rFonts w:ascii="AvantGarde Bk BT" w:hAnsi="AvantGarde Bk BT" w:cs="Arial"/>
          <w:color w:val="000000" w:themeColor="text1"/>
          <w:sz w:val="24"/>
          <w:szCs w:val="24"/>
        </w:rPr>
        <w:t>sesión</w:t>
      </w:r>
      <w:r w:rsidR="009405D5">
        <w:rPr>
          <w:rFonts w:ascii="AvantGarde Bk BT" w:hAnsi="AvantGarde Bk BT" w:cs="Arial"/>
          <w:color w:val="000000" w:themeColor="text1"/>
          <w:sz w:val="24"/>
          <w:szCs w:val="24"/>
        </w:rPr>
        <w:t xml:space="preserve"> </w:t>
      </w:r>
      <w:r w:rsidR="00665B12">
        <w:rPr>
          <w:rFonts w:ascii="AvantGarde Bk BT" w:hAnsi="AvantGarde Bk BT" w:cs="Arial"/>
          <w:color w:val="000000" w:themeColor="text1"/>
          <w:sz w:val="24"/>
          <w:szCs w:val="24"/>
        </w:rPr>
        <w:t xml:space="preserve">ordinaria del 06 seis de octubre </w:t>
      </w:r>
      <w:r w:rsidR="00665B12" w:rsidRPr="00616DCD">
        <w:rPr>
          <w:rFonts w:ascii="AvantGarde Bk BT" w:hAnsi="AvantGarde Bk BT" w:cs="Arial"/>
          <w:color w:val="000000" w:themeColor="text1"/>
          <w:sz w:val="24"/>
          <w:szCs w:val="24"/>
        </w:rPr>
        <w:t>de 20</w:t>
      </w:r>
      <w:r w:rsidR="00665B12">
        <w:rPr>
          <w:rFonts w:ascii="AvantGarde Bk BT" w:hAnsi="AvantGarde Bk BT" w:cs="Arial"/>
          <w:color w:val="000000" w:themeColor="text1"/>
          <w:sz w:val="24"/>
          <w:szCs w:val="24"/>
        </w:rPr>
        <w:t>21</w:t>
      </w:r>
      <w:r w:rsidR="00665B12" w:rsidRPr="00616DCD">
        <w:rPr>
          <w:rFonts w:ascii="AvantGarde Bk BT" w:hAnsi="AvantGarde Bk BT" w:cs="Arial"/>
          <w:color w:val="000000" w:themeColor="text1"/>
          <w:sz w:val="24"/>
          <w:szCs w:val="24"/>
        </w:rPr>
        <w:t xml:space="preserve"> dos mil</w:t>
      </w:r>
      <w:r w:rsidR="00665B12">
        <w:rPr>
          <w:rFonts w:ascii="AvantGarde Bk BT" w:hAnsi="AvantGarde Bk BT" w:cs="Arial"/>
          <w:color w:val="000000" w:themeColor="text1"/>
          <w:sz w:val="24"/>
          <w:szCs w:val="24"/>
        </w:rPr>
        <w:t xml:space="preserve"> veintiuno</w:t>
      </w:r>
      <w:r>
        <w:rPr>
          <w:rFonts w:ascii="AvantGarde Bk BT" w:hAnsi="AvantGarde Bk BT"/>
          <w:sz w:val="24"/>
          <w:szCs w:val="24"/>
        </w:rPr>
        <w:t xml:space="preserve">, </w:t>
      </w:r>
      <w:r>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ZUÑIGA</w:t>
      </w:r>
      <w:r w:rsidR="008F60F1">
        <w:rPr>
          <w:rFonts w:ascii="AvantGarde Bk BT" w:hAnsi="AvantGarde Bk BT" w:cs="Arial"/>
          <w:sz w:val="24"/>
          <w:szCs w:val="24"/>
        </w:rPr>
        <w:t>, Licenciado</w:t>
      </w:r>
      <w:r>
        <w:rPr>
          <w:rFonts w:ascii="AvantGarde Bk BT" w:hAnsi="AvantGarde Bk BT" w:cs="Arial"/>
          <w:sz w:val="24"/>
          <w:szCs w:val="24"/>
        </w:rPr>
        <w:t xml:space="preserve"> </w:t>
      </w:r>
      <w:r w:rsidR="008F60F1">
        <w:rPr>
          <w:rFonts w:ascii="AvantGarde Bk BT" w:hAnsi="AvantGarde Bk BT" w:cs="Arial"/>
          <w:sz w:val="24"/>
          <w:szCs w:val="24"/>
        </w:rPr>
        <w:t>José Alfredo Solis Ramírez</w:t>
      </w:r>
      <w:r>
        <w:rPr>
          <w:rFonts w:ascii="AvantGarde Bk BT" w:hAnsi="AvantGarde Bk BT" w:cs="Arial"/>
          <w:sz w:val="24"/>
          <w:szCs w:val="24"/>
        </w:rPr>
        <w:t xml:space="preserve"> y Mariajosé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440769AC" w14:textId="427F39DE" w:rsidR="003066D0" w:rsidRDefault="00B36404" w:rsidP="008F60F1">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5F4BD7">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COMISIONADO PRESIDENTE                 </w:t>
      </w:r>
      <w:r w:rsidR="008F60F1">
        <w:rPr>
          <w:rFonts w:ascii="AvantGarde Bk BT" w:eastAsia="Times New Roman" w:hAnsi="AvantGarde Bk BT" w:cs="Arial"/>
          <w:b/>
          <w:sz w:val="24"/>
          <w:szCs w:val="24"/>
          <w:lang w:eastAsia="es-ES"/>
        </w:rPr>
        <w:t xml:space="preserve">                  </w:t>
      </w:r>
      <w:bookmarkStart w:id="0" w:name="_GoBack"/>
      <w:bookmarkEnd w:id="0"/>
      <w:r w:rsidR="008F60F1">
        <w:rPr>
          <w:rFonts w:ascii="AvantGarde Bk BT" w:eastAsia="Times New Roman" w:hAnsi="AvantGarde Bk BT" w:cs="Arial"/>
          <w:b/>
          <w:sz w:val="24"/>
          <w:szCs w:val="24"/>
          <w:lang w:eastAsia="es-ES"/>
        </w:rPr>
        <w:t xml:space="preserve"> COMISIONADO</w:t>
      </w:r>
      <w:r>
        <w:rPr>
          <w:rFonts w:ascii="AvantGarde Bk BT" w:eastAsia="Times New Roman" w:hAnsi="AvantGarde Bk BT" w:cs="Arial"/>
          <w:b/>
          <w:sz w:val="24"/>
          <w:szCs w:val="24"/>
          <w:lang w:eastAsia="es-ES"/>
        </w:rPr>
        <w:t xml:space="preserve"> </w:t>
      </w:r>
    </w:p>
    <w:p w14:paraId="7DD212BA" w14:textId="77777777"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F2574C9" w14:textId="2C11B598" w:rsidR="00B36404" w:rsidRDefault="00B36404" w:rsidP="00B36404">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8F60F1">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LIC. DAV</w:t>
      </w:r>
      <w:r w:rsidR="008F60F1">
        <w:rPr>
          <w:rFonts w:ascii="AvantGarde Bk BT" w:eastAsia="Times New Roman" w:hAnsi="AvantGarde Bk BT" w:cs="Arial"/>
          <w:b/>
          <w:sz w:val="24"/>
          <w:szCs w:val="24"/>
          <w:lang w:eastAsia="es-ES"/>
        </w:rPr>
        <w:t xml:space="preserve">ID ENRIQUE MENCHACA ZUÑIGA </w:t>
      </w:r>
      <w:r>
        <w:rPr>
          <w:rFonts w:ascii="AvantGarde Bk BT" w:eastAsia="Times New Roman" w:hAnsi="AvantGarde Bk BT" w:cs="Arial"/>
          <w:b/>
          <w:sz w:val="24"/>
          <w:szCs w:val="24"/>
          <w:lang w:eastAsia="es-ES"/>
        </w:rPr>
        <w:t xml:space="preserve"> </w:t>
      </w:r>
      <w:r w:rsidR="008F60F1">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LIC. </w:t>
      </w:r>
      <w:r w:rsidR="008F60F1" w:rsidRPr="008F60F1">
        <w:rPr>
          <w:rFonts w:ascii="AvantGarde Bk BT" w:eastAsia="Times New Roman" w:hAnsi="AvantGarde Bk BT" w:cs="Arial"/>
          <w:b/>
          <w:sz w:val="24"/>
          <w:szCs w:val="24"/>
          <w:lang w:eastAsia="es-ES"/>
        </w:rPr>
        <w:t>JOSÉ ALFREDO SOLIS RAMÍREZ</w:t>
      </w:r>
      <w:r w:rsidRPr="008F60F1">
        <w:rPr>
          <w:rFonts w:ascii="AvantGarde Bk BT" w:eastAsia="Times New Roman" w:hAnsi="AvantGarde Bk BT" w:cs="Arial"/>
          <w:b/>
          <w:sz w:val="24"/>
          <w:szCs w:val="24"/>
          <w:lang w:eastAsia="es-ES"/>
        </w:rPr>
        <w:t>.</w:t>
      </w:r>
      <w:r>
        <w:rPr>
          <w:rFonts w:ascii="AvantGarde Bk BT" w:eastAsia="Times New Roman" w:hAnsi="AvantGarde Bk BT" w:cs="Arial"/>
          <w:b/>
          <w:sz w:val="24"/>
          <w:szCs w:val="24"/>
          <w:lang w:eastAsia="es-ES"/>
        </w:rPr>
        <w:t xml:space="preserve"> </w:t>
      </w:r>
    </w:p>
    <w:p w14:paraId="5AFE2FBD" w14:textId="5A06E8F0" w:rsidR="00B36404" w:rsidRDefault="00B36404" w:rsidP="008F60F1">
      <w:pPr>
        <w:spacing w:before="100" w:beforeAutospacing="1" w:after="100" w:afterAutospacing="1" w:line="240" w:lineRule="auto"/>
        <w:rPr>
          <w:rFonts w:ascii="AvantGarde Bk BT" w:eastAsia="Times New Roman" w:hAnsi="AvantGarde Bk BT" w:cs="Arial"/>
          <w:b/>
          <w:sz w:val="24"/>
          <w:szCs w:val="24"/>
          <w:lang w:eastAsia="es-ES"/>
        </w:rPr>
      </w:pPr>
    </w:p>
    <w:p w14:paraId="647A5514" w14:textId="568F885C" w:rsidR="00B36404" w:rsidRDefault="00B36404" w:rsidP="005F4BD7">
      <w:pPr>
        <w:spacing w:before="100" w:beforeAutospacing="1" w:after="100" w:afterAutospacing="1" w:line="240" w:lineRule="auto"/>
        <w:ind w:left="708" w:firstLine="708"/>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8F60F1">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COMISIONADA                                     </w:t>
      </w:r>
      <w:r w:rsidR="003A45FB">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SECRETARIA DE PLENO</w:t>
      </w:r>
    </w:p>
    <w:p w14:paraId="6A6908E2" w14:textId="5FA49574"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5A86B37F" w14:textId="5F929937" w:rsidR="00B36404" w:rsidRDefault="00B36404" w:rsidP="00B36404">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sidR="008F60F1">
        <w:rPr>
          <w:rFonts w:ascii="AvantGarde Bk BT" w:eastAsia="Times New Roman" w:hAnsi="AvantGarde Bk BT" w:cs="Arial"/>
          <w:b/>
          <w:sz w:val="24"/>
          <w:szCs w:val="24"/>
          <w:lang w:eastAsia="es-ES"/>
        </w:rPr>
        <w:t xml:space="preserve">   </w:t>
      </w:r>
      <w:r w:rsidR="005F4BD7">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w:t>
      </w:r>
      <w:r w:rsidR="008F60F1">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xml:space="preserve">.        </w:t>
      </w:r>
      <w:r w:rsidR="003A45FB">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LIC. ROSA MARÍA MOTILLA GARCÍA.</w:t>
      </w:r>
    </w:p>
    <w:p w14:paraId="0D4DF0CB" w14:textId="23A8B700" w:rsidR="00946007" w:rsidRPr="00585639" w:rsidRDefault="00B36404" w:rsidP="008F60F1">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sectPr w:rsidR="00946007" w:rsidRPr="00585639" w:rsidSect="00665B12">
      <w:headerReference w:type="default" r:id="rId14"/>
      <w:pgSz w:w="12240" w:h="18720" w:code="41"/>
      <w:pgMar w:top="3119" w:right="900" w:bottom="1985"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EAEE84" w14:textId="77777777" w:rsidR="004E187A" w:rsidRDefault="004E187A">
      <w:pPr>
        <w:spacing w:after="0" w:line="240" w:lineRule="auto"/>
      </w:pPr>
      <w:r>
        <w:separator/>
      </w:r>
    </w:p>
  </w:endnote>
  <w:endnote w:type="continuationSeparator" w:id="0">
    <w:p w14:paraId="4AC6730F" w14:textId="77777777" w:rsidR="004E187A" w:rsidRDefault="004E1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4E152D" w14:textId="77777777" w:rsidR="004E187A" w:rsidRDefault="004E187A">
      <w:pPr>
        <w:spacing w:after="0" w:line="240" w:lineRule="auto"/>
      </w:pPr>
      <w:r>
        <w:separator/>
      </w:r>
    </w:p>
  </w:footnote>
  <w:footnote w:type="continuationSeparator" w:id="0">
    <w:p w14:paraId="5D6A27F5" w14:textId="77777777" w:rsidR="004E187A" w:rsidRDefault="004E187A">
      <w:pPr>
        <w:spacing w:after="0" w:line="240" w:lineRule="auto"/>
      </w:pPr>
      <w:r>
        <w:continuationSeparator/>
      </w:r>
    </w:p>
  </w:footnote>
  <w:footnote w:id="1">
    <w:p w14:paraId="03C8DD5D" w14:textId="77777777" w:rsidR="007E2C98" w:rsidRPr="00D97A32" w:rsidRDefault="007E2C98" w:rsidP="00610C37">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4BE0E49E" w14:textId="77777777" w:rsidR="007E2C98" w:rsidRPr="00D97A32" w:rsidRDefault="007E2C98" w:rsidP="00610C37">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DAF6535" w14:textId="77777777" w:rsidR="007E2C98" w:rsidRPr="00D97A32" w:rsidRDefault="007E2C98" w:rsidP="00610C37">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CCA53A2" w14:textId="77777777" w:rsidR="007E2C98" w:rsidRPr="00D97A32" w:rsidRDefault="007E2C98" w:rsidP="00610C37">
      <w:pPr>
        <w:pStyle w:val="Textonotapie"/>
        <w:jc w:val="both"/>
        <w:rPr>
          <w:sz w:val="16"/>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8F73C3B" w14:textId="77777777" w:rsidR="007E2C98" w:rsidRPr="00610C37" w:rsidRDefault="007E2C98" w:rsidP="00610C37">
      <w:pPr>
        <w:pStyle w:val="Textonotapie"/>
        <w:jc w:val="both"/>
        <w:rPr>
          <w:sz w:val="18"/>
          <w:szCs w:val="18"/>
        </w:rPr>
      </w:pP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3598822C" w14:textId="6761E640" w:rsidR="002B6026" w:rsidRPr="002B6026" w:rsidRDefault="002B6026" w:rsidP="002B6026">
      <w:pPr>
        <w:pStyle w:val="corte4fondo"/>
        <w:tabs>
          <w:tab w:val="left" w:pos="567"/>
        </w:tabs>
        <w:ind w:firstLine="0"/>
        <w:rPr>
          <w:rFonts w:asciiTheme="minorHAnsi" w:eastAsiaTheme="minorEastAsia" w:hAnsiTheme="minorHAnsi" w:cstheme="minorBidi"/>
          <w:sz w:val="16"/>
          <w:szCs w:val="18"/>
        </w:rPr>
      </w:pPr>
      <w:r w:rsidRPr="002B6026">
        <w:rPr>
          <w:rFonts w:asciiTheme="minorHAnsi" w:eastAsiaTheme="minorEastAsia" w:hAnsiTheme="minorHAnsi" w:cstheme="minorBidi"/>
          <w:sz w:val="16"/>
          <w:szCs w:val="18"/>
        </w:rPr>
        <w:footnoteRef/>
      </w:r>
      <w:r w:rsidRPr="002B6026">
        <w:rPr>
          <w:rFonts w:asciiTheme="minorHAnsi" w:eastAsiaTheme="minorEastAsia" w:hAnsiTheme="minorHAnsi" w:cstheme="minorBidi"/>
          <w:sz w:val="16"/>
          <w:szCs w:val="18"/>
        </w:rPr>
        <w:t xml:space="preserve"> Criterio 16/17 emitido por el Instituto Nacional de Transparencia, Acceso a la Información:</w:t>
      </w:r>
      <w:r>
        <w:rPr>
          <w:rFonts w:asciiTheme="minorHAnsi" w:eastAsiaTheme="minorEastAsia" w:hAnsiTheme="minorHAnsi" w:cstheme="minorBidi"/>
          <w:sz w:val="16"/>
          <w:szCs w:val="18"/>
        </w:rPr>
        <w:t xml:space="preserve"> </w:t>
      </w:r>
      <w:r w:rsidRPr="002B6026">
        <w:rPr>
          <w:rFonts w:asciiTheme="minorHAnsi" w:eastAsiaTheme="minorEastAsia" w:hAnsiTheme="minorHAnsi" w:cstheme="minorBidi"/>
          <w:sz w:val="16"/>
          <w:szCs w:val="18"/>
        </w:rPr>
        <w:t>“Expresión documental.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p>
    <w:p w14:paraId="41BEDF26" w14:textId="1ACDAF95" w:rsidR="002B6026" w:rsidRPr="002B6026" w:rsidRDefault="002B6026">
      <w:pPr>
        <w:pStyle w:val="Textonotapie"/>
        <w:rPr>
          <w:sz w:val="16"/>
          <w:szCs w:val="18"/>
        </w:rPr>
      </w:pPr>
    </w:p>
  </w:footnote>
  <w:footnote w:id="3">
    <w:p w14:paraId="45AA86CB" w14:textId="50C52C90" w:rsidR="007E2C98" w:rsidRDefault="007E2C98" w:rsidP="00B36404">
      <w:pPr>
        <w:pStyle w:val="Textonotapie"/>
        <w:jc w:val="both"/>
        <w:rPr>
          <w:lang w:val="es-ES_tradnl"/>
        </w:rPr>
      </w:pPr>
      <w:r w:rsidRPr="00610C37">
        <w:rPr>
          <w:rStyle w:val="Refdenotaalpie"/>
          <w:sz w:val="18"/>
          <w:szCs w:val="18"/>
        </w:rPr>
        <w:footnoteRef/>
      </w:r>
      <w:r w:rsidRPr="00610C37">
        <w:rPr>
          <w:sz w:val="18"/>
          <w:szCs w:val="18"/>
        </w:rPr>
        <w:t xml:space="preserve"> </w:t>
      </w:r>
      <w:r w:rsidRPr="00610C37">
        <w:rPr>
          <w:bCs/>
          <w:sz w:val="18"/>
          <w:szCs w:val="18"/>
          <w:lang w:val="es-ES_tradnl"/>
        </w:rPr>
        <w:t xml:space="preserve">ARTÍCULO 61. </w:t>
      </w:r>
      <w:r w:rsidRPr="00610C37">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r>
        <w:rPr>
          <w:lang w:val="es-ES_tradnl"/>
        </w:rPr>
        <w:t xml:space="preserve">La obligación de los sujetos obligados de proporcionar información no comprende el procesamiento de la misma, ni el presentarla conforme al interés del solicitante. </w:t>
      </w:r>
    </w:p>
    <w:p w14:paraId="3A01F828" w14:textId="77777777" w:rsidR="007E2C98" w:rsidRDefault="007E2C98" w:rsidP="00B36404">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0037273"/>
      <w:docPartObj>
        <w:docPartGallery w:val="Page Numbers (Top of Page)"/>
        <w:docPartUnique/>
      </w:docPartObj>
    </w:sdtPr>
    <w:sdtEndPr/>
    <w:sdtContent>
      <w:p w14:paraId="748FB0B7" w14:textId="528C591B" w:rsidR="007E2C98" w:rsidRDefault="007E2C98" w:rsidP="00A46F90">
        <w:pPr>
          <w:pStyle w:val="Encabezado"/>
          <w:jc w:val="center"/>
        </w:pPr>
        <w:r>
          <w:t xml:space="preserve">                                                                                     </w:t>
        </w:r>
        <w:r>
          <w:fldChar w:fldCharType="begin"/>
        </w:r>
        <w:r>
          <w:instrText>PAGE   \* MERGEFORMAT</w:instrText>
        </w:r>
        <w:r>
          <w:fldChar w:fldCharType="separate"/>
        </w:r>
        <w:r w:rsidR="008F60F1" w:rsidRPr="008F60F1">
          <w:rPr>
            <w:noProof/>
            <w:lang w:val="es-ES"/>
          </w:rPr>
          <w:t>14</w:t>
        </w:r>
        <w:r>
          <w:fldChar w:fldCharType="end"/>
        </w:r>
        <w:r>
          <w:t xml:space="preserve">             RECURSO DE REVISIÓN </w:t>
        </w:r>
        <w:r w:rsidR="00D1380E">
          <w:t>755</w:t>
        </w:r>
        <w:r w:rsidR="00D67313">
          <w:t>/2021</w:t>
        </w:r>
        <w:r>
          <w:t xml:space="preserve">-1 </w:t>
        </w:r>
        <w:r w:rsidR="00D67313">
          <w:t>PNT</w:t>
        </w:r>
      </w:p>
    </w:sdtContent>
  </w:sdt>
  <w:p w14:paraId="477B550A" w14:textId="77777777" w:rsidR="007E2C98" w:rsidRDefault="007E2C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C47AE"/>
    <w:multiLevelType w:val="hybridMultilevel"/>
    <w:tmpl w:val="6810C366"/>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56E43C88"/>
    <w:multiLevelType w:val="hybridMultilevel"/>
    <w:tmpl w:val="A8B83534"/>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5"/>
  </w:num>
  <w:num w:numId="3">
    <w:abstractNumId w:val="1"/>
  </w:num>
  <w:num w:numId="4">
    <w:abstractNumId w:val="6"/>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3E39"/>
    <w:rsid w:val="00006605"/>
    <w:rsid w:val="00012F45"/>
    <w:rsid w:val="000132B6"/>
    <w:rsid w:val="000175C1"/>
    <w:rsid w:val="000220E8"/>
    <w:rsid w:val="0002257A"/>
    <w:rsid w:val="000321AF"/>
    <w:rsid w:val="000348F7"/>
    <w:rsid w:val="000454E5"/>
    <w:rsid w:val="000678D2"/>
    <w:rsid w:val="00067E43"/>
    <w:rsid w:val="00072BFC"/>
    <w:rsid w:val="00077A14"/>
    <w:rsid w:val="0008196A"/>
    <w:rsid w:val="00086245"/>
    <w:rsid w:val="00090619"/>
    <w:rsid w:val="00094F23"/>
    <w:rsid w:val="0009520B"/>
    <w:rsid w:val="0009560A"/>
    <w:rsid w:val="00097B23"/>
    <w:rsid w:val="000A1C21"/>
    <w:rsid w:val="000C0A19"/>
    <w:rsid w:val="000C2119"/>
    <w:rsid w:val="000C76FB"/>
    <w:rsid w:val="000D0104"/>
    <w:rsid w:val="000E351A"/>
    <w:rsid w:val="000E36DE"/>
    <w:rsid w:val="000F0FFD"/>
    <w:rsid w:val="000F3BC2"/>
    <w:rsid w:val="000F7B3F"/>
    <w:rsid w:val="00110EAF"/>
    <w:rsid w:val="00116A18"/>
    <w:rsid w:val="00125F3A"/>
    <w:rsid w:val="001349AF"/>
    <w:rsid w:val="0013516B"/>
    <w:rsid w:val="001451B3"/>
    <w:rsid w:val="00147542"/>
    <w:rsid w:val="00152EB8"/>
    <w:rsid w:val="001654EE"/>
    <w:rsid w:val="00170577"/>
    <w:rsid w:val="001779E5"/>
    <w:rsid w:val="00184210"/>
    <w:rsid w:val="00191145"/>
    <w:rsid w:val="001963C2"/>
    <w:rsid w:val="001A12F5"/>
    <w:rsid w:val="001B0C91"/>
    <w:rsid w:val="001B705F"/>
    <w:rsid w:val="001C6F4F"/>
    <w:rsid w:val="001D473C"/>
    <w:rsid w:val="001E0577"/>
    <w:rsid w:val="001E42A7"/>
    <w:rsid w:val="001E4F9E"/>
    <w:rsid w:val="001E650C"/>
    <w:rsid w:val="001F4A35"/>
    <w:rsid w:val="00200C06"/>
    <w:rsid w:val="0020227F"/>
    <w:rsid w:val="00202C2B"/>
    <w:rsid w:val="00217B66"/>
    <w:rsid w:val="00223BEF"/>
    <w:rsid w:val="00230363"/>
    <w:rsid w:val="002314C2"/>
    <w:rsid w:val="002320B6"/>
    <w:rsid w:val="00232D53"/>
    <w:rsid w:val="00251C8C"/>
    <w:rsid w:val="00254DEE"/>
    <w:rsid w:val="002568F6"/>
    <w:rsid w:val="00267E0D"/>
    <w:rsid w:val="00283D61"/>
    <w:rsid w:val="00286C40"/>
    <w:rsid w:val="00297225"/>
    <w:rsid w:val="002B20B2"/>
    <w:rsid w:val="002B25C3"/>
    <w:rsid w:val="002B6026"/>
    <w:rsid w:val="002C2DE3"/>
    <w:rsid w:val="002C4921"/>
    <w:rsid w:val="002C6A5C"/>
    <w:rsid w:val="002C6A82"/>
    <w:rsid w:val="002E07D1"/>
    <w:rsid w:val="002E33F5"/>
    <w:rsid w:val="002E395E"/>
    <w:rsid w:val="002E43F4"/>
    <w:rsid w:val="002F43DD"/>
    <w:rsid w:val="002F70A7"/>
    <w:rsid w:val="00301DD2"/>
    <w:rsid w:val="003066D0"/>
    <w:rsid w:val="0031046C"/>
    <w:rsid w:val="003105F5"/>
    <w:rsid w:val="0032223A"/>
    <w:rsid w:val="00323BB3"/>
    <w:rsid w:val="0033240E"/>
    <w:rsid w:val="0033248C"/>
    <w:rsid w:val="00332CAC"/>
    <w:rsid w:val="003467CD"/>
    <w:rsid w:val="00352BAC"/>
    <w:rsid w:val="00361ADC"/>
    <w:rsid w:val="0036294E"/>
    <w:rsid w:val="003635DF"/>
    <w:rsid w:val="00367D32"/>
    <w:rsid w:val="0037074A"/>
    <w:rsid w:val="003906E2"/>
    <w:rsid w:val="00397652"/>
    <w:rsid w:val="003A280A"/>
    <w:rsid w:val="003A45FB"/>
    <w:rsid w:val="003C2518"/>
    <w:rsid w:val="003C6017"/>
    <w:rsid w:val="003C654D"/>
    <w:rsid w:val="003D4D5B"/>
    <w:rsid w:val="003E520C"/>
    <w:rsid w:val="003F14CA"/>
    <w:rsid w:val="00407527"/>
    <w:rsid w:val="004124C3"/>
    <w:rsid w:val="00412F54"/>
    <w:rsid w:val="00422216"/>
    <w:rsid w:val="004241DD"/>
    <w:rsid w:val="00427EFE"/>
    <w:rsid w:val="00431C96"/>
    <w:rsid w:val="00434214"/>
    <w:rsid w:val="00437833"/>
    <w:rsid w:val="00442032"/>
    <w:rsid w:val="00444930"/>
    <w:rsid w:val="00445259"/>
    <w:rsid w:val="00454D8C"/>
    <w:rsid w:val="00461FB1"/>
    <w:rsid w:val="00465B12"/>
    <w:rsid w:val="00470ABB"/>
    <w:rsid w:val="00474F41"/>
    <w:rsid w:val="00484238"/>
    <w:rsid w:val="00484329"/>
    <w:rsid w:val="00485BA2"/>
    <w:rsid w:val="00492AAF"/>
    <w:rsid w:val="004A6BB7"/>
    <w:rsid w:val="004B6665"/>
    <w:rsid w:val="004C5DC7"/>
    <w:rsid w:val="004D09AE"/>
    <w:rsid w:val="004D6BC4"/>
    <w:rsid w:val="004E0494"/>
    <w:rsid w:val="004E187A"/>
    <w:rsid w:val="004F197D"/>
    <w:rsid w:val="004F5B70"/>
    <w:rsid w:val="00503E78"/>
    <w:rsid w:val="0050556D"/>
    <w:rsid w:val="005140E0"/>
    <w:rsid w:val="00520C20"/>
    <w:rsid w:val="00521C84"/>
    <w:rsid w:val="00526CF8"/>
    <w:rsid w:val="00537C17"/>
    <w:rsid w:val="00540A67"/>
    <w:rsid w:val="005464F6"/>
    <w:rsid w:val="0055516F"/>
    <w:rsid w:val="005659BD"/>
    <w:rsid w:val="00567CBD"/>
    <w:rsid w:val="00585639"/>
    <w:rsid w:val="00585E59"/>
    <w:rsid w:val="00587C13"/>
    <w:rsid w:val="00592223"/>
    <w:rsid w:val="00597B0F"/>
    <w:rsid w:val="005A6A20"/>
    <w:rsid w:val="005B074C"/>
    <w:rsid w:val="005B0DA6"/>
    <w:rsid w:val="005B353D"/>
    <w:rsid w:val="005B77AC"/>
    <w:rsid w:val="005C14C8"/>
    <w:rsid w:val="005C5B8A"/>
    <w:rsid w:val="005D17E7"/>
    <w:rsid w:val="005D7727"/>
    <w:rsid w:val="005F4BD7"/>
    <w:rsid w:val="005F60B7"/>
    <w:rsid w:val="005F6406"/>
    <w:rsid w:val="005F6586"/>
    <w:rsid w:val="005F7C0B"/>
    <w:rsid w:val="00600C87"/>
    <w:rsid w:val="00610C37"/>
    <w:rsid w:val="00612614"/>
    <w:rsid w:val="00616DCD"/>
    <w:rsid w:val="006222F5"/>
    <w:rsid w:val="00623172"/>
    <w:rsid w:val="006405C6"/>
    <w:rsid w:val="00643D72"/>
    <w:rsid w:val="00646617"/>
    <w:rsid w:val="0064687E"/>
    <w:rsid w:val="00656020"/>
    <w:rsid w:val="0065619E"/>
    <w:rsid w:val="00664C91"/>
    <w:rsid w:val="00665B12"/>
    <w:rsid w:val="00666CA2"/>
    <w:rsid w:val="00673EC3"/>
    <w:rsid w:val="00680AAF"/>
    <w:rsid w:val="00686606"/>
    <w:rsid w:val="00691320"/>
    <w:rsid w:val="00694E61"/>
    <w:rsid w:val="00695447"/>
    <w:rsid w:val="00695F1E"/>
    <w:rsid w:val="006A2E03"/>
    <w:rsid w:val="006A3A25"/>
    <w:rsid w:val="006A3D7E"/>
    <w:rsid w:val="006B411D"/>
    <w:rsid w:val="006B5D6B"/>
    <w:rsid w:val="006B7570"/>
    <w:rsid w:val="006C55CA"/>
    <w:rsid w:val="006D73D4"/>
    <w:rsid w:val="006E397A"/>
    <w:rsid w:val="006E72D6"/>
    <w:rsid w:val="006E7E01"/>
    <w:rsid w:val="006F00B6"/>
    <w:rsid w:val="0070696A"/>
    <w:rsid w:val="00717033"/>
    <w:rsid w:val="00720E45"/>
    <w:rsid w:val="00734192"/>
    <w:rsid w:val="00736A38"/>
    <w:rsid w:val="00740514"/>
    <w:rsid w:val="00742AFD"/>
    <w:rsid w:val="00755DDE"/>
    <w:rsid w:val="00755E67"/>
    <w:rsid w:val="0076065A"/>
    <w:rsid w:val="007643D4"/>
    <w:rsid w:val="007778B5"/>
    <w:rsid w:val="00782771"/>
    <w:rsid w:val="00785036"/>
    <w:rsid w:val="007858E7"/>
    <w:rsid w:val="00790578"/>
    <w:rsid w:val="00795CDA"/>
    <w:rsid w:val="007A4D6D"/>
    <w:rsid w:val="007A7D4B"/>
    <w:rsid w:val="007B125E"/>
    <w:rsid w:val="007C14A8"/>
    <w:rsid w:val="007C7196"/>
    <w:rsid w:val="007D102D"/>
    <w:rsid w:val="007D248B"/>
    <w:rsid w:val="007D261E"/>
    <w:rsid w:val="007D5B4A"/>
    <w:rsid w:val="007E2C98"/>
    <w:rsid w:val="007E56D6"/>
    <w:rsid w:val="007E70D3"/>
    <w:rsid w:val="007F211E"/>
    <w:rsid w:val="007F30BF"/>
    <w:rsid w:val="008009BE"/>
    <w:rsid w:val="00802B1F"/>
    <w:rsid w:val="008054A2"/>
    <w:rsid w:val="00812862"/>
    <w:rsid w:val="008134AA"/>
    <w:rsid w:val="008153A1"/>
    <w:rsid w:val="008335B0"/>
    <w:rsid w:val="00837364"/>
    <w:rsid w:val="00854690"/>
    <w:rsid w:val="00860B8B"/>
    <w:rsid w:val="008713D2"/>
    <w:rsid w:val="008831A9"/>
    <w:rsid w:val="00885567"/>
    <w:rsid w:val="00897018"/>
    <w:rsid w:val="008A0776"/>
    <w:rsid w:val="008A3812"/>
    <w:rsid w:val="008B3125"/>
    <w:rsid w:val="008B465D"/>
    <w:rsid w:val="008B5E35"/>
    <w:rsid w:val="008C07B0"/>
    <w:rsid w:val="008C21F1"/>
    <w:rsid w:val="008C2F43"/>
    <w:rsid w:val="008D38C5"/>
    <w:rsid w:val="008D4303"/>
    <w:rsid w:val="008D5107"/>
    <w:rsid w:val="008D7E65"/>
    <w:rsid w:val="008E5DBE"/>
    <w:rsid w:val="008F152E"/>
    <w:rsid w:val="008F60F1"/>
    <w:rsid w:val="008F7A37"/>
    <w:rsid w:val="00901669"/>
    <w:rsid w:val="00901DDD"/>
    <w:rsid w:val="0090423A"/>
    <w:rsid w:val="00915029"/>
    <w:rsid w:val="00921EB9"/>
    <w:rsid w:val="009238CA"/>
    <w:rsid w:val="00924E71"/>
    <w:rsid w:val="00927046"/>
    <w:rsid w:val="00927561"/>
    <w:rsid w:val="009356F4"/>
    <w:rsid w:val="009405D5"/>
    <w:rsid w:val="00945423"/>
    <w:rsid w:val="00946007"/>
    <w:rsid w:val="00946B3A"/>
    <w:rsid w:val="00953B79"/>
    <w:rsid w:val="00955296"/>
    <w:rsid w:val="00964012"/>
    <w:rsid w:val="00971503"/>
    <w:rsid w:val="009724B2"/>
    <w:rsid w:val="00975E4A"/>
    <w:rsid w:val="00980CBC"/>
    <w:rsid w:val="00987E54"/>
    <w:rsid w:val="0099268A"/>
    <w:rsid w:val="009975D4"/>
    <w:rsid w:val="009A2156"/>
    <w:rsid w:val="009B7CF9"/>
    <w:rsid w:val="009C1646"/>
    <w:rsid w:val="009D070E"/>
    <w:rsid w:val="009D4419"/>
    <w:rsid w:val="009E1D91"/>
    <w:rsid w:val="00A01E5B"/>
    <w:rsid w:val="00A03997"/>
    <w:rsid w:val="00A07A0B"/>
    <w:rsid w:val="00A31E30"/>
    <w:rsid w:val="00A451B0"/>
    <w:rsid w:val="00A459AA"/>
    <w:rsid w:val="00A46F90"/>
    <w:rsid w:val="00A50EA5"/>
    <w:rsid w:val="00A62DE5"/>
    <w:rsid w:val="00A64B1A"/>
    <w:rsid w:val="00A67C98"/>
    <w:rsid w:val="00A709F8"/>
    <w:rsid w:val="00A72DBB"/>
    <w:rsid w:val="00A76FC7"/>
    <w:rsid w:val="00A85210"/>
    <w:rsid w:val="00AA329E"/>
    <w:rsid w:val="00AA3A79"/>
    <w:rsid w:val="00AA4F5B"/>
    <w:rsid w:val="00AA52F1"/>
    <w:rsid w:val="00AA7234"/>
    <w:rsid w:val="00AB044E"/>
    <w:rsid w:val="00AB163B"/>
    <w:rsid w:val="00AB7A2D"/>
    <w:rsid w:val="00AC032C"/>
    <w:rsid w:val="00AC5B46"/>
    <w:rsid w:val="00AE2C79"/>
    <w:rsid w:val="00AE4E05"/>
    <w:rsid w:val="00B01595"/>
    <w:rsid w:val="00B059BD"/>
    <w:rsid w:val="00B25716"/>
    <w:rsid w:val="00B269E4"/>
    <w:rsid w:val="00B36404"/>
    <w:rsid w:val="00B41393"/>
    <w:rsid w:val="00B50966"/>
    <w:rsid w:val="00B57186"/>
    <w:rsid w:val="00B62B1D"/>
    <w:rsid w:val="00B71296"/>
    <w:rsid w:val="00B7349F"/>
    <w:rsid w:val="00B74B07"/>
    <w:rsid w:val="00B75C53"/>
    <w:rsid w:val="00B81E7E"/>
    <w:rsid w:val="00B85CD9"/>
    <w:rsid w:val="00B95F36"/>
    <w:rsid w:val="00BA1FB2"/>
    <w:rsid w:val="00BA2CE0"/>
    <w:rsid w:val="00BA3E72"/>
    <w:rsid w:val="00BB6315"/>
    <w:rsid w:val="00BC1898"/>
    <w:rsid w:val="00BC7F82"/>
    <w:rsid w:val="00BD141A"/>
    <w:rsid w:val="00BE14BF"/>
    <w:rsid w:val="00BF4907"/>
    <w:rsid w:val="00BF73C5"/>
    <w:rsid w:val="00BF76E4"/>
    <w:rsid w:val="00C012B5"/>
    <w:rsid w:val="00C02870"/>
    <w:rsid w:val="00C10C35"/>
    <w:rsid w:val="00C11DBD"/>
    <w:rsid w:val="00C13AB2"/>
    <w:rsid w:val="00C1594E"/>
    <w:rsid w:val="00C223C4"/>
    <w:rsid w:val="00C26C4B"/>
    <w:rsid w:val="00C41DF2"/>
    <w:rsid w:val="00C44D79"/>
    <w:rsid w:val="00C50C58"/>
    <w:rsid w:val="00C53F58"/>
    <w:rsid w:val="00C614A0"/>
    <w:rsid w:val="00C62F69"/>
    <w:rsid w:val="00C663F1"/>
    <w:rsid w:val="00C74883"/>
    <w:rsid w:val="00C74988"/>
    <w:rsid w:val="00C861A7"/>
    <w:rsid w:val="00C9075D"/>
    <w:rsid w:val="00C92937"/>
    <w:rsid w:val="00C932FF"/>
    <w:rsid w:val="00CD0385"/>
    <w:rsid w:val="00CD3484"/>
    <w:rsid w:val="00CD3D86"/>
    <w:rsid w:val="00CD716A"/>
    <w:rsid w:val="00CE4299"/>
    <w:rsid w:val="00CE6522"/>
    <w:rsid w:val="00CE7D5D"/>
    <w:rsid w:val="00D02C92"/>
    <w:rsid w:val="00D1380E"/>
    <w:rsid w:val="00D42096"/>
    <w:rsid w:val="00D47798"/>
    <w:rsid w:val="00D56C19"/>
    <w:rsid w:val="00D61834"/>
    <w:rsid w:val="00D67313"/>
    <w:rsid w:val="00D70F85"/>
    <w:rsid w:val="00D73162"/>
    <w:rsid w:val="00D7359C"/>
    <w:rsid w:val="00D772B2"/>
    <w:rsid w:val="00D8155D"/>
    <w:rsid w:val="00D83A6F"/>
    <w:rsid w:val="00D87088"/>
    <w:rsid w:val="00D8773B"/>
    <w:rsid w:val="00D9757C"/>
    <w:rsid w:val="00D97A32"/>
    <w:rsid w:val="00DA599D"/>
    <w:rsid w:val="00DA7B14"/>
    <w:rsid w:val="00DD3490"/>
    <w:rsid w:val="00DD6B53"/>
    <w:rsid w:val="00DE1FEF"/>
    <w:rsid w:val="00DF1AC6"/>
    <w:rsid w:val="00DF5768"/>
    <w:rsid w:val="00E27A54"/>
    <w:rsid w:val="00E32DEB"/>
    <w:rsid w:val="00E33AC2"/>
    <w:rsid w:val="00E3491F"/>
    <w:rsid w:val="00E40249"/>
    <w:rsid w:val="00E53CAB"/>
    <w:rsid w:val="00E54E03"/>
    <w:rsid w:val="00E57295"/>
    <w:rsid w:val="00E61B30"/>
    <w:rsid w:val="00E621B1"/>
    <w:rsid w:val="00E63ADF"/>
    <w:rsid w:val="00E65280"/>
    <w:rsid w:val="00E70526"/>
    <w:rsid w:val="00E71E37"/>
    <w:rsid w:val="00E776B0"/>
    <w:rsid w:val="00E8549B"/>
    <w:rsid w:val="00E9319F"/>
    <w:rsid w:val="00E94303"/>
    <w:rsid w:val="00E970BD"/>
    <w:rsid w:val="00EB38F8"/>
    <w:rsid w:val="00ED061F"/>
    <w:rsid w:val="00ED0AAF"/>
    <w:rsid w:val="00ED1AAC"/>
    <w:rsid w:val="00ED2C8C"/>
    <w:rsid w:val="00ED3930"/>
    <w:rsid w:val="00ED3979"/>
    <w:rsid w:val="00ED3F1B"/>
    <w:rsid w:val="00ED5EF1"/>
    <w:rsid w:val="00EE27CA"/>
    <w:rsid w:val="00EE547E"/>
    <w:rsid w:val="00F009C1"/>
    <w:rsid w:val="00F0133E"/>
    <w:rsid w:val="00F030D0"/>
    <w:rsid w:val="00F04C9C"/>
    <w:rsid w:val="00F13739"/>
    <w:rsid w:val="00F22D15"/>
    <w:rsid w:val="00F37DFA"/>
    <w:rsid w:val="00F42C61"/>
    <w:rsid w:val="00F533A4"/>
    <w:rsid w:val="00F54951"/>
    <w:rsid w:val="00F564B8"/>
    <w:rsid w:val="00F6227B"/>
    <w:rsid w:val="00F62CF7"/>
    <w:rsid w:val="00F63984"/>
    <w:rsid w:val="00F64B8D"/>
    <w:rsid w:val="00F64EF8"/>
    <w:rsid w:val="00F66517"/>
    <w:rsid w:val="00F74AD2"/>
    <w:rsid w:val="00F75FAC"/>
    <w:rsid w:val="00F84664"/>
    <w:rsid w:val="00F864F6"/>
    <w:rsid w:val="00F86A16"/>
    <w:rsid w:val="00F94245"/>
    <w:rsid w:val="00F9636E"/>
    <w:rsid w:val="00FA7CA8"/>
    <w:rsid w:val="00FB39D2"/>
    <w:rsid w:val="00FC248E"/>
    <w:rsid w:val="00FC4AB5"/>
    <w:rsid w:val="00FC5588"/>
    <w:rsid w:val="00FD7CC4"/>
    <w:rsid w:val="00FE269D"/>
    <w:rsid w:val="00FE3050"/>
    <w:rsid w:val="00FE34C2"/>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ioverdeslp.gob.mx/2018-2021/wp-content/uploads/CONAC2020/MATRICES-DE-INDICADORES-PARA-RESULTADOS-MIR.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overdeslp.gob.mx/2018-2021/wp-content/uploads/transparenciaproactiva/Rioverde-Manual-General-de-Organizacion-15-AGO-2019-1-3.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7269AC-B1ED-493E-9B9C-174326C76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14</Pages>
  <Words>3270</Words>
  <Characters>17988</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6</cp:revision>
  <dcterms:created xsi:type="dcterms:W3CDTF">2022-02-14T16:19:00Z</dcterms:created>
  <dcterms:modified xsi:type="dcterms:W3CDTF">2022-02-21T21:18:00Z</dcterms:modified>
</cp:coreProperties>
</file>