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A185B" w:rsidRPr="00B25237" w:rsidRDefault="002A185B" w:rsidP="002A185B">
      <w:pPr>
        <w:tabs>
          <w:tab w:val="left" w:pos="6840"/>
        </w:tabs>
        <w:spacing w:after="0" w:line="240" w:lineRule="auto"/>
        <w:jc w:val="both"/>
        <w:outlineLvl w:val="5"/>
        <w:rPr>
          <w:rFonts w:ascii="Arial" w:eastAsia="Times New Roman" w:hAnsi="Arial" w:cs="Arial"/>
          <w:sz w:val="24"/>
          <w:szCs w:val="24"/>
          <w:lang w:eastAsia="es-ES"/>
        </w:rPr>
      </w:pPr>
      <w:r w:rsidRPr="00B25237">
        <w:rPr>
          <w:rFonts w:ascii="Arial" w:eastAsia="Times New Roman" w:hAnsi="Arial" w:cs="Arial"/>
          <w:sz w:val="24"/>
          <w:szCs w:val="24"/>
          <w:lang w:eastAsia="es-ES"/>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 - - - - - - - - </w:t>
      </w:r>
      <w:r>
        <w:rPr>
          <w:rFonts w:ascii="Arial" w:eastAsia="Times New Roman" w:hAnsi="Arial" w:cs="Arial"/>
          <w:sz w:val="24"/>
          <w:szCs w:val="24"/>
          <w:lang w:eastAsia="es-ES"/>
        </w:rPr>
        <w:t xml:space="preserve">- - - - - </w:t>
      </w:r>
      <w:r w:rsidRPr="00B25237">
        <w:rPr>
          <w:rFonts w:ascii="Arial" w:eastAsia="Times New Roman" w:hAnsi="Arial" w:cs="Arial"/>
          <w:b/>
          <w:sz w:val="24"/>
          <w:szCs w:val="24"/>
          <w:lang w:eastAsia="es-ES"/>
        </w:rPr>
        <w:t>C E R T I F I C A</w:t>
      </w:r>
      <w:r w:rsidRPr="00B25237">
        <w:rPr>
          <w:rFonts w:ascii="Arial" w:eastAsia="Times New Roman" w:hAnsi="Arial" w:cs="Arial"/>
          <w:sz w:val="24"/>
          <w:szCs w:val="24"/>
          <w:lang w:eastAsia="es-ES"/>
        </w:rPr>
        <w:t xml:space="preserve"> - - - - - - - - - - - - - - -</w:t>
      </w:r>
      <w:r>
        <w:rPr>
          <w:rFonts w:ascii="Arial" w:eastAsia="Times New Roman" w:hAnsi="Arial" w:cs="Arial"/>
          <w:sz w:val="24"/>
          <w:szCs w:val="24"/>
          <w:lang w:eastAsia="es-ES"/>
        </w:rPr>
        <w:t xml:space="preserve"> -</w:t>
      </w:r>
      <w:r w:rsidRPr="00B25237">
        <w:rPr>
          <w:rFonts w:ascii="Arial" w:eastAsia="Times New Roman" w:hAnsi="Arial" w:cs="Arial"/>
          <w:sz w:val="24"/>
          <w:szCs w:val="24"/>
          <w:lang w:eastAsia="es-ES"/>
        </w:rPr>
        <w:t xml:space="preserve"> </w:t>
      </w:r>
    </w:p>
    <w:p w:rsidR="002A185B" w:rsidRPr="00B25237" w:rsidRDefault="002A185B" w:rsidP="002A185B">
      <w:pPr>
        <w:tabs>
          <w:tab w:val="left" w:pos="6840"/>
        </w:tabs>
        <w:spacing w:after="0" w:line="240" w:lineRule="auto"/>
        <w:jc w:val="both"/>
        <w:outlineLvl w:val="5"/>
        <w:rPr>
          <w:rFonts w:ascii="Arial" w:eastAsia="Times New Roman" w:hAnsi="Arial" w:cs="Arial"/>
          <w:sz w:val="24"/>
          <w:szCs w:val="24"/>
          <w:lang w:eastAsia="es-ES"/>
        </w:rPr>
      </w:pPr>
      <w:r w:rsidRPr="00C74B7D">
        <w:rPr>
          <w:rFonts w:ascii="Arial" w:eastAsia="Times New Roman" w:hAnsi="Arial" w:cs="Arial"/>
          <w:sz w:val="24"/>
          <w:szCs w:val="24"/>
          <w:lang w:eastAsia="es-ES"/>
        </w:rPr>
        <w:t xml:space="preserve">Que el término de 05 cinco días hábiles que se le concedió al recurrente de conformidad al proveído de </w:t>
      </w:r>
      <w:r w:rsidR="006E1F04" w:rsidRPr="00C74B7D">
        <w:rPr>
          <w:rFonts w:ascii="Arial" w:eastAsia="Times New Roman" w:hAnsi="Arial" w:cs="Arial"/>
          <w:sz w:val="24"/>
          <w:szCs w:val="24"/>
          <w:lang w:eastAsia="es-ES"/>
        </w:rPr>
        <w:t xml:space="preserve"> </w:t>
      </w:r>
      <w:r w:rsidR="003316E0" w:rsidRPr="00C74B7D">
        <w:rPr>
          <w:rFonts w:ascii="Arial" w:eastAsia="Times New Roman" w:hAnsi="Arial" w:cs="Arial"/>
          <w:sz w:val="24"/>
          <w:szCs w:val="24"/>
          <w:lang w:eastAsia="es-ES"/>
        </w:rPr>
        <w:t>07 siete de diciembre</w:t>
      </w:r>
      <w:r w:rsidR="00264F11" w:rsidRPr="00C74B7D">
        <w:rPr>
          <w:rFonts w:ascii="Arial" w:eastAsia="Times New Roman" w:hAnsi="Arial" w:cs="Arial"/>
          <w:sz w:val="24"/>
          <w:szCs w:val="24"/>
          <w:lang w:eastAsia="es-ES"/>
        </w:rPr>
        <w:t xml:space="preserve"> de 2020 </w:t>
      </w:r>
      <w:r w:rsidR="000B5A6C" w:rsidRPr="00C74B7D">
        <w:rPr>
          <w:rFonts w:ascii="Arial" w:eastAsia="Times New Roman" w:hAnsi="Arial" w:cs="Arial"/>
          <w:sz w:val="24"/>
          <w:szCs w:val="24"/>
          <w:lang w:eastAsia="es-ES"/>
        </w:rPr>
        <w:t>dos mil veint</w:t>
      </w:r>
      <w:r w:rsidR="00264F11" w:rsidRPr="00C74B7D">
        <w:rPr>
          <w:rFonts w:ascii="Arial" w:eastAsia="Times New Roman" w:hAnsi="Arial" w:cs="Arial"/>
          <w:sz w:val="24"/>
          <w:szCs w:val="24"/>
          <w:lang w:eastAsia="es-ES"/>
        </w:rPr>
        <w:t>e</w:t>
      </w:r>
      <w:r w:rsidRPr="00C74B7D">
        <w:rPr>
          <w:rFonts w:ascii="Arial" w:eastAsia="Times New Roman" w:hAnsi="Arial" w:cs="Arial"/>
          <w:sz w:val="24"/>
          <w:szCs w:val="24"/>
          <w:lang w:eastAsia="es-ES"/>
        </w:rPr>
        <w:t>, para que manifieste lo que a su derecho convenga respecto del cumplimiento dado por el sujeto obligado a la resolución dictada dentro del presente recurso de revisión; mismo que fue  notificado al recurrente el</w:t>
      </w:r>
      <w:r w:rsidR="00652F26" w:rsidRPr="00C74B7D">
        <w:rPr>
          <w:rFonts w:ascii="Arial" w:eastAsia="Times New Roman" w:hAnsi="Arial" w:cs="Arial"/>
          <w:sz w:val="24"/>
          <w:szCs w:val="24"/>
          <w:lang w:eastAsia="es-ES"/>
        </w:rPr>
        <w:t xml:space="preserve"> </w:t>
      </w:r>
      <w:r w:rsidR="003316E0" w:rsidRPr="00C74B7D">
        <w:rPr>
          <w:rFonts w:ascii="Arial" w:eastAsia="Times New Roman" w:hAnsi="Arial" w:cs="Arial"/>
          <w:sz w:val="24"/>
          <w:szCs w:val="24"/>
          <w:lang w:eastAsia="es-ES"/>
        </w:rPr>
        <w:t>09 nueve de diciembre de 2020 dos mil veinte</w:t>
      </w:r>
      <w:r w:rsidRPr="00C74B7D">
        <w:rPr>
          <w:rFonts w:ascii="Arial" w:eastAsia="Times New Roman" w:hAnsi="Arial" w:cs="Arial"/>
          <w:sz w:val="24"/>
          <w:szCs w:val="24"/>
          <w:lang w:eastAsia="es-ES"/>
        </w:rPr>
        <w:t xml:space="preserve">, por lo que dicho plazo comenzó a correr el </w:t>
      </w:r>
      <w:r w:rsidR="003316E0" w:rsidRPr="00C74B7D">
        <w:rPr>
          <w:rFonts w:ascii="Arial" w:eastAsia="Times New Roman" w:hAnsi="Arial" w:cs="Arial"/>
          <w:sz w:val="24"/>
          <w:szCs w:val="24"/>
          <w:lang w:eastAsia="es-ES"/>
        </w:rPr>
        <w:t xml:space="preserve">13 trece de diciembre </w:t>
      </w:r>
      <w:r w:rsidR="00422690" w:rsidRPr="00C74B7D">
        <w:rPr>
          <w:rFonts w:ascii="Arial" w:eastAsia="Times New Roman" w:hAnsi="Arial" w:cs="Arial"/>
          <w:sz w:val="24"/>
          <w:szCs w:val="24"/>
          <w:lang w:eastAsia="es-ES"/>
        </w:rPr>
        <w:t xml:space="preserve"> </w:t>
      </w:r>
      <w:r w:rsidRPr="00C74B7D">
        <w:rPr>
          <w:rFonts w:ascii="Arial" w:eastAsia="Times New Roman" w:hAnsi="Arial" w:cs="Arial"/>
          <w:sz w:val="24"/>
          <w:szCs w:val="24"/>
          <w:lang w:eastAsia="es-ES"/>
        </w:rPr>
        <w:t xml:space="preserve">y concluyó el </w:t>
      </w:r>
      <w:r w:rsidR="003316E0" w:rsidRPr="00C74B7D">
        <w:rPr>
          <w:rFonts w:ascii="Arial" w:eastAsia="Times New Roman" w:hAnsi="Arial" w:cs="Arial"/>
          <w:sz w:val="24"/>
          <w:szCs w:val="24"/>
          <w:lang w:eastAsia="es-ES"/>
        </w:rPr>
        <w:t xml:space="preserve">16 dieciséis de diciembre </w:t>
      </w:r>
      <w:r w:rsidRPr="00C74B7D">
        <w:rPr>
          <w:rFonts w:ascii="Arial" w:eastAsia="Times New Roman" w:hAnsi="Arial" w:cs="Arial"/>
          <w:sz w:val="24"/>
          <w:szCs w:val="24"/>
          <w:lang w:eastAsia="es-ES"/>
        </w:rPr>
        <w:t xml:space="preserve">ambos de </w:t>
      </w:r>
      <w:r w:rsidR="003316E0" w:rsidRPr="00C74B7D">
        <w:rPr>
          <w:rFonts w:ascii="Arial" w:eastAsia="Times New Roman" w:hAnsi="Arial" w:cs="Arial"/>
          <w:sz w:val="24"/>
          <w:szCs w:val="24"/>
          <w:lang w:eastAsia="es-ES"/>
        </w:rPr>
        <w:t>2020 dos mil veinte</w:t>
      </w:r>
      <w:r w:rsidRPr="00C74B7D">
        <w:rPr>
          <w:rFonts w:ascii="Arial" w:eastAsia="Times New Roman" w:hAnsi="Arial" w:cs="Arial"/>
          <w:sz w:val="24"/>
          <w:szCs w:val="24"/>
          <w:lang w:eastAsia="es-ES"/>
        </w:rPr>
        <w:t>. Lo que se asienta para constancia legal en la ciudad de San Luis Potosí, San Luis Potosí a</w:t>
      </w:r>
      <w:r w:rsidR="000B5A6C" w:rsidRPr="00C74B7D">
        <w:rPr>
          <w:rFonts w:ascii="Arial" w:eastAsia="Times New Roman" w:hAnsi="Arial" w:cs="Arial"/>
          <w:sz w:val="24"/>
          <w:szCs w:val="24"/>
          <w:lang w:eastAsia="es-ES"/>
        </w:rPr>
        <w:t xml:space="preserve"> </w:t>
      </w:r>
      <w:r w:rsidR="003316E0" w:rsidRPr="00C74B7D">
        <w:rPr>
          <w:rFonts w:ascii="Arial" w:eastAsia="Times New Roman" w:hAnsi="Arial" w:cs="Arial"/>
          <w:sz w:val="24"/>
          <w:szCs w:val="24"/>
          <w:lang w:eastAsia="es-ES"/>
        </w:rPr>
        <w:t>22 veintidós de marzo de 2022 dos mil veintidós</w:t>
      </w:r>
      <w:r w:rsidRPr="00B25237">
        <w:rPr>
          <w:rFonts w:ascii="Arial" w:eastAsia="Times New Roman" w:hAnsi="Arial" w:cs="Arial"/>
          <w:sz w:val="24"/>
          <w:szCs w:val="24"/>
          <w:lang w:eastAsia="es-ES"/>
        </w:rPr>
        <w:t xml:space="preserve">. </w:t>
      </w:r>
      <w:r w:rsidRPr="00B25237">
        <w:rPr>
          <w:rFonts w:ascii="Arial" w:eastAsia="Times New Roman" w:hAnsi="Arial" w:cs="Arial"/>
          <w:b/>
          <w:sz w:val="24"/>
          <w:szCs w:val="24"/>
          <w:lang w:eastAsia="es-ES"/>
        </w:rPr>
        <w:t xml:space="preserve">DOY FE. - </w:t>
      </w:r>
    </w:p>
    <w:p w:rsidR="00A832AB" w:rsidRPr="003C4983" w:rsidRDefault="00FF56CF" w:rsidP="00554732">
      <w:pPr>
        <w:tabs>
          <w:tab w:val="left" w:pos="6840"/>
        </w:tabs>
        <w:spacing w:after="0" w:line="360" w:lineRule="auto"/>
        <w:ind w:left="708" w:firstLine="709"/>
        <w:jc w:val="right"/>
        <w:outlineLvl w:val="5"/>
        <w:rPr>
          <w:rFonts w:ascii="Arial" w:hAnsi="Arial" w:cs="Arial"/>
          <w:sz w:val="24"/>
          <w:szCs w:val="24"/>
        </w:rPr>
      </w:pPr>
      <w:r w:rsidRPr="003C4983">
        <w:rPr>
          <w:rFonts w:ascii="Arial" w:hAnsi="Arial" w:cs="Arial"/>
          <w:sz w:val="24"/>
          <w:szCs w:val="24"/>
        </w:rPr>
        <w:t xml:space="preserve">        </w:t>
      </w:r>
      <w:r w:rsidR="00266ADC" w:rsidRPr="003C4983">
        <w:rPr>
          <w:rFonts w:ascii="Arial" w:hAnsi="Arial" w:cs="Arial"/>
          <w:sz w:val="24"/>
          <w:szCs w:val="24"/>
        </w:rPr>
        <w:t xml:space="preserve">                                                                       </w:t>
      </w:r>
      <w:r w:rsidR="00C7664A" w:rsidRPr="003C4983">
        <w:rPr>
          <w:rFonts w:ascii="Arial" w:hAnsi="Arial" w:cs="Arial"/>
          <w:sz w:val="24"/>
          <w:szCs w:val="24"/>
        </w:rPr>
        <w:t xml:space="preserve">                        </w:t>
      </w:r>
      <w:r w:rsidR="00C0019F" w:rsidRPr="003C4983">
        <w:rPr>
          <w:rFonts w:ascii="Arial" w:hAnsi="Arial" w:cs="Arial"/>
          <w:sz w:val="24"/>
          <w:szCs w:val="24"/>
        </w:rPr>
        <w:t xml:space="preserve">               </w:t>
      </w:r>
      <w:r w:rsidR="00B84B92" w:rsidRPr="003C4983">
        <w:rPr>
          <w:rFonts w:ascii="Arial" w:hAnsi="Arial" w:cs="Arial"/>
          <w:sz w:val="24"/>
          <w:szCs w:val="24"/>
        </w:rPr>
        <w:t xml:space="preserve">   </w:t>
      </w:r>
      <w:r w:rsidR="000A4F5D" w:rsidRPr="003C4983">
        <w:rPr>
          <w:rFonts w:ascii="Arial" w:hAnsi="Arial" w:cs="Arial"/>
          <w:sz w:val="24"/>
          <w:szCs w:val="24"/>
        </w:rPr>
        <w:t xml:space="preserve">  </w:t>
      </w:r>
      <w:r w:rsidR="008D0A3C" w:rsidRPr="003C4983">
        <w:rPr>
          <w:rFonts w:ascii="Arial" w:hAnsi="Arial" w:cs="Arial"/>
          <w:sz w:val="24"/>
          <w:szCs w:val="24"/>
        </w:rPr>
        <w:t xml:space="preserve">    </w:t>
      </w:r>
      <w:r w:rsidR="006F5A3A" w:rsidRPr="003C4983">
        <w:rPr>
          <w:rFonts w:ascii="Arial" w:hAnsi="Arial" w:cs="Arial"/>
          <w:sz w:val="24"/>
          <w:szCs w:val="24"/>
        </w:rPr>
        <w:t xml:space="preserve">        </w:t>
      </w:r>
      <w:r w:rsidR="00F14988" w:rsidRPr="003C4983">
        <w:rPr>
          <w:rFonts w:ascii="Arial" w:hAnsi="Arial" w:cs="Arial"/>
          <w:sz w:val="24"/>
          <w:szCs w:val="24"/>
        </w:rPr>
        <w:t xml:space="preserve">     </w:t>
      </w:r>
    </w:p>
    <w:p w:rsidR="002A185B" w:rsidRDefault="002A185B" w:rsidP="00187BB2">
      <w:pPr>
        <w:tabs>
          <w:tab w:val="left" w:pos="6840"/>
        </w:tabs>
        <w:spacing w:after="0" w:line="360" w:lineRule="auto"/>
        <w:outlineLvl w:val="5"/>
        <w:rPr>
          <w:rFonts w:ascii="Arial" w:hAnsi="Arial" w:cs="Arial"/>
          <w:sz w:val="24"/>
          <w:szCs w:val="24"/>
        </w:rPr>
      </w:pPr>
    </w:p>
    <w:p w:rsidR="00C0019F" w:rsidRPr="003C4983" w:rsidRDefault="00A04BCB" w:rsidP="00187BB2">
      <w:pPr>
        <w:tabs>
          <w:tab w:val="left" w:pos="6840"/>
        </w:tabs>
        <w:spacing w:after="0" w:line="360" w:lineRule="auto"/>
        <w:outlineLvl w:val="5"/>
        <w:rPr>
          <w:rFonts w:ascii="Arial" w:hAnsi="Arial" w:cs="Arial"/>
          <w:sz w:val="24"/>
          <w:szCs w:val="24"/>
        </w:rPr>
      </w:pPr>
      <w:r w:rsidRPr="003C4983">
        <w:rPr>
          <w:rFonts w:ascii="Arial" w:hAnsi="Arial" w:cs="Arial"/>
          <w:sz w:val="24"/>
          <w:szCs w:val="24"/>
        </w:rPr>
        <w:t xml:space="preserve">San Luis Potosí, </w:t>
      </w:r>
      <w:r w:rsidR="002D0070" w:rsidRPr="003C4983">
        <w:rPr>
          <w:rFonts w:ascii="Arial" w:hAnsi="Arial" w:cs="Arial"/>
          <w:sz w:val="24"/>
          <w:szCs w:val="24"/>
        </w:rPr>
        <w:t>S</w:t>
      </w:r>
      <w:r w:rsidR="00A832AB" w:rsidRPr="003C4983">
        <w:rPr>
          <w:rFonts w:ascii="Arial" w:hAnsi="Arial" w:cs="Arial"/>
          <w:sz w:val="24"/>
          <w:szCs w:val="24"/>
        </w:rPr>
        <w:t xml:space="preserve">an </w:t>
      </w:r>
      <w:r w:rsidR="002D0070" w:rsidRPr="003C4983">
        <w:rPr>
          <w:rFonts w:ascii="Arial" w:hAnsi="Arial" w:cs="Arial"/>
          <w:sz w:val="24"/>
          <w:szCs w:val="24"/>
        </w:rPr>
        <w:t>L</w:t>
      </w:r>
      <w:r w:rsidR="00A832AB" w:rsidRPr="003C4983">
        <w:rPr>
          <w:rFonts w:ascii="Arial" w:hAnsi="Arial" w:cs="Arial"/>
          <w:sz w:val="24"/>
          <w:szCs w:val="24"/>
        </w:rPr>
        <w:t xml:space="preserve">uis </w:t>
      </w:r>
      <w:r w:rsidR="002D0070" w:rsidRPr="003C4983">
        <w:rPr>
          <w:rFonts w:ascii="Arial" w:hAnsi="Arial" w:cs="Arial"/>
          <w:sz w:val="24"/>
          <w:szCs w:val="24"/>
        </w:rPr>
        <w:t>P</w:t>
      </w:r>
      <w:r w:rsidR="00A832AB" w:rsidRPr="003C4983">
        <w:rPr>
          <w:rFonts w:ascii="Arial" w:hAnsi="Arial" w:cs="Arial"/>
          <w:sz w:val="24"/>
          <w:szCs w:val="24"/>
        </w:rPr>
        <w:t>otosí</w:t>
      </w:r>
      <w:r w:rsidRPr="003C4983">
        <w:rPr>
          <w:rFonts w:ascii="Arial" w:hAnsi="Arial" w:cs="Arial"/>
          <w:sz w:val="24"/>
          <w:szCs w:val="24"/>
        </w:rPr>
        <w:t xml:space="preserve">, </w:t>
      </w:r>
      <w:r w:rsidR="003316E0">
        <w:rPr>
          <w:rFonts w:ascii="Arial" w:eastAsia="Times New Roman" w:hAnsi="Arial" w:cs="Arial"/>
          <w:sz w:val="24"/>
          <w:szCs w:val="24"/>
          <w:lang w:eastAsia="es-ES"/>
        </w:rPr>
        <w:t>22 veintidós de marzo de dos mil veintidós</w:t>
      </w:r>
      <w:r w:rsidR="0087782C" w:rsidRPr="003C4983">
        <w:rPr>
          <w:rFonts w:ascii="Arial" w:eastAsia="Times New Roman" w:hAnsi="Arial" w:cs="Arial"/>
          <w:sz w:val="24"/>
          <w:szCs w:val="24"/>
          <w:lang w:eastAsia="es-ES"/>
        </w:rPr>
        <w:t>.</w:t>
      </w:r>
    </w:p>
    <w:p w:rsidR="003262B8" w:rsidRPr="003262B8" w:rsidRDefault="003262B8" w:rsidP="003262B8">
      <w:pPr>
        <w:spacing w:after="0" w:line="360" w:lineRule="auto"/>
        <w:jc w:val="both"/>
        <w:rPr>
          <w:rFonts w:ascii="Arial" w:hAnsi="Arial" w:cs="Arial"/>
          <w:b/>
          <w:sz w:val="24"/>
          <w:szCs w:val="24"/>
          <w:lang w:val="es-MX"/>
        </w:rPr>
      </w:pPr>
    </w:p>
    <w:p w:rsidR="003262B8" w:rsidRPr="003262B8" w:rsidRDefault="003262B8" w:rsidP="003262B8">
      <w:pPr>
        <w:spacing w:after="0" w:line="360" w:lineRule="auto"/>
        <w:jc w:val="both"/>
        <w:rPr>
          <w:rFonts w:ascii="Arial" w:hAnsi="Arial" w:cs="Arial"/>
          <w:i/>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Visto el estado que guardan los presentes autos y de una revisión a las constancias que integran el expediente número</w:t>
      </w:r>
      <w:r w:rsidR="003316E0">
        <w:rPr>
          <w:rFonts w:ascii="Arial" w:hAnsi="Arial" w:cs="Arial"/>
          <w:b/>
          <w:bCs/>
          <w:iCs/>
          <w:sz w:val="24"/>
          <w:szCs w:val="24"/>
        </w:rPr>
        <w:t xml:space="preserve"> RR-577/</w:t>
      </w:r>
      <w:r w:rsidR="003316E0" w:rsidRPr="00C74B7D">
        <w:rPr>
          <w:rFonts w:ascii="Arial" w:hAnsi="Arial" w:cs="Arial"/>
          <w:b/>
          <w:bCs/>
          <w:iCs/>
          <w:sz w:val="24"/>
          <w:szCs w:val="24"/>
        </w:rPr>
        <w:t>2019-1</w:t>
      </w:r>
      <w:r w:rsidRPr="00C74B7D">
        <w:rPr>
          <w:rFonts w:ascii="Arial" w:hAnsi="Arial" w:cs="Arial"/>
          <w:iCs/>
          <w:sz w:val="24"/>
          <w:szCs w:val="24"/>
        </w:rPr>
        <w:t>,</w:t>
      </w:r>
      <w:r w:rsidRPr="003262B8">
        <w:rPr>
          <w:rFonts w:ascii="Arial" w:hAnsi="Arial" w:cs="Arial"/>
          <w:iCs/>
          <w:sz w:val="24"/>
          <w:szCs w:val="24"/>
        </w:rPr>
        <w:t xml:space="preserv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en que se actúa.</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En primer término, resulta necesario insertar los efectos dictados en la resolución:</w:t>
      </w:r>
    </w:p>
    <w:p w:rsidR="003262B8" w:rsidRPr="003262B8" w:rsidRDefault="003262B8" w:rsidP="003262B8">
      <w:pPr>
        <w:spacing w:after="0" w:line="360" w:lineRule="auto"/>
        <w:ind w:firstLine="709"/>
        <w:jc w:val="both"/>
        <w:rPr>
          <w:rFonts w:ascii="Arial" w:hAnsi="Arial" w:cs="Arial"/>
          <w:iCs/>
          <w:sz w:val="24"/>
          <w:szCs w:val="24"/>
          <w:lang w:val="es-MX"/>
        </w:rPr>
      </w:pPr>
    </w:p>
    <w:p w:rsidR="00C74B7D" w:rsidRDefault="003262B8" w:rsidP="00C74B7D">
      <w:pPr>
        <w:spacing w:after="0" w:line="360" w:lineRule="auto"/>
        <w:ind w:firstLine="709"/>
        <w:jc w:val="both"/>
        <w:rPr>
          <w:rFonts w:ascii="Arial" w:hAnsi="Arial" w:cs="Arial"/>
          <w:i/>
          <w:sz w:val="24"/>
          <w:szCs w:val="24"/>
          <w:lang w:val="es-MX"/>
        </w:rPr>
      </w:pPr>
      <w:r w:rsidRPr="00C74B7D">
        <w:rPr>
          <w:rFonts w:ascii="Arial" w:hAnsi="Arial" w:cs="Arial"/>
          <w:i/>
          <w:sz w:val="24"/>
          <w:szCs w:val="24"/>
          <w:lang w:val="es-MX"/>
        </w:rPr>
        <w:t>“[…]</w:t>
      </w:r>
    </w:p>
    <w:p w:rsidR="003262B8" w:rsidRPr="00C74B7D" w:rsidRDefault="003262B8" w:rsidP="00C74B7D">
      <w:pPr>
        <w:spacing w:after="0" w:line="360" w:lineRule="auto"/>
        <w:ind w:firstLine="709"/>
        <w:jc w:val="both"/>
        <w:rPr>
          <w:rFonts w:ascii="Arial" w:hAnsi="Arial" w:cs="Arial"/>
          <w:i/>
          <w:sz w:val="24"/>
          <w:szCs w:val="24"/>
          <w:lang w:val="es-MX"/>
        </w:rPr>
      </w:pPr>
      <w:r w:rsidRPr="00C74B7D">
        <w:rPr>
          <w:rFonts w:ascii="Arial" w:hAnsi="Arial" w:cs="Arial"/>
          <w:i/>
          <w:sz w:val="24"/>
          <w:szCs w:val="24"/>
          <w:lang w:val="es-MX"/>
        </w:rPr>
        <w:t xml:space="preserve">Por las condiciones expuestas, esta Comisión Estatal de Garantía de Acceso a la Información Pública de conformidad con el artículo 175, fracción III de la Ley de Transparencia y Acceso a la Información Pública del Estado </w:t>
      </w:r>
      <w:r w:rsidRPr="00C74B7D">
        <w:rPr>
          <w:rFonts w:ascii="Arial" w:hAnsi="Arial" w:cs="Arial"/>
          <w:b/>
          <w:i/>
          <w:sz w:val="24"/>
          <w:szCs w:val="24"/>
          <w:lang w:val="es-MX"/>
        </w:rPr>
        <w:t xml:space="preserve">MODIFICA </w:t>
      </w:r>
      <w:r w:rsidRPr="00C74B7D">
        <w:rPr>
          <w:rFonts w:ascii="Arial" w:hAnsi="Arial" w:cs="Arial"/>
          <w:i/>
          <w:sz w:val="24"/>
          <w:szCs w:val="24"/>
          <w:lang w:val="es-MX"/>
        </w:rPr>
        <w:t>la respuesta proporcionada por el ente obligado y lo conmina para que:</w:t>
      </w:r>
    </w:p>
    <w:p w:rsidR="003262B8" w:rsidRPr="00C74B7D" w:rsidRDefault="003262B8" w:rsidP="003262B8">
      <w:pPr>
        <w:spacing w:after="0" w:line="360" w:lineRule="auto"/>
        <w:ind w:firstLine="709"/>
        <w:jc w:val="both"/>
        <w:rPr>
          <w:rFonts w:ascii="Arial" w:hAnsi="Arial" w:cs="Arial"/>
          <w:i/>
          <w:sz w:val="24"/>
          <w:szCs w:val="24"/>
          <w:lang w:val="es-MX"/>
        </w:rPr>
      </w:pPr>
    </w:p>
    <w:p w:rsidR="003262B8" w:rsidRPr="00C74B7D" w:rsidRDefault="003262B8" w:rsidP="003262B8">
      <w:pPr>
        <w:spacing w:after="0" w:line="360" w:lineRule="auto"/>
        <w:ind w:firstLine="709"/>
        <w:jc w:val="both"/>
        <w:rPr>
          <w:rFonts w:ascii="Arial" w:hAnsi="Arial" w:cs="Arial"/>
          <w:bCs/>
          <w:i/>
          <w:sz w:val="24"/>
          <w:szCs w:val="24"/>
          <w:lang w:val="es-MX"/>
        </w:rPr>
      </w:pPr>
      <w:r w:rsidRPr="00C74B7D">
        <w:rPr>
          <w:rFonts w:ascii="Arial" w:hAnsi="Arial" w:cs="Arial"/>
          <w:b/>
          <w:i/>
          <w:sz w:val="24"/>
          <w:szCs w:val="24"/>
          <w:lang w:val="es-MX"/>
        </w:rPr>
        <w:tab/>
        <w:t>6.1.1</w:t>
      </w:r>
      <w:r w:rsidR="00AC5A62" w:rsidRPr="00C74B7D">
        <w:rPr>
          <w:rFonts w:ascii="Arial" w:hAnsi="Arial" w:cs="Arial"/>
          <w:b/>
          <w:i/>
          <w:sz w:val="24"/>
          <w:szCs w:val="24"/>
          <w:lang w:val="es-MX"/>
        </w:rPr>
        <w:t xml:space="preserve">. </w:t>
      </w:r>
      <w:r w:rsidR="00AC5A62" w:rsidRPr="00C74B7D">
        <w:rPr>
          <w:rFonts w:ascii="Arial" w:hAnsi="Arial" w:cs="Arial"/>
          <w:bCs/>
          <w:i/>
          <w:sz w:val="24"/>
          <w:szCs w:val="24"/>
          <w:lang w:val="es-MX"/>
        </w:rPr>
        <w:t>Respecto de la reglamentación municipal o lineaminetos o plan de trabajo o solicitudes que justifique la ubicación de los contenedores de basura, especificamente, el que se encuentra en el boulevard 20 de noviembre es quina con callejon del aguacate a un costado de la tienda la reforma.</w:t>
      </w:r>
    </w:p>
    <w:p w:rsidR="003262B8" w:rsidRPr="00C74B7D" w:rsidRDefault="00AC5A62" w:rsidP="00C74B7D">
      <w:pPr>
        <w:spacing w:after="0" w:line="360" w:lineRule="auto"/>
        <w:ind w:firstLine="709"/>
        <w:jc w:val="both"/>
        <w:rPr>
          <w:rFonts w:ascii="Arial" w:hAnsi="Arial" w:cs="Arial"/>
          <w:bCs/>
          <w:i/>
          <w:sz w:val="24"/>
          <w:szCs w:val="24"/>
          <w:lang w:val="es-MX"/>
        </w:rPr>
      </w:pPr>
      <w:r w:rsidRPr="00C74B7D">
        <w:rPr>
          <w:rFonts w:ascii="Arial" w:hAnsi="Arial" w:cs="Arial"/>
          <w:bCs/>
          <w:i/>
          <w:sz w:val="24"/>
          <w:szCs w:val="24"/>
          <w:lang w:val="es-MX"/>
        </w:rPr>
        <w:lastRenderedPageBreak/>
        <w:t xml:space="preserve">Que me informe la razón </w:t>
      </w:r>
      <w:r w:rsidR="0046193E" w:rsidRPr="00C74B7D">
        <w:rPr>
          <w:rFonts w:ascii="Arial" w:hAnsi="Arial" w:cs="Arial"/>
          <w:bCs/>
          <w:i/>
          <w:sz w:val="24"/>
          <w:szCs w:val="24"/>
          <w:lang w:val="es-MX"/>
        </w:rPr>
        <w:t>motivos o fundamento de quitar uno de los contenedores ubicado sobre el boulevard 20 de noviembre que se encontraba a la altura del callejón tetlama.”(sic)</w:t>
      </w:r>
      <w:r w:rsidR="00C74B7D">
        <w:rPr>
          <w:rFonts w:ascii="Arial" w:hAnsi="Arial" w:cs="Arial"/>
          <w:bCs/>
          <w:i/>
          <w:sz w:val="24"/>
          <w:szCs w:val="24"/>
          <w:lang w:val="es-MX"/>
        </w:rPr>
        <w:t xml:space="preserve"> </w:t>
      </w:r>
      <w:r w:rsidR="003262B8" w:rsidRPr="00C74B7D">
        <w:rPr>
          <w:rFonts w:ascii="Arial" w:hAnsi="Arial" w:cs="Arial"/>
          <w:i/>
          <w:sz w:val="24"/>
          <w:szCs w:val="24"/>
          <w:lang w:val="es-MX"/>
        </w:rPr>
        <w:t>[…]”</w:t>
      </w:r>
      <w:r w:rsidR="003262B8" w:rsidRPr="003262B8">
        <w:rPr>
          <w:rFonts w:ascii="Arial" w:hAnsi="Arial" w:cs="Arial"/>
          <w:i/>
          <w:sz w:val="24"/>
          <w:szCs w:val="24"/>
          <w:lang w:val="es-MX"/>
        </w:rPr>
        <w:t xml:space="preserve"> </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En cumplimiento a lo anterior, el sujeto obligado presentó el oficio número </w:t>
      </w:r>
      <w:r w:rsidR="0046193E">
        <w:rPr>
          <w:rFonts w:ascii="Arial" w:hAnsi="Arial" w:cs="Arial"/>
          <w:iCs/>
          <w:sz w:val="24"/>
          <w:szCs w:val="24"/>
        </w:rPr>
        <w:t>UT-701/2018-2021</w:t>
      </w:r>
      <w:r w:rsidRPr="003262B8">
        <w:rPr>
          <w:rFonts w:ascii="Arial" w:hAnsi="Arial" w:cs="Arial"/>
          <w:iCs/>
          <w:sz w:val="24"/>
          <w:szCs w:val="24"/>
        </w:rPr>
        <w:t xml:space="preserve">, recibido en la oficialía de partes de este cuerpo colegiado el </w:t>
      </w:r>
      <w:r w:rsidR="0046193E">
        <w:rPr>
          <w:rFonts w:ascii="Arial" w:hAnsi="Arial" w:cs="Arial"/>
          <w:iCs/>
          <w:sz w:val="24"/>
          <w:szCs w:val="24"/>
        </w:rPr>
        <w:t>14 catorce de septiembre de 2020 dos mil veinte</w:t>
      </w:r>
      <w:r w:rsidRPr="003262B8">
        <w:rPr>
          <w:rFonts w:ascii="Arial" w:hAnsi="Arial" w:cs="Arial"/>
          <w:iCs/>
          <w:sz w:val="24"/>
          <w:szCs w:val="24"/>
        </w:rPr>
        <w:t xml:space="preserve">, junto con </w:t>
      </w:r>
      <w:r w:rsidR="0046193E">
        <w:rPr>
          <w:rFonts w:ascii="Arial" w:hAnsi="Arial" w:cs="Arial"/>
          <w:iCs/>
          <w:sz w:val="24"/>
          <w:szCs w:val="24"/>
        </w:rPr>
        <w:t>un</w:t>
      </w:r>
      <w:r w:rsidRPr="003262B8">
        <w:rPr>
          <w:rFonts w:ascii="Arial" w:hAnsi="Arial" w:cs="Arial"/>
          <w:iCs/>
          <w:sz w:val="24"/>
          <w:szCs w:val="24"/>
        </w:rPr>
        <w:t xml:space="preserve"> anexo</w:t>
      </w:r>
      <w:r w:rsidR="0046193E">
        <w:rPr>
          <w:rFonts w:ascii="Arial" w:hAnsi="Arial" w:cs="Arial"/>
          <w:iCs/>
          <w:sz w:val="24"/>
          <w:szCs w:val="24"/>
        </w:rPr>
        <w:t>,</w:t>
      </w:r>
      <w:r w:rsidRPr="003262B8">
        <w:rPr>
          <w:rFonts w:ascii="Arial" w:hAnsi="Arial" w:cs="Arial"/>
          <w:iCs/>
          <w:sz w:val="24"/>
          <w:szCs w:val="24"/>
        </w:rPr>
        <w:t xml:space="preserve"> donde adjunta acerca del cumplimiento al resolutivo en análisis y en el que señaló medularmente lo siguiente:</w:t>
      </w:r>
    </w:p>
    <w:p w:rsidR="003262B8" w:rsidRPr="003262B8" w:rsidRDefault="003262B8" w:rsidP="003262B8">
      <w:pPr>
        <w:spacing w:after="0" w:line="360" w:lineRule="auto"/>
        <w:ind w:firstLine="709"/>
        <w:jc w:val="both"/>
        <w:rPr>
          <w:rFonts w:ascii="Arial" w:hAnsi="Arial" w:cs="Arial"/>
          <w:iCs/>
          <w:sz w:val="24"/>
          <w:szCs w:val="24"/>
        </w:rPr>
      </w:pPr>
    </w:p>
    <w:p w:rsidR="00C74B7D"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 </w:t>
      </w:r>
    </w:p>
    <w:p w:rsidR="0046193E" w:rsidRPr="00C74B7D" w:rsidRDefault="0046193E" w:rsidP="003262B8">
      <w:pPr>
        <w:spacing w:after="0" w:line="360" w:lineRule="auto"/>
        <w:ind w:firstLine="709"/>
        <w:jc w:val="both"/>
        <w:rPr>
          <w:rFonts w:ascii="Arial" w:hAnsi="Arial" w:cs="Arial"/>
          <w:i/>
          <w:sz w:val="24"/>
          <w:szCs w:val="24"/>
        </w:rPr>
      </w:pPr>
      <w:r w:rsidRPr="00C74B7D">
        <w:rPr>
          <w:rFonts w:ascii="Arial" w:hAnsi="Arial" w:cs="Arial"/>
          <w:i/>
          <w:sz w:val="24"/>
          <w:szCs w:val="24"/>
        </w:rPr>
        <w:t xml:space="preserve">ESTA UNIDAD DE TRANSPARENCIA como sujeto obligado, atendiendo la notificación ante el recurso </w:t>
      </w:r>
      <w:r w:rsidRPr="00C74B7D">
        <w:rPr>
          <w:rFonts w:ascii="Arial" w:hAnsi="Arial" w:cs="Arial"/>
          <w:b/>
          <w:bCs/>
          <w:i/>
          <w:sz w:val="24"/>
          <w:szCs w:val="24"/>
        </w:rPr>
        <w:t>RR-577/</w:t>
      </w:r>
      <w:r w:rsidR="00E33000" w:rsidRPr="00C74B7D">
        <w:rPr>
          <w:rFonts w:ascii="Arial" w:hAnsi="Arial" w:cs="Arial"/>
          <w:b/>
          <w:bCs/>
          <w:i/>
          <w:sz w:val="24"/>
          <w:szCs w:val="24"/>
        </w:rPr>
        <w:t xml:space="preserve">2019-1, ALT 1617/2020 con fecha del 31 de julio del presente año 2020 dosnde se solicita que se adjunte el informe al plan de trabajo mencionado en el cuerpo citado de dicho recurso. </w:t>
      </w:r>
      <w:r w:rsidR="00E33000" w:rsidRPr="00C74B7D">
        <w:rPr>
          <w:rFonts w:ascii="Arial" w:hAnsi="Arial" w:cs="Arial"/>
          <w:i/>
          <w:sz w:val="24"/>
          <w:szCs w:val="24"/>
        </w:rPr>
        <w:t xml:space="preserve">Donde se realizó la gestión al departamento de coordinación de ecología, con e número de oficio, </w:t>
      </w:r>
      <w:r w:rsidR="00E33000" w:rsidRPr="00C74B7D">
        <w:rPr>
          <w:rFonts w:ascii="Arial" w:hAnsi="Arial" w:cs="Arial"/>
          <w:b/>
          <w:bCs/>
          <w:i/>
          <w:sz w:val="24"/>
          <w:szCs w:val="24"/>
        </w:rPr>
        <w:t>UT-693/2018-2021</w:t>
      </w:r>
      <w:r w:rsidR="00E33000" w:rsidRPr="00C74B7D">
        <w:rPr>
          <w:rFonts w:ascii="Arial" w:hAnsi="Arial" w:cs="Arial"/>
          <w:i/>
          <w:sz w:val="24"/>
          <w:szCs w:val="24"/>
        </w:rPr>
        <w:t>, sugiriendo que haga emisión de la información solicitada como plan de trabajo respectivo de su área.</w:t>
      </w:r>
    </w:p>
    <w:p w:rsidR="00C74B7D" w:rsidRPr="00C74B7D" w:rsidRDefault="00C74B7D" w:rsidP="003262B8">
      <w:pPr>
        <w:spacing w:after="0" w:line="360" w:lineRule="auto"/>
        <w:ind w:firstLine="709"/>
        <w:jc w:val="both"/>
        <w:rPr>
          <w:rFonts w:ascii="Arial" w:hAnsi="Arial" w:cs="Arial"/>
          <w:i/>
          <w:sz w:val="24"/>
          <w:szCs w:val="24"/>
        </w:rPr>
      </w:pPr>
    </w:p>
    <w:p w:rsidR="003262B8" w:rsidRPr="003262B8" w:rsidRDefault="00E33000" w:rsidP="00C74B7D">
      <w:pPr>
        <w:spacing w:after="0" w:line="360" w:lineRule="auto"/>
        <w:ind w:firstLine="709"/>
        <w:jc w:val="both"/>
        <w:rPr>
          <w:rFonts w:ascii="Arial" w:hAnsi="Arial" w:cs="Arial"/>
          <w:iCs/>
          <w:sz w:val="24"/>
          <w:szCs w:val="24"/>
        </w:rPr>
      </w:pPr>
      <w:r w:rsidRPr="00C74B7D">
        <w:rPr>
          <w:rFonts w:ascii="Arial" w:hAnsi="Arial" w:cs="Arial"/>
          <w:i/>
          <w:sz w:val="24"/>
          <w:szCs w:val="24"/>
        </w:rPr>
        <w:t xml:space="preserve">Por este medio hacemos valer la contestación </w:t>
      </w:r>
      <w:r w:rsidRPr="00C74B7D">
        <w:rPr>
          <w:rFonts w:ascii="Arial" w:hAnsi="Arial" w:cs="Arial"/>
          <w:b/>
          <w:bCs/>
          <w:i/>
          <w:sz w:val="24"/>
          <w:szCs w:val="24"/>
        </w:rPr>
        <w:t xml:space="preserve">AL RR-577/2019-1: ALT 1617/2020 </w:t>
      </w:r>
      <w:r w:rsidRPr="00C74B7D">
        <w:rPr>
          <w:rFonts w:ascii="Arial" w:hAnsi="Arial" w:cs="Arial"/>
          <w:i/>
          <w:sz w:val="24"/>
          <w:szCs w:val="24"/>
        </w:rPr>
        <w:t xml:space="preserve">que se nos fue notificada </w:t>
      </w:r>
      <w:r w:rsidRPr="00C74B7D">
        <w:rPr>
          <w:rFonts w:ascii="Arial" w:hAnsi="Arial" w:cs="Arial"/>
          <w:b/>
          <w:bCs/>
          <w:i/>
          <w:sz w:val="24"/>
          <w:szCs w:val="24"/>
        </w:rPr>
        <w:t xml:space="preserve"> DONDE SE ESPECIFICA CLARAMENTE QUE LA EMISION DE LA RESPUESTA FUE PROPORCIONADA POR EL ENCARGADO DE DICHO DEPARTAMENTO DE ASEO PUBLICO, PARQUES Y JARDINES</w:t>
      </w:r>
      <w:r>
        <w:rPr>
          <w:rFonts w:ascii="Arial" w:hAnsi="Arial" w:cs="Arial"/>
          <w:b/>
          <w:bCs/>
          <w:iCs/>
          <w:sz w:val="24"/>
          <w:szCs w:val="24"/>
        </w:rPr>
        <w:t>.</w:t>
      </w:r>
      <w:r w:rsidR="00C74B7D">
        <w:rPr>
          <w:rFonts w:ascii="Arial" w:hAnsi="Arial" w:cs="Arial"/>
          <w:b/>
          <w:bCs/>
          <w:iCs/>
          <w:sz w:val="24"/>
          <w:szCs w:val="24"/>
        </w:rPr>
        <w:t xml:space="preserve"> </w:t>
      </w:r>
      <w:r w:rsidR="003262B8" w:rsidRPr="003262B8">
        <w:rPr>
          <w:rFonts w:ascii="Arial" w:hAnsi="Arial" w:cs="Arial"/>
          <w:iCs/>
          <w:sz w:val="24"/>
          <w:szCs w:val="24"/>
        </w:rPr>
        <w:t xml:space="preserve">[…].” </w:t>
      </w:r>
    </w:p>
    <w:p w:rsidR="00E33000" w:rsidRPr="003262B8" w:rsidRDefault="00E33000" w:rsidP="003262B8">
      <w:pPr>
        <w:spacing w:after="0" w:line="360" w:lineRule="auto"/>
        <w:jc w:val="both"/>
        <w:rPr>
          <w:rFonts w:ascii="Arial" w:hAnsi="Arial" w:cs="Arial"/>
          <w:iCs/>
          <w:sz w:val="24"/>
          <w:szCs w:val="24"/>
          <w:lang w:val="es-MX"/>
        </w:rPr>
      </w:pPr>
    </w:p>
    <w:p w:rsidR="003262B8" w:rsidRPr="003262B8" w:rsidRDefault="003262B8" w:rsidP="003262B8">
      <w:pPr>
        <w:spacing w:after="0" w:line="360" w:lineRule="auto"/>
        <w:ind w:firstLine="709"/>
        <w:jc w:val="both"/>
        <w:rPr>
          <w:rFonts w:ascii="Arial" w:hAnsi="Arial" w:cs="Arial"/>
          <w:iCs/>
          <w:sz w:val="24"/>
          <w:szCs w:val="24"/>
          <w:lang w:val="es-MX"/>
        </w:rPr>
      </w:pPr>
      <w:r w:rsidRPr="003262B8">
        <w:rPr>
          <w:rFonts w:ascii="Arial" w:hAnsi="Arial" w:cs="Arial"/>
          <w:iCs/>
          <w:sz w:val="24"/>
          <w:szCs w:val="24"/>
          <w:lang w:val="es-MX"/>
        </w:rPr>
        <w:t xml:space="preserve">Ahora, para efecto del presente estudio es importante revisar el contenido de los anexos remitidos por el sujeto obligado (visible de foja </w:t>
      </w:r>
      <w:r w:rsidR="00E33000">
        <w:rPr>
          <w:rFonts w:ascii="Arial" w:hAnsi="Arial" w:cs="Arial"/>
          <w:iCs/>
          <w:sz w:val="24"/>
          <w:szCs w:val="24"/>
          <w:lang w:val="es-MX"/>
        </w:rPr>
        <w:t>57</w:t>
      </w:r>
      <w:r w:rsidRPr="003262B8">
        <w:rPr>
          <w:rFonts w:ascii="Arial" w:hAnsi="Arial" w:cs="Arial"/>
          <w:iCs/>
          <w:sz w:val="24"/>
          <w:szCs w:val="24"/>
          <w:lang w:val="es-MX"/>
        </w:rPr>
        <w:t xml:space="preserve"> a </w:t>
      </w:r>
      <w:r w:rsidR="00E33000">
        <w:rPr>
          <w:rFonts w:ascii="Arial" w:hAnsi="Arial" w:cs="Arial"/>
          <w:iCs/>
          <w:sz w:val="24"/>
          <w:szCs w:val="24"/>
          <w:lang w:val="es-MX"/>
        </w:rPr>
        <w:t>81</w:t>
      </w:r>
      <w:r w:rsidRPr="003262B8">
        <w:rPr>
          <w:rFonts w:ascii="Arial" w:hAnsi="Arial" w:cs="Arial"/>
          <w:iCs/>
          <w:sz w:val="24"/>
          <w:szCs w:val="24"/>
          <w:lang w:val="es-MX"/>
        </w:rPr>
        <w:t xml:space="preserve"> de autos), mismo que comprenden la gestión realizada por el sujeto obligado, así como, los correos electrónicos enviados al recurrente y cuyos anexos se analizan a continuación.</w:t>
      </w:r>
    </w:p>
    <w:p w:rsidR="003262B8" w:rsidRPr="003262B8" w:rsidRDefault="003262B8" w:rsidP="003262B8">
      <w:pPr>
        <w:spacing w:after="0" w:line="360" w:lineRule="auto"/>
        <w:ind w:firstLine="709"/>
        <w:jc w:val="both"/>
        <w:rPr>
          <w:rFonts w:ascii="Arial" w:hAnsi="Arial" w:cs="Arial"/>
          <w:iCs/>
          <w:sz w:val="24"/>
          <w:szCs w:val="24"/>
        </w:rPr>
      </w:pPr>
    </w:p>
    <w:p w:rsidR="003262B8" w:rsidRPr="00C74B7D" w:rsidRDefault="003262B8" w:rsidP="003262B8">
      <w:pPr>
        <w:spacing w:after="0" w:line="360" w:lineRule="auto"/>
        <w:ind w:firstLine="709"/>
        <w:jc w:val="both"/>
        <w:rPr>
          <w:rFonts w:ascii="Arial" w:hAnsi="Arial" w:cs="Arial"/>
          <w:iCs/>
          <w:sz w:val="24"/>
          <w:szCs w:val="24"/>
        </w:rPr>
      </w:pPr>
      <w:r w:rsidRPr="00C74B7D">
        <w:rPr>
          <w:rFonts w:ascii="Arial" w:hAnsi="Arial" w:cs="Arial"/>
          <w:iCs/>
          <w:sz w:val="24"/>
          <w:szCs w:val="24"/>
        </w:rPr>
        <w:t xml:space="preserve">Pues bien, de las constancias remitidas por el sujeto obligado se puede advertir que mediante el oficio </w:t>
      </w:r>
      <w:r w:rsidR="00C74B7D" w:rsidRPr="00C74B7D">
        <w:rPr>
          <w:rFonts w:ascii="Arial" w:hAnsi="Arial" w:cs="Arial"/>
          <w:iCs/>
          <w:sz w:val="24"/>
          <w:szCs w:val="24"/>
        </w:rPr>
        <w:t>UT-704/2018-2021</w:t>
      </w:r>
      <w:r w:rsidRPr="00C74B7D">
        <w:rPr>
          <w:rFonts w:ascii="Arial" w:hAnsi="Arial" w:cs="Arial"/>
          <w:iCs/>
          <w:sz w:val="24"/>
          <w:szCs w:val="24"/>
        </w:rPr>
        <w:t xml:space="preserve">, </w:t>
      </w:r>
      <w:r w:rsidR="00C74B7D" w:rsidRPr="00C74B7D">
        <w:rPr>
          <w:rFonts w:ascii="Arial" w:hAnsi="Arial" w:cs="Arial"/>
          <w:iCs/>
          <w:sz w:val="24"/>
          <w:szCs w:val="24"/>
        </w:rPr>
        <w:t>en el que hace manifestaciones al respecto del presente recurso de revisión.</w:t>
      </w:r>
    </w:p>
    <w:p w:rsidR="003262B8" w:rsidRPr="00C74B7D" w:rsidRDefault="003262B8" w:rsidP="003262B8">
      <w:pPr>
        <w:spacing w:after="0" w:line="360" w:lineRule="auto"/>
        <w:ind w:firstLine="709"/>
        <w:jc w:val="both"/>
        <w:rPr>
          <w:rFonts w:ascii="Arial" w:hAnsi="Arial" w:cs="Arial"/>
          <w:iCs/>
          <w:sz w:val="24"/>
          <w:szCs w:val="24"/>
        </w:rPr>
      </w:pPr>
    </w:p>
    <w:p w:rsidR="003262B8" w:rsidRPr="00C74B7D" w:rsidRDefault="003262B8" w:rsidP="003262B8">
      <w:pPr>
        <w:spacing w:after="0" w:line="360" w:lineRule="auto"/>
        <w:ind w:firstLine="709"/>
        <w:jc w:val="both"/>
        <w:rPr>
          <w:rFonts w:ascii="Arial" w:hAnsi="Arial" w:cs="Arial"/>
          <w:iCs/>
          <w:sz w:val="24"/>
          <w:szCs w:val="24"/>
        </w:rPr>
      </w:pPr>
      <w:r w:rsidRPr="00C74B7D">
        <w:rPr>
          <w:rFonts w:ascii="Arial" w:hAnsi="Arial" w:cs="Arial"/>
          <w:iCs/>
          <w:sz w:val="24"/>
          <w:szCs w:val="24"/>
        </w:rPr>
        <w:lastRenderedPageBreak/>
        <w:t xml:space="preserve">Por otro lado, se advierte que dentro de los oficios contenidos dentro del informe rendido por el sujeto obligado también se encuentra </w:t>
      </w:r>
      <w:r w:rsidR="00C74B7D" w:rsidRPr="00C74B7D">
        <w:rPr>
          <w:rFonts w:ascii="Arial" w:hAnsi="Arial" w:cs="Arial"/>
          <w:iCs/>
          <w:sz w:val="24"/>
          <w:szCs w:val="24"/>
        </w:rPr>
        <w:t xml:space="preserve">los siguientes documentos: </w:t>
      </w:r>
    </w:p>
    <w:p w:rsidR="00C74B7D" w:rsidRPr="00C74B7D" w:rsidRDefault="00C74B7D" w:rsidP="00C74B7D">
      <w:pPr>
        <w:pStyle w:val="Prrafodelista"/>
        <w:numPr>
          <w:ilvl w:val="0"/>
          <w:numId w:val="26"/>
        </w:numPr>
        <w:spacing w:after="0" w:line="360" w:lineRule="auto"/>
        <w:jc w:val="both"/>
        <w:rPr>
          <w:rFonts w:ascii="Arial" w:hAnsi="Arial" w:cs="Arial"/>
          <w:iCs/>
          <w:sz w:val="24"/>
          <w:szCs w:val="24"/>
        </w:rPr>
      </w:pPr>
      <w:r w:rsidRPr="00C74B7D">
        <w:rPr>
          <w:rFonts w:ascii="Arial" w:hAnsi="Arial" w:cs="Arial"/>
          <w:iCs/>
          <w:sz w:val="24"/>
          <w:szCs w:val="24"/>
        </w:rPr>
        <w:t>Plan y programa operativo del departamento aseo público parques y jardines.</w:t>
      </w:r>
    </w:p>
    <w:p w:rsidR="00C74B7D" w:rsidRPr="00C74B7D" w:rsidRDefault="00C74B7D" w:rsidP="00C74B7D">
      <w:pPr>
        <w:pStyle w:val="Prrafodelista"/>
        <w:numPr>
          <w:ilvl w:val="0"/>
          <w:numId w:val="26"/>
        </w:numPr>
        <w:spacing w:after="0" w:line="360" w:lineRule="auto"/>
        <w:jc w:val="both"/>
        <w:rPr>
          <w:rFonts w:ascii="Arial" w:hAnsi="Arial" w:cs="Arial"/>
          <w:iCs/>
          <w:sz w:val="24"/>
          <w:szCs w:val="24"/>
        </w:rPr>
      </w:pPr>
      <w:r w:rsidRPr="00C74B7D">
        <w:rPr>
          <w:rFonts w:ascii="Arial" w:hAnsi="Arial" w:cs="Arial"/>
          <w:iCs/>
          <w:sz w:val="24"/>
          <w:szCs w:val="24"/>
        </w:rPr>
        <w:t>Plan de Manejo de Residuos Sólidos Urbanos.</w:t>
      </w:r>
    </w:p>
    <w:p w:rsidR="003262B8" w:rsidRPr="005440E7" w:rsidRDefault="003262B8" w:rsidP="003262B8">
      <w:pPr>
        <w:spacing w:after="0" w:line="360" w:lineRule="auto"/>
        <w:ind w:firstLine="709"/>
        <w:jc w:val="both"/>
        <w:rPr>
          <w:rFonts w:ascii="Arial" w:hAnsi="Arial" w:cs="Arial"/>
          <w:iCs/>
          <w:sz w:val="24"/>
          <w:szCs w:val="24"/>
          <w:highlight w:val="magenta"/>
        </w:rPr>
      </w:pPr>
    </w:p>
    <w:p w:rsidR="003262B8" w:rsidRPr="00C74B7D" w:rsidRDefault="003262B8" w:rsidP="003262B8">
      <w:pPr>
        <w:spacing w:after="0" w:line="360" w:lineRule="auto"/>
        <w:ind w:firstLine="709"/>
        <w:jc w:val="both"/>
        <w:rPr>
          <w:rFonts w:ascii="Arial" w:hAnsi="Arial" w:cs="Arial"/>
          <w:iCs/>
          <w:sz w:val="24"/>
          <w:szCs w:val="24"/>
        </w:rPr>
      </w:pPr>
      <w:r w:rsidRPr="00C74B7D">
        <w:rPr>
          <w:rFonts w:ascii="Arial" w:hAnsi="Arial" w:cs="Arial"/>
          <w:iCs/>
          <w:sz w:val="24"/>
          <w:szCs w:val="24"/>
        </w:rPr>
        <w:t xml:space="preserve">Así pues, el sujeto obligado también adjuntó las constancias que acreditan la notificación al recurrente, misma que fue realizada vía correo electrónico proporcionado por el recurrente para oír y recibir notificaciones, las cuales se encuentran visibles a foja </w:t>
      </w:r>
      <w:r w:rsidR="00C74B7D" w:rsidRPr="00C74B7D">
        <w:rPr>
          <w:rFonts w:ascii="Arial" w:hAnsi="Arial" w:cs="Arial"/>
          <w:iCs/>
          <w:sz w:val="24"/>
          <w:szCs w:val="24"/>
        </w:rPr>
        <w:t xml:space="preserve">79 </w:t>
      </w:r>
      <w:r w:rsidRPr="00C74B7D">
        <w:rPr>
          <w:rFonts w:ascii="Arial" w:hAnsi="Arial" w:cs="Arial"/>
          <w:iCs/>
          <w:sz w:val="24"/>
          <w:szCs w:val="24"/>
        </w:rPr>
        <w:t>de autos.</w:t>
      </w:r>
    </w:p>
    <w:p w:rsidR="003262B8" w:rsidRPr="00C74B7D" w:rsidRDefault="003262B8" w:rsidP="003262B8">
      <w:pPr>
        <w:spacing w:after="0" w:line="360" w:lineRule="auto"/>
        <w:ind w:firstLine="709"/>
        <w:jc w:val="both"/>
        <w:rPr>
          <w:rFonts w:ascii="Arial" w:hAnsi="Arial" w:cs="Arial"/>
          <w:iCs/>
          <w:sz w:val="24"/>
          <w:szCs w:val="24"/>
        </w:rPr>
      </w:pPr>
    </w:p>
    <w:p w:rsidR="003262B8" w:rsidRPr="005440E7" w:rsidRDefault="003262B8" w:rsidP="003262B8">
      <w:pPr>
        <w:spacing w:after="0" w:line="360" w:lineRule="auto"/>
        <w:ind w:firstLine="709"/>
        <w:jc w:val="both"/>
        <w:rPr>
          <w:rFonts w:ascii="Arial" w:hAnsi="Arial" w:cs="Arial"/>
          <w:iCs/>
          <w:sz w:val="24"/>
          <w:szCs w:val="24"/>
        </w:rPr>
      </w:pPr>
      <w:r w:rsidRPr="00C74B7D">
        <w:rPr>
          <w:rFonts w:ascii="Arial" w:hAnsi="Arial" w:cs="Arial"/>
          <w:iCs/>
          <w:sz w:val="24"/>
          <w:szCs w:val="24"/>
        </w:rPr>
        <w:t>De tal suerte, como se puede observar, se tiene que las documentales remitidas por el sujeto obligado, son suficientes para colmar los extremos fijados en la resolución de mérito y por tanto se encuentra cumplida.</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Por otro lado, esta Comisión por medio de proveído de fecha </w:t>
      </w:r>
      <w:r w:rsidR="00E33000">
        <w:rPr>
          <w:rFonts w:ascii="Arial" w:hAnsi="Arial" w:cs="Arial"/>
          <w:iCs/>
          <w:sz w:val="24"/>
          <w:szCs w:val="24"/>
        </w:rPr>
        <w:t>07 siete de diciembre de 2020 dos mil veinte</w:t>
      </w:r>
      <w:r w:rsidRPr="003262B8">
        <w:rPr>
          <w:rFonts w:ascii="Arial" w:hAnsi="Arial" w:cs="Arial"/>
          <w:iCs/>
          <w:sz w:val="24"/>
          <w:szCs w:val="24"/>
        </w:rPr>
        <w:t>, dio vista a la parte recurrente con las constancias remitidas por el sujeto obligado, para el efecto de que realizara las manifestaciones que a sus intereses conviniera, sin que hubiera realizado manifestación alguna al respecto, aun cuando fue debidamente notificado.</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En ese sentido, es dable asentar que no existe constancia alguna agregada a los autos que contravenga las documentales remitidas por el sujeto obligado para acreditar el cumplimiento de la resolución. </w:t>
      </w:r>
    </w:p>
    <w:p w:rsidR="003262B8" w:rsidRPr="003262B8" w:rsidRDefault="003262B8" w:rsidP="003262B8">
      <w:pPr>
        <w:spacing w:after="0" w:line="360" w:lineRule="auto"/>
        <w:ind w:firstLine="709"/>
        <w:jc w:val="both"/>
        <w:rPr>
          <w:rFonts w:ascii="Arial" w:hAnsi="Arial" w:cs="Arial"/>
          <w:iCs/>
          <w:sz w:val="24"/>
          <w:szCs w:val="24"/>
        </w:rPr>
      </w:pPr>
    </w:p>
    <w:p w:rsidR="003262B8" w:rsidRPr="003262B8" w:rsidRDefault="003262B8" w:rsidP="003262B8">
      <w:pPr>
        <w:spacing w:after="0" w:line="360" w:lineRule="auto"/>
        <w:ind w:firstLine="709"/>
        <w:jc w:val="both"/>
        <w:rPr>
          <w:rFonts w:ascii="Arial" w:hAnsi="Arial" w:cs="Arial"/>
          <w:b/>
          <w:iCs/>
          <w:sz w:val="24"/>
          <w:szCs w:val="24"/>
        </w:rPr>
      </w:pPr>
      <w:r w:rsidRPr="003262B8">
        <w:rPr>
          <w:rFonts w:ascii="Arial" w:hAnsi="Arial" w:cs="Arial"/>
          <w:iCs/>
          <w:sz w:val="24"/>
          <w:szCs w:val="24"/>
        </w:rPr>
        <w:t xml:space="preserve">En consecuencia, por lo anteriormente expuesto y con fundamento en los artículos 27° primer párrafo y 185 de la Ley de Transparencia y Acceso a la Información Pública del Estado, </w:t>
      </w:r>
      <w:r w:rsidRPr="003262B8">
        <w:rPr>
          <w:rFonts w:ascii="Arial" w:hAnsi="Arial" w:cs="Arial"/>
          <w:b/>
          <w:iCs/>
          <w:sz w:val="24"/>
          <w:szCs w:val="24"/>
        </w:rPr>
        <w:t xml:space="preserve">se tiene por cumplida la resolución, dictada en el recurso de revisión </w:t>
      </w:r>
      <w:r w:rsidRPr="00C74B7D">
        <w:rPr>
          <w:rFonts w:ascii="Arial" w:hAnsi="Arial" w:cs="Arial"/>
          <w:b/>
          <w:iCs/>
          <w:sz w:val="24"/>
          <w:szCs w:val="24"/>
        </w:rPr>
        <w:t>RR-</w:t>
      </w:r>
      <w:r w:rsidR="00E33000" w:rsidRPr="00C74B7D">
        <w:rPr>
          <w:rFonts w:ascii="Arial" w:hAnsi="Arial" w:cs="Arial"/>
          <w:b/>
          <w:iCs/>
          <w:sz w:val="24"/>
          <w:szCs w:val="24"/>
        </w:rPr>
        <w:t>577/2019</w:t>
      </w:r>
      <w:r w:rsidR="00E33000">
        <w:rPr>
          <w:rFonts w:ascii="Arial" w:hAnsi="Arial" w:cs="Arial"/>
          <w:b/>
          <w:iCs/>
          <w:sz w:val="24"/>
          <w:szCs w:val="24"/>
        </w:rPr>
        <w:t>-1</w:t>
      </w:r>
      <w:r w:rsidRPr="003262B8">
        <w:rPr>
          <w:rFonts w:ascii="Arial" w:hAnsi="Arial" w:cs="Arial"/>
          <w:b/>
          <w:iCs/>
          <w:sz w:val="24"/>
          <w:szCs w:val="24"/>
        </w:rPr>
        <w:t>.</w:t>
      </w:r>
    </w:p>
    <w:p w:rsidR="003262B8" w:rsidRPr="003262B8" w:rsidRDefault="003262B8" w:rsidP="003262B8">
      <w:pPr>
        <w:spacing w:after="0" w:line="360" w:lineRule="auto"/>
        <w:ind w:firstLine="709"/>
        <w:jc w:val="both"/>
        <w:rPr>
          <w:rFonts w:ascii="Arial" w:hAnsi="Arial" w:cs="Arial"/>
          <w:b/>
          <w:iCs/>
          <w:sz w:val="24"/>
          <w:szCs w:val="24"/>
        </w:rPr>
      </w:pPr>
    </w:p>
    <w:p w:rsidR="003262B8" w:rsidRPr="003262B8" w:rsidRDefault="003262B8" w:rsidP="003262B8">
      <w:pPr>
        <w:spacing w:after="0" w:line="360" w:lineRule="auto"/>
        <w:ind w:firstLine="709"/>
        <w:jc w:val="both"/>
        <w:rPr>
          <w:rFonts w:ascii="Arial" w:hAnsi="Arial" w:cs="Arial"/>
          <w:iCs/>
          <w:sz w:val="24"/>
          <w:szCs w:val="24"/>
        </w:rPr>
      </w:pPr>
      <w:r w:rsidRPr="003262B8">
        <w:rPr>
          <w:rFonts w:ascii="Arial" w:hAnsi="Arial" w:cs="Arial"/>
          <w:iCs/>
          <w:sz w:val="24"/>
          <w:szCs w:val="24"/>
        </w:rPr>
        <w:t xml:space="preserve"> Por último, archívese en su oportunidad </w:t>
      </w:r>
      <w:bookmarkStart w:id="0" w:name="_GoBack"/>
      <w:bookmarkEnd w:id="0"/>
      <w:r w:rsidRPr="003262B8">
        <w:rPr>
          <w:rFonts w:ascii="Arial" w:hAnsi="Arial" w:cs="Arial"/>
          <w:iCs/>
          <w:sz w:val="24"/>
          <w:szCs w:val="24"/>
        </w:rPr>
        <w:t xml:space="preserve">este expediente como asunto totalmente concluido. </w:t>
      </w:r>
      <w:r w:rsidRPr="003262B8">
        <w:rPr>
          <w:rFonts w:ascii="Arial" w:hAnsi="Arial" w:cs="Arial"/>
          <w:b/>
          <w:iCs/>
          <w:sz w:val="24"/>
          <w:szCs w:val="24"/>
        </w:rPr>
        <w:t>Notifíquese por lista y personalmente a las partes.</w:t>
      </w:r>
    </w:p>
    <w:p w:rsidR="003262B8" w:rsidRPr="003262B8" w:rsidRDefault="003262B8" w:rsidP="003262B8">
      <w:pPr>
        <w:spacing w:after="0" w:line="360" w:lineRule="auto"/>
        <w:ind w:firstLine="709"/>
        <w:jc w:val="both"/>
        <w:rPr>
          <w:rFonts w:ascii="Arial" w:hAnsi="Arial" w:cs="Arial"/>
          <w:iCs/>
          <w:sz w:val="24"/>
          <w:szCs w:val="24"/>
        </w:rPr>
      </w:pPr>
    </w:p>
    <w:p w:rsidR="003262B8" w:rsidRDefault="003262B8" w:rsidP="003262B8">
      <w:pPr>
        <w:spacing w:after="0" w:line="360" w:lineRule="auto"/>
        <w:ind w:firstLine="709"/>
        <w:jc w:val="both"/>
        <w:rPr>
          <w:rFonts w:ascii="Arial" w:hAnsi="Arial" w:cs="Arial"/>
          <w:b/>
          <w:iCs/>
          <w:sz w:val="24"/>
          <w:szCs w:val="24"/>
        </w:rPr>
      </w:pPr>
      <w:r w:rsidRPr="003262B8">
        <w:rPr>
          <w:rFonts w:ascii="Arial" w:hAnsi="Arial" w:cs="Arial"/>
          <w:iCs/>
          <w:sz w:val="24"/>
          <w:szCs w:val="24"/>
        </w:rPr>
        <w:lastRenderedPageBreak/>
        <w:t>Así lo proveyó y firma el Comisionado ponente de la Comisión Estatal de Garantía de Acceso a la Información Pública Licenciado David Enrique Menchaca Zúñiga, que actúa con Licenciada Rosa María Motilla García, Secretaria de Pleno de esta Comisión.</w:t>
      </w:r>
      <w:bookmarkStart w:id="1" w:name="_Hlk487626562"/>
      <w:r w:rsidRPr="003262B8">
        <w:rPr>
          <w:rFonts w:ascii="Arial" w:hAnsi="Arial" w:cs="Arial"/>
          <w:iCs/>
          <w:sz w:val="24"/>
          <w:szCs w:val="24"/>
        </w:rPr>
        <w:t xml:space="preserve"> </w:t>
      </w:r>
      <w:r w:rsidRPr="003262B8">
        <w:rPr>
          <w:rFonts w:ascii="Arial" w:hAnsi="Arial" w:cs="Arial"/>
          <w:b/>
          <w:iCs/>
          <w:sz w:val="24"/>
          <w:szCs w:val="24"/>
        </w:rPr>
        <w:t>Notifíquese por lista y personalmente a las partes.</w:t>
      </w:r>
    </w:p>
    <w:p w:rsidR="00C74B7D" w:rsidRPr="00C74B7D" w:rsidRDefault="00C74B7D" w:rsidP="003262B8">
      <w:pPr>
        <w:spacing w:after="0" w:line="360" w:lineRule="auto"/>
        <w:ind w:firstLine="709"/>
        <w:jc w:val="both"/>
        <w:rPr>
          <w:rFonts w:ascii="Arial" w:hAnsi="Arial" w:cs="Arial"/>
          <w:iCs/>
          <w:sz w:val="10"/>
          <w:szCs w:val="10"/>
        </w:rPr>
      </w:pPr>
      <w:r w:rsidRPr="00C74B7D">
        <w:rPr>
          <w:rFonts w:ascii="Arial" w:hAnsi="Arial" w:cs="Arial"/>
          <w:b/>
          <w:iCs/>
          <w:sz w:val="10"/>
          <w:szCs w:val="10"/>
        </w:rPr>
        <w:t>YAH</w:t>
      </w:r>
    </w:p>
    <w:bookmarkEnd w:id="1"/>
    <w:p w:rsidR="00333CF9" w:rsidRDefault="00333CF9" w:rsidP="00333CF9">
      <w:pPr>
        <w:spacing w:after="0" w:line="360" w:lineRule="auto"/>
        <w:jc w:val="both"/>
        <w:rPr>
          <w:rFonts w:ascii="Arial" w:hAnsi="Arial" w:cs="Arial"/>
          <w:sz w:val="24"/>
          <w:szCs w:val="24"/>
        </w:rPr>
      </w:pPr>
    </w:p>
    <w:p w:rsidR="002B7A19" w:rsidRPr="00647F5F" w:rsidRDefault="002B7A19" w:rsidP="00333CF9">
      <w:pPr>
        <w:spacing w:after="0" w:line="360" w:lineRule="auto"/>
        <w:jc w:val="both"/>
        <w:rPr>
          <w:rFonts w:ascii="Arial" w:hAnsi="Arial" w:cs="Arial"/>
          <w:sz w:val="24"/>
          <w:szCs w:val="24"/>
        </w:rPr>
      </w:pPr>
    </w:p>
    <w:p w:rsidR="00041B42" w:rsidRPr="00647F5F" w:rsidRDefault="00041B42" w:rsidP="00041B42">
      <w:pPr>
        <w:spacing w:line="360" w:lineRule="auto"/>
        <w:rPr>
          <w:rFonts w:ascii="Arial" w:hAnsi="Arial" w:cs="Arial"/>
          <w:sz w:val="24"/>
          <w:szCs w:val="24"/>
          <w:highlight w:val="yellow"/>
        </w:rPr>
      </w:pPr>
      <w:bookmarkStart w:id="2" w:name="_Hlk528135679"/>
    </w:p>
    <w:p w:rsidR="00041B42" w:rsidRPr="00647F5F" w:rsidRDefault="00041B42" w:rsidP="00041B42">
      <w:pPr>
        <w:spacing w:line="360" w:lineRule="auto"/>
        <w:rPr>
          <w:rFonts w:ascii="Arial" w:hAnsi="Arial" w:cs="Arial"/>
          <w:sz w:val="24"/>
          <w:szCs w:val="24"/>
          <w:highlight w:val="yellow"/>
        </w:rPr>
      </w:pPr>
    </w:p>
    <w:p w:rsidR="00041B42" w:rsidRPr="00647F5F" w:rsidRDefault="00041B42" w:rsidP="00041B42">
      <w:pPr>
        <w:spacing w:line="360" w:lineRule="auto"/>
        <w:rPr>
          <w:rFonts w:ascii="Arial" w:hAnsi="Arial" w:cs="Arial"/>
          <w:sz w:val="24"/>
          <w:szCs w:val="24"/>
        </w:rPr>
      </w:pPr>
      <w:r w:rsidRPr="00647F5F">
        <w:rPr>
          <w:rFonts w:ascii="Arial" w:hAnsi="Arial" w:cs="Arial"/>
          <w:noProof/>
          <w:sz w:val="24"/>
          <w:szCs w:val="24"/>
          <w:highlight w:val="yellow"/>
          <w:lang w:eastAsia="es-MX"/>
        </w:rPr>
        <mc:AlternateContent>
          <mc:Choice Requires="wps">
            <w:drawing>
              <wp:anchor distT="0" distB="0" distL="114300" distR="114300" simplePos="0" relativeHeight="251659264" behindDoc="0" locked="0" layoutInCell="1" allowOverlap="1" wp14:anchorId="71BAFAD7" wp14:editId="2D35EB5D">
                <wp:simplePos x="0" y="0"/>
                <wp:positionH relativeFrom="margin">
                  <wp:posOffset>0</wp:posOffset>
                </wp:positionH>
                <wp:positionV relativeFrom="paragraph">
                  <wp:posOffset>0</wp:posOffset>
                </wp:positionV>
                <wp:extent cx="2279650" cy="1079500"/>
                <wp:effectExtent l="0" t="0" r="6350" b="6350"/>
                <wp:wrapNone/>
                <wp:docPr id="11" name="Cuadro de texto 11"/>
                <wp:cNvGraphicFramePr/>
                <a:graphic xmlns:a="http://schemas.openxmlformats.org/drawingml/2006/main">
                  <a:graphicData uri="http://schemas.microsoft.com/office/word/2010/wordprocessingShape">
                    <wps:wsp>
                      <wps:cNvSpPr txBox="1"/>
                      <wps:spPr>
                        <a:xfrm>
                          <a:off x="0" y="0"/>
                          <a:ext cx="2279650" cy="1079500"/>
                        </a:xfrm>
                        <a:prstGeom prst="rect">
                          <a:avLst/>
                        </a:prstGeom>
                        <a:solidFill>
                          <a:schemeClr val="lt1"/>
                        </a:solidFill>
                        <a:ln w="6350">
                          <a:noFill/>
                        </a:ln>
                      </wps:spPr>
                      <wps:txbx>
                        <w:txbxContent>
                          <w:p w:rsidR="00041B42" w:rsidRPr="00D925C4" w:rsidRDefault="000B5A6C"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r w:rsidR="00041B42" w:rsidRPr="00D925C4">
                              <w:rPr>
                                <w:rFonts w:ascii="Arial" w:hAnsi="Arial" w:cs="Arial"/>
                                <w:b/>
                                <w:sz w:val="24"/>
                                <w:szCs w:val="24"/>
                              </w:rPr>
                              <w:t>.</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BAFAD7" id="_x0000_t202" coordsize="21600,21600" o:spt="202" path="m,l,21600r21600,l21600,xe">
                <v:stroke joinstyle="miter"/>
                <v:path gradientshapeok="t" o:connecttype="rect"/>
              </v:shapetype>
              <v:shape id="Cuadro de texto 11" o:spid="_x0000_s1026" type="#_x0000_t202" style="position:absolute;margin-left:0;margin-top:0;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" fillcolor="white [3201]" stroked="f" strokeweight=".5pt">
                <v:textbox>
                  <w:txbxContent>
                    <w:p w:rsidR="00041B42" w:rsidRPr="00D925C4" w:rsidRDefault="000B5A6C"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r w:rsidR="00041B42" w:rsidRPr="00D925C4">
                        <w:rPr>
                          <w:rFonts w:ascii="Arial" w:hAnsi="Arial" w:cs="Arial"/>
                          <w:b/>
                          <w:sz w:val="24"/>
                          <w:szCs w:val="24"/>
                        </w:rPr>
                        <w:t>.</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v:textbox>
                <w10:wrap anchorx="margin"/>
              </v:shape>
            </w:pict>
          </mc:Fallback>
        </mc:AlternateContent>
      </w:r>
      <w:r w:rsidRPr="00647F5F">
        <w:rPr>
          <w:rFonts w:ascii="Arial" w:hAnsi="Arial" w:cs="Arial"/>
          <w:noProof/>
          <w:sz w:val="24"/>
          <w:szCs w:val="24"/>
          <w:highlight w:val="yellow"/>
          <w:lang w:eastAsia="es-MX"/>
        </w:rPr>
        <mc:AlternateContent>
          <mc:Choice Requires="wps">
            <w:drawing>
              <wp:anchor distT="0" distB="0" distL="114300" distR="114300" simplePos="0" relativeHeight="251660288" behindDoc="0" locked="0" layoutInCell="1" allowOverlap="1" wp14:anchorId="08931FF0" wp14:editId="0F3CE2CD">
                <wp:simplePos x="0" y="0"/>
                <wp:positionH relativeFrom="margin">
                  <wp:posOffset>2235835</wp:posOffset>
                </wp:positionH>
                <wp:positionV relativeFrom="paragraph">
                  <wp:posOffset>12700</wp:posOffset>
                </wp:positionV>
                <wp:extent cx="2470150" cy="1098550"/>
                <wp:effectExtent l="0" t="0" r="6350" b="6350"/>
                <wp:wrapNone/>
                <wp:docPr id="12" name="Cuadro de texto 12"/>
                <wp:cNvGraphicFramePr/>
                <a:graphic xmlns:a="http://schemas.openxmlformats.org/drawingml/2006/main">
                  <a:graphicData uri="http://schemas.microsoft.com/office/word/2010/wordprocessingShape">
                    <wps:wsp>
                      <wps:cNvSpPr txBox="1"/>
                      <wps:spPr>
                        <a:xfrm>
                          <a:off x="0" y="0"/>
                          <a:ext cx="2470150" cy="1098550"/>
                        </a:xfrm>
                        <a:prstGeom prst="rect">
                          <a:avLst/>
                        </a:prstGeom>
                        <a:solidFill>
                          <a:schemeClr val="lt1"/>
                        </a:solidFill>
                        <a:ln w="6350">
                          <a:noFill/>
                        </a:ln>
                      </wps:spPr>
                      <wps:txb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Licenciada Rosa María Motilla García.</w:t>
                            </w:r>
                          </w:p>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Secretaria de Pleno.</w:t>
                            </w:r>
                          </w:p>
                          <w:p w:rsidR="00041B42" w:rsidRDefault="00041B42" w:rsidP="00041B4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931FF0" id="Cuadro de texto 12" o:spid="_x0000_s1027" type="#_x0000_t202" style="position:absolute;margin-left:176.05pt;margin-top:1pt;width:194.5pt;height:8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" fillcolor="white [3201]" stroked="f" strokeweight=".5pt">
                <v:textbo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Licenciada Rosa María Motilla García.</w:t>
                      </w:r>
                    </w:p>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Secretaria de Pleno.</w:t>
                      </w:r>
                    </w:p>
                    <w:p w:rsidR="00041B42" w:rsidRDefault="00041B42" w:rsidP="00041B42"/>
                  </w:txbxContent>
                </v:textbox>
                <w10:wrap anchorx="margin"/>
              </v:shape>
            </w:pict>
          </mc:Fallback>
        </mc:AlternateContent>
      </w:r>
    </w:p>
    <w:bookmarkEnd w:id="2"/>
    <w:p w:rsidR="00041B42" w:rsidRPr="00647F5F" w:rsidRDefault="00041B42" w:rsidP="00041B42">
      <w:pPr>
        <w:spacing w:after="0" w:line="360" w:lineRule="auto"/>
        <w:jc w:val="both"/>
        <w:rPr>
          <w:rFonts w:ascii="Arial" w:hAnsi="Arial" w:cs="Arial"/>
          <w:b/>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pStyle w:val="corte4fondo"/>
        <w:tabs>
          <w:tab w:val="left" w:pos="567"/>
        </w:tabs>
        <w:ind w:firstLine="0"/>
        <w:rPr>
          <w:rFonts w:cs="Arial"/>
          <w:sz w:val="24"/>
          <w:szCs w:val="24"/>
        </w:rPr>
      </w:pPr>
    </w:p>
    <w:p w:rsidR="00041B42" w:rsidRPr="00647F5F" w:rsidRDefault="00041B42" w:rsidP="00041B42">
      <w:pPr>
        <w:spacing w:line="360" w:lineRule="auto"/>
        <w:jc w:val="both"/>
        <w:rPr>
          <w:rFonts w:ascii="Arial" w:hAnsi="Arial" w:cs="Arial"/>
          <w:sz w:val="24"/>
          <w:szCs w:val="24"/>
        </w:rPr>
      </w:pPr>
      <w:bookmarkStart w:id="3" w:name="_Hlk507149478"/>
    </w:p>
    <w:p w:rsidR="00041B42" w:rsidRPr="00647F5F" w:rsidRDefault="00041B42" w:rsidP="00041B42">
      <w:pPr>
        <w:spacing w:line="360" w:lineRule="auto"/>
        <w:ind w:left="-57"/>
        <w:jc w:val="both"/>
        <w:rPr>
          <w:rFonts w:ascii="Arial" w:hAnsi="Arial" w:cs="Arial"/>
          <w:sz w:val="24"/>
          <w:szCs w:val="24"/>
        </w:rPr>
      </w:pPr>
    </w:p>
    <w:bookmarkEnd w:id="3"/>
    <w:p w:rsidR="00056D68" w:rsidRPr="003C4983" w:rsidRDefault="00056D68" w:rsidP="00041B42">
      <w:pPr>
        <w:pStyle w:val="corte4fondo"/>
        <w:tabs>
          <w:tab w:val="left" w:pos="567"/>
        </w:tabs>
        <w:rPr>
          <w:rFonts w:cs="Arial"/>
          <w:b/>
        </w:rPr>
      </w:pPr>
    </w:p>
    <w:sectPr w:rsidR="00056D68" w:rsidRPr="003C4983" w:rsidSect="002B7A19">
      <w:headerReference w:type="default" r:id="rId8"/>
      <w:footerReference w:type="default" r:id="rId9"/>
      <w:pgSz w:w="12240" w:h="20160" w:code="5"/>
      <w:pgMar w:top="2552" w:right="851" w:bottom="2835"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C15E25" w:rsidRDefault="00C15E25" w:rsidP="00A04BCB">
      <w:pPr>
        <w:spacing w:after="0" w:line="240" w:lineRule="auto"/>
      </w:pPr>
      <w:r>
        <w:separator/>
      </w:r>
    </w:p>
  </w:endnote>
  <w:endnote w:type="continuationSeparator" w:id="0">
    <w:p w:rsidR="00C15E25" w:rsidRDefault="00C15E25" w:rsidP="00A04B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91265" w:rsidRDefault="00791265">
    <w:pPr>
      <w:pStyle w:val="Piedepgina"/>
    </w:pPr>
  </w:p>
  <w:p w:rsidR="00A45785" w:rsidRDefault="00A4578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C15E25" w:rsidRDefault="00C15E25" w:rsidP="00A04BCB">
      <w:pPr>
        <w:spacing w:after="0" w:line="240" w:lineRule="auto"/>
      </w:pPr>
      <w:r>
        <w:separator/>
      </w:r>
    </w:p>
  </w:footnote>
  <w:footnote w:type="continuationSeparator" w:id="0">
    <w:p w:rsidR="00C15E25" w:rsidRDefault="00C15E25" w:rsidP="00A04B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04BCB" w:rsidRDefault="00624ED9" w:rsidP="005D7E54">
    <w:pPr>
      <w:pStyle w:val="Encabezado"/>
      <w:jc w:val="right"/>
    </w:pPr>
    <w:r>
      <w:rPr>
        <w:rFonts w:ascii="Arial" w:hAnsi="Arial" w:cs="Arial"/>
        <w:b/>
      </w:rPr>
      <w:t>RR-</w:t>
    </w:r>
    <w:r w:rsidR="003316E0">
      <w:rPr>
        <w:rFonts w:ascii="Arial" w:hAnsi="Arial" w:cs="Arial"/>
        <w:b/>
      </w:rPr>
      <w:t>577/2019-1</w:t>
    </w:r>
    <w:r w:rsidR="00FC2F02">
      <w:rPr>
        <w:rFonts w:ascii="Arial" w:hAnsi="Arial" w:cs="Arial"/>
        <w: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A76662"/>
    <w:multiLevelType w:val="hybridMultilevel"/>
    <w:tmpl w:val="E5D6037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 w15:restartNumberingAfterBreak="0">
    <w:nsid w:val="06C43D98"/>
    <w:multiLevelType w:val="hybridMultilevel"/>
    <w:tmpl w:val="87DEF5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09193883"/>
    <w:multiLevelType w:val="hybridMultilevel"/>
    <w:tmpl w:val="5860AEA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09FC422D"/>
    <w:multiLevelType w:val="hybridMultilevel"/>
    <w:tmpl w:val="CF301644"/>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4" w15:restartNumberingAfterBreak="0">
    <w:nsid w:val="0E1E3FA2"/>
    <w:multiLevelType w:val="hybridMultilevel"/>
    <w:tmpl w:val="DD0CBE1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0EE51D7B"/>
    <w:multiLevelType w:val="hybridMultilevel"/>
    <w:tmpl w:val="B868181A"/>
    <w:lvl w:ilvl="0" w:tplc="080A0015">
      <w:start w:val="9"/>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FF30C7D"/>
    <w:multiLevelType w:val="hybridMultilevel"/>
    <w:tmpl w:val="3F282C80"/>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31D75FB"/>
    <w:multiLevelType w:val="hybridMultilevel"/>
    <w:tmpl w:val="E7C89218"/>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8" w15:restartNumberingAfterBreak="0">
    <w:nsid w:val="157564DC"/>
    <w:multiLevelType w:val="hybridMultilevel"/>
    <w:tmpl w:val="3A5656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7CB0AA4"/>
    <w:multiLevelType w:val="hybridMultilevel"/>
    <w:tmpl w:val="ED6286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F1D55E2"/>
    <w:multiLevelType w:val="hybridMultilevel"/>
    <w:tmpl w:val="EC249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2771664B"/>
    <w:multiLevelType w:val="hybridMultilevel"/>
    <w:tmpl w:val="5EA20B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DF122E6"/>
    <w:multiLevelType w:val="hybridMultilevel"/>
    <w:tmpl w:val="2B4C46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367D082B"/>
    <w:multiLevelType w:val="hybridMultilevel"/>
    <w:tmpl w:val="3954B4C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36EC29DE"/>
    <w:multiLevelType w:val="hybridMultilevel"/>
    <w:tmpl w:val="E67E1B5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5" w15:restartNumberingAfterBreak="0">
    <w:nsid w:val="38F977A7"/>
    <w:multiLevelType w:val="hybridMultilevel"/>
    <w:tmpl w:val="1DDA9D80"/>
    <w:lvl w:ilvl="0" w:tplc="080A0001">
      <w:start w:val="1"/>
      <w:numFmt w:val="bullet"/>
      <w:lvlText w:val=""/>
      <w:lvlJc w:val="left"/>
      <w:pPr>
        <w:ind w:left="1560" w:hanging="360"/>
      </w:pPr>
      <w:rPr>
        <w:rFonts w:ascii="Symbol" w:hAnsi="Symbol" w:hint="default"/>
      </w:rPr>
    </w:lvl>
    <w:lvl w:ilvl="1" w:tplc="080A0003" w:tentative="1">
      <w:start w:val="1"/>
      <w:numFmt w:val="bullet"/>
      <w:lvlText w:val="o"/>
      <w:lvlJc w:val="left"/>
      <w:pPr>
        <w:ind w:left="2280" w:hanging="360"/>
      </w:pPr>
      <w:rPr>
        <w:rFonts w:ascii="Courier New" w:hAnsi="Courier New" w:cs="Courier New" w:hint="default"/>
      </w:rPr>
    </w:lvl>
    <w:lvl w:ilvl="2" w:tplc="080A0005" w:tentative="1">
      <w:start w:val="1"/>
      <w:numFmt w:val="bullet"/>
      <w:lvlText w:val=""/>
      <w:lvlJc w:val="left"/>
      <w:pPr>
        <w:ind w:left="3000" w:hanging="360"/>
      </w:pPr>
      <w:rPr>
        <w:rFonts w:ascii="Wingdings" w:hAnsi="Wingdings" w:hint="default"/>
      </w:rPr>
    </w:lvl>
    <w:lvl w:ilvl="3" w:tplc="080A0001" w:tentative="1">
      <w:start w:val="1"/>
      <w:numFmt w:val="bullet"/>
      <w:lvlText w:val=""/>
      <w:lvlJc w:val="left"/>
      <w:pPr>
        <w:ind w:left="3720" w:hanging="360"/>
      </w:pPr>
      <w:rPr>
        <w:rFonts w:ascii="Symbol" w:hAnsi="Symbol" w:hint="default"/>
      </w:rPr>
    </w:lvl>
    <w:lvl w:ilvl="4" w:tplc="080A0003" w:tentative="1">
      <w:start w:val="1"/>
      <w:numFmt w:val="bullet"/>
      <w:lvlText w:val="o"/>
      <w:lvlJc w:val="left"/>
      <w:pPr>
        <w:ind w:left="4440" w:hanging="360"/>
      </w:pPr>
      <w:rPr>
        <w:rFonts w:ascii="Courier New" w:hAnsi="Courier New" w:cs="Courier New" w:hint="default"/>
      </w:rPr>
    </w:lvl>
    <w:lvl w:ilvl="5" w:tplc="080A0005" w:tentative="1">
      <w:start w:val="1"/>
      <w:numFmt w:val="bullet"/>
      <w:lvlText w:val=""/>
      <w:lvlJc w:val="left"/>
      <w:pPr>
        <w:ind w:left="5160" w:hanging="360"/>
      </w:pPr>
      <w:rPr>
        <w:rFonts w:ascii="Wingdings" w:hAnsi="Wingdings" w:hint="default"/>
      </w:rPr>
    </w:lvl>
    <w:lvl w:ilvl="6" w:tplc="080A0001" w:tentative="1">
      <w:start w:val="1"/>
      <w:numFmt w:val="bullet"/>
      <w:lvlText w:val=""/>
      <w:lvlJc w:val="left"/>
      <w:pPr>
        <w:ind w:left="5880" w:hanging="360"/>
      </w:pPr>
      <w:rPr>
        <w:rFonts w:ascii="Symbol" w:hAnsi="Symbol" w:hint="default"/>
      </w:rPr>
    </w:lvl>
    <w:lvl w:ilvl="7" w:tplc="080A0003" w:tentative="1">
      <w:start w:val="1"/>
      <w:numFmt w:val="bullet"/>
      <w:lvlText w:val="o"/>
      <w:lvlJc w:val="left"/>
      <w:pPr>
        <w:ind w:left="6600" w:hanging="360"/>
      </w:pPr>
      <w:rPr>
        <w:rFonts w:ascii="Courier New" w:hAnsi="Courier New" w:cs="Courier New" w:hint="default"/>
      </w:rPr>
    </w:lvl>
    <w:lvl w:ilvl="8" w:tplc="080A0005" w:tentative="1">
      <w:start w:val="1"/>
      <w:numFmt w:val="bullet"/>
      <w:lvlText w:val=""/>
      <w:lvlJc w:val="left"/>
      <w:pPr>
        <w:ind w:left="7320" w:hanging="360"/>
      </w:pPr>
      <w:rPr>
        <w:rFonts w:ascii="Wingdings" w:hAnsi="Wingdings" w:hint="default"/>
      </w:rPr>
    </w:lvl>
  </w:abstractNum>
  <w:abstractNum w:abstractNumId="16" w15:restartNumberingAfterBreak="0">
    <w:nsid w:val="39E8385A"/>
    <w:multiLevelType w:val="hybridMultilevel"/>
    <w:tmpl w:val="038E9682"/>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7"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43BA6838"/>
    <w:multiLevelType w:val="hybridMultilevel"/>
    <w:tmpl w:val="F5D44BAC"/>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9" w15:restartNumberingAfterBreak="0">
    <w:nsid w:val="4D2123B5"/>
    <w:multiLevelType w:val="hybridMultilevel"/>
    <w:tmpl w:val="18A020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520E1821"/>
    <w:multiLevelType w:val="hybridMultilevel"/>
    <w:tmpl w:val="B28E9EE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1" w15:restartNumberingAfterBreak="0">
    <w:nsid w:val="5465713B"/>
    <w:multiLevelType w:val="hybridMultilevel"/>
    <w:tmpl w:val="4F583FC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564A2D33"/>
    <w:multiLevelType w:val="hybridMultilevel"/>
    <w:tmpl w:val="8E747B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3" w15:restartNumberingAfterBreak="0">
    <w:nsid w:val="70426373"/>
    <w:multiLevelType w:val="hybridMultilevel"/>
    <w:tmpl w:val="96E690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5B6089B"/>
    <w:multiLevelType w:val="hybridMultilevel"/>
    <w:tmpl w:val="B83A06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5" w15:restartNumberingAfterBreak="0">
    <w:nsid w:val="7B497683"/>
    <w:multiLevelType w:val="hybridMultilevel"/>
    <w:tmpl w:val="4434F5A0"/>
    <w:lvl w:ilvl="0" w:tplc="080A001B">
      <w:start w:val="1"/>
      <w:numFmt w:val="lowerRoman"/>
      <w:lvlText w:val="%1."/>
      <w:lvlJc w:val="right"/>
      <w:pPr>
        <w:ind w:left="720" w:hanging="360"/>
      </w:p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11"/>
  </w:num>
  <w:num w:numId="4">
    <w:abstractNumId w:val="24"/>
  </w:num>
  <w:num w:numId="5">
    <w:abstractNumId w:val="19"/>
  </w:num>
  <w:num w:numId="6">
    <w:abstractNumId w:val="16"/>
  </w:num>
  <w:num w:numId="7">
    <w:abstractNumId w:val="4"/>
  </w:num>
  <w:num w:numId="8">
    <w:abstractNumId w:val="22"/>
  </w:num>
  <w:num w:numId="9">
    <w:abstractNumId w:val="10"/>
  </w:num>
  <w:num w:numId="10">
    <w:abstractNumId w:val="3"/>
  </w:num>
  <w:num w:numId="11">
    <w:abstractNumId w:val="15"/>
  </w:num>
  <w:num w:numId="12">
    <w:abstractNumId w:val="20"/>
  </w:num>
  <w:num w:numId="13">
    <w:abstractNumId w:val="18"/>
  </w:num>
  <w:num w:numId="14">
    <w:abstractNumId w:val="12"/>
  </w:num>
  <w:num w:numId="15">
    <w:abstractNumId w:val="1"/>
  </w:num>
  <w:num w:numId="16">
    <w:abstractNumId w:val="7"/>
  </w:num>
  <w:num w:numId="17">
    <w:abstractNumId w:val="17"/>
  </w:num>
  <w:num w:numId="18">
    <w:abstractNumId w:val="23"/>
  </w:num>
  <w:num w:numId="19">
    <w:abstractNumId w:val="9"/>
  </w:num>
  <w:num w:numId="20">
    <w:abstractNumId w:val="25"/>
    <w:lvlOverride w:ilvl="0">
      <w:startOverride w:val="1"/>
    </w:lvlOverride>
    <w:lvlOverride w:ilvl="1"/>
    <w:lvlOverride w:ilvl="2"/>
    <w:lvlOverride w:ilvl="3"/>
    <w:lvlOverride w:ilvl="4"/>
    <w:lvlOverride w:ilvl="5"/>
    <w:lvlOverride w:ilvl="6"/>
    <w:lvlOverride w:ilvl="7"/>
    <w:lvlOverride w:ilvl="8"/>
  </w:num>
  <w:num w:numId="21">
    <w:abstractNumId w:val="14"/>
  </w:num>
  <w:num w:numId="22">
    <w:abstractNumId w:val="0"/>
  </w:num>
  <w:num w:numId="23">
    <w:abstractNumId w:val="8"/>
  </w:num>
  <w:num w:numId="24">
    <w:abstractNumId w:val="13"/>
  </w:num>
  <w:num w:numId="25">
    <w:abstractNumId w:val="21"/>
  </w:num>
  <w:num w:numId="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7"/>
  <w:mirrorMargins/>
  <w:attachedTemplate r:id="rId1"/>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16E0"/>
    <w:rsid w:val="00001AD9"/>
    <w:rsid w:val="00001E8A"/>
    <w:rsid w:val="00011E94"/>
    <w:rsid w:val="00022AD6"/>
    <w:rsid w:val="000274AD"/>
    <w:rsid w:val="0003028A"/>
    <w:rsid w:val="00031027"/>
    <w:rsid w:val="00041B42"/>
    <w:rsid w:val="00054206"/>
    <w:rsid w:val="00056D68"/>
    <w:rsid w:val="00061F5D"/>
    <w:rsid w:val="00062158"/>
    <w:rsid w:val="00064B8F"/>
    <w:rsid w:val="000655AB"/>
    <w:rsid w:val="00066C81"/>
    <w:rsid w:val="000718D6"/>
    <w:rsid w:val="00080247"/>
    <w:rsid w:val="000810B6"/>
    <w:rsid w:val="00090FF9"/>
    <w:rsid w:val="00093F23"/>
    <w:rsid w:val="000A4156"/>
    <w:rsid w:val="000A4472"/>
    <w:rsid w:val="000A4C73"/>
    <w:rsid w:val="000A4F5D"/>
    <w:rsid w:val="000B5A6C"/>
    <w:rsid w:val="000B62C2"/>
    <w:rsid w:val="000B7F7D"/>
    <w:rsid w:val="000C40C1"/>
    <w:rsid w:val="000C5599"/>
    <w:rsid w:val="000D6BBE"/>
    <w:rsid w:val="000D71A1"/>
    <w:rsid w:val="000F05B6"/>
    <w:rsid w:val="000F0848"/>
    <w:rsid w:val="000F3254"/>
    <w:rsid w:val="000F3F6E"/>
    <w:rsid w:val="00107646"/>
    <w:rsid w:val="00107F8A"/>
    <w:rsid w:val="00124985"/>
    <w:rsid w:val="00131EBD"/>
    <w:rsid w:val="00154F65"/>
    <w:rsid w:val="00157759"/>
    <w:rsid w:val="0016119D"/>
    <w:rsid w:val="00162EC6"/>
    <w:rsid w:val="001819E9"/>
    <w:rsid w:val="00184E79"/>
    <w:rsid w:val="00185B9A"/>
    <w:rsid w:val="00186635"/>
    <w:rsid w:val="00187BB2"/>
    <w:rsid w:val="00196123"/>
    <w:rsid w:val="001A14C5"/>
    <w:rsid w:val="001A2871"/>
    <w:rsid w:val="001A3205"/>
    <w:rsid w:val="001B1EA0"/>
    <w:rsid w:val="001B2AEF"/>
    <w:rsid w:val="001C0739"/>
    <w:rsid w:val="001C3373"/>
    <w:rsid w:val="001C4845"/>
    <w:rsid w:val="001C5951"/>
    <w:rsid w:val="001C77AA"/>
    <w:rsid w:val="001D0198"/>
    <w:rsid w:val="001D03CA"/>
    <w:rsid w:val="001D0CD3"/>
    <w:rsid w:val="001D16C6"/>
    <w:rsid w:val="001D662A"/>
    <w:rsid w:val="001E317B"/>
    <w:rsid w:val="001E6128"/>
    <w:rsid w:val="001F0337"/>
    <w:rsid w:val="001F1B92"/>
    <w:rsid w:val="001F33B1"/>
    <w:rsid w:val="001F7935"/>
    <w:rsid w:val="00207158"/>
    <w:rsid w:val="00211D57"/>
    <w:rsid w:val="00214DBA"/>
    <w:rsid w:val="00226860"/>
    <w:rsid w:val="00227AEF"/>
    <w:rsid w:val="00230E00"/>
    <w:rsid w:val="00232F24"/>
    <w:rsid w:val="00234400"/>
    <w:rsid w:val="002414D8"/>
    <w:rsid w:val="0024310C"/>
    <w:rsid w:val="002477AF"/>
    <w:rsid w:val="002506C8"/>
    <w:rsid w:val="002526F3"/>
    <w:rsid w:val="00260481"/>
    <w:rsid w:val="00260F10"/>
    <w:rsid w:val="00264CBC"/>
    <w:rsid w:val="00264F11"/>
    <w:rsid w:val="00266ADC"/>
    <w:rsid w:val="002778EA"/>
    <w:rsid w:val="00286EF5"/>
    <w:rsid w:val="002A185B"/>
    <w:rsid w:val="002A288D"/>
    <w:rsid w:val="002A6A30"/>
    <w:rsid w:val="002B40C2"/>
    <w:rsid w:val="002B7A19"/>
    <w:rsid w:val="002C38D0"/>
    <w:rsid w:val="002C5252"/>
    <w:rsid w:val="002D0070"/>
    <w:rsid w:val="002D371A"/>
    <w:rsid w:val="002E4736"/>
    <w:rsid w:val="002F176F"/>
    <w:rsid w:val="002F2719"/>
    <w:rsid w:val="002F30EF"/>
    <w:rsid w:val="002F3C5A"/>
    <w:rsid w:val="003032F5"/>
    <w:rsid w:val="00306D94"/>
    <w:rsid w:val="00320820"/>
    <w:rsid w:val="00322003"/>
    <w:rsid w:val="003249BE"/>
    <w:rsid w:val="0032595B"/>
    <w:rsid w:val="003262B8"/>
    <w:rsid w:val="003316E0"/>
    <w:rsid w:val="00331B9E"/>
    <w:rsid w:val="003332F1"/>
    <w:rsid w:val="00333CF9"/>
    <w:rsid w:val="00345328"/>
    <w:rsid w:val="00351E6B"/>
    <w:rsid w:val="00352A7B"/>
    <w:rsid w:val="00360ABE"/>
    <w:rsid w:val="0036229A"/>
    <w:rsid w:val="00365C8C"/>
    <w:rsid w:val="0037010D"/>
    <w:rsid w:val="0037061E"/>
    <w:rsid w:val="00372881"/>
    <w:rsid w:val="0038176B"/>
    <w:rsid w:val="00381A32"/>
    <w:rsid w:val="00381D60"/>
    <w:rsid w:val="00383735"/>
    <w:rsid w:val="0038592D"/>
    <w:rsid w:val="003A0A70"/>
    <w:rsid w:val="003A16B0"/>
    <w:rsid w:val="003C4983"/>
    <w:rsid w:val="003C636D"/>
    <w:rsid w:val="003E3238"/>
    <w:rsid w:val="00402BE9"/>
    <w:rsid w:val="00404705"/>
    <w:rsid w:val="0041021C"/>
    <w:rsid w:val="00422690"/>
    <w:rsid w:val="00426890"/>
    <w:rsid w:val="0043028C"/>
    <w:rsid w:val="004302FC"/>
    <w:rsid w:val="00436330"/>
    <w:rsid w:val="0044226A"/>
    <w:rsid w:val="00442DCE"/>
    <w:rsid w:val="004528ED"/>
    <w:rsid w:val="00453A8D"/>
    <w:rsid w:val="00455100"/>
    <w:rsid w:val="0046193E"/>
    <w:rsid w:val="004659BD"/>
    <w:rsid w:val="004676F8"/>
    <w:rsid w:val="00467AA8"/>
    <w:rsid w:val="00472502"/>
    <w:rsid w:val="0047371E"/>
    <w:rsid w:val="004738F4"/>
    <w:rsid w:val="004739C4"/>
    <w:rsid w:val="00481D02"/>
    <w:rsid w:val="004846F9"/>
    <w:rsid w:val="00485806"/>
    <w:rsid w:val="00490BC0"/>
    <w:rsid w:val="00491923"/>
    <w:rsid w:val="004935E2"/>
    <w:rsid w:val="0049533B"/>
    <w:rsid w:val="004A312B"/>
    <w:rsid w:val="004C415C"/>
    <w:rsid w:val="004D0F1C"/>
    <w:rsid w:val="004D511E"/>
    <w:rsid w:val="004E386C"/>
    <w:rsid w:val="004F08DC"/>
    <w:rsid w:val="004F5CDC"/>
    <w:rsid w:val="00500854"/>
    <w:rsid w:val="0050235D"/>
    <w:rsid w:val="00510B8D"/>
    <w:rsid w:val="00515C6F"/>
    <w:rsid w:val="005179C1"/>
    <w:rsid w:val="00522217"/>
    <w:rsid w:val="00535AA8"/>
    <w:rsid w:val="0054206B"/>
    <w:rsid w:val="005440E7"/>
    <w:rsid w:val="00552902"/>
    <w:rsid w:val="0055402B"/>
    <w:rsid w:val="00554732"/>
    <w:rsid w:val="00555BEA"/>
    <w:rsid w:val="00557692"/>
    <w:rsid w:val="00561C93"/>
    <w:rsid w:val="00570D95"/>
    <w:rsid w:val="00580B07"/>
    <w:rsid w:val="0059567A"/>
    <w:rsid w:val="005A2395"/>
    <w:rsid w:val="005A774A"/>
    <w:rsid w:val="005C2E1C"/>
    <w:rsid w:val="005D2986"/>
    <w:rsid w:val="005D3127"/>
    <w:rsid w:val="005D32BF"/>
    <w:rsid w:val="005D4C53"/>
    <w:rsid w:val="005D685B"/>
    <w:rsid w:val="005D7E54"/>
    <w:rsid w:val="005E020B"/>
    <w:rsid w:val="005E15B2"/>
    <w:rsid w:val="005E7069"/>
    <w:rsid w:val="00605A77"/>
    <w:rsid w:val="00606D6E"/>
    <w:rsid w:val="00615017"/>
    <w:rsid w:val="00616A62"/>
    <w:rsid w:val="00616C0D"/>
    <w:rsid w:val="00624699"/>
    <w:rsid w:val="00624ED9"/>
    <w:rsid w:val="00625D1B"/>
    <w:rsid w:val="00633210"/>
    <w:rsid w:val="00636618"/>
    <w:rsid w:val="006410BF"/>
    <w:rsid w:val="00644F6C"/>
    <w:rsid w:val="00652F26"/>
    <w:rsid w:val="006569DD"/>
    <w:rsid w:val="00657554"/>
    <w:rsid w:val="00661411"/>
    <w:rsid w:val="0066177E"/>
    <w:rsid w:val="006653FC"/>
    <w:rsid w:val="00667B1A"/>
    <w:rsid w:val="00667DE1"/>
    <w:rsid w:val="00672BEE"/>
    <w:rsid w:val="006730CB"/>
    <w:rsid w:val="00690DE0"/>
    <w:rsid w:val="00691693"/>
    <w:rsid w:val="00695310"/>
    <w:rsid w:val="006958E0"/>
    <w:rsid w:val="00697507"/>
    <w:rsid w:val="006A4610"/>
    <w:rsid w:val="006B263A"/>
    <w:rsid w:val="006B6741"/>
    <w:rsid w:val="006B688E"/>
    <w:rsid w:val="006C5257"/>
    <w:rsid w:val="006C78BB"/>
    <w:rsid w:val="006D050F"/>
    <w:rsid w:val="006D3BF1"/>
    <w:rsid w:val="006D4FCA"/>
    <w:rsid w:val="006E1F04"/>
    <w:rsid w:val="006E2236"/>
    <w:rsid w:val="006E33A8"/>
    <w:rsid w:val="006E478E"/>
    <w:rsid w:val="006F222A"/>
    <w:rsid w:val="006F5A3A"/>
    <w:rsid w:val="00702152"/>
    <w:rsid w:val="007121D0"/>
    <w:rsid w:val="00717B3D"/>
    <w:rsid w:val="00721663"/>
    <w:rsid w:val="00744113"/>
    <w:rsid w:val="007558D7"/>
    <w:rsid w:val="00763AC0"/>
    <w:rsid w:val="00763E45"/>
    <w:rsid w:val="00767C66"/>
    <w:rsid w:val="00771755"/>
    <w:rsid w:val="00772104"/>
    <w:rsid w:val="00774BC8"/>
    <w:rsid w:val="00780A83"/>
    <w:rsid w:val="00787FC1"/>
    <w:rsid w:val="00791265"/>
    <w:rsid w:val="0079748D"/>
    <w:rsid w:val="007A68AD"/>
    <w:rsid w:val="007A777C"/>
    <w:rsid w:val="007B1813"/>
    <w:rsid w:val="007B30A9"/>
    <w:rsid w:val="007B520C"/>
    <w:rsid w:val="007C2127"/>
    <w:rsid w:val="007C70EC"/>
    <w:rsid w:val="007D1D58"/>
    <w:rsid w:val="007E7A46"/>
    <w:rsid w:val="007F34A5"/>
    <w:rsid w:val="008024C9"/>
    <w:rsid w:val="00803BF0"/>
    <w:rsid w:val="00810456"/>
    <w:rsid w:val="0082057A"/>
    <w:rsid w:val="008228C4"/>
    <w:rsid w:val="00823416"/>
    <w:rsid w:val="008334F5"/>
    <w:rsid w:val="00835B88"/>
    <w:rsid w:val="00845E58"/>
    <w:rsid w:val="00852028"/>
    <w:rsid w:val="0085470E"/>
    <w:rsid w:val="008704EA"/>
    <w:rsid w:val="00874C83"/>
    <w:rsid w:val="0087782C"/>
    <w:rsid w:val="0088125B"/>
    <w:rsid w:val="008875BD"/>
    <w:rsid w:val="00890A77"/>
    <w:rsid w:val="00897B0C"/>
    <w:rsid w:val="008A6B41"/>
    <w:rsid w:val="008A6D99"/>
    <w:rsid w:val="008B15BA"/>
    <w:rsid w:val="008B4731"/>
    <w:rsid w:val="008C22E2"/>
    <w:rsid w:val="008D0A3C"/>
    <w:rsid w:val="008E00C7"/>
    <w:rsid w:val="008F388A"/>
    <w:rsid w:val="008F4987"/>
    <w:rsid w:val="008F6149"/>
    <w:rsid w:val="009039C8"/>
    <w:rsid w:val="00905DD9"/>
    <w:rsid w:val="00906B75"/>
    <w:rsid w:val="00911BFD"/>
    <w:rsid w:val="009124C4"/>
    <w:rsid w:val="0092572B"/>
    <w:rsid w:val="0093506C"/>
    <w:rsid w:val="00940700"/>
    <w:rsid w:val="00943FA9"/>
    <w:rsid w:val="0094536F"/>
    <w:rsid w:val="00963DA5"/>
    <w:rsid w:val="00965CCF"/>
    <w:rsid w:val="00977800"/>
    <w:rsid w:val="0098511D"/>
    <w:rsid w:val="00986E56"/>
    <w:rsid w:val="00991E8F"/>
    <w:rsid w:val="00992116"/>
    <w:rsid w:val="00995F4C"/>
    <w:rsid w:val="009B23C6"/>
    <w:rsid w:val="009B7254"/>
    <w:rsid w:val="009C034C"/>
    <w:rsid w:val="009C2B81"/>
    <w:rsid w:val="009C2CF6"/>
    <w:rsid w:val="009C4466"/>
    <w:rsid w:val="009D0019"/>
    <w:rsid w:val="009D2BB8"/>
    <w:rsid w:val="009D3602"/>
    <w:rsid w:val="009D7E22"/>
    <w:rsid w:val="009E456E"/>
    <w:rsid w:val="009F00AF"/>
    <w:rsid w:val="00A00E58"/>
    <w:rsid w:val="00A03CE0"/>
    <w:rsid w:val="00A04BCB"/>
    <w:rsid w:val="00A050F1"/>
    <w:rsid w:val="00A0639B"/>
    <w:rsid w:val="00A06A4A"/>
    <w:rsid w:val="00A11265"/>
    <w:rsid w:val="00A24594"/>
    <w:rsid w:val="00A24906"/>
    <w:rsid w:val="00A45239"/>
    <w:rsid w:val="00A45785"/>
    <w:rsid w:val="00A458DF"/>
    <w:rsid w:val="00A50ACE"/>
    <w:rsid w:val="00A61517"/>
    <w:rsid w:val="00A62F8D"/>
    <w:rsid w:val="00A630A6"/>
    <w:rsid w:val="00A7066C"/>
    <w:rsid w:val="00A75DA0"/>
    <w:rsid w:val="00A832AB"/>
    <w:rsid w:val="00A8436E"/>
    <w:rsid w:val="00A8474D"/>
    <w:rsid w:val="00A84974"/>
    <w:rsid w:val="00A85094"/>
    <w:rsid w:val="00A94565"/>
    <w:rsid w:val="00A96592"/>
    <w:rsid w:val="00AA0DE6"/>
    <w:rsid w:val="00AA1B73"/>
    <w:rsid w:val="00AA5027"/>
    <w:rsid w:val="00AB0C8A"/>
    <w:rsid w:val="00AB70B7"/>
    <w:rsid w:val="00AC1795"/>
    <w:rsid w:val="00AC1937"/>
    <w:rsid w:val="00AC1F24"/>
    <w:rsid w:val="00AC335A"/>
    <w:rsid w:val="00AC3F5E"/>
    <w:rsid w:val="00AC5A62"/>
    <w:rsid w:val="00AC6668"/>
    <w:rsid w:val="00AD691E"/>
    <w:rsid w:val="00AE702D"/>
    <w:rsid w:val="00B01F57"/>
    <w:rsid w:val="00B06769"/>
    <w:rsid w:val="00B0797C"/>
    <w:rsid w:val="00B10F22"/>
    <w:rsid w:val="00B11A7E"/>
    <w:rsid w:val="00B1248A"/>
    <w:rsid w:val="00B14364"/>
    <w:rsid w:val="00B14DE8"/>
    <w:rsid w:val="00B22D95"/>
    <w:rsid w:val="00B2607A"/>
    <w:rsid w:val="00B439C7"/>
    <w:rsid w:val="00B4486D"/>
    <w:rsid w:val="00B4587C"/>
    <w:rsid w:val="00B54825"/>
    <w:rsid w:val="00B55F7C"/>
    <w:rsid w:val="00B63E0B"/>
    <w:rsid w:val="00B70A2E"/>
    <w:rsid w:val="00B71D1E"/>
    <w:rsid w:val="00B7246B"/>
    <w:rsid w:val="00B73016"/>
    <w:rsid w:val="00B84B92"/>
    <w:rsid w:val="00B93B22"/>
    <w:rsid w:val="00B941DB"/>
    <w:rsid w:val="00B977AB"/>
    <w:rsid w:val="00B97928"/>
    <w:rsid w:val="00BA2344"/>
    <w:rsid w:val="00BA55C4"/>
    <w:rsid w:val="00BB031B"/>
    <w:rsid w:val="00BE07D1"/>
    <w:rsid w:val="00BE6900"/>
    <w:rsid w:val="00BE6AF8"/>
    <w:rsid w:val="00C0019F"/>
    <w:rsid w:val="00C0023E"/>
    <w:rsid w:val="00C003C0"/>
    <w:rsid w:val="00C1156A"/>
    <w:rsid w:val="00C15E25"/>
    <w:rsid w:val="00C16EC4"/>
    <w:rsid w:val="00C23535"/>
    <w:rsid w:val="00C257BC"/>
    <w:rsid w:val="00C36405"/>
    <w:rsid w:val="00C37176"/>
    <w:rsid w:val="00C42933"/>
    <w:rsid w:val="00C61707"/>
    <w:rsid w:val="00C63548"/>
    <w:rsid w:val="00C66E3D"/>
    <w:rsid w:val="00C7013E"/>
    <w:rsid w:val="00C70A3F"/>
    <w:rsid w:val="00C715BF"/>
    <w:rsid w:val="00C73D19"/>
    <w:rsid w:val="00C74B7D"/>
    <w:rsid w:val="00C7664A"/>
    <w:rsid w:val="00C90E19"/>
    <w:rsid w:val="00C96DC3"/>
    <w:rsid w:val="00CA5BA0"/>
    <w:rsid w:val="00CC57CD"/>
    <w:rsid w:val="00CC65CD"/>
    <w:rsid w:val="00CD2AF9"/>
    <w:rsid w:val="00CD3754"/>
    <w:rsid w:val="00CE6391"/>
    <w:rsid w:val="00D04422"/>
    <w:rsid w:val="00D05A2B"/>
    <w:rsid w:val="00D11CA5"/>
    <w:rsid w:val="00D13645"/>
    <w:rsid w:val="00D21862"/>
    <w:rsid w:val="00D46DBB"/>
    <w:rsid w:val="00D550D5"/>
    <w:rsid w:val="00D56D95"/>
    <w:rsid w:val="00D6019C"/>
    <w:rsid w:val="00D60511"/>
    <w:rsid w:val="00D71D05"/>
    <w:rsid w:val="00D7336A"/>
    <w:rsid w:val="00D73AEF"/>
    <w:rsid w:val="00D829EE"/>
    <w:rsid w:val="00DA09AD"/>
    <w:rsid w:val="00DA2F30"/>
    <w:rsid w:val="00DB05F1"/>
    <w:rsid w:val="00DB5F2A"/>
    <w:rsid w:val="00DB65D6"/>
    <w:rsid w:val="00DC105A"/>
    <w:rsid w:val="00DC55EF"/>
    <w:rsid w:val="00DD0F92"/>
    <w:rsid w:val="00DD1315"/>
    <w:rsid w:val="00DE25E6"/>
    <w:rsid w:val="00DE5A5C"/>
    <w:rsid w:val="00DE6AB5"/>
    <w:rsid w:val="00DF5742"/>
    <w:rsid w:val="00DF5E66"/>
    <w:rsid w:val="00DF74E7"/>
    <w:rsid w:val="00E0126B"/>
    <w:rsid w:val="00E12808"/>
    <w:rsid w:val="00E135D9"/>
    <w:rsid w:val="00E15E88"/>
    <w:rsid w:val="00E23BE1"/>
    <w:rsid w:val="00E32AE9"/>
    <w:rsid w:val="00E33000"/>
    <w:rsid w:val="00E40AEA"/>
    <w:rsid w:val="00E43715"/>
    <w:rsid w:val="00E4433C"/>
    <w:rsid w:val="00E44B4D"/>
    <w:rsid w:val="00E4590E"/>
    <w:rsid w:val="00E51C51"/>
    <w:rsid w:val="00E6397A"/>
    <w:rsid w:val="00E66DB6"/>
    <w:rsid w:val="00E8105F"/>
    <w:rsid w:val="00E828C8"/>
    <w:rsid w:val="00E92E74"/>
    <w:rsid w:val="00E94C22"/>
    <w:rsid w:val="00E95910"/>
    <w:rsid w:val="00EA3D66"/>
    <w:rsid w:val="00EB06E0"/>
    <w:rsid w:val="00EC2962"/>
    <w:rsid w:val="00EC4BDD"/>
    <w:rsid w:val="00EC5C36"/>
    <w:rsid w:val="00ED0CD6"/>
    <w:rsid w:val="00ED7190"/>
    <w:rsid w:val="00EE1009"/>
    <w:rsid w:val="00EE4D47"/>
    <w:rsid w:val="00EF7E50"/>
    <w:rsid w:val="00F0766A"/>
    <w:rsid w:val="00F14988"/>
    <w:rsid w:val="00F22288"/>
    <w:rsid w:val="00F2256E"/>
    <w:rsid w:val="00F24D1C"/>
    <w:rsid w:val="00F30115"/>
    <w:rsid w:val="00F31196"/>
    <w:rsid w:val="00F3148D"/>
    <w:rsid w:val="00F32220"/>
    <w:rsid w:val="00F32441"/>
    <w:rsid w:val="00F35188"/>
    <w:rsid w:val="00F509C9"/>
    <w:rsid w:val="00F573CF"/>
    <w:rsid w:val="00F574E8"/>
    <w:rsid w:val="00F64485"/>
    <w:rsid w:val="00F73B9D"/>
    <w:rsid w:val="00F74948"/>
    <w:rsid w:val="00F750F7"/>
    <w:rsid w:val="00F853EE"/>
    <w:rsid w:val="00F85FDA"/>
    <w:rsid w:val="00F874E4"/>
    <w:rsid w:val="00F95467"/>
    <w:rsid w:val="00F96385"/>
    <w:rsid w:val="00F96D81"/>
    <w:rsid w:val="00F979E7"/>
    <w:rsid w:val="00FA5CF8"/>
    <w:rsid w:val="00FB789A"/>
    <w:rsid w:val="00FC2F02"/>
    <w:rsid w:val="00FC417C"/>
    <w:rsid w:val="00FC43A2"/>
    <w:rsid w:val="00FE1184"/>
    <w:rsid w:val="00FE5A4C"/>
    <w:rsid w:val="00FF0E16"/>
    <w:rsid w:val="00FF4233"/>
    <w:rsid w:val="00FF56C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20FEC"/>
  <w15:docId w15:val="{A2F21D64-D448-9649-921D-13176CB37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4BCB"/>
    <w:rPr>
      <w:rFonts w:ascii="Calibri" w:eastAsia="Calibri" w:hAnsi="Calibri" w:cs="Times New Roman"/>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04BC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04BCB"/>
    <w:rPr>
      <w:rFonts w:ascii="Calibri" w:eastAsia="Calibri" w:hAnsi="Calibri" w:cs="Times New Roman"/>
    </w:rPr>
  </w:style>
  <w:style w:type="paragraph" w:styleId="Piedepgina">
    <w:name w:val="footer"/>
    <w:basedOn w:val="Normal"/>
    <w:link w:val="PiedepginaCar"/>
    <w:uiPriority w:val="99"/>
    <w:unhideWhenUsed/>
    <w:rsid w:val="00A04BC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04BCB"/>
    <w:rPr>
      <w:rFonts w:ascii="Calibri" w:eastAsia="Calibri" w:hAnsi="Calibri" w:cs="Times New Roman"/>
    </w:rPr>
  </w:style>
  <w:style w:type="paragraph" w:styleId="Textodeglobo">
    <w:name w:val="Balloon Text"/>
    <w:basedOn w:val="Normal"/>
    <w:link w:val="TextodegloboCar"/>
    <w:uiPriority w:val="99"/>
    <w:semiHidden/>
    <w:unhideWhenUsed/>
    <w:rsid w:val="00A04B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4BCB"/>
    <w:rPr>
      <w:rFonts w:ascii="Tahoma" w:eastAsia="Calibri" w:hAnsi="Tahoma" w:cs="Tahoma"/>
      <w:sz w:val="16"/>
      <w:szCs w:val="16"/>
    </w:rPr>
  </w:style>
  <w:style w:type="character" w:styleId="Hipervnculo">
    <w:name w:val="Hyperlink"/>
    <w:basedOn w:val="Fuentedeprrafopredeter"/>
    <w:uiPriority w:val="99"/>
    <w:unhideWhenUsed/>
    <w:rsid w:val="001D16C6"/>
    <w:rPr>
      <w:color w:val="0000FF"/>
      <w:u w:val="single"/>
    </w:rPr>
  </w:style>
  <w:style w:type="paragraph" w:styleId="Textonotapie">
    <w:name w:val="footnote text"/>
    <w:basedOn w:val="Normal"/>
    <w:link w:val="TextonotapieCar"/>
    <w:uiPriority w:val="99"/>
    <w:semiHidden/>
    <w:unhideWhenUsed/>
    <w:rsid w:val="001C5951"/>
    <w:pPr>
      <w:spacing w:after="0" w:line="240" w:lineRule="auto"/>
    </w:pPr>
    <w:rPr>
      <w:rFonts w:asciiTheme="minorHAnsi" w:eastAsiaTheme="minorHAnsi" w:hAnsiTheme="minorHAnsi" w:cstheme="minorBidi"/>
      <w:sz w:val="20"/>
      <w:szCs w:val="20"/>
    </w:rPr>
  </w:style>
  <w:style w:type="character" w:customStyle="1" w:styleId="TextonotapieCar">
    <w:name w:val="Texto nota pie Car"/>
    <w:basedOn w:val="Fuentedeprrafopredeter"/>
    <w:link w:val="Textonotapie"/>
    <w:uiPriority w:val="99"/>
    <w:semiHidden/>
    <w:rsid w:val="001C5951"/>
    <w:rPr>
      <w:sz w:val="20"/>
      <w:szCs w:val="20"/>
    </w:rPr>
  </w:style>
  <w:style w:type="character" w:styleId="Refdenotaalpie">
    <w:name w:val="footnote reference"/>
    <w:basedOn w:val="Fuentedeprrafopredeter"/>
    <w:uiPriority w:val="99"/>
    <w:semiHidden/>
    <w:unhideWhenUsed/>
    <w:rsid w:val="001C5951"/>
    <w:rPr>
      <w:vertAlign w:val="superscript"/>
    </w:rPr>
  </w:style>
  <w:style w:type="paragraph" w:styleId="Prrafodelista">
    <w:name w:val="List Paragraph"/>
    <w:basedOn w:val="Normal"/>
    <w:uiPriority w:val="34"/>
    <w:qFormat/>
    <w:rsid w:val="001C5951"/>
    <w:pPr>
      <w:spacing w:after="160" w:line="259" w:lineRule="auto"/>
      <w:ind w:left="720"/>
      <w:contextualSpacing/>
    </w:pPr>
    <w:rPr>
      <w:rFonts w:asciiTheme="minorHAnsi" w:eastAsiaTheme="minorHAnsi" w:hAnsiTheme="minorHAnsi" w:cstheme="minorBidi"/>
    </w:rPr>
  </w:style>
  <w:style w:type="character" w:customStyle="1" w:styleId="Mencionar1">
    <w:name w:val="Mencionar1"/>
    <w:basedOn w:val="Fuentedeprrafopredeter"/>
    <w:uiPriority w:val="99"/>
    <w:semiHidden/>
    <w:unhideWhenUsed/>
    <w:rsid w:val="007C70EC"/>
    <w:rPr>
      <w:color w:val="2B579A"/>
      <w:shd w:val="clear" w:color="auto" w:fill="E6E6E6"/>
    </w:rPr>
  </w:style>
  <w:style w:type="paragraph" w:customStyle="1" w:styleId="corte4fondo">
    <w:name w:val="corte4 fondo"/>
    <w:basedOn w:val="Normal"/>
    <w:link w:val="corte4fondoCar1"/>
    <w:qFormat/>
    <w:rsid w:val="00E94C22"/>
    <w:pPr>
      <w:spacing w:after="0" w:line="360" w:lineRule="auto"/>
      <w:ind w:firstLine="709"/>
      <w:jc w:val="both"/>
    </w:pPr>
    <w:rPr>
      <w:rFonts w:ascii="Arial" w:eastAsia="Times New Roman" w:hAnsi="Arial"/>
      <w:sz w:val="30"/>
      <w:szCs w:val="20"/>
      <w:lang w:eastAsia="es-MX"/>
    </w:rPr>
  </w:style>
  <w:style w:type="character" w:customStyle="1" w:styleId="corte4fondoCar1">
    <w:name w:val="corte4 fondo Car1"/>
    <w:link w:val="corte4fondo"/>
    <w:rsid w:val="00E94C22"/>
    <w:rPr>
      <w:rFonts w:ascii="Arial" w:eastAsia="Times New Roman" w:hAnsi="Arial" w:cs="Times New Roman"/>
      <w:sz w:val="30"/>
      <w:szCs w:val="20"/>
      <w:lang w:eastAsia="es-MX"/>
    </w:rPr>
  </w:style>
  <w:style w:type="paragraph" w:styleId="NormalWeb">
    <w:name w:val="Normal (Web)"/>
    <w:basedOn w:val="Normal"/>
    <w:uiPriority w:val="99"/>
    <w:rsid w:val="00352A7B"/>
    <w:pPr>
      <w:spacing w:before="100" w:beforeAutospacing="1" w:after="100" w:afterAutospacing="1" w:line="240" w:lineRule="auto"/>
    </w:pPr>
    <w:rPr>
      <w:rFonts w:ascii="Times New Roman" w:eastAsia="Times New Roman" w:hAnsi="Times New Roman"/>
      <w:sz w:val="24"/>
      <w:szCs w:val="24"/>
      <w:lang w:eastAsia="es-ES"/>
    </w:rPr>
  </w:style>
  <w:style w:type="character" w:styleId="Mencinsinresolver">
    <w:name w:val="Unresolved Mention"/>
    <w:basedOn w:val="Fuentedeprrafopredeter"/>
    <w:uiPriority w:val="99"/>
    <w:semiHidden/>
    <w:unhideWhenUsed/>
    <w:rsid w:val="00943FA9"/>
    <w:rPr>
      <w:color w:val="808080"/>
      <w:shd w:val="clear" w:color="auto" w:fill="E6E6E6"/>
    </w:rPr>
  </w:style>
  <w:style w:type="table" w:styleId="Tablaconcuadrcula">
    <w:name w:val="Table Grid"/>
    <w:basedOn w:val="Tablanormal"/>
    <w:uiPriority w:val="59"/>
    <w:rsid w:val="00381D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858218">
      <w:bodyDiv w:val="1"/>
      <w:marLeft w:val="0"/>
      <w:marRight w:val="0"/>
      <w:marTop w:val="0"/>
      <w:marBottom w:val="0"/>
      <w:divBdr>
        <w:top w:val="none" w:sz="0" w:space="0" w:color="auto"/>
        <w:left w:val="none" w:sz="0" w:space="0" w:color="auto"/>
        <w:bottom w:val="none" w:sz="0" w:space="0" w:color="auto"/>
        <w:right w:val="none" w:sz="0" w:space="0" w:color="auto"/>
      </w:divBdr>
    </w:div>
    <w:div w:id="384566285">
      <w:bodyDiv w:val="1"/>
      <w:marLeft w:val="0"/>
      <w:marRight w:val="0"/>
      <w:marTop w:val="0"/>
      <w:marBottom w:val="0"/>
      <w:divBdr>
        <w:top w:val="none" w:sz="0" w:space="0" w:color="auto"/>
        <w:left w:val="none" w:sz="0" w:space="0" w:color="auto"/>
        <w:bottom w:val="none" w:sz="0" w:space="0" w:color="auto"/>
        <w:right w:val="none" w:sz="0" w:space="0" w:color="auto"/>
      </w:divBdr>
    </w:div>
    <w:div w:id="600572440">
      <w:bodyDiv w:val="1"/>
      <w:marLeft w:val="0"/>
      <w:marRight w:val="0"/>
      <w:marTop w:val="0"/>
      <w:marBottom w:val="0"/>
      <w:divBdr>
        <w:top w:val="none" w:sz="0" w:space="0" w:color="auto"/>
        <w:left w:val="none" w:sz="0" w:space="0" w:color="auto"/>
        <w:bottom w:val="none" w:sz="0" w:space="0" w:color="auto"/>
        <w:right w:val="none" w:sz="0" w:space="0" w:color="auto"/>
      </w:divBdr>
    </w:div>
    <w:div w:id="1604998768">
      <w:bodyDiv w:val="1"/>
      <w:marLeft w:val="0"/>
      <w:marRight w:val="0"/>
      <w:marTop w:val="0"/>
      <w:marBottom w:val="0"/>
      <w:divBdr>
        <w:top w:val="none" w:sz="0" w:space="0" w:color="auto"/>
        <w:left w:val="none" w:sz="0" w:space="0" w:color="auto"/>
        <w:bottom w:val="none" w:sz="0" w:space="0" w:color="auto"/>
        <w:right w:val="none" w:sz="0" w:space="0" w:color="auto"/>
      </w:divBdr>
    </w:div>
    <w:div w:id="1792239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oficinavirtual/Library/Group%20Containers/UBF8T346G9.Office/User%20Content.localized/Templates.localized/CUMPLIMIENTO%20MAMA.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5F0EA7-F2D1-D942-BBB3-C7B0308CBE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CUMPLIMIENTO MAMA.dotx</Template>
  <TotalTime>51</TotalTime>
  <Pages>4</Pages>
  <Words>994</Words>
  <Characters>5473</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YOALIT AMBRIZ HERNANDEZ</cp:lastModifiedBy>
  <cp:revision>2</cp:revision>
  <cp:lastPrinted>2019-08-06T15:45:00Z</cp:lastPrinted>
  <dcterms:created xsi:type="dcterms:W3CDTF">2022-03-24T16:46:00Z</dcterms:created>
  <dcterms:modified xsi:type="dcterms:W3CDTF">2022-03-29T03:08:00Z</dcterms:modified>
</cp:coreProperties>
</file>