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4F68FC">
        <w:rPr>
          <w:rFonts w:ascii="Arial Narrow" w:hAnsi="Arial Narrow"/>
          <w:b/>
        </w:rPr>
        <w:t>686/2021</w:t>
      </w:r>
      <w:r w:rsidR="007809A5">
        <w:rPr>
          <w:rFonts w:ascii="Arial Narrow" w:hAnsi="Arial Narrow"/>
          <w:b/>
        </w:rPr>
        <w:t>/1</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431DD" w:rsidRPr="002237F1" w:rsidRDefault="0045178F" w:rsidP="000431DD">
      <w:pPr>
        <w:pStyle w:val="Sinespaciado"/>
        <w:ind w:left="3969"/>
        <w:jc w:val="both"/>
        <w:rPr>
          <w:rFonts w:ascii="Arial Narrow" w:hAnsi="Arial Narrow"/>
          <w:color w:val="FF0000"/>
        </w:rPr>
      </w:pPr>
      <w:r>
        <w:rPr>
          <w:rFonts w:ascii="Arial Narrow" w:hAnsi="Arial Narrow"/>
          <w:color w:val="FF0000"/>
        </w:rPr>
        <w:t>**********</w:t>
      </w:r>
      <w:r w:rsidR="00420089">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4F68FC" w:rsidP="004F68FC">
      <w:pPr>
        <w:pStyle w:val="Sinespaciado"/>
        <w:ind w:left="3969"/>
        <w:jc w:val="both"/>
        <w:rPr>
          <w:rFonts w:ascii="Arial Narrow" w:hAnsi="Arial Narrow"/>
          <w:color w:val="000000"/>
        </w:rPr>
      </w:pPr>
      <w:r>
        <w:rPr>
          <w:rFonts w:ascii="Arial Narrow" w:hAnsi="Arial Narrow"/>
          <w:color w:val="000000"/>
        </w:rPr>
        <w:t xml:space="preserve">COMISIONADO EJECUTIVO </w:t>
      </w:r>
      <w:r w:rsidR="00964301">
        <w:rPr>
          <w:rFonts w:ascii="Arial Narrow" w:hAnsi="Arial Narrow"/>
          <w:color w:val="000000"/>
        </w:rPr>
        <w:t>ESTATAL DE ATENCIÓN A VÍCTIMA</w:t>
      </w:r>
      <w:r>
        <w:rPr>
          <w:rFonts w:ascii="Arial Narrow" w:hAnsi="Arial Narrow"/>
          <w:color w:val="000000"/>
        </w:rPr>
        <w:t>S DE SAN LUIS POTOSÍ Y OTRAS AUTORIDADES.</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San Luis Potosí, S</w:t>
      </w:r>
      <w:r w:rsidR="001B465E">
        <w:rPr>
          <w:rFonts w:ascii="Arial Narrow" w:hAnsi="Arial Narrow"/>
          <w:sz w:val="28"/>
          <w:szCs w:val="28"/>
        </w:rPr>
        <w:t xml:space="preserve">an Luis </w:t>
      </w:r>
      <w:r w:rsidR="00327730">
        <w:rPr>
          <w:rFonts w:ascii="Arial Narrow" w:hAnsi="Arial Narrow"/>
          <w:sz w:val="28"/>
          <w:szCs w:val="28"/>
        </w:rPr>
        <w:t>Potosí</w:t>
      </w:r>
      <w:r w:rsidRPr="003456E6">
        <w:rPr>
          <w:rFonts w:ascii="Arial Narrow" w:hAnsi="Arial Narrow"/>
          <w:sz w:val="28"/>
          <w:szCs w:val="28"/>
        </w:rPr>
        <w:t xml:space="preserve">, </w:t>
      </w:r>
      <w:r w:rsidR="0088196B">
        <w:rPr>
          <w:rFonts w:ascii="Arial Narrow" w:hAnsi="Arial Narrow"/>
          <w:sz w:val="28"/>
          <w:szCs w:val="28"/>
        </w:rPr>
        <w:t>cuatro de marzo</w:t>
      </w:r>
      <w:r w:rsidR="004F68FC">
        <w:rPr>
          <w:rFonts w:ascii="Arial Narrow" w:hAnsi="Arial Narrow"/>
          <w:sz w:val="28"/>
          <w:szCs w:val="28"/>
        </w:rPr>
        <w:t xml:space="preserve"> dos mil veintidós</w:t>
      </w:r>
      <w:r w:rsidRPr="003456E6">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F019FC" w:rsidRDefault="000431DD" w:rsidP="00F019FC">
      <w:pPr>
        <w:pStyle w:val="Sinespaciado"/>
        <w:spacing w:line="360" w:lineRule="auto"/>
        <w:ind w:firstLine="709"/>
        <w:jc w:val="both"/>
        <w:rPr>
          <w:rFonts w:ascii="Arial Narrow" w:hAnsi="Arial Narrow"/>
          <w:color w:val="FF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163359">
        <w:rPr>
          <w:rFonts w:ascii="Arial Narrow" w:hAnsi="Arial Narrow"/>
          <w:color w:val="000000"/>
          <w:sz w:val="28"/>
          <w:szCs w:val="28"/>
        </w:rPr>
        <w:t xml:space="preserve"> </w:t>
      </w:r>
      <w:r w:rsidR="004F68FC">
        <w:rPr>
          <w:rFonts w:ascii="Arial Narrow" w:hAnsi="Arial Narrow"/>
          <w:b/>
          <w:color w:val="000000"/>
          <w:sz w:val="28"/>
          <w:szCs w:val="28"/>
        </w:rPr>
        <w:t>686/2021</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45178F">
        <w:rPr>
          <w:rFonts w:ascii="Arial Narrow" w:hAnsi="Arial Narrow"/>
          <w:color w:val="FF0000"/>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4F68FC">
        <w:rPr>
          <w:rFonts w:ascii="Arial Narrow" w:hAnsi="Arial Narrow"/>
          <w:color w:val="000000"/>
          <w:sz w:val="28"/>
          <w:szCs w:val="28"/>
        </w:rPr>
        <w:t>l COMISIONADO EJECUTIVO</w:t>
      </w:r>
      <w:r w:rsidR="00D80F28">
        <w:rPr>
          <w:rFonts w:ascii="Arial Narrow" w:hAnsi="Arial Narrow"/>
          <w:color w:val="000000"/>
          <w:sz w:val="28"/>
          <w:szCs w:val="28"/>
        </w:rPr>
        <w:t xml:space="preserve"> ESTATAL DE ATENCIÓN A VÍCTIMAS DEL ESTADO DE SAN</w:t>
      </w:r>
      <w:r w:rsidR="00F019FC">
        <w:rPr>
          <w:rFonts w:ascii="Arial Narrow" w:hAnsi="Arial Narrow"/>
          <w:color w:val="000000"/>
          <w:sz w:val="28"/>
          <w:szCs w:val="28"/>
        </w:rPr>
        <w:t xml:space="preserve"> LUIS POTOSÍ</w:t>
      </w:r>
      <w:r w:rsidR="004F68FC">
        <w:rPr>
          <w:rFonts w:ascii="Arial Narrow" w:hAnsi="Arial Narrow"/>
          <w:color w:val="000000"/>
          <w:sz w:val="28"/>
          <w:szCs w:val="28"/>
        </w:rPr>
        <w:t xml:space="preserve"> Y OTRAS AUTORIDADES</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w:t>
      </w:r>
      <w:r w:rsidR="004F68FC">
        <w:rPr>
          <w:rFonts w:ascii="Arial Narrow" w:hAnsi="Arial Narrow"/>
          <w:sz w:val="28"/>
          <w:szCs w:val="28"/>
        </w:rPr>
        <w:t>Previo cumplimiento de requerimiento, m</w:t>
      </w:r>
      <w:r w:rsidRPr="003456E6">
        <w:rPr>
          <w:rFonts w:ascii="Arial Narrow" w:hAnsi="Arial Narrow"/>
          <w:sz w:val="28"/>
          <w:szCs w:val="28"/>
        </w:rPr>
        <w:t xml:space="preserve">ediante acuerdo del </w:t>
      </w:r>
      <w:r w:rsidR="004F68FC">
        <w:rPr>
          <w:rFonts w:ascii="Arial Narrow" w:hAnsi="Arial Narrow"/>
          <w:sz w:val="28"/>
          <w:szCs w:val="28"/>
        </w:rPr>
        <w:t>veintisiete de octubre de dos mil veintiuno</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45178F">
        <w:rPr>
          <w:rFonts w:ascii="Arial Narrow" w:hAnsi="Arial Narrow"/>
          <w:color w:val="FF0000"/>
        </w:rPr>
        <w:t>**********</w:t>
      </w:r>
      <w:r w:rsidRPr="003456E6">
        <w:rPr>
          <w:rFonts w:ascii="Arial Narrow" w:hAnsi="Arial Narrow"/>
          <w:b/>
          <w:color w:val="000000"/>
          <w:sz w:val="28"/>
          <w:szCs w:val="28"/>
        </w:rPr>
        <w:t xml:space="preserve">, </w:t>
      </w:r>
      <w:r w:rsidR="003C60E0">
        <w:rPr>
          <w:rFonts w:ascii="Arial Narrow" w:hAnsi="Arial Narrow"/>
          <w:sz w:val="28"/>
          <w:szCs w:val="28"/>
        </w:rPr>
        <w:t>quien demandó a la</w:t>
      </w:r>
      <w:r w:rsidR="004F68FC">
        <w:rPr>
          <w:rFonts w:ascii="Arial Narrow" w:hAnsi="Arial Narrow"/>
          <w:sz w:val="28"/>
          <w:szCs w:val="28"/>
        </w:rPr>
        <w:t>s</w:t>
      </w:r>
      <w:r w:rsidR="003C60E0">
        <w:rPr>
          <w:rFonts w:ascii="Arial Narrow" w:hAnsi="Arial Narrow"/>
          <w:sz w:val="28"/>
          <w:szCs w:val="28"/>
        </w:rPr>
        <w:t xml:space="preserve"> autoridad</w:t>
      </w:r>
      <w:r w:rsidR="004F68FC">
        <w:rPr>
          <w:rFonts w:ascii="Arial Narrow" w:hAnsi="Arial Narrow"/>
          <w:sz w:val="28"/>
          <w:szCs w:val="28"/>
        </w:rPr>
        <w:t>es</w:t>
      </w:r>
      <w:r w:rsidRPr="003456E6">
        <w:rPr>
          <w:rFonts w:ascii="Arial Narrow" w:hAnsi="Arial Narrow"/>
          <w:sz w:val="28"/>
          <w:szCs w:val="28"/>
        </w:rPr>
        <w:t xml:space="preserve">: </w:t>
      </w:r>
    </w:p>
    <w:p w:rsidR="00A209F0" w:rsidRDefault="00405D0D" w:rsidP="004F68FC">
      <w:pPr>
        <w:autoSpaceDE w:val="0"/>
        <w:autoSpaceDN w:val="0"/>
        <w:adjustRightInd w:val="0"/>
        <w:spacing w:after="0" w:line="360" w:lineRule="auto"/>
        <w:ind w:firstLine="708"/>
        <w:jc w:val="both"/>
        <w:rPr>
          <w:rFonts w:ascii="Arial Narrow" w:hAnsi="Arial Narrow"/>
          <w:i/>
          <w:sz w:val="24"/>
          <w:szCs w:val="24"/>
        </w:rPr>
      </w:pPr>
      <w:r w:rsidRPr="0074456C">
        <w:rPr>
          <w:rFonts w:ascii="Arial Narrow" w:hAnsi="Arial Narrow"/>
          <w:i/>
          <w:sz w:val="24"/>
          <w:szCs w:val="24"/>
        </w:rPr>
        <w:t>“…</w:t>
      </w:r>
      <w:r w:rsidR="00A209F0">
        <w:rPr>
          <w:rFonts w:ascii="Arial Narrow" w:hAnsi="Arial Narrow"/>
          <w:i/>
          <w:sz w:val="24"/>
          <w:szCs w:val="24"/>
        </w:rPr>
        <w:t xml:space="preserve">I.- </w:t>
      </w:r>
      <w:r w:rsidR="004F68FC">
        <w:rPr>
          <w:rFonts w:ascii="Arial Narrow" w:hAnsi="Arial Narrow"/>
          <w:i/>
          <w:sz w:val="24"/>
          <w:szCs w:val="24"/>
        </w:rPr>
        <w:t>Comisionado Ejecutivo</w:t>
      </w:r>
      <w:r w:rsidR="00A209F0">
        <w:rPr>
          <w:rFonts w:ascii="Arial Narrow" w:hAnsi="Arial Narrow"/>
          <w:i/>
          <w:sz w:val="24"/>
          <w:szCs w:val="24"/>
        </w:rPr>
        <w:t xml:space="preserve"> Es</w:t>
      </w:r>
      <w:r w:rsidR="004F68FC">
        <w:rPr>
          <w:rFonts w:ascii="Arial Narrow" w:hAnsi="Arial Narrow"/>
          <w:i/>
          <w:sz w:val="24"/>
          <w:szCs w:val="24"/>
        </w:rPr>
        <w:t>tatal de Atención a Víctimas.</w:t>
      </w:r>
    </w:p>
    <w:p w:rsidR="004F68FC" w:rsidRDefault="004F68FC" w:rsidP="004F68FC">
      <w:pPr>
        <w:autoSpaceDE w:val="0"/>
        <w:autoSpaceDN w:val="0"/>
        <w:adjustRightInd w:val="0"/>
        <w:spacing w:after="0" w:line="360" w:lineRule="auto"/>
        <w:ind w:firstLine="708"/>
        <w:jc w:val="both"/>
        <w:rPr>
          <w:rFonts w:ascii="Arial Narrow" w:hAnsi="Arial Narrow"/>
          <w:i/>
          <w:sz w:val="24"/>
          <w:szCs w:val="24"/>
        </w:rPr>
      </w:pPr>
      <w:r>
        <w:rPr>
          <w:rFonts w:ascii="Arial Narrow" w:hAnsi="Arial Narrow"/>
          <w:i/>
          <w:sz w:val="24"/>
          <w:szCs w:val="24"/>
        </w:rPr>
        <w:t>II.- Director General de la Unidad de Primer Contacto y Atención Inmediata;</w:t>
      </w:r>
    </w:p>
    <w:p w:rsidR="004F68FC" w:rsidRDefault="004F68FC" w:rsidP="004F68FC">
      <w:pPr>
        <w:autoSpaceDE w:val="0"/>
        <w:autoSpaceDN w:val="0"/>
        <w:adjustRightInd w:val="0"/>
        <w:spacing w:after="0" w:line="360" w:lineRule="auto"/>
        <w:ind w:firstLine="708"/>
        <w:jc w:val="both"/>
        <w:rPr>
          <w:rFonts w:ascii="Arial Narrow" w:hAnsi="Arial Narrow"/>
          <w:i/>
          <w:sz w:val="24"/>
          <w:szCs w:val="24"/>
        </w:rPr>
      </w:pPr>
      <w:r>
        <w:rPr>
          <w:rFonts w:ascii="Arial Narrow" w:hAnsi="Arial Narrow"/>
          <w:i/>
          <w:sz w:val="24"/>
          <w:szCs w:val="24"/>
        </w:rPr>
        <w:t>III.- Directora del Fondo de Ayuda, Asistencia y Reparación Integral, y,</w:t>
      </w:r>
    </w:p>
    <w:p w:rsidR="004F68FC" w:rsidRDefault="004F68FC" w:rsidP="004F68FC">
      <w:pPr>
        <w:autoSpaceDE w:val="0"/>
        <w:autoSpaceDN w:val="0"/>
        <w:adjustRightInd w:val="0"/>
        <w:spacing w:after="0" w:line="360" w:lineRule="auto"/>
        <w:ind w:firstLine="708"/>
        <w:jc w:val="both"/>
        <w:rPr>
          <w:rFonts w:ascii="Arial Narrow" w:hAnsi="Arial Narrow"/>
          <w:i/>
          <w:sz w:val="24"/>
          <w:szCs w:val="24"/>
        </w:rPr>
      </w:pPr>
      <w:r>
        <w:rPr>
          <w:rFonts w:ascii="Arial Narrow" w:hAnsi="Arial Narrow"/>
          <w:i/>
          <w:sz w:val="24"/>
          <w:szCs w:val="24"/>
        </w:rPr>
        <w:t>IV.- Directora del Registro Estatal de Víctimas.</w:t>
      </w:r>
    </w:p>
    <w:p w:rsidR="004F68FC" w:rsidRDefault="004F68FC" w:rsidP="004F68FC">
      <w:pPr>
        <w:autoSpaceDE w:val="0"/>
        <w:autoSpaceDN w:val="0"/>
        <w:adjustRightInd w:val="0"/>
        <w:spacing w:after="0" w:line="360" w:lineRule="auto"/>
        <w:ind w:firstLine="708"/>
        <w:jc w:val="both"/>
        <w:rPr>
          <w:rFonts w:ascii="Arial Narrow" w:hAnsi="Arial Narrow"/>
          <w:i/>
          <w:sz w:val="24"/>
          <w:szCs w:val="24"/>
        </w:rPr>
      </w:pPr>
      <w:r>
        <w:rPr>
          <w:rFonts w:ascii="Arial Narrow" w:hAnsi="Arial Narrow"/>
          <w:i/>
          <w:sz w:val="24"/>
          <w:szCs w:val="24"/>
        </w:rPr>
        <w:t>Todas las autoridades pertenecientes a la Comisión Ejecutiva Estatal de Atención a Víctimas de San Luis Potosí.</w:t>
      </w:r>
    </w:p>
    <w:p w:rsidR="005E30D6" w:rsidRDefault="005E30D6" w:rsidP="001A0AAA">
      <w:pPr>
        <w:pStyle w:val="Sinespaciado"/>
        <w:spacing w:line="360" w:lineRule="auto"/>
        <w:jc w:val="both"/>
        <w:rPr>
          <w:rFonts w:ascii="Arial Narrow" w:hAnsi="Arial Narrow"/>
          <w:sz w:val="24"/>
          <w:szCs w:val="24"/>
        </w:rPr>
      </w:pPr>
    </w:p>
    <w:p w:rsidR="004E5C2E" w:rsidRDefault="0074456C" w:rsidP="001506E1">
      <w:pPr>
        <w:pStyle w:val="Sinespaciado"/>
        <w:spacing w:line="360" w:lineRule="auto"/>
        <w:ind w:firstLine="709"/>
        <w:jc w:val="both"/>
        <w:rPr>
          <w:rFonts w:ascii="Arial Narrow" w:hAnsi="Arial Narrow"/>
          <w:sz w:val="28"/>
          <w:szCs w:val="28"/>
        </w:rPr>
      </w:pPr>
      <w:r>
        <w:rPr>
          <w:rFonts w:ascii="Arial Narrow" w:hAnsi="Arial Narrow"/>
          <w:sz w:val="28"/>
          <w:szCs w:val="28"/>
        </w:rPr>
        <w:t>Señalando como acto</w:t>
      </w:r>
      <w:r w:rsidR="001506E1">
        <w:rPr>
          <w:rFonts w:ascii="Arial Narrow" w:hAnsi="Arial Narrow"/>
          <w:sz w:val="28"/>
          <w:szCs w:val="28"/>
        </w:rPr>
        <w:t xml:space="preserve"> impugnado</w:t>
      </w:r>
      <w:r w:rsidR="000431DD" w:rsidRPr="003456E6">
        <w:rPr>
          <w:rFonts w:ascii="Arial Narrow" w:hAnsi="Arial Narrow"/>
          <w:sz w:val="28"/>
          <w:szCs w:val="28"/>
        </w:rPr>
        <w:t xml:space="preserve"> </w:t>
      </w:r>
      <w:r w:rsidR="003C60E0">
        <w:rPr>
          <w:rFonts w:ascii="Arial Narrow" w:hAnsi="Arial Narrow"/>
          <w:sz w:val="28"/>
          <w:szCs w:val="28"/>
        </w:rPr>
        <w:t>el</w:t>
      </w:r>
      <w:r w:rsidR="000431DD" w:rsidRPr="003456E6">
        <w:rPr>
          <w:rFonts w:ascii="Arial Narrow" w:hAnsi="Arial Narrow"/>
          <w:sz w:val="28"/>
          <w:szCs w:val="28"/>
        </w:rPr>
        <w:t xml:space="preserve"> que se menciona</w:t>
      </w:r>
      <w:r w:rsidR="001506E1">
        <w:rPr>
          <w:rFonts w:ascii="Arial Narrow" w:hAnsi="Arial Narrow"/>
          <w:sz w:val="28"/>
          <w:szCs w:val="28"/>
        </w:rPr>
        <w:t xml:space="preserve"> a continuación</w:t>
      </w:r>
      <w:r w:rsidR="000431DD" w:rsidRPr="003456E6">
        <w:rPr>
          <w:rFonts w:ascii="Arial Narrow" w:hAnsi="Arial Narrow"/>
          <w:sz w:val="28"/>
          <w:szCs w:val="28"/>
        </w:rPr>
        <w:t xml:space="preserve">: </w:t>
      </w:r>
    </w:p>
    <w:p w:rsidR="003C60E0" w:rsidRDefault="003C60E0" w:rsidP="001506E1">
      <w:pPr>
        <w:pStyle w:val="Sinespaciado"/>
        <w:spacing w:line="360" w:lineRule="auto"/>
        <w:ind w:firstLine="709"/>
        <w:jc w:val="both"/>
        <w:rPr>
          <w:rFonts w:ascii="Arial Narrow" w:hAnsi="Arial Narrow"/>
          <w:sz w:val="28"/>
          <w:szCs w:val="28"/>
        </w:rPr>
      </w:pPr>
    </w:p>
    <w:p w:rsidR="00FA79D7" w:rsidRDefault="00FA79D7" w:rsidP="003C60E0">
      <w:pPr>
        <w:spacing w:after="0" w:line="360" w:lineRule="auto"/>
        <w:ind w:firstLine="708"/>
        <w:jc w:val="both"/>
        <w:rPr>
          <w:rFonts w:ascii="Arial Narrow" w:eastAsia="Times New Roman" w:hAnsi="Arial Narrow" w:cs="Arial"/>
          <w:sz w:val="24"/>
          <w:szCs w:val="24"/>
          <w:lang w:val="es-ES" w:eastAsia="es-ES"/>
        </w:rPr>
      </w:pPr>
      <w:r>
        <w:rPr>
          <w:rFonts w:ascii="Arial Narrow" w:eastAsia="Times New Roman" w:hAnsi="Arial Narrow" w:cs="Arial"/>
          <w:sz w:val="24"/>
          <w:szCs w:val="24"/>
          <w:lang w:val="es-ES" w:eastAsia="es-ES"/>
        </w:rPr>
        <w:lastRenderedPageBreak/>
        <w:t>La resolución número</w:t>
      </w:r>
      <w:r w:rsidR="0045178F">
        <w:rPr>
          <w:rFonts w:ascii="Arial Narrow" w:hAnsi="Arial Narrow"/>
          <w:color w:val="FF0000"/>
        </w:rPr>
        <w:t>**********</w:t>
      </w:r>
      <w:r>
        <w:rPr>
          <w:rFonts w:ascii="Arial Narrow" w:eastAsia="Times New Roman" w:hAnsi="Arial Narrow" w:cs="Arial"/>
          <w:sz w:val="24"/>
          <w:szCs w:val="24"/>
          <w:lang w:val="es-ES" w:eastAsia="es-ES"/>
        </w:rPr>
        <w:t>, dictada en el expediente</w:t>
      </w:r>
      <w:r w:rsidR="0045178F">
        <w:rPr>
          <w:rFonts w:ascii="Arial Narrow" w:hAnsi="Arial Narrow"/>
          <w:color w:val="FF0000"/>
        </w:rPr>
        <w:t>**********</w:t>
      </w:r>
      <w:r>
        <w:rPr>
          <w:rFonts w:ascii="Arial Narrow" w:eastAsia="Times New Roman" w:hAnsi="Arial Narrow" w:cs="Arial"/>
          <w:sz w:val="24"/>
          <w:szCs w:val="24"/>
          <w:lang w:val="es-ES" w:eastAsia="es-ES"/>
        </w:rPr>
        <w:t>, propuesta por el Comité Interdisciplinario Evaluador y aprobada en todos sus términos por el Comisionado Ejecutivo.</w:t>
      </w:r>
    </w:p>
    <w:p w:rsidR="00AF61B8" w:rsidRDefault="00AF61B8" w:rsidP="001A0AAA">
      <w:pPr>
        <w:pStyle w:val="Sinespaciado"/>
        <w:spacing w:line="360" w:lineRule="auto"/>
        <w:jc w:val="both"/>
        <w:rPr>
          <w:rFonts w:ascii="Arial Narrow" w:hAnsi="Arial Narrow"/>
          <w:sz w:val="28"/>
          <w:szCs w:val="28"/>
        </w:rPr>
      </w:pPr>
    </w:p>
    <w:p w:rsidR="001649EB" w:rsidRPr="003456E6" w:rsidRDefault="00AF61B8" w:rsidP="00501DA3">
      <w:pPr>
        <w:pStyle w:val="Sinespaciado"/>
        <w:spacing w:line="360" w:lineRule="auto"/>
        <w:ind w:firstLine="709"/>
        <w:jc w:val="both"/>
        <w:rPr>
          <w:rFonts w:ascii="Arial Narrow" w:hAnsi="Arial Narrow"/>
          <w:sz w:val="28"/>
          <w:szCs w:val="28"/>
        </w:rPr>
      </w:pPr>
      <w:r>
        <w:rPr>
          <w:rFonts w:ascii="Arial Narrow" w:hAnsi="Arial Narrow"/>
          <w:sz w:val="28"/>
          <w:szCs w:val="28"/>
        </w:rPr>
        <w:t>D</w:t>
      </w:r>
      <w:r w:rsidR="000431DD" w:rsidRPr="003456E6">
        <w:rPr>
          <w:rFonts w:ascii="Arial Narrow" w:hAnsi="Arial Narrow"/>
          <w:sz w:val="28"/>
          <w:szCs w:val="28"/>
        </w:rPr>
        <w:t>e lo cual tuvo conocimiento, el</w:t>
      </w:r>
      <w:r w:rsidR="00175EC4">
        <w:rPr>
          <w:rFonts w:ascii="Arial Narrow" w:hAnsi="Arial Narrow"/>
          <w:sz w:val="28"/>
          <w:szCs w:val="28"/>
        </w:rPr>
        <w:t xml:space="preserve"> </w:t>
      </w:r>
      <w:r w:rsidR="009217A3" w:rsidRPr="00EE018A">
        <w:rPr>
          <w:rFonts w:ascii="Arial Narrow" w:hAnsi="Arial Narrow"/>
          <w:color w:val="FF0000"/>
          <w:sz w:val="28"/>
          <w:szCs w:val="28"/>
        </w:rPr>
        <w:t xml:space="preserve">once de </w:t>
      </w:r>
      <w:r w:rsidR="00EE018A" w:rsidRPr="00EE018A">
        <w:rPr>
          <w:rFonts w:ascii="Arial Narrow" w:hAnsi="Arial Narrow"/>
          <w:color w:val="FF0000"/>
          <w:sz w:val="28"/>
          <w:szCs w:val="28"/>
        </w:rPr>
        <w:t>a</w:t>
      </w:r>
      <w:r w:rsidR="00FA79D7">
        <w:rPr>
          <w:rFonts w:ascii="Arial Narrow" w:hAnsi="Arial Narrow"/>
          <w:color w:val="FF0000"/>
          <w:sz w:val="28"/>
          <w:szCs w:val="28"/>
        </w:rPr>
        <w:t>gosto de dos mil veintiuno</w:t>
      </w:r>
      <w:r w:rsidR="001A0AAA" w:rsidRPr="003456E6">
        <w:rPr>
          <w:rFonts w:ascii="Arial Narrow" w:hAnsi="Arial Narrow"/>
          <w:b/>
          <w:sz w:val="28"/>
          <w:szCs w:val="28"/>
        </w:rPr>
        <w:t xml:space="preserve">, </w:t>
      </w:r>
      <w:r w:rsidR="000431DD" w:rsidRPr="003456E6">
        <w:rPr>
          <w:rFonts w:ascii="Arial Narrow" w:hAnsi="Arial Narrow"/>
          <w:sz w:val="28"/>
          <w:szCs w:val="28"/>
        </w:rPr>
        <w:t xml:space="preserve">en el propio auto se ordenó correr traslado a las autoridades demandadas a efecto de que en el término legal manifiesten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FA79D7">
        <w:rPr>
          <w:rFonts w:ascii="Arial Narrow" w:hAnsi="Arial Narrow"/>
          <w:sz w:val="28"/>
          <w:szCs w:val="28"/>
        </w:rPr>
        <w:t>sin la asistencia de las partes</w:t>
      </w:r>
      <w:r w:rsidR="00322953">
        <w:rPr>
          <w:rFonts w:ascii="Arial Narrow" w:hAnsi="Arial Narrow"/>
          <w:sz w:val="28"/>
          <w:szCs w:val="28"/>
        </w:rPr>
        <w:t xml:space="preserve">, 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 y</w:t>
      </w:r>
      <w:r w:rsidR="00E513FC">
        <w:rPr>
          <w:rFonts w:ascii="Arial Narrow" w:hAnsi="Arial Narrow"/>
          <w:sz w:val="28"/>
          <w:szCs w:val="28"/>
        </w:rPr>
        <w:t xml:space="preserve"> contestación de la</w:t>
      </w:r>
      <w:r w:rsidR="008A02EA">
        <w:rPr>
          <w:rFonts w:ascii="Arial Narrow" w:hAnsi="Arial Narrow"/>
          <w:sz w:val="28"/>
          <w:szCs w:val="28"/>
        </w:rPr>
        <w:t>s</w:t>
      </w:r>
      <w:r w:rsidR="00E513FC">
        <w:rPr>
          <w:rFonts w:ascii="Arial Narrow" w:hAnsi="Arial Narrow"/>
          <w:sz w:val="28"/>
          <w:szCs w:val="28"/>
        </w:rPr>
        <w:t xml:space="preserve"> misma</w:t>
      </w:r>
      <w:r w:rsidR="008A02EA">
        <w:rPr>
          <w:rFonts w:ascii="Arial Narrow" w:hAnsi="Arial Narrow"/>
          <w:sz w:val="28"/>
          <w:szCs w:val="28"/>
        </w:rPr>
        <w:t>s</w:t>
      </w:r>
      <w:r w:rsidR="00E513FC">
        <w:rPr>
          <w:rFonts w:ascii="Arial Narrow" w:hAnsi="Arial Narrow"/>
          <w:sz w:val="28"/>
          <w:szCs w:val="28"/>
        </w:rPr>
        <w:t>,</w:t>
      </w:r>
      <w:r w:rsidR="001649EB" w:rsidRPr="003456E6">
        <w:rPr>
          <w:rFonts w:ascii="Arial Narrow" w:hAnsi="Arial Narrow"/>
          <w:sz w:val="28"/>
          <w:szCs w:val="28"/>
        </w:rPr>
        <w:t xml:space="preserve"> </w:t>
      </w:r>
      <w:r w:rsidR="001649EB">
        <w:rPr>
          <w:rFonts w:ascii="Arial Narrow" w:hAnsi="Arial Narrow"/>
          <w:sz w:val="28"/>
          <w:szCs w:val="28"/>
        </w:rPr>
        <w:t xml:space="preserve">se </w:t>
      </w:r>
      <w:r w:rsidR="001649EB" w:rsidRPr="003456E6">
        <w:rPr>
          <w:rFonts w:ascii="Arial Narrow" w:hAnsi="Arial Narrow"/>
          <w:sz w:val="28"/>
          <w:szCs w:val="28"/>
        </w:rPr>
        <w:t>reseñ</w:t>
      </w:r>
      <w:r w:rsidR="008A02EA">
        <w:rPr>
          <w:rFonts w:ascii="Arial Narrow" w:hAnsi="Arial Narrow"/>
          <w:sz w:val="28"/>
          <w:szCs w:val="28"/>
        </w:rPr>
        <w:t>aron</w:t>
      </w:r>
      <w:r w:rsidR="001649EB" w:rsidRPr="003456E6">
        <w:rPr>
          <w:rFonts w:ascii="Arial Narrow" w:hAnsi="Arial Narrow"/>
          <w:sz w:val="28"/>
          <w:szCs w:val="28"/>
        </w:rPr>
        <w:t xml:space="preserve"> las pruebas ofrecidas por la</w:t>
      </w:r>
      <w:r w:rsidR="00E513FC">
        <w:rPr>
          <w:rFonts w:ascii="Arial Narrow" w:hAnsi="Arial Narrow"/>
          <w:sz w:val="28"/>
          <w:szCs w:val="28"/>
        </w:rPr>
        <w:t>s</w:t>
      </w:r>
      <w:r w:rsidR="001649EB">
        <w:rPr>
          <w:rFonts w:ascii="Arial Narrow" w:hAnsi="Arial Narrow"/>
          <w:sz w:val="28"/>
          <w:szCs w:val="28"/>
        </w:rPr>
        <w:t xml:space="preserve"> parte</w:t>
      </w:r>
      <w:r w:rsidR="00E513FC">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en período de pruebas, se tuvieron por desahogadas las que así lo ameritaron; en etap</w:t>
      </w:r>
      <w:r w:rsidR="007D204B">
        <w:rPr>
          <w:rFonts w:ascii="Arial Narrow" w:hAnsi="Arial Narrow"/>
          <w:sz w:val="28"/>
          <w:szCs w:val="28"/>
        </w:rPr>
        <w:t>a de alegatos, se certificó que</w:t>
      </w:r>
      <w:r w:rsidR="002369C4">
        <w:rPr>
          <w:rFonts w:ascii="Arial Narrow" w:hAnsi="Arial Narrow"/>
          <w:sz w:val="28"/>
          <w:szCs w:val="28"/>
        </w:rPr>
        <w:t xml:space="preserve"> </w:t>
      </w:r>
      <w:r w:rsidR="00FA79D7">
        <w:rPr>
          <w:rFonts w:ascii="Arial Narrow" w:hAnsi="Arial Narrow"/>
          <w:sz w:val="28"/>
          <w:szCs w:val="28"/>
        </w:rPr>
        <w:t xml:space="preserve">no </w:t>
      </w:r>
      <w:r w:rsidR="001649EB" w:rsidRPr="003456E6">
        <w:rPr>
          <w:rFonts w:ascii="Arial Narrow" w:hAnsi="Arial Narrow"/>
          <w:sz w:val="28"/>
          <w:szCs w:val="28"/>
        </w:rPr>
        <w:t xml:space="preserve">se formularon éstos </w:t>
      </w:r>
      <w:r w:rsidR="007D204B">
        <w:rPr>
          <w:rFonts w:ascii="Arial Narrow" w:hAnsi="Arial Narrow"/>
          <w:sz w:val="28"/>
          <w:szCs w:val="28"/>
        </w:rPr>
        <w:t xml:space="preserve">por </w:t>
      </w:r>
      <w:r w:rsidR="00FA79D7">
        <w:rPr>
          <w:rFonts w:ascii="Arial Narrow" w:hAnsi="Arial Narrow"/>
          <w:sz w:val="28"/>
          <w:szCs w:val="28"/>
        </w:rPr>
        <w:t>ninguna de las partes</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3456E6" w:rsidRDefault="000431DD" w:rsidP="001649EB">
      <w:pPr>
        <w:pStyle w:val="Sinespaciado"/>
        <w:spacing w:line="360" w:lineRule="auto"/>
        <w:ind w:firstLine="709"/>
        <w:jc w:val="both"/>
        <w:rPr>
          <w:rFonts w:ascii="Arial Narrow" w:hAnsi="Arial Narrow"/>
          <w:sz w:val="28"/>
          <w:szCs w:val="28"/>
        </w:rPr>
      </w:pPr>
    </w:p>
    <w:p w:rsidR="000431DD" w:rsidRPr="00CC1978" w:rsidRDefault="000431DD" w:rsidP="000431DD">
      <w:pPr>
        <w:pStyle w:val="Sinespaciado"/>
        <w:spacing w:line="276" w:lineRule="auto"/>
        <w:jc w:val="center"/>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386183" w:rsidRDefault="000431DD" w:rsidP="000431DD">
      <w:pPr>
        <w:pStyle w:val="Sinespaciado"/>
        <w:spacing w:line="276" w:lineRule="auto"/>
        <w:ind w:firstLine="709"/>
        <w:jc w:val="center"/>
        <w:rPr>
          <w:rFonts w:ascii="Arial Narrow" w:hAnsi="Arial Narrow"/>
          <w:color w:val="000000"/>
          <w:sz w:val="28"/>
          <w:szCs w:val="28"/>
        </w:rPr>
      </w:pPr>
    </w:p>
    <w:p w:rsidR="00466707" w:rsidRDefault="000431DD" w:rsidP="00554CAC">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PRIMERO.-</w:t>
      </w:r>
      <w:r w:rsidR="005D6984" w:rsidRPr="00386183">
        <w:rPr>
          <w:rFonts w:ascii="Arial Narrow" w:hAnsi="Arial Narrow"/>
          <w:color w:val="000000"/>
          <w:sz w:val="28"/>
          <w:szCs w:val="28"/>
        </w:rPr>
        <w:t xml:space="preserve"> Esta</w:t>
      </w:r>
      <w:r w:rsidRPr="00386183">
        <w:rPr>
          <w:rFonts w:ascii="Arial Narrow" w:hAnsi="Arial Narrow"/>
          <w:color w:val="000000"/>
          <w:sz w:val="28"/>
          <w:szCs w:val="28"/>
        </w:rPr>
        <w:t xml:space="preserve"> </w:t>
      </w:r>
      <w:r w:rsidR="00386183">
        <w:rPr>
          <w:rFonts w:ascii="Arial Narrow" w:hAnsi="Arial Narrow"/>
          <w:color w:val="000000"/>
          <w:sz w:val="28"/>
          <w:szCs w:val="28"/>
        </w:rPr>
        <w:t>Primera</w:t>
      </w:r>
      <w:r w:rsidRPr="00386183">
        <w:rPr>
          <w:rFonts w:ascii="Arial Narrow" w:hAnsi="Arial Narrow"/>
          <w:color w:val="000000"/>
          <w:sz w:val="28"/>
          <w:szCs w:val="28"/>
        </w:rPr>
        <w:t xml:space="preserve"> Sala Unitaria del Tribunal Estatal de Justici</w:t>
      </w:r>
      <w:r w:rsidR="005D6984" w:rsidRPr="00386183">
        <w:rPr>
          <w:rFonts w:ascii="Arial Narrow" w:hAnsi="Arial Narrow"/>
          <w:color w:val="000000"/>
          <w:sz w:val="28"/>
          <w:szCs w:val="28"/>
        </w:rPr>
        <w:t>a Administrativa, es competente para</w:t>
      </w:r>
      <w:r w:rsidRPr="00386183">
        <w:rPr>
          <w:rFonts w:ascii="Arial Narrow" w:hAnsi="Arial Narrow"/>
          <w:color w:val="000000"/>
          <w:sz w:val="28"/>
          <w:szCs w:val="28"/>
        </w:rPr>
        <w:t xml:space="preserve"> conocer, substanciar y resolver </w:t>
      </w:r>
      <w:r w:rsidR="005D6984" w:rsidRPr="00386183">
        <w:rPr>
          <w:rFonts w:ascii="Arial Narrow" w:hAnsi="Arial Narrow"/>
          <w:color w:val="000000"/>
          <w:sz w:val="28"/>
          <w:szCs w:val="28"/>
        </w:rPr>
        <w:t xml:space="preserve">el presente juicio, </w:t>
      </w:r>
      <w:r w:rsidRPr="00386183">
        <w:rPr>
          <w:rFonts w:ascii="Arial Narrow" w:hAnsi="Arial Narrow"/>
          <w:color w:val="000000"/>
          <w:sz w:val="28"/>
          <w:szCs w:val="28"/>
        </w:rPr>
        <w:t xml:space="preserve">en términos de los artículos 123 de la Constitución Política del Estado de San Luis Potosí, y </w:t>
      </w:r>
      <w:r w:rsidR="001C187C">
        <w:rPr>
          <w:rFonts w:ascii="Arial Narrow" w:hAnsi="Arial Narrow"/>
          <w:color w:val="000000"/>
          <w:sz w:val="28"/>
          <w:szCs w:val="28"/>
        </w:rPr>
        <w:t xml:space="preserve">1°, 2°, </w:t>
      </w:r>
      <w:r w:rsidRPr="00386183">
        <w:rPr>
          <w:rFonts w:ascii="Arial Narrow" w:hAnsi="Arial Narrow"/>
          <w:color w:val="000000"/>
          <w:sz w:val="28"/>
          <w:szCs w:val="28"/>
        </w:rPr>
        <w:t>7°</w:t>
      </w:r>
      <w:r w:rsidR="001C187C">
        <w:rPr>
          <w:rFonts w:ascii="Arial Narrow" w:hAnsi="Arial Narrow"/>
          <w:color w:val="000000"/>
          <w:sz w:val="28"/>
          <w:szCs w:val="28"/>
        </w:rPr>
        <w:t xml:space="preserve"> fracción </w:t>
      </w:r>
      <w:r w:rsidR="00554CAC">
        <w:rPr>
          <w:rFonts w:ascii="Arial Narrow" w:hAnsi="Arial Narrow"/>
          <w:color w:val="000000"/>
          <w:sz w:val="28"/>
          <w:szCs w:val="28"/>
        </w:rPr>
        <w:t>I</w:t>
      </w:r>
      <w:r w:rsidRPr="00386183">
        <w:rPr>
          <w:rFonts w:ascii="Arial Narrow" w:hAnsi="Arial Narrow"/>
          <w:color w:val="000000"/>
          <w:sz w:val="28"/>
          <w:szCs w:val="28"/>
        </w:rPr>
        <w:t xml:space="preserve">, 9°, fracción III, 24, 28, </w:t>
      </w:r>
      <w:r w:rsidR="001C187C">
        <w:rPr>
          <w:rFonts w:ascii="Arial Narrow" w:hAnsi="Arial Narrow"/>
          <w:color w:val="000000"/>
          <w:sz w:val="28"/>
          <w:szCs w:val="28"/>
        </w:rPr>
        <w:t>35 fracción VIII</w:t>
      </w:r>
      <w:r w:rsidRPr="00386183">
        <w:rPr>
          <w:rFonts w:ascii="Arial Narrow" w:hAnsi="Arial Narrow"/>
          <w:color w:val="000000"/>
          <w:sz w:val="28"/>
          <w:szCs w:val="28"/>
        </w:rPr>
        <w:t xml:space="preserve"> de la Ley Orgánica del Tribunal Estatal de Justicia Administrativa de San Luís Potosí, </w:t>
      </w:r>
      <w:r w:rsidR="005D6984" w:rsidRPr="00386183">
        <w:rPr>
          <w:rFonts w:ascii="Arial Narrow" w:hAnsi="Arial Narrow"/>
          <w:color w:val="000000"/>
          <w:sz w:val="28"/>
          <w:szCs w:val="28"/>
        </w:rPr>
        <w:t xml:space="preserve">ya que se trata de una controversia suscitada entre un particular y </w:t>
      </w:r>
      <w:r w:rsidR="00554CAC" w:rsidRPr="008D5578">
        <w:rPr>
          <w:rFonts w:ascii="Arial Narrow" w:hAnsi="Arial Narrow"/>
          <w:sz w:val="28"/>
          <w:szCs w:val="28"/>
        </w:rPr>
        <w:t>un organismo público descentralizado con personalidad</w:t>
      </w:r>
      <w:r w:rsidR="00554CAC">
        <w:rPr>
          <w:rFonts w:ascii="Arial Narrow" w:hAnsi="Arial Narrow"/>
          <w:sz w:val="28"/>
          <w:szCs w:val="28"/>
        </w:rPr>
        <w:t xml:space="preserve"> jurídica y patrimonio propios, en términos de lo dispuesto en el numeral 84 de la Ley de Atención a </w:t>
      </w:r>
      <w:r w:rsidR="00554CAC" w:rsidRPr="00041C85">
        <w:rPr>
          <w:rFonts w:ascii="Arial Narrow" w:hAnsi="Arial Narrow"/>
          <w:sz w:val="28"/>
          <w:szCs w:val="28"/>
        </w:rPr>
        <w:t>Víctimas para el Estado de San Luis Potosí</w:t>
      </w:r>
      <w:r w:rsidR="005D6984" w:rsidRPr="00386183">
        <w:rPr>
          <w:rFonts w:ascii="Arial Narrow" w:hAnsi="Arial Narrow"/>
          <w:color w:val="000000"/>
          <w:sz w:val="28"/>
          <w:szCs w:val="28"/>
        </w:rPr>
        <w:t xml:space="preserve">, con motivo de </w:t>
      </w:r>
      <w:r w:rsidR="00466707">
        <w:rPr>
          <w:rFonts w:ascii="Arial Narrow" w:hAnsi="Arial Narrow"/>
          <w:color w:val="000000"/>
          <w:sz w:val="28"/>
          <w:szCs w:val="28"/>
        </w:rPr>
        <w:t>la emisión de un acto administrativo dict</w:t>
      </w:r>
      <w:r w:rsidR="004B25C1">
        <w:rPr>
          <w:rFonts w:ascii="Arial Narrow" w:hAnsi="Arial Narrow"/>
          <w:color w:val="000000"/>
          <w:sz w:val="28"/>
          <w:szCs w:val="28"/>
        </w:rPr>
        <w:t>ado en agravio de un particular, en ejercicio de las facultades de la citada autoridad.</w:t>
      </w:r>
    </w:p>
    <w:p w:rsidR="000431DD" w:rsidRPr="00386183" w:rsidRDefault="000431DD" w:rsidP="000431DD">
      <w:pPr>
        <w:pStyle w:val="Sinespaciado"/>
        <w:spacing w:line="276" w:lineRule="auto"/>
        <w:ind w:firstLine="709"/>
        <w:jc w:val="both"/>
        <w:rPr>
          <w:rFonts w:ascii="Arial Narrow" w:hAnsi="Arial Narrow"/>
          <w:color w:val="000000"/>
          <w:sz w:val="28"/>
          <w:szCs w:val="28"/>
        </w:rPr>
      </w:pPr>
    </w:p>
    <w:p w:rsidR="000431DD" w:rsidRPr="007661D3" w:rsidRDefault="000431DD" w:rsidP="007661D3">
      <w:pPr>
        <w:spacing w:after="0" w:line="360" w:lineRule="auto"/>
        <w:ind w:firstLine="708"/>
        <w:jc w:val="both"/>
        <w:rPr>
          <w:rFonts w:ascii="Arial Narrow" w:eastAsia="Times New Roman" w:hAnsi="Arial Narrow" w:cs="Arial"/>
          <w:color w:val="FF0000"/>
          <w:sz w:val="28"/>
          <w:szCs w:val="28"/>
          <w:lang w:val="es-ES" w:eastAsia="es-ES"/>
        </w:rPr>
      </w:pPr>
      <w:r w:rsidRPr="007661D3">
        <w:rPr>
          <w:rFonts w:ascii="Arial Narrow" w:hAnsi="Arial Narrow"/>
          <w:b/>
          <w:color w:val="000000"/>
          <w:sz w:val="28"/>
          <w:szCs w:val="28"/>
        </w:rPr>
        <w:t>SEGUNDO.-</w:t>
      </w:r>
      <w:r w:rsidRPr="007661D3">
        <w:rPr>
          <w:rFonts w:ascii="Arial Narrow" w:hAnsi="Arial Narrow"/>
          <w:color w:val="000000"/>
          <w:sz w:val="28"/>
          <w:szCs w:val="28"/>
        </w:rPr>
        <w:t xml:space="preserve"> La parte actora, acreditó su interés jurídico de c</w:t>
      </w:r>
      <w:r w:rsidR="00217D7E" w:rsidRPr="007661D3">
        <w:rPr>
          <w:rFonts w:ascii="Arial Narrow" w:hAnsi="Arial Narrow"/>
          <w:color w:val="000000"/>
          <w:sz w:val="28"/>
          <w:szCs w:val="28"/>
        </w:rPr>
        <w:t xml:space="preserve">onformidad con  el  artículo  231 del Código Procesal Administrativo </w:t>
      </w:r>
      <w:r w:rsidRPr="007661D3">
        <w:rPr>
          <w:rFonts w:ascii="Arial Narrow" w:hAnsi="Arial Narrow"/>
          <w:color w:val="000000"/>
          <w:sz w:val="28"/>
          <w:szCs w:val="28"/>
        </w:rPr>
        <w:t xml:space="preserve">del  Estado de San Luis Potosí, toda vez que acompañó </w:t>
      </w:r>
      <w:r w:rsidR="00AD0188" w:rsidRPr="007661D3">
        <w:rPr>
          <w:rFonts w:ascii="Arial Narrow" w:hAnsi="Arial Narrow"/>
          <w:color w:val="000000"/>
          <w:sz w:val="28"/>
          <w:szCs w:val="28"/>
        </w:rPr>
        <w:t xml:space="preserve">el documento consistente </w:t>
      </w:r>
      <w:r w:rsidR="00AD0188" w:rsidRPr="00027AFE">
        <w:rPr>
          <w:rFonts w:ascii="Arial Narrow" w:hAnsi="Arial Narrow"/>
          <w:sz w:val="28"/>
          <w:szCs w:val="28"/>
        </w:rPr>
        <w:t>en</w:t>
      </w:r>
      <w:r w:rsidR="00796083" w:rsidRPr="00027AFE">
        <w:rPr>
          <w:rFonts w:ascii="Arial Narrow" w:hAnsi="Arial Narrow"/>
          <w:sz w:val="28"/>
          <w:szCs w:val="28"/>
        </w:rPr>
        <w:t xml:space="preserve"> </w:t>
      </w:r>
      <w:r w:rsidR="00796083" w:rsidRPr="00027AFE">
        <w:rPr>
          <w:rFonts w:ascii="Arial Narrow" w:eastAsia="Times New Roman" w:hAnsi="Arial Narrow" w:cs="Arial"/>
          <w:sz w:val="28"/>
          <w:szCs w:val="28"/>
          <w:lang w:val="es-ES" w:eastAsia="es-ES"/>
        </w:rPr>
        <w:t>l</w:t>
      </w:r>
      <w:r w:rsidR="007661D3" w:rsidRPr="00027AFE">
        <w:rPr>
          <w:rFonts w:ascii="Arial Narrow" w:eastAsia="Times New Roman" w:hAnsi="Arial Narrow" w:cs="Arial"/>
          <w:sz w:val="28"/>
          <w:szCs w:val="28"/>
          <w:lang w:val="es-ES" w:eastAsia="es-ES"/>
        </w:rPr>
        <w:t>a resolución número</w:t>
      </w:r>
      <w:r w:rsidR="007661D3" w:rsidRPr="007661D3">
        <w:rPr>
          <w:rFonts w:ascii="Arial Narrow" w:eastAsia="Times New Roman" w:hAnsi="Arial Narrow" w:cs="Arial"/>
          <w:color w:val="FF0000"/>
          <w:sz w:val="28"/>
          <w:szCs w:val="28"/>
          <w:lang w:val="es-ES" w:eastAsia="es-ES"/>
        </w:rPr>
        <w:t xml:space="preserve"> </w:t>
      </w:r>
      <w:r w:rsidR="0045178F">
        <w:rPr>
          <w:rFonts w:ascii="Arial Narrow" w:hAnsi="Arial Narrow"/>
          <w:color w:val="FF0000"/>
        </w:rPr>
        <w:t>**********</w:t>
      </w:r>
      <w:r w:rsidR="007661D3" w:rsidRPr="007661D3">
        <w:rPr>
          <w:rFonts w:ascii="Arial Narrow" w:eastAsia="Times New Roman" w:hAnsi="Arial Narrow" w:cs="Arial"/>
          <w:sz w:val="28"/>
          <w:szCs w:val="28"/>
          <w:lang w:val="es-ES" w:eastAsia="es-ES"/>
        </w:rPr>
        <w:t>dictada en el expediente</w:t>
      </w:r>
      <w:r w:rsidR="0045178F">
        <w:rPr>
          <w:rFonts w:ascii="Arial Narrow" w:hAnsi="Arial Narrow"/>
          <w:color w:val="FF0000"/>
        </w:rPr>
        <w:t>**********</w:t>
      </w:r>
      <w:r w:rsidR="007661D3" w:rsidRPr="007661D3">
        <w:rPr>
          <w:rFonts w:ascii="Arial Narrow" w:eastAsia="Times New Roman" w:hAnsi="Arial Narrow" w:cs="Arial"/>
          <w:sz w:val="28"/>
          <w:szCs w:val="28"/>
          <w:lang w:val="es-ES" w:eastAsia="es-ES"/>
        </w:rPr>
        <w:t xml:space="preserve">, propuesta por el Comité </w:t>
      </w:r>
      <w:r w:rsidR="007661D3" w:rsidRPr="007661D3">
        <w:rPr>
          <w:rFonts w:ascii="Arial Narrow" w:eastAsia="Times New Roman" w:hAnsi="Arial Narrow" w:cs="Arial"/>
          <w:sz w:val="28"/>
          <w:szCs w:val="28"/>
          <w:lang w:val="es-ES" w:eastAsia="es-ES"/>
        </w:rPr>
        <w:lastRenderedPageBreak/>
        <w:t>Interdisciplinario Evaluador y aprobada en todos sus término</w:t>
      </w:r>
      <w:r w:rsidR="007661D3">
        <w:rPr>
          <w:rFonts w:ascii="Arial Narrow" w:eastAsia="Times New Roman" w:hAnsi="Arial Narrow" w:cs="Arial"/>
          <w:sz w:val="28"/>
          <w:szCs w:val="28"/>
          <w:lang w:val="es-ES" w:eastAsia="es-ES"/>
        </w:rPr>
        <w:t xml:space="preserve">s por el Comisionado Ejecutivo </w:t>
      </w:r>
      <w:r w:rsidR="00796083" w:rsidRPr="007661D3">
        <w:rPr>
          <w:rFonts w:ascii="Arial Narrow" w:eastAsia="Times New Roman" w:hAnsi="Arial Narrow" w:cs="Arial"/>
          <w:sz w:val="28"/>
          <w:szCs w:val="28"/>
          <w:lang w:val="es-ES" w:eastAsia="es-ES"/>
        </w:rPr>
        <w:t>de Atención a Víc</w:t>
      </w:r>
      <w:r w:rsidR="001B0DF9" w:rsidRPr="007661D3">
        <w:rPr>
          <w:rFonts w:ascii="Arial Narrow" w:eastAsia="Times New Roman" w:hAnsi="Arial Narrow" w:cs="Arial"/>
          <w:sz w:val="28"/>
          <w:szCs w:val="28"/>
          <w:lang w:val="es-ES" w:eastAsia="es-ES"/>
        </w:rPr>
        <w:t>timas</w:t>
      </w:r>
      <w:r w:rsidR="007661D3" w:rsidRPr="007661D3">
        <w:rPr>
          <w:rFonts w:ascii="Arial Narrow" w:eastAsia="Times New Roman" w:hAnsi="Arial Narrow" w:cs="Arial"/>
          <w:sz w:val="28"/>
          <w:szCs w:val="28"/>
          <w:lang w:val="es-ES" w:eastAsia="es-ES"/>
        </w:rPr>
        <w:t xml:space="preserve"> del Estado de San Luis Potosí</w:t>
      </w:r>
      <w:r w:rsidR="00796083" w:rsidRPr="007661D3">
        <w:rPr>
          <w:rFonts w:ascii="Arial Narrow" w:eastAsia="Times New Roman" w:hAnsi="Arial Narrow" w:cs="Arial"/>
          <w:sz w:val="28"/>
          <w:szCs w:val="28"/>
          <w:lang w:val="es-ES" w:eastAsia="es-ES"/>
        </w:rPr>
        <w:t>, mediante el cual se de</w:t>
      </w:r>
      <w:r w:rsidR="007661D3" w:rsidRPr="007661D3">
        <w:rPr>
          <w:rFonts w:ascii="Arial Narrow" w:eastAsia="Times New Roman" w:hAnsi="Arial Narrow" w:cs="Arial"/>
          <w:sz w:val="28"/>
          <w:szCs w:val="28"/>
          <w:lang w:val="es-ES" w:eastAsia="es-ES"/>
        </w:rPr>
        <w:t>termina como improcedente el reembolso del concepto solicitado</w:t>
      </w:r>
      <w:r w:rsidRPr="00F12EAE">
        <w:rPr>
          <w:rFonts w:ascii="Arial Narrow" w:hAnsi="Arial Narrow"/>
          <w:sz w:val="28"/>
          <w:szCs w:val="28"/>
        </w:rPr>
        <w:t xml:space="preserve">, </w:t>
      </w:r>
      <w:r w:rsidR="00942F52" w:rsidRPr="00F12EAE">
        <w:rPr>
          <w:rFonts w:ascii="Arial Narrow" w:hAnsi="Arial Narrow"/>
          <w:color w:val="000000"/>
          <w:sz w:val="28"/>
          <w:szCs w:val="28"/>
        </w:rPr>
        <w:t>documento</w:t>
      </w:r>
      <w:r w:rsidR="00386183" w:rsidRPr="00F12EAE">
        <w:rPr>
          <w:rFonts w:ascii="Arial Narrow" w:hAnsi="Arial Narrow"/>
          <w:color w:val="000000"/>
          <w:sz w:val="28"/>
          <w:szCs w:val="28"/>
        </w:rPr>
        <w:t xml:space="preserve"> </w:t>
      </w:r>
      <w:proofErr w:type="spellStart"/>
      <w:r w:rsidRPr="00F12EAE">
        <w:rPr>
          <w:rFonts w:ascii="Arial Narrow" w:hAnsi="Arial Narrow"/>
          <w:color w:val="000000"/>
          <w:sz w:val="28"/>
          <w:szCs w:val="28"/>
        </w:rPr>
        <w:t>fundatori</w:t>
      </w:r>
      <w:r w:rsidR="00942F52" w:rsidRPr="00F12EAE">
        <w:rPr>
          <w:rFonts w:ascii="Arial Narrow" w:hAnsi="Arial Narrow"/>
          <w:color w:val="000000"/>
          <w:sz w:val="28"/>
          <w:szCs w:val="28"/>
        </w:rPr>
        <w:t>o</w:t>
      </w:r>
      <w:proofErr w:type="spellEnd"/>
      <w:r w:rsidRPr="00F12EAE">
        <w:rPr>
          <w:rFonts w:ascii="Arial Narrow" w:hAnsi="Arial Narrow"/>
          <w:color w:val="000000"/>
          <w:sz w:val="28"/>
          <w:szCs w:val="28"/>
        </w:rPr>
        <w:t xml:space="preserve"> visible en </w:t>
      </w:r>
      <w:r w:rsidR="001D0B85" w:rsidRPr="00F12EAE">
        <w:rPr>
          <w:rFonts w:ascii="Arial Narrow" w:hAnsi="Arial Narrow"/>
          <w:color w:val="000000"/>
          <w:sz w:val="28"/>
          <w:szCs w:val="28"/>
        </w:rPr>
        <w:t xml:space="preserve">fojas </w:t>
      </w:r>
      <w:r w:rsidR="007661D3">
        <w:rPr>
          <w:rFonts w:ascii="Arial Narrow" w:hAnsi="Arial Narrow"/>
          <w:color w:val="000000"/>
          <w:sz w:val="28"/>
          <w:szCs w:val="28"/>
        </w:rPr>
        <w:t>9 a la 13</w:t>
      </w:r>
      <w:r w:rsidR="001C1F4D" w:rsidRPr="00F12EAE">
        <w:rPr>
          <w:rFonts w:ascii="Arial Narrow" w:hAnsi="Arial Narrow"/>
          <w:color w:val="000000"/>
          <w:sz w:val="28"/>
          <w:szCs w:val="28"/>
        </w:rPr>
        <w:t xml:space="preserve"> </w:t>
      </w:r>
      <w:r w:rsidRPr="00F12EAE">
        <w:rPr>
          <w:rFonts w:ascii="Arial Narrow" w:hAnsi="Arial Narrow"/>
          <w:color w:val="000000"/>
          <w:sz w:val="28"/>
          <w:szCs w:val="28"/>
        </w:rPr>
        <w:t xml:space="preserve">de los </w:t>
      </w:r>
      <w:r w:rsidR="00F12EAE">
        <w:rPr>
          <w:rFonts w:ascii="Arial Narrow" w:hAnsi="Arial Narrow"/>
          <w:color w:val="000000"/>
          <w:sz w:val="28"/>
          <w:szCs w:val="28"/>
        </w:rPr>
        <w:t xml:space="preserve">presentes </w:t>
      </w:r>
      <w:r w:rsidRPr="00F12EAE">
        <w:rPr>
          <w:rFonts w:ascii="Arial Narrow" w:hAnsi="Arial Narrow"/>
          <w:color w:val="000000"/>
          <w:sz w:val="28"/>
          <w:szCs w:val="28"/>
        </w:rPr>
        <w:t>autos; con el valor</w:t>
      </w:r>
      <w:r w:rsidRPr="001A0AAA">
        <w:rPr>
          <w:rFonts w:ascii="Arial Narrow" w:hAnsi="Arial Narrow"/>
          <w:color w:val="000000"/>
          <w:sz w:val="28"/>
          <w:szCs w:val="28"/>
        </w:rPr>
        <w:t xml:space="preserve"> probatori</w:t>
      </w:r>
      <w:r w:rsidR="00217D7E" w:rsidRPr="001A0AAA">
        <w:rPr>
          <w:rFonts w:ascii="Arial Narrow" w:hAnsi="Arial Narrow"/>
          <w:color w:val="000000"/>
          <w:sz w:val="28"/>
          <w:szCs w:val="28"/>
        </w:rPr>
        <w:t>o que le confiere</w:t>
      </w:r>
      <w:r w:rsidR="00217D7E" w:rsidRPr="00386183">
        <w:rPr>
          <w:rFonts w:ascii="Arial Narrow" w:hAnsi="Arial Narrow"/>
          <w:color w:val="000000"/>
          <w:sz w:val="28"/>
          <w:szCs w:val="28"/>
        </w:rPr>
        <w:t xml:space="preserve"> el artículo 72</w:t>
      </w:r>
      <w:r w:rsidR="00C56043">
        <w:rPr>
          <w:rFonts w:ascii="Arial Narrow" w:hAnsi="Arial Narrow"/>
          <w:color w:val="000000"/>
          <w:sz w:val="28"/>
          <w:szCs w:val="28"/>
        </w:rPr>
        <w:t xml:space="preserve"> fracción I de</w:t>
      </w:r>
      <w:r w:rsidRPr="00386183">
        <w:rPr>
          <w:rFonts w:ascii="Arial Narrow" w:hAnsi="Arial Narrow"/>
          <w:color w:val="000000"/>
          <w:sz w:val="28"/>
          <w:szCs w:val="28"/>
        </w:rPr>
        <w:t>l</w:t>
      </w:r>
      <w:r w:rsidR="00C56043">
        <w:rPr>
          <w:rFonts w:ascii="Arial Narrow" w:hAnsi="Arial Narrow"/>
          <w:color w:val="000000"/>
          <w:sz w:val="28"/>
          <w:szCs w:val="28"/>
        </w:rPr>
        <w:t xml:space="preserve"> citado Código.</w:t>
      </w:r>
    </w:p>
    <w:p w:rsidR="000431DD" w:rsidRPr="00386183" w:rsidRDefault="000431DD" w:rsidP="000431DD">
      <w:pPr>
        <w:pStyle w:val="Sinespaciado"/>
        <w:spacing w:line="276" w:lineRule="auto"/>
        <w:ind w:firstLine="709"/>
        <w:jc w:val="both"/>
        <w:rPr>
          <w:rFonts w:ascii="Arial Narrow" w:hAnsi="Arial Narrow"/>
          <w:color w:val="000000"/>
          <w:sz w:val="28"/>
          <w:szCs w:val="28"/>
        </w:rPr>
      </w:pPr>
    </w:p>
    <w:p w:rsidR="009942E5" w:rsidRPr="00BB460D" w:rsidRDefault="00C709D9" w:rsidP="00BB460D">
      <w:pPr>
        <w:pStyle w:val="Sinespaciado"/>
        <w:spacing w:line="360" w:lineRule="auto"/>
        <w:ind w:firstLine="709"/>
        <w:jc w:val="both"/>
        <w:rPr>
          <w:rFonts w:ascii="Arial Narrow" w:hAnsi="Arial Narrow" w:cs="Arial"/>
          <w:sz w:val="28"/>
          <w:szCs w:val="28"/>
        </w:rPr>
      </w:pPr>
      <w:r w:rsidRPr="00CA1484">
        <w:rPr>
          <w:rFonts w:ascii="Arial Narrow" w:hAnsi="Arial Narrow"/>
          <w:color w:val="000000"/>
          <w:sz w:val="28"/>
          <w:szCs w:val="28"/>
        </w:rPr>
        <w:t>La</w:t>
      </w:r>
      <w:r w:rsidR="00F12EAE" w:rsidRPr="00CA1484">
        <w:rPr>
          <w:rFonts w:ascii="Arial Narrow" w:hAnsi="Arial Narrow"/>
          <w:color w:val="000000"/>
          <w:sz w:val="28"/>
          <w:szCs w:val="28"/>
        </w:rPr>
        <w:t>s</w:t>
      </w:r>
      <w:r w:rsidRPr="00CA1484">
        <w:rPr>
          <w:rFonts w:ascii="Arial Narrow" w:hAnsi="Arial Narrow"/>
          <w:color w:val="000000"/>
          <w:sz w:val="28"/>
          <w:szCs w:val="28"/>
        </w:rPr>
        <w:t xml:space="preserve"> autoridad</w:t>
      </w:r>
      <w:r w:rsidR="00F12EAE" w:rsidRPr="00CA1484">
        <w:rPr>
          <w:rFonts w:ascii="Arial Narrow" w:hAnsi="Arial Narrow"/>
          <w:color w:val="000000"/>
          <w:sz w:val="28"/>
          <w:szCs w:val="28"/>
        </w:rPr>
        <w:t>es</w:t>
      </w:r>
      <w:r w:rsidRPr="00CA1484">
        <w:rPr>
          <w:rFonts w:ascii="Arial Narrow" w:hAnsi="Arial Narrow"/>
          <w:color w:val="000000"/>
          <w:sz w:val="28"/>
          <w:szCs w:val="28"/>
        </w:rPr>
        <w:t xml:space="preserve"> demandada</w:t>
      </w:r>
      <w:r w:rsidR="00F12EAE" w:rsidRPr="00CA1484">
        <w:rPr>
          <w:rFonts w:ascii="Arial Narrow" w:hAnsi="Arial Narrow"/>
          <w:color w:val="000000"/>
          <w:sz w:val="28"/>
          <w:szCs w:val="28"/>
        </w:rPr>
        <w:t>s</w:t>
      </w:r>
      <w:r w:rsidR="009942E5">
        <w:rPr>
          <w:rFonts w:ascii="Arial Narrow" w:hAnsi="Arial Narrow"/>
          <w:color w:val="000000"/>
          <w:sz w:val="28"/>
          <w:szCs w:val="28"/>
        </w:rPr>
        <w:t xml:space="preserve"> comparecientes Director General y Encargado de Despacho</w:t>
      </w:r>
      <w:r w:rsidR="00BB460D">
        <w:rPr>
          <w:rFonts w:ascii="Arial Narrow" w:hAnsi="Arial Narrow"/>
          <w:color w:val="000000"/>
          <w:sz w:val="28"/>
          <w:szCs w:val="28"/>
        </w:rPr>
        <w:t>, Directora del Fondo de Ayuda, Asistencia y Reparación Integral y Director del Registro Estatal de Víctimas</w:t>
      </w:r>
      <w:r w:rsidRPr="00CA1484">
        <w:rPr>
          <w:rFonts w:ascii="Arial Narrow" w:hAnsi="Arial Narrow"/>
          <w:b/>
          <w:color w:val="000000"/>
          <w:sz w:val="28"/>
          <w:szCs w:val="28"/>
        </w:rPr>
        <w:t xml:space="preserve">, </w:t>
      </w:r>
      <w:r w:rsidRPr="00CA1484">
        <w:rPr>
          <w:rFonts w:ascii="Arial Narrow" w:hAnsi="Arial Narrow"/>
          <w:color w:val="000000"/>
          <w:sz w:val="28"/>
          <w:szCs w:val="28"/>
        </w:rPr>
        <w:t>justific</w:t>
      </w:r>
      <w:r w:rsidR="00F12EAE" w:rsidRPr="00CA1484">
        <w:rPr>
          <w:rFonts w:ascii="Arial Narrow" w:hAnsi="Arial Narrow"/>
          <w:color w:val="000000"/>
          <w:sz w:val="28"/>
          <w:szCs w:val="28"/>
        </w:rPr>
        <w:t>aron</w:t>
      </w:r>
      <w:r w:rsidRPr="00CA1484">
        <w:rPr>
          <w:rFonts w:ascii="Arial Narrow" w:hAnsi="Arial Narrow"/>
          <w:color w:val="000000"/>
          <w:sz w:val="28"/>
          <w:szCs w:val="28"/>
        </w:rPr>
        <w:t xml:space="preserve"> </w:t>
      </w:r>
      <w:r w:rsidRPr="00BB460D">
        <w:rPr>
          <w:rFonts w:ascii="Arial Narrow" w:hAnsi="Arial Narrow"/>
          <w:color w:val="000000"/>
          <w:sz w:val="28"/>
          <w:szCs w:val="28"/>
        </w:rPr>
        <w:t xml:space="preserve">debidamente su personalidad y legitimación en términos </w:t>
      </w:r>
      <w:r w:rsidR="009942E5" w:rsidRPr="00BB460D">
        <w:rPr>
          <w:rFonts w:ascii="Arial Narrow" w:hAnsi="Arial Narrow" w:cs="Arial"/>
          <w:sz w:val="28"/>
          <w:szCs w:val="28"/>
        </w:rPr>
        <w:t xml:space="preserve">de lo previsto en el artículo 220 del Código Procesal Administrativo para el Estado de San Luis Potosí, </w:t>
      </w:r>
      <w:r w:rsidR="00BB460D">
        <w:rPr>
          <w:rFonts w:ascii="Arial Narrow" w:hAnsi="Arial Narrow" w:cs="Arial"/>
          <w:sz w:val="28"/>
          <w:szCs w:val="28"/>
        </w:rPr>
        <w:t xml:space="preserve">toda vez que </w:t>
      </w:r>
      <w:r w:rsidR="009942E5" w:rsidRPr="00BB460D">
        <w:rPr>
          <w:rFonts w:ascii="Arial Narrow" w:hAnsi="Arial Narrow" w:cs="Arial"/>
          <w:sz w:val="28"/>
          <w:szCs w:val="28"/>
        </w:rPr>
        <w:t xml:space="preserve">exhibieron copia certificada del nombramiento conferido a su favor, dichas documentales obran a fojas </w:t>
      </w:r>
      <w:r w:rsidR="00BB460D">
        <w:rPr>
          <w:rFonts w:ascii="Arial Narrow" w:hAnsi="Arial Narrow" w:cs="Arial"/>
          <w:sz w:val="28"/>
          <w:szCs w:val="28"/>
        </w:rPr>
        <w:t>39  a la 44</w:t>
      </w:r>
      <w:r w:rsidR="009942E5" w:rsidRPr="00BB460D">
        <w:rPr>
          <w:rFonts w:ascii="Arial Narrow" w:hAnsi="Arial Narrow" w:cs="Arial"/>
          <w:sz w:val="28"/>
          <w:szCs w:val="28"/>
        </w:rPr>
        <w:t xml:space="preserve"> del expediente en el que se actúa.</w:t>
      </w:r>
    </w:p>
    <w:p w:rsidR="009942E5" w:rsidRPr="00BB460D" w:rsidRDefault="009942E5" w:rsidP="009942E5">
      <w:pPr>
        <w:spacing w:before="120" w:after="120" w:line="360" w:lineRule="auto"/>
        <w:ind w:firstLine="709"/>
        <w:contextualSpacing/>
        <w:jc w:val="both"/>
        <w:rPr>
          <w:rFonts w:ascii="Arial Narrow" w:hAnsi="Arial Narrow" w:cs="Arial"/>
          <w:sz w:val="28"/>
          <w:szCs w:val="28"/>
        </w:rPr>
      </w:pPr>
      <w:r w:rsidRPr="00BB460D">
        <w:rPr>
          <w:rFonts w:ascii="Arial Narrow" w:hAnsi="Arial Narrow" w:cs="Arial"/>
          <w:sz w:val="28"/>
          <w:szCs w:val="28"/>
        </w:rPr>
        <w:t xml:space="preserve">A las referidas documentales se les otorga valor probatorio pleno, con fundamento en los artículos 72 fracción I del Código Procesal Administrativo para el Estado de San Luis Potosí, en relación con </w:t>
      </w:r>
      <w:r w:rsidR="00C566DE">
        <w:rPr>
          <w:rFonts w:ascii="Arial Narrow" w:hAnsi="Arial Narrow" w:cs="Arial"/>
          <w:sz w:val="28"/>
          <w:szCs w:val="28"/>
        </w:rPr>
        <w:t>el artículo</w:t>
      </w:r>
      <w:r w:rsidRPr="00BB460D">
        <w:rPr>
          <w:rFonts w:ascii="Arial Narrow" w:hAnsi="Arial Narrow" w:cs="Arial"/>
          <w:sz w:val="28"/>
          <w:szCs w:val="28"/>
        </w:rPr>
        <w:t xml:space="preserve"> 388 del Código de Procedimientos Civiles, de aplicación supletoria en el Juicio Contencioso Administrativo, en términos de lo dispuesto por el artículo 217 párrafo segundo del citado Código Procesal Administrativo.</w:t>
      </w:r>
    </w:p>
    <w:p w:rsidR="00C709D9" w:rsidRPr="00386183" w:rsidRDefault="00C709D9" w:rsidP="0019699D">
      <w:pPr>
        <w:pStyle w:val="Sinespaciado"/>
        <w:spacing w:line="360" w:lineRule="auto"/>
        <w:jc w:val="both"/>
        <w:rPr>
          <w:rFonts w:ascii="Arial Narrow" w:hAnsi="Arial Narrow"/>
          <w:b/>
          <w:color w:val="000000"/>
          <w:sz w:val="28"/>
          <w:szCs w:val="28"/>
        </w:rPr>
      </w:pPr>
    </w:p>
    <w:p w:rsidR="00C709D9" w:rsidRPr="00386183" w:rsidRDefault="00C709D9" w:rsidP="00C709D9">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TERCERO.-</w:t>
      </w:r>
      <w:r w:rsidRPr="00386183">
        <w:rPr>
          <w:rFonts w:ascii="Arial Narrow" w:hAnsi="Arial Narrow"/>
          <w:color w:val="000000"/>
          <w:sz w:val="28"/>
          <w:szCs w:val="28"/>
        </w:rPr>
        <w:t xml:space="preserve"> La existencia del acto impugnado, queda plenamente demostrada con los documentos descritos en el Resultando Único y Considerando Segundo de esta sentencia, los cuales corren agregados a los autos de este expediente, generándose así los efectos legales correspondientes; documento público, </w:t>
      </w:r>
      <w:r w:rsidR="00CB7B70">
        <w:rPr>
          <w:rFonts w:ascii="Arial Narrow" w:hAnsi="Arial Narrow"/>
          <w:color w:val="000000"/>
          <w:sz w:val="28"/>
          <w:szCs w:val="28"/>
        </w:rPr>
        <w:t>los cuales</w:t>
      </w:r>
      <w:r>
        <w:rPr>
          <w:rFonts w:ascii="Arial Narrow" w:hAnsi="Arial Narrow"/>
          <w:color w:val="000000"/>
          <w:sz w:val="28"/>
          <w:szCs w:val="28"/>
        </w:rPr>
        <w:t xml:space="preserve"> ya fue</w:t>
      </w:r>
      <w:r w:rsidR="00CB7B70">
        <w:rPr>
          <w:rFonts w:ascii="Arial Narrow" w:hAnsi="Arial Narrow"/>
          <w:color w:val="000000"/>
          <w:sz w:val="28"/>
          <w:szCs w:val="28"/>
        </w:rPr>
        <w:t>ron</w:t>
      </w:r>
      <w:r>
        <w:rPr>
          <w:rFonts w:ascii="Arial Narrow" w:hAnsi="Arial Narrow"/>
          <w:color w:val="000000"/>
          <w:sz w:val="28"/>
          <w:szCs w:val="28"/>
        </w:rPr>
        <w:t xml:space="preserve"> debidamente valorado</w:t>
      </w:r>
      <w:r w:rsidR="00CB7B70">
        <w:rPr>
          <w:rFonts w:ascii="Arial Narrow" w:hAnsi="Arial Narrow"/>
          <w:color w:val="000000"/>
          <w:sz w:val="28"/>
          <w:szCs w:val="28"/>
        </w:rPr>
        <w:t>s</w:t>
      </w:r>
      <w:r>
        <w:rPr>
          <w:rFonts w:ascii="Arial Narrow" w:hAnsi="Arial Narrow"/>
          <w:color w:val="000000"/>
          <w:sz w:val="28"/>
          <w:szCs w:val="28"/>
        </w:rPr>
        <w:t>.</w:t>
      </w:r>
    </w:p>
    <w:p w:rsidR="00C709D9" w:rsidRPr="00CC1978" w:rsidRDefault="00C709D9" w:rsidP="00C709D9">
      <w:pPr>
        <w:pStyle w:val="Sinespaciado"/>
        <w:spacing w:line="276" w:lineRule="auto"/>
        <w:ind w:firstLine="709"/>
        <w:jc w:val="both"/>
        <w:rPr>
          <w:rFonts w:ascii="Arial Narrow" w:hAnsi="Arial Narrow"/>
          <w:sz w:val="24"/>
          <w:szCs w:val="24"/>
        </w:rPr>
      </w:pPr>
    </w:p>
    <w:p w:rsidR="00C709D9" w:rsidRDefault="00C709D9" w:rsidP="00C709D9">
      <w:pPr>
        <w:pStyle w:val="Sinespaciado"/>
        <w:spacing w:line="360" w:lineRule="auto"/>
        <w:ind w:firstLine="709"/>
        <w:jc w:val="both"/>
        <w:rPr>
          <w:rFonts w:ascii="Arial Narrow" w:hAnsi="Arial Narrow"/>
          <w:sz w:val="28"/>
          <w:szCs w:val="28"/>
        </w:rPr>
      </w:pPr>
      <w:r w:rsidRPr="00EB67F4">
        <w:rPr>
          <w:rFonts w:ascii="Arial Narrow" w:hAnsi="Arial Narrow"/>
          <w:b/>
          <w:sz w:val="28"/>
          <w:szCs w:val="28"/>
        </w:rPr>
        <w:t>CUARTO.-</w:t>
      </w:r>
      <w:r w:rsidRPr="00EB67F4">
        <w:rPr>
          <w:rFonts w:ascii="Arial Narrow" w:hAnsi="Arial Narrow"/>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792968" w:rsidRPr="00792968" w:rsidRDefault="00792968" w:rsidP="00792968">
      <w:pPr>
        <w:spacing w:after="0" w:line="360" w:lineRule="auto"/>
        <w:ind w:firstLine="709"/>
        <w:jc w:val="both"/>
        <w:rPr>
          <w:rFonts w:ascii="Arial Narrow" w:hAnsi="Arial Narrow" w:cs="Arial"/>
          <w:sz w:val="28"/>
          <w:szCs w:val="28"/>
        </w:rPr>
      </w:pPr>
      <w:r w:rsidRPr="00792968">
        <w:rPr>
          <w:rFonts w:ascii="Arial Narrow" w:hAnsi="Arial Narrow" w:cs="Arial"/>
          <w:sz w:val="28"/>
          <w:szCs w:val="28"/>
        </w:rPr>
        <w:lastRenderedPageBreak/>
        <w:t>Es aplicable al efecto, la Tesis Aislada pronunciada por el Cuarto Tribunal Colegiado en Materia Administrativa del Primer Circuito, que dice:</w:t>
      </w:r>
    </w:p>
    <w:p w:rsidR="00792968" w:rsidRPr="00792968" w:rsidRDefault="00792968" w:rsidP="00792968">
      <w:pPr>
        <w:spacing w:after="0" w:line="360" w:lineRule="auto"/>
        <w:ind w:firstLine="709"/>
        <w:jc w:val="both"/>
        <w:rPr>
          <w:rFonts w:ascii="Arial Narrow" w:hAnsi="Arial Narrow" w:cs="Arial"/>
          <w:sz w:val="28"/>
          <w:szCs w:val="28"/>
        </w:rPr>
      </w:pPr>
    </w:p>
    <w:p w:rsidR="00792968" w:rsidRPr="00792968" w:rsidRDefault="00792968" w:rsidP="00792968">
      <w:pPr>
        <w:spacing w:after="0" w:line="240" w:lineRule="auto"/>
        <w:ind w:left="709" w:right="709"/>
        <w:jc w:val="both"/>
        <w:rPr>
          <w:rFonts w:ascii="Arial Narrow" w:hAnsi="Arial Narrow" w:cs="Arial"/>
          <w:sz w:val="24"/>
          <w:szCs w:val="24"/>
        </w:rPr>
      </w:pPr>
      <w:r w:rsidRPr="00792968">
        <w:rPr>
          <w:rFonts w:ascii="Arial Narrow" w:hAnsi="Arial Narrow" w:cs="Arial"/>
          <w:sz w:val="24"/>
          <w:szCs w:val="24"/>
        </w:rPr>
        <w:t>“</w:t>
      </w:r>
      <w:r w:rsidRPr="00792968">
        <w:rPr>
          <w:rFonts w:ascii="Arial Narrow" w:hAnsi="Arial Narrow" w:cs="Arial"/>
          <w:b/>
          <w:sz w:val="24"/>
          <w:szCs w:val="24"/>
        </w:rPr>
        <w:t>CONTENCIOSO ADMINISTRATIVO, IMPROCEDENCIA DEL JUICIO, ANTE EL TRIBUNAL FISCAL. CONCEPTO JURÍDICO.</w:t>
      </w:r>
      <w:r w:rsidRPr="00792968">
        <w:rPr>
          <w:rFonts w:ascii="Arial Narrow" w:hAnsi="Arial Narrow" w:cs="Arial"/>
          <w:sz w:val="24"/>
          <w:szCs w:val="24"/>
        </w:rPr>
        <w:t xml:space="preserve"> Las causas de improcedencia que determina la ley de la materia, ven o se refieren a la procedencia del juicio mismo, esto es, los motivos de improcedencia son en cuanto a que la acción en sí misma considerada no procede por las causas específicas consignadas en la ley; es verdad que las causas de improcedencia dan lugar al sobreseimiento,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 y principalmente por existir un impedimento para que el órgano jurisdiccional competente analice y resuelva sobre la cuestión debatida. En resumen, la improcedencia de la acción se traduce en la imposibilidad jurídica de que el órgano jurisdiccional estudie y decida dicha cuestión, absteniéndose obligatoriamente a resolver sobre el fondo de la controversia.”</w:t>
      </w:r>
      <w:r w:rsidRPr="00792968">
        <w:rPr>
          <w:rStyle w:val="Refdenotaalpie"/>
          <w:rFonts w:ascii="Arial Narrow" w:hAnsi="Arial Narrow" w:cs="Arial"/>
          <w:sz w:val="24"/>
          <w:szCs w:val="24"/>
        </w:rPr>
        <w:footnoteReference w:id="1"/>
      </w:r>
    </w:p>
    <w:p w:rsidR="00792968" w:rsidRPr="00792968" w:rsidRDefault="00792968" w:rsidP="00792968">
      <w:pPr>
        <w:spacing w:after="0" w:line="360" w:lineRule="auto"/>
        <w:ind w:firstLine="709"/>
        <w:jc w:val="both"/>
        <w:rPr>
          <w:rFonts w:ascii="Arial Narrow" w:hAnsi="Arial Narrow" w:cs="Arial"/>
          <w:sz w:val="28"/>
          <w:szCs w:val="28"/>
        </w:rPr>
      </w:pPr>
    </w:p>
    <w:p w:rsidR="00792968" w:rsidRPr="00792968" w:rsidRDefault="00792968" w:rsidP="00792968">
      <w:pPr>
        <w:spacing w:after="0" w:line="360" w:lineRule="auto"/>
        <w:ind w:firstLine="709"/>
        <w:jc w:val="both"/>
        <w:rPr>
          <w:rFonts w:ascii="Arial Narrow" w:hAnsi="Arial Narrow" w:cs="Arial"/>
          <w:sz w:val="28"/>
          <w:szCs w:val="28"/>
        </w:rPr>
      </w:pPr>
      <w:r w:rsidRPr="00792968">
        <w:rPr>
          <w:rFonts w:ascii="Arial Narrow" w:hAnsi="Arial Narrow" w:cs="Arial"/>
          <w:sz w:val="28"/>
          <w:szCs w:val="28"/>
        </w:rPr>
        <w:t xml:space="preserve">En ese sentido se advierte que las autoridades demandadas al contestar la demanda hacen valer la causal de </w:t>
      </w:r>
      <w:r>
        <w:rPr>
          <w:rFonts w:ascii="Arial Narrow" w:hAnsi="Arial Narrow" w:cs="Arial"/>
          <w:sz w:val="28"/>
          <w:szCs w:val="28"/>
        </w:rPr>
        <w:t>improcedencia a que se refiere la fracción II</w:t>
      </w:r>
      <w:r w:rsidRPr="00792968">
        <w:rPr>
          <w:rFonts w:ascii="Arial Narrow" w:hAnsi="Arial Narrow" w:cs="Arial"/>
          <w:sz w:val="28"/>
          <w:szCs w:val="28"/>
        </w:rPr>
        <w:t xml:space="preserve">, del artículo </w:t>
      </w:r>
      <w:r>
        <w:rPr>
          <w:rFonts w:ascii="Arial Narrow" w:hAnsi="Arial Narrow" w:cs="Arial"/>
          <w:sz w:val="28"/>
          <w:szCs w:val="28"/>
        </w:rPr>
        <w:t xml:space="preserve">228 </w:t>
      </w:r>
      <w:r w:rsidRPr="00792968">
        <w:rPr>
          <w:rFonts w:ascii="Arial Narrow" w:hAnsi="Arial Narrow" w:cs="Arial"/>
          <w:sz w:val="28"/>
          <w:szCs w:val="28"/>
        </w:rPr>
        <w:t xml:space="preserve">del Código Procesal Administrativo para el Estado de San Luis Potosí, alegando al efecto que </w:t>
      </w:r>
      <w:r>
        <w:rPr>
          <w:rFonts w:ascii="Arial Narrow" w:hAnsi="Arial Narrow" w:cs="Arial"/>
          <w:sz w:val="28"/>
          <w:szCs w:val="28"/>
        </w:rPr>
        <w:t>la resolución impugnada fue apreciada bajo una observancia estricta al principio de legalidad, por lo que no existe presunción alguna de que la Comisión Ejecutiva, haya vulnerado las garantías de la parte actora</w:t>
      </w:r>
      <w:r w:rsidRPr="00792968">
        <w:rPr>
          <w:rFonts w:ascii="Arial Narrow" w:hAnsi="Arial Narrow" w:cs="Arial"/>
          <w:sz w:val="28"/>
          <w:szCs w:val="28"/>
        </w:rPr>
        <w:t xml:space="preserve">. </w:t>
      </w:r>
    </w:p>
    <w:p w:rsidR="00792968" w:rsidRPr="00792968" w:rsidRDefault="00792968" w:rsidP="00792968">
      <w:pPr>
        <w:spacing w:after="0" w:line="360" w:lineRule="auto"/>
        <w:ind w:firstLine="709"/>
        <w:jc w:val="both"/>
        <w:rPr>
          <w:rFonts w:ascii="Arial Narrow" w:hAnsi="Arial Narrow" w:cs="Arial"/>
          <w:sz w:val="28"/>
          <w:szCs w:val="28"/>
        </w:rPr>
      </w:pPr>
    </w:p>
    <w:p w:rsidR="00792968" w:rsidRPr="00792968" w:rsidRDefault="00792968" w:rsidP="00792968">
      <w:pPr>
        <w:spacing w:after="0" w:line="360" w:lineRule="auto"/>
        <w:ind w:firstLine="709"/>
        <w:jc w:val="both"/>
        <w:rPr>
          <w:rFonts w:ascii="Arial Narrow" w:hAnsi="Arial Narrow" w:cs="Arial"/>
          <w:sz w:val="28"/>
          <w:szCs w:val="28"/>
        </w:rPr>
      </w:pPr>
      <w:r>
        <w:rPr>
          <w:rFonts w:ascii="Arial Narrow" w:hAnsi="Arial Narrow" w:cs="Arial"/>
          <w:sz w:val="28"/>
          <w:szCs w:val="28"/>
        </w:rPr>
        <w:t>Como se advierte,</w:t>
      </w:r>
      <w:r w:rsidRPr="00792968">
        <w:rPr>
          <w:rFonts w:ascii="Arial Narrow" w:hAnsi="Arial Narrow" w:cs="Arial"/>
          <w:sz w:val="28"/>
          <w:szCs w:val="28"/>
        </w:rPr>
        <w:t xml:space="preserve"> lo argumentado por la</w:t>
      </w:r>
      <w:r>
        <w:rPr>
          <w:rFonts w:ascii="Arial Narrow" w:hAnsi="Arial Narrow" w:cs="Arial"/>
          <w:sz w:val="28"/>
          <w:szCs w:val="28"/>
        </w:rPr>
        <w:t>s</w:t>
      </w:r>
      <w:r w:rsidRPr="00792968">
        <w:rPr>
          <w:rFonts w:ascii="Arial Narrow" w:hAnsi="Arial Narrow" w:cs="Arial"/>
          <w:sz w:val="28"/>
          <w:szCs w:val="28"/>
        </w:rPr>
        <w:t xml:space="preserve"> enjuiciada</w:t>
      </w:r>
      <w:r>
        <w:rPr>
          <w:rFonts w:ascii="Arial Narrow" w:hAnsi="Arial Narrow" w:cs="Arial"/>
          <w:sz w:val="28"/>
          <w:szCs w:val="28"/>
        </w:rPr>
        <w:t>s</w:t>
      </w:r>
      <w:r w:rsidRPr="00792968">
        <w:rPr>
          <w:rFonts w:ascii="Arial Narrow" w:hAnsi="Arial Narrow" w:cs="Arial"/>
          <w:sz w:val="28"/>
          <w:szCs w:val="28"/>
        </w:rPr>
        <w:t xml:space="preserve"> en su contestación de demanda; </w:t>
      </w:r>
      <w:r>
        <w:rPr>
          <w:rFonts w:ascii="Arial Narrow" w:hAnsi="Arial Narrow" w:cs="Arial"/>
          <w:sz w:val="28"/>
          <w:szCs w:val="28"/>
        </w:rPr>
        <w:t>la suscrita Magistrada Titular de esta Sala Unitaria</w:t>
      </w:r>
      <w:r w:rsidRPr="00792968">
        <w:rPr>
          <w:rFonts w:ascii="Arial Narrow" w:hAnsi="Arial Narrow" w:cs="Arial"/>
          <w:sz w:val="28"/>
          <w:szCs w:val="28"/>
        </w:rPr>
        <w:t xml:space="preserve"> considera que esa causal debe desestimarse en virtud de que los razonamientos en los cuales se sustenta, involucra cuestiones inherentes a la resolución de fondo del juicio; esto es, constituyen la materia del asunto, al estar estrechamente vinculadas con el análisis de la ilegalidad que reclama la parte actora</w:t>
      </w:r>
    </w:p>
    <w:p w:rsidR="00792968" w:rsidRPr="00792968" w:rsidRDefault="00792968" w:rsidP="00792968">
      <w:pPr>
        <w:spacing w:after="0" w:line="360" w:lineRule="auto"/>
        <w:ind w:firstLine="709"/>
        <w:jc w:val="both"/>
        <w:rPr>
          <w:rFonts w:ascii="Arial Narrow" w:hAnsi="Arial Narrow" w:cs="Arial"/>
          <w:sz w:val="28"/>
          <w:szCs w:val="28"/>
        </w:rPr>
      </w:pPr>
    </w:p>
    <w:p w:rsidR="00792968" w:rsidRDefault="00792968" w:rsidP="00792968">
      <w:pPr>
        <w:spacing w:after="0" w:line="360" w:lineRule="auto"/>
        <w:ind w:firstLine="709"/>
        <w:jc w:val="both"/>
        <w:rPr>
          <w:rFonts w:ascii="Arial Narrow" w:hAnsi="Arial Narrow" w:cs="Arial"/>
          <w:sz w:val="28"/>
          <w:szCs w:val="28"/>
        </w:rPr>
      </w:pPr>
      <w:r w:rsidRPr="00792968">
        <w:rPr>
          <w:rFonts w:ascii="Arial Narrow" w:hAnsi="Arial Narrow" w:cs="Arial"/>
          <w:sz w:val="28"/>
          <w:szCs w:val="28"/>
        </w:rPr>
        <w:lastRenderedPageBreak/>
        <w:t xml:space="preserve">Así mismo a manera de excepción hace valer la de falta de acción  y de derecho para demandar y sine </w:t>
      </w:r>
      <w:proofErr w:type="spellStart"/>
      <w:r w:rsidRPr="00792968">
        <w:rPr>
          <w:rFonts w:ascii="Arial Narrow" w:hAnsi="Arial Narrow" w:cs="Arial"/>
          <w:sz w:val="28"/>
          <w:szCs w:val="28"/>
        </w:rPr>
        <w:t>actione</w:t>
      </w:r>
      <w:proofErr w:type="spellEnd"/>
      <w:r w:rsidRPr="00792968">
        <w:rPr>
          <w:rFonts w:ascii="Arial Narrow" w:hAnsi="Arial Narrow" w:cs="Arial"/>
          <w:sz w:val="28"/>
          <w:szCs w:val="28"/>
        </w:rPr>
        <w:t xml:space="preserve"> </w:t>
      </w:r>
      <w:proofErr w:type="spellStart"/>
      <w:r w:rsidRPr="00792968">
        <w:rPr>
          <w:rFonts w:ascii="Arial Narrow" w:hAnsi="Arial Narrow" w:cs="Arial"/>
          <w:sz w:val="28"/>
          <w:szCs w:val="28"/>
        </w:rPr>
        <w:t>agis</w:t>
      </w:r>
      <w:proofErr w:type="spellEnd"/>
      <w:r w:rsidRPr="00792968">
        <w:rPr>
          <w:rFonts w:ascii="Arial Narrow" w:hAnsi="Arial Narrow" w:cs="Arial"/>
          <w:sz w:val="28"/>
          <w:szCs w:val="28"/>
        </w:rPr>
        <w:t xml:space="preserve">, alegando que </w:t>
      </w:r>
      <w:r>
        <w:rPr>
          <w:rFonts w:ascii="Arial Narrow" w:hAnsi="Arial Narrow" w:cs="Arial"/>
          <w:sz w:val="28"/>
          <w:szCs w:val="28"/>
        </w:rPr>
        <w:t>la resolución impugnada se encuentra debidamente fundada y motivada, por lo que no se reúnen los elementos indispensables de la acción deducida en juicio, toda vez que la Comisión Ejecutiva no ha violado derecho ninguno o afectado a los intereses legítimos y jurídicos de la actora del juicio, ya que el fallo fue realizado en observancia a lo dispuesto por los artículos 8, 29 y 33 de la Ley de Atención a Víctimas para el Estado de San Luis Potosí</w:t>
      </w:r>
      <w:r w:rsidR="00B16993">
        <w:rPr>
          <w:rFonts w:ascii="Arial Narrow" w:hAnsi="Arial Narrow" w:cs="Arial"/>
          <w:sz w:val="28"/>
          <w:szCs w:val="28"/>
        </w:rPr>
        <w:t>, en relación con lo dispuesto por la fracción II del artículo 27 de la Ley General de Salud, así como lo dispuesto en las Reglas de Operación del Fondo de Ayuda, Asistencia y Reparación Integral, con la debida fundamentación y motivación.</w:t>
      </w:r>
    </w:p>
    <w:p w:rsidR="00B16993" w:rsidRDefault="00B16993" w:rsidP="00792968">
      <w:pPr>
        <w:spacing w:after="0" w:line="360" w:lineRule="auto"/>
        <w:ind w:firstLine="709"/>
        <w:jc w:val="both"/>
        <w:rPr>
          <w:rFonts w:ascii="Arial Narrow" w:hAnsi="Arial Narrow" w:cs="Arial"/>
          <w:sz w:val="28"/>
          <w:szCs w:val="28"/>
        </w:rPr>
      </w:pPr>
      <w:r>
        <w:rPr>
          <w:rFonts w:ascii="Arial Narrow" w:hAnsi="Arial Narrow" w:cs="Arial"/>
          <w:sz w:val="28"/>
          <w:szCs w:val="28"/>
        </w:rPr>
        <w:t>Por lo que hace a la falta de derecho, las enjuiciadas argumentan que el  acto impugnado incumple con los elementos establecidos en los artículos 164 y 165 del Código Procesal Administrativo de San Luis Potosí</w:t>
      </w:r>
      <w:r w:rsidR="00280E99">
        <w:rPr>
          <w:rFonts w:ascii="Arial Narrow" w:hAnsi="Arial Narrow" w:cs="Arial"/>
          <w:sz w:val="28"/>
          <w:szCs w:val="28"/>
        </w:rPr>
        <w:t>, por lo tanto consideran improcedente la acción de nulidad.</w:t>
      </w:r>
    </w:p>
    <w:p w:rsidR="00792968" w:rsidRPr="00792968" w:rsidRDefault="00792968" w:rsidP="00792968">
      <w:pPr>
        <w:spacing w:after="0" w:line="360" w:lineRule="auto"/>
        <w:ind w:firstLine="709"/>
        <w:jc w:val="both"/>
        <w:rPr>
          <w:rFonts w:ascii="Arial Narrow" w:hAnsi="Arial Narrow" w:cs="Arial"/>
          <w:sz w:val="28"/>
          <w:szCs w:val="28"/>
        </w:rPr>
      </w:pPr>
    </w:p>
    <w:p w:rsidR="00792968" w:rsidRPr="00792968" w:rsidRDefault="00792968" w:rsidP="00792968">
      <w:pPr>
        <w:spacing w:after="0" w:line="360" w:lineRule="auto"/>
        <w:ind w:firstLine="709"/>
        <w:jc w:val="both"/>
        <w:rPr>
          <w:rFonts w:ascii="Arial Narrow" w:hAnsi="Arial Narrow" w:cs="Arial"/>
          <w:sz w:val="28"/>
          <w:szCs w:val="28"/>
        </w:rPr>
      </w:pPr>
      <w:r w:rsidRPr="00792968">
        <w:rPr>
          <w:rFonts w:ascii="Arial Narrow" w:hAnsi="Arial Narrow" w:cs="Arial"/>
          <w:sz w:val="28"/>
          <w:szCs w:val="28"/>
        </w:rPr>
        <w:t>Sin embargo,</w:t>
      </w:r>
      <w:r w:rsidR="00280E99">
        <w:rPr>
          <w:rFonts w:ascii="Arial Narrow" w:hAnsi="Arial Narrow" w:cs="Arial"/>
          <w:sz w:val="28"/>
          <w:szCs w:val="28"/>
        </w:rPr>
        <w:t xml:space="preserve"> tales</w:t>
      </w:r>
      <w:r w:rsidRPr="00792968">
        <w:rPr>
          <w:rFonts w:ascii="Arial Narrow" w:hAnsi="Arial Narrow" w:cs="Arial"/>
          <w:sz w:val="28"/>
          <w:szCs w:val="28"/>
        </w:rPr>
        <w:t xml:space="preserve"> argumentos deben desestimarse, </w:t>
      </w:r>
      <w:r w:rsidR="00280E99">
        <w:rPr>
          <w:rFonts w:ascii="Arial Narrow" w:hAnsi="Arial Narrow" w:cs="Arial"/>
          <w:sz w:val="28"/>
          <w:szCs w:val="28"/>
        </w:rPr>
        <w:t xml:space="preserve">toda vez </w:t>
      </w:r>
      <w:r w:rsidRPr="00792968">
        <w:rPr>
          <w:rFonts w:ascii="Arial Narrow" w:hAnsi="Arial Narrow" w:cs="Arial"/>
          <w:sz w:val="28"/>
          <w:szCs w:val="28"/>
        </w:rPr>
        <w:t>que involucra cuestiones relacionadas con el análisis del fondo del asunto; de ahí que los argumentos vertidos no puedan analizarse en este momento como una causal de improcedencia y sobreseimiento; lo anterior con apoyo además en el criterio contenido la Jurisprudencia número P</w:t>
      </w:r>
      <w:proofErr w:type="gramStart"/>
      <w:r w:rsidRPr="00792968">
        <w:rPr>
          <w:rFonts w:ascii="Arial Narrow" w:hAnsi="Arial Narrow" w:cs="Arial"/>
          <w:sz w:val="28"/>
          <w:szCs w:val="28"/>
        </w:rPr>
        <w:t>./</w:t>
      </w:r>
      <w:proofErr w:type="gramEnd"/>
      <w:r w:rsidRPr="00792968">
        <w:rPr>
          <w:rFonts w:ascii="Arial Narrow" w:hAnsi="Arial Narrow" w:cs="Arial"/>
          <w:sz w:val="28"/>
          <w:szCs w:val="28"/>
        </w:rPr>
        <w:t xml:space="preserve">J. 135/2001 que es aplicable al caso, por analogía, cuyo rubro y texto son del siguiente tenor: </w:t>
      </w:r>
    </w:p>
    <w:p w:rsidR="00792968" w:rsidRPr="00792968" w:rsidRDefault="00792968" w:rsidP="00792968">
      <w:pPr>
        <w:spacing w:after="0" w:line="240" w:lineRule="auto"/>
        <w:ind w:left="680" w:right="680"/>
        <w:jc w:val="both"/>
        <w:rPr>
          <w:rFonts w:ascii="Arial Narrow" w:hAnsi="Arial Narrow" w:cs="Arial"/>
          <w:sz w:val="24"/>
          <w:szCs w:val="24"/>
        </w:rPr>
      </w:pPr>
    </w:p>
    <w:p w:rsidR="00792968" w:rsidRPr="00792968" w:rsidRDefault="00792968" w:rsidP="00792968">
      <w:pPr>
        <w:spacing w:after="0" w:line="240" w:lineRule="auto"/>
        <w:ind w:left="680" w:right="680"/>
        <w:jc w:val="both"/>
        <w:rPr>
          <w:rFonts w:ascii="Arial Narrow" w:hAnsi="Arial Narrow" w:cs="Arial"/>
          <w:sz w:val="24"/>
          <w:szCs w:val="24"/>
        </w:rPr>
      </w:pPr>
      <w:r w:rsidRPr="00792968">
        <w:rPr>
          <w:rFonts w:ascii="Arial Narrow" w:hAnsi="Arial Narrow" w:cs="Arial"/>
          <w:sz w:val="24"/>
          <w:szCs w:val="24"/>
        </w:rPr>
        <w:t>“</w:t>
      </w:r>
      <w:r w:rsidRPr="00792968">
        <w:rPr>
          <w:rFonts w:ascii="Arial Narrow" w:hAnsi="Arial Narrow" w:cs="Arial"/>
          <w:b/>
          <w:sz w:val="24"/>
          <w:szCs w:val="24"/>
        </w:rPr>
        <w:t>IMPROCEDENCIA DEL JUICIO DE AMPARO. SI SE HACE VALER UNA CAUSAL QUE INVOLUCRA EL ESTUDIO DE FONDO DEL ASUNTO, DEBERÁ DESESTIMARSE.</w:t>
      </w:r>
      <w:r w:rsidRPr="00792968">
        <w:rPr>
          <w:rFonts w:ascii="Arial Narrow" w:hAnsi="Arial Narrow" w:cs="Arial"/>
          <w:sz w:val="24"/>
          <w:szCs w:val="24"/>
        </w:rPr>
        <w:t xml:space="preserve"> Las causales de improcedencia del juicio de garantías deben ser claras e inobjetables, de lo que se desprende que si se hace valer una en la que se involucre una argumentación íntimamente relacionada con el fondo del negocio, debe desestimarse.”</w:t>
      </w:r>
      <w:r w:rsidRPr="00792968">
        <w:rPr>
          <w:rStyle w:val="Refdenotaalpie"/>
          <w:rFonts w:ascii="Arial Narrow" w:hAnsi="Arial Narrow" w:cs="Arial"/>
          <w:sz w:val="24"/>
          <w:szCs w:val="24"/>
        </w:rPr>
        <w:footnoteReference w:id="2"/>
      </w:r>
    </w:p>
    <w:p w:rsidR="00792968" w:rsidRPr="00792968" w:rsidRDefault="00792968" w:rsidP="00792968">
      <w:pPr>
        <w:spacing w:after="0" w:line="360" w:lineRule="auto"/>
        <w:ind w:firstLine="709"/>
        <w:jc w:val="both"/>
        <w:rPr>
          <w:rFonts w:ascii="Arial Narrow" w:hAnsi="Arial Narrow" w:cs="Arial"/>
          <w:sz w:val="28"/>
          <w:szCs w:val="28"/>
        </w:rPr>
      </w:pPr>
    </w:p>
    <w:p w:rsidR="00792968" w:rsidRPr="00792968" w:rsidRDefault="00792968" w:rsidP="00792968">
      <w:pPr>
        <w:spacing w:after="0" w:line="360" w:lineRule="auto"/>
        <w:ind w:firstLine="709"/>
        <w:jc w:val="both"/>
        <w:rPr>
          <w:rFonts w:ascii="Arial Narrow" w:hAnsi="Arial Narrow" w:cs="Arial"/>
          <w:sz w:val="28"/>
          <w:szCs w:val="28"/>
        </w:rPr>
      </w:pPr>
      <w:r w:rsidRPr="00792968">
        <w:rPr>
          <w:rFonts w:ascii="Arial Narrow" w:hAnsi="Arial Narrow" w:cs="Arial"/>
          <w:sz w:val="28"/>
          <w:szCs w:val="28"/>
        </w:rPr>
        <w:t xml:space="preserve">Finalmente, de acuerdo a lo que ordenan los últimos párrafos de los artículos 228 y 229, del Código Procesal Administrativo para el Estado de San Luis Potosí, se precisa que esta Sala practicó estudio oficioso de las causales de improcedencia y sobreseimiento, sin que se advirtiera que en la especie se </w:t>
      </w:r>
      <w:r w:rsidRPr="00792968">
        <w:rPr>
          <w:rFonts w:ascii="Arial Narrow" w:hAnsi="Arial Narrow" w:cs="Arial"/>
          <w:sz w:val="28"/>
          <w:szCs w:val="28"/>
        </w:rPr>
        <w:lastRenderedPageBreak/>
        <w:t>actualizará causal alguna; por lo que, en seguida se procede al estudio de los agravios que arguye la demandante en contra del acto impugnado.</w:t>
      </w:r>
    </w:p>
    <w:p w:rsidR="000431DD" w:rsidRPr="00CC1978" w:rsidRDefault="000431DD" w:rsidP="00E14117">
      <w:pPr>
        <w:pStyle w:val="Sinespaciado"/>
        <w:spacing w:line="276" w:lineRule="auto"/>
        <w:jc w:val="both"/>
        <w:rPr>
          <w:rFonts w:ascii="Arial Narrow" w:hAnsi="Arial Narrow"/>
          <w:sz w:val="24"/>
          <w:szCs w:val="24"/>
        </w:rPr>
      </w:pPr>
    </w:p>
    <w:p w:rsidR="000431DD" w:rsidRPr="00F445B6" w:rsidRDefault="000431DD" w:rsidP="00F445B6">
      <w:pPr>
        <w:pStyle w:val="Sinespaciado"/>
        <w:spacing w:line="360" w:lineRule="auto"/>
        <w:ind w:firstLine="709"/>
        <w:jc w:val="both"/>
        <w:rPr>
          <w:rFonts w:ascii="Arial Narrow" w:hAnsi="Arial Narrow"/>
          <w:color w:val="000000"/>
          <w:sz w:val="28"/>
          <w:szCs w:val="28"/>
        </w:rPr>
      </w:pPr>
      <w:r w:rsidRPr="00F445B6">
        <w:rPr>
          <w:rFonts w:ascii="Arial Narrow" w:hAnsi="Arial Narrow"/>
          <w:b/>
          <w:color w:val="000000"/>
          <w:sz w:val="28"/>
          <w:szCs w:val="28"/>
        </w:rPr>
        <w:t>QUINTO.-</w:t>
      </w:r>
      <w:r w:rsidR="00F05C22">
        <w:rPr>
          <w:rFonts w:ascii="Arial Narrow" w:hAnsi="Arial Narrow"/>
          <w:color w:val="000000"/>
          <w:sz w:val="28"/>
          <w:szCs w:val="28"/>
        </w:rPr>
        <w:t xml:space="preserve"> El</w:t>
      </w:r>
      <w:r w:rsidRPr="00F445B6">
        <w:rPr>
          <w:rFonts w:ascii="Arial Narrow" w:hAnsi="Arial Narrow"/>
          <w:color w:val="000000"/>
          <w:sz w:val="28"/>
          <w:szCs w:val="28"/>
        </w:rPr>
        <w:t xml:space="preserve"> </w:t>
      </w:r>
      <w:proofErr w:type="spellStart"/>
      <w:r w:rsidRPr="00F445B6">
        <w:rPr>
          <w:rFonts w:ascii="Arial Narrow" w:hAnsi="Arial Narrow"/>
          <w:color w:val="000000"/>
          <w:sz w:val="28"/>
          <w:szCs w:val="28"/>
        </w:rPr>
        <w:t>promovente</w:t>
      </w:r>
      <w:proofErr w:type="spellEnd"/>
      <w:r w:rsidRPr="00F445B6">
        <w:rPr>
          <w:rFonts w:ascii="Arial Narrow" w:hAnsi="Arial Narrow"/>
          <w:color w:val="000000"/>
          <w:sz w:val="28"/>
          <w:szCs w:val="28"/>
        </w:rPr>
        <w:t xml:space="preserve"> hizo valer los conceptos de impugnación que se advierten </w:t>
      </w:r>
      <w:r w:rsidRPr="00F445B6">
        <w:rPr>
          <w:rFonts w:ascii="Arial Narrow" w:hAnsi="Arial Narrow"/>
          <w:b/>
          <w:color w:val="000000"/>
          <w:sz w:val="28"/>
          <w:szCs w:val="28"/>
        </w:rPr>
        <w:t xml:space="preserve">de la </w:t>
      </w:r>
      <w:r w:rsidR="00F445B6">
        <w:rPr>
          <w:rFonts w:ascii="Arial Narrow" w:hAnsi="Arial Narrow"/>
          <w:b/>
          <w:color w:val="000000"/>
          <w:sz w:val="28"/>
          <w:szCs w:val="28"/>
        </w:rPr>
        <w:t xml:space="preserve">foja </w:t>
      </w:r>
      <w:r w:rsidR="00142338">
        <w:rPr>
          <w:rFonts w:ascii="Arial Narrow" w:hAnsi="Arial Narrow"/>
          <w:b/>
          <w:color w:val="000000"/>
          <w:sz w:val="28"/>
          <w:szCs w:val="28"/>
        </w:rPr>
        <w:t>04 a la 06</w:t>
      </w:r>
      <w:r w:rsidR="00094C3C">
        <w:rPr>
          <w:rFonts w:ascii="Arial Narrow" w:hAnsi="Arial Narrow"/>
          <w:b/>
          <w:color w:val="000000"/>
          <w:sz w:val="28"/>
          <w:szCs w:val="28"/>
        </w:rPr>
        <w:t xml:space="preserve"> </w:t>
      </w:r>
      <w:r w:rsidRPr="00F445B6">
        <w:rPr>
          <w:rFonts w:ascii="Arial Narrow" w:hAnsi="Arial Narrow"/>
          <w:color w:val="000000"/>
          <w:sz w:val="28"/>
          <w:szCs w:val="28"/>
        </w:rPr>
        <w:t>de los autos, argumentos que no se trascriben y por 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color w:val="000000"/>
          <w:sz w:val="28"/>
          <w:szCs w:val="28"/>
        </w:rPr>
      </w:pP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0431DD" w:rsidRPr="00CC1978" w:rsidRDefault="000431DD" w:rsidP="000431DD">
      <w:pPr>
        <w:pStyle w:val="Sinespaciado"/>
        <w:ind w:firstLine="709"/>
        <w:jc w:val="both"/>
        <w:rPr>
          <w:rFonts w:ascii="Arial Narrow" w:hAnsi="Arial Narrow"/>
          <w:i/>
          <w:iCs/>
          <w:color w:val="000000"/>
          <w:sz w:val="24"/>
          <w:szCs w:val="24"/>
        </w:rPr>
      </w:pPr>
    </w:p>
    <w:p w:rsidR="00E8798A" w:rsidRPr="008307A8" w:rsidRDefault="000431DD" w:rsidP="00142338">
      <w:pPr>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D13154">
        <w:rPr>
          <w:rFonts w:ascii="Arial Narrow" w:hAnsi="Arial Narrow"/>
          <w:b/>
          <w:sz w:val="28"/>
          <w:szCs w:val="28"/>
        </w:rPr>
        <w:t xml:space="preserve">SEXTO.- </w:t>
      </w:r>
      <w:r w:rsidR="00E8798A" w:rsidRPr="00F90115">
        <w:rPr>
          <w:rFonts w:ascii="Arial Narrow" w:hAnsi="Arial Narrow"/>
          <w:sz w:val="28"/>
          <w:szCs w:val="28"/>
        </w:rPr>
        <w:t xml:space="preserve">En principio es menester señalar que la </w:t>
      </w:r>
      <w:proofErr w:type="spellStart"/>
      <w:r w:rsidR="00E8798A" w:rsidRPr="00F90115">
        <w:rPr>
          <w:rFonts w:ascii="Arial Narrow" w:hAnsi="Arial Narrow"/>
          <w:sz w:val="28"/>
          <w:szCs w:val="28"/>
        </w:rPr>
        <w:t>litis</w:t>
      </w:r>
      <w:proofErr w:type="spellEnd"/>
      <w:r w:rsidR="00E8798A" w:rsidRPr="00F90115">
        <w:rPr>
          <w:rFonts w:ascii="Arial Narrow" w:hAnsi="Arial Narrow"/>
          <w:sz w:val="28"/>
          <w:szCs w:val="28"/>
        </w:rPr>
        <w:t xml:space="preserve"> de este juicio es analizar la legalidad o </w:t>
      </w:r>
      <w:r w:rsidR="00E8798A" w:rsidRPr="00142338">
        <w:rPr>
          <w:rFonts w:ascii="Arial Narrow" w:hAnsi="Arial Narrow"/>
          <w:sz w:val="28"/>
          <w:szCs w:val="28"/>
        </w:rPr>
        <w:t>ilegalidad de</w:t>
      </w:r>
      <w:r w:rsidR="00142338">
        <w:rPr>
          <w:rFonts w:ascii="Arial Narrow" w:eastAsia="Times New Roman" w:hAnsi="Arial Narrow" w:cs="Arial"/>
          <w:sz w:val="28"/>
          <w:szCs w:val="28"/>
          <w:lang w:val="es-ES" w:eastAsia="es-ES"/>
        </w:rPr>
        <w:t xml:space="preserve"> la</w:t>
      </w:r>
      <w:r w:rsidR="00142338" w:rsidRPr="007661D3">
        <w:rPr>
          <w:rFonts w:ascii="Arial Narrow" w:eastAsia="Times New Roman" w:hAnsi="Arial Narrow" w:cs="Arial"/>
          <w:color w:val="FF0000"/>
          <w:sz w:val="28"/>
          <w:szCs w:val="28"/>
          <w:lang w:val="es-ES" w:eastAsia="es-ES"/>
        </w:rPr>
        <w:t xml:space="preserve"> </w:t>
      </w:r>
      <w:r w:rsidR="00142338" w:rsidRPr="007F3416">
        <w:rPr>
          <w:rFonts w:ascii="Arial Narrow" w:eastAsia="Times New Roman" w:hAnsi="Arial Narrow" w:cs="Arial"/>
          <w:sz w:val="28"/>
          <w:szCs w:val="28"/>
          <w:lang w:val="es-ES" w:eastAsia="es-ES"/>
        </w:rPr>
        <w:t xml:space="preserve">resolución número </w:t>
      </w:r>
      <w:r w:rsidR="007F3416">
        <w:rPr>
          <w:rFonts w:ascii="Arial Narrow" w:hAnsi="Arial Narrow"/>
          <w:color w:val="FF0000"/>
        </w:rPr>
        <w:t>**********</w:t>
      </w:r>
      <w:r w:rsidR="00142338" w:rsidRPr="007661D3">
        <w:rPr>
          <w:rFonts w:ascii="Arial Narrow" w:eastAsia="Times New Roman" w:hAnsi="Arial Narrow" w:cs="Arial"/>
          <w:sz w:val="28"/>
          <w:szCs w:val="28"/>
          <w:lang w:val="es-ES" w:eastAsia="es-ES"/>
        </w:rPr>
        <w:t>dictada en el expediente</w:t>
      </w:r>
      <w:r w:rsidR="007F3416">
        <w:rPr>
          <w:rFonts w:ascii="Arial Narrow" w:hAnsi="Arial Narrow"/>
          <w:color w:val="FF0000"/>
        </w:rPr>
        <w:t>**********</w:t>
      </w:r>
      <w:r w:rsidR="00142338" w:rsidRPr="007661D3">
        <w:rPr>
          <w:rFonts w:ascii="Arial Narrow" w:eastAsia="Times New Roman" w:hAnsi="Arial Narrow" w:cs="Arial"/>
          <w:sz w:val="28"/>
          <w:szCs w:val="28"/>
          <w:lang w:val="es-ES" w:eastAsia="es-ES"/>
        </w:rPr>
        <w:t>, propuesta por el Comité Interdisciplinario Evaluador y aprobada en todos sus término</w:t>
      </w:r>
      <w:r w:rsidR="00142338">
        <w:rPr>
          <w:rFonts w:ascii="Arial Narrow" w:eastAsia="Times New Roman" w:hAnsi="Arial Narrow" w:cs="Arial"/>
          <w:sz w:val="28"/>
          <w:szCs w:val="28"/>
          <w:lang w:val="es-ES" w:eastAsia="es-ES"/>
        </w:rPr>
        <w:t xml:space="preserve">s por el Comisionado Ejecutivo </w:t>
      </w:r>
      <w:r w:rsidR="00142338" w:rsidRPr="007661D3">
        <w:rPr>
          <w:rFonts w:ascii="Arial Narrow" w:eastAsia="Times New Roman" w:hAnsi="Arial Narrow" w:cs="Arial"/>
          <w:sz w:val="28"/>
          <w:szCs w:val="28"/>
          <w:lang w:val="es-ES" w:eastAsia="es-ES"/>
        </w:rPr>
        <w:t xml:space="preserve">de Atención a </w:t>
      </w:r>
      <w:r w:rsidR="00142338" w:rsidRPr="008307A8">
        <w:rPr>
          <w:rFonts w:ascii="Arial Narrow" w:eastAsia="Times New Roman" w:hAnsi="Arial Narrow" w:cs="Arial"/>
          <w:sz w:val="28"/>
          <w:szCs w:val="28"/>
          <w:lang w:val="es-ES" w:eastAsia="es-ES"/>
        </w:rPr>
        <w:t>Víctimas del Estado de San Luis Potosí, mediante el cual se determina como improcedente el reembolso del concepto solicitado</w:t>
      </w:r>
      <w:r w:rsidR="00E8798A" w:rsidRPr="008307A8">
        <w:rPr>
          <w:rFonts w:ascii="Arial Narrow" w:hAnsi="Arial Narrow"/>
          <w:sz w:val="28"/>
          <w:szCs w:val="28"/>
        </w:rPr>
        <w:t xml:space="preserve">, documental </w:t>
      </w:r>
      <w:r w:rsidR="00E8798A" w:rsidRPr="008307A8">
        <w:rPr>
          <w:rFonts w:ascii="Arial Narrow" w:hAnsi="Arial Narrow"/>
          <w:iCs/>
          <w:spacing w:val="-8"/>
          <w:sz w:val="28"/>
          <w:szCs w:val="28"/>
        </w:rPr>
        <w:t>que ya ha sido debidamente valorada.</w:t>
      </w:r>
    </w:p>
    <w:p w:rsidR="008307A8" w:rsidRDefault="008307A8" w:rsidP="008307A8">
      <w:pPr>
        <w:autoSpaceDE w:val="0"/>
        <w:autoSpaceDN w:val="0"/>
        <w:adjustRightInd w:val="0"/>
        <w:spacing w:after="0" w:line="360" w:lineRule="auto"/>
        <w:ind w:firstLine="708"/>
        <w:jc w:val="both"/>
        <w:rPr>
          <w:rFonts w:ascii="Arial Narrow" w:hAnsi="Arial Narrow"/>
          <w:sz w:val="28"/>
          <w:szCs w:val="28"/>
        </w:rPr>
      </w:pPr>
    </w:p>
    <w:p w:rsidR="00FC2749" w:rsidRPr="00DF4B1B" w:rsidRDefault="007248B7" w:rsidP="00DF4B1B">
      <w:pPr>
        <w:autoSpaceDE w:val="0"/>
        <w:autoSpaceDN w:val="0"/>
        <w:adjustRightInd w:val="0"/>
        <w:spacing w:after="0" w:line="360" w:lineRule="auto"/>
        <w:ind w:firstLine="708"/>
        <w:jc w:val="both"/>
        <w:rPr>
          <w:rFonts w:ascii="Arial Narrow" w:hAnsi="Arial Narrow"/>
          <w:sz w:val="28"/>
          <w:szCs w:val="28"/>
        </w:rPr>
      </w:pPr>
      <w:r>
        <w:rPr>
          <w:rFonts w:ascii="Arial Narrow" w:hAnsi="Arial Narrow"/>
          <w:sz w:val="28"/>
          <w:szCs w:val="28"/>
        </w:rPr>
        <w:t>L</w:t>
      </w:r>
      <w:r w:rsidR="008307A8">
        <w:rPr>
          <w:rFonts w:ascii="Arial Narrow" w:hAnsi="Arial Narrow"/>
          <w:sz w:val="28"/>
          <w:szCs w:val="28"/>
        </w:rPr>
        <w:t xml:space="preserve">os conceptos de impugnación expuestos por la parte actora, </w:t>
      </w:r>
      <w:r>
        <w:rPr>
          <w:rFonts w:ascii="Arial Narrow" w:hAnsi="Arial Narrow"/>
          <w:sz w:val="28"/>
          <w:szCs w:val="28"/>
        </w:rPr>
        <w:t xml:space="preserve">resultan fundados, </w:t>
      </w:r>
      <w:r w:rsidR="008307A8">
        <w:rPr>
          <w:rFonts w:ascii="Arial Narrow" w:hAnsi="Arial Narrow"/>
          <w:sz w:val="28"/>
          <w:szCs w:val="28"/>
        </w:rPr>
        <w:t xml:space="preserve">con base en las consideraciones legales </w:t>
      </w:r>
      <w:r w:rsidR="0027249C">
        <w:rPr>
          <w:rFonts w:ascii="Arial Narrow" w:hAnsi="Arial Narrow"/>
          <w:sz w:val="28"/>
          <w:szCs w:val="28"/>
        </w:rPr>
        <w:t xml:space="preserve">y en la medida </w:t>
      </w:r>
      <w:r w:rsidR="008307A8">
        <w:rPr>
          <w:rFonts w:ascii="Arial Narrow" w:hAnsi="Arial Narrow"/>
          <w:sz w:val="28"/>
          <w:szCs w:val="28"/>
        </w:rPr>
        <w:t>que enseguida se expresan.</w:t>
      </w:r>
    </w:p>
    <w:p w:rsidR="007248B7" w:rsidRDefault="007248B7" w:rsidP="008307A8">
      <w:pPr>
        <w:spacing w:after="0" w:line="360" w:lineRule="auto"/>
        <w:ind w:right="51" w:firstLine="709"/>
        <w:jc w:val="both"/>
        <w:rPr>
          <w:rFonts w:ascii="Arial Narrow" w:hAnsi="Arial Narrow" w:cs="Arial"/>
          <w:sz w:val="28"/>
          <w:szCs w:val="28"/>
        </w:rPr>
      </w:pPr>
      <w:r>
        <w:rPr>
          <w:rFonts w:ascii="Arial Narrow" w:hAnsi="Arial Narrow" w:cs="Arial"/>
          <w:sz w:val="28"/>
          <w:szCs w:val="28"/>
        </w:rPr>
        <w:t>A</w:t>
      </w:r>
      <w:r w:rsidR="007340F8">
        <w:rPr>
          <w:rFonts w:ascii="Arial Narrow" w:hAnsi="Arial Narrow" w:cs="Arial"/>
          <w:sz w:val="28"/>
          <w:szCs w:val="28"/>
        </w:rPr>
        <w:t xml:space="preserve">duce </w:t>
      </w:r>
      <w:r>
        <w:rPr>
          <w:rFonts w:ascii="Arial Narrow" w:hAnsi="Arial Narrow" w:cs="Arial"/>
          <w:sz w:val="28"/>
          <w:szCs w:val="28"/>
        </w:rPr>
        <w:t>que un acto de autoridad que se emita con una contraria interpretación del fundamento legal y que contravenga las disposiciones expresas de la ley, es causa suficiente para decretar su nulidad.</w:t>
      </w:r>
    </w:p>
    <w:p w:rsidR="007248B7" w:rsidRDefault="007248B7" w:rsidP="008307A8">
      <w:pPr>
        <w:spacing w:after="0" w:line="360" w:lineRule="auto"/>
        <w:ind w:right="51" w:firstLine="709"/>
        <w:jc w:val="both"/>
        <w:rPr>
          <w:rFonts w:ascii="Arial Narrow" w:hAnsi="Arial Narrow" w:cs="Arial"/>
          <w:sz w:val="28"/>
          <w:szCs w:val="28"/>
        </w:rPr>
      </w:pPr>
      <w:r>
        <w:rPr>
          <w:rFonts w:ascii="Arial Narrow" w:hAnsi="Arial Narrow" w:cs="Arial"/>
          <w:sz w:val="28"/>
          <w:szCs w:val="28"/>
        </w:rPr>
        <w:t xml:space="preserve">Refiere que derivado de los artículos 16 de la Constitución Política de los Estados Unidos Mexicanos, se contempla la garantía de legalidad y seguridad jurídica que debe revestir todo acto de autoridad, y el artículo 250 del Código de Procedimientos Administrativos para el Estado de San Luis Potosí, se deduce que los actos deben ser dictados conforme lo dictado por la norma al hacer uso </w:t>
      </w:r>
      <w:r>
        <w:rPr>
          <w:rFonts w:ascii="Arial Narrow" w:hAnsi="Arial Narrow" w:cs="Arial"/>
          <w:sz w:val="28"/>
          <w:szCs w:val="28"/>
        </w:rPr>
        <w:lastRenderedPageBreak/>
        <w:t xml:space="preserve">estricto del principio de legalidad, ya que si no se realiza el acto conforme </w:t>
      </w:r>
      <w:r w:rsidR="003B0491">
        <w:rPr>
          <w:rFonts w:ascii="Arial Narrow" w:hAnsi="Arial Narrow" w:cs="Arial"/>
          <w:sz w:val="28"/>
          <w:szCs w:val="28"/>
        </w:rPr>
        <w:t>lo exige la norma y se dicta el</w:t>
      </w:r>
      <w:r>
        <w:rPr>
          <w:rFonts w:ascii="Arial Narrow" w:hAnsi="Arial Narrow" w:cs="Arial"/>
          <w:sz w:val="28"/>
          <w:szCs w:val="28"/>
        </w:rPr>
        <w:t xml:space="preserve"> acto en contradicción con ella, es nulo.</w:t>
      </w:r>
    </w:p>
    <w:p w:rsidR="003B0491" w:rsidRDefault="00AA7D47" w:rsidP="008307A8">
      <w:pPr>
        <w:spacing w:after="0" w:line="360" w:lineRule="auto"/>
        <w:ind w:right="51" w:firstLine="709"/>
        <w:jc w:val="both"/>
        <w:rPr>
          <w:rFonts w:ascii="Arial Narrow" w:hAnsi="Arial Narrow" w:cs="Arial"/>
          <w:sz w:val="28"/>
          <w:szCs w:val="28"/>
        </w:rPr>
      </w:pPr>
      <w:r>
        <w:rPr>
          <w:rFonts w:ascii="Arial Narrow" w:hAnsi="Arial Narrow" w:cs="Arial"/>
          <w:sz w:val="28"/>
          <w:szCs w:val="28"/>
        </w:rPr>
        <w:t xml:space="preserve">Además, señala que la normativa que regula el acto impugnado es la Ley de Atención a Víctimas para el Estado de San Luis Potosí, la cual  contempla uno de los mecanismos para que las víctimas accedan al Fondo de Ayuda, Asistencia y Reparación Integral a fin de que reciban ayuda provisional, oportuna y rápida de gastos derivados del hecho </w:t>
      </w:r>
      <w:proofErr w:type="spellStart"/>
      <w:r>
        <w:rPr>
          <w:rFonts w:ascii="Arial Narrow" w:hAnsi="Arial Narrow" w:cs="Arial"/>
          <w:sz w:val="28"/>
          <w:szCs w:val="28"/>
        </w:rPr>
        <w:t>victimizante</w:t>
      </w:r>
      <w:proofErr w:type="spellEnd"/>
      <w:r>
        <w:rPr>
          <w:rFonts w:ascii="Arial Narrow" w:hAnsi="Arial Narrow" w:cs="Arial"/>
          <w:sz w:val="28"/>
          <w:szCs w:val="28"/>
        </w:rPr>
        <w:t>.</w:t>
      </w:r>
    </w:p>
    <w:p w:rsidR="00AA7D47" w:rsidRDefault="00AA7D47" w:rsidP="008307A8">
      <w:pPr>
        <w:spacing w:after="0" w:line="360" w:lineRule="auto"/>
        <w:ind w:right="51" w:firstLine="709"/>
        <w:jc w:val="both"/>
        <w:rPr>
          <w:rFonts w:ascii="Arial Narrow" w:hAnsi="Arial Narrow" w:cs="Arial"/>
          <w:sz w:val="28"/>
          <w:szCs w:val="28"/>
        </w:rPr>
      </w:pPr>
      <w:r>
        <w:rPr>
          <w:rFonts w:ascii="Arial Narrow" w:hAnsi="Arial Narrow" w:cs="Arial"/>
          <w:sz w:val="28"/>
          <w:szCs w:val="28"/>
        </w:rPr>
        <w:t>Expone que la autoridad contravino el principio de legalidad al realizar una inadecuada interpretación del fundamento legal, y por lo mismo, un acto contrario al artículo 8°</w:t>
      </w:r>
      <w:r w:rsidR="00845CB4">
        <w:rPr>
          <w:rFonts w:ascii="Arial Narrow" w:hAnsi="Arial Narrow" w:cs="Arial"/>
          <w:sz w:val="28"/>
          <w:szCs w:val="28"/>
        </w:rPr>
        <w:t xml:space="preserve"> de la Ley de Atención a Víctimas para el Estado de San Luis Potosí en su párrafo sexto, en el que la ley establece claramente los supuestos en los que se podrá acceder al Fondo de Asistencia, y conforme a las constancias que se presentaron ante dicha autoridad, se comprobó que existió una situación de caso urgente y de extrema necesidad, lo cual se encuadra en el supuesto de hecho que el precepto establece para el acceso al fondo y para fundar y motivar una resolución favorable a la actora.</w:t>
      </w:r>
    </w:p>
    <w:p w:rsidR="003B0491" w:rsidRDefault="007340F8" w:rsidP="00DF4B1B">
      <w:pPr>
        <w:spacing w:after="0" w:line="360" w:lineRule="auto"/>
        <w:ind w:right="51" w:firstLine="709"/>
        <w:jc w:val="both"/>
        <w:rPr>
          <w:rFonts w:ascii="Arial Narrow" w:hAnsi="Arial Narrow" w:cs="Arial"/>
          <w:sz w:val="28"/>
          <w:szCs w:val="28"/>
        </w:rPr>
      </w:pPr>
      <w:r>
        <w:rPr>
          <w:rFonts w:ascii="Arial Narrow" w:hAnsi="Arial Narrow" w:cs="Arial"/>
          <w:sz w:val="28"/>
          <w:szCs w:val="28"/>
        </w:rPr>
        <w:t>La parte actora</w:t>
      </w:r>
      <w:r w:rsidR="00845CB4">
        <w:rPr>
          <w:rFonts w:ascii="Arial Narrow" w:hAnsi="Arial Narrow" w:cs="Arial"/>
          <w:sz w:val="28"/>
          <w:szCs w:val="28"/>
        </w:rPr>
        <w:t xml:space="preserve"> argumenta que la autoridad paso por alto que los supuestos de dicho artículo son requisitos enumerados de forma alternativa al usar el nexo gramatical “o”, esto es, la hipótesis normativa prevé una opción u otra para ser aplicada, y no es necesario establecerse en los tres supuestos descritos para que la autoridad permita el acceder al Fondo de Ayuda y Asistencia.</w:t>
      </w:r>
    </w:p>
    <w:p w:rsidR="00817A61" w:rsidRPr="00DF4B1B" w:rsidRDefault="007248B7" w:rsidP="00DF4B1B">
      <w:pPr>
        <w:spacing w:after="0" w:line="360" w:lineRule="auto"/>
        <w:ind w:firstLine="708"/>
        <w:jc w:val="both"/>
        <w:rPr>
          <w:rFonts w:ascii="Arial Narrow" w:hAnsi="Arial Narrow" w:cs="Arial"/>
          <w:sz w:val="28"/>
          <w:szCs w:val="28"/>
          <w:lang w:eastAsia="es-MX"/>
        </w:rPr>
      </w:pPr>
      <w:r w:rsidRPr="00A067F4">
        <w:rPr>
          <w:rFonts w:ascii="Arial Narrow" w:hAnsi="Arial Narrow" w:cs="Arial"/>
          <w:sz w:val="28"/>
          <w:szCs w:val="28"/>
          <w:lang w:eastAsia="es-MX"/>
        </w:rPr>
        <w:t>La autoridad demandada al momento de formular su c</w:t>
      </w:r>
      <w:r w:rsidR="007340F8">
        <w:rPr>
          <w:rFonts w:ascii="Arial Narrow" w:hAnsi="Arial Narrow" w:cs="Arial"/>
          <w:sz w:val="28"/>
          <w:szCs w:val="28"/>
          <w:lang w:eastAsia="es-MX"/>
        </w:rPr>
        <w:t>ontestación de demanda, sostuvo</w:t>
      </w:r>
      <w:r w:rsidRPr="00A067F4">
        <w:rPr>
          <w:rFonts w:ascii="Arial Narrow" w:hAnsi="Arial Narrow" w:cs="Arial"/>
          <w:sz w:val="28"/>
          <w:szCs w:val="28"/>
          <w:lang w:eastAsia="es-MX"/>
        </w:rPr>
        <w:t xml:space="preserve"> la legalidad del acto impugnado, </w:t>
      </w:r>
      <w:r w:rsidR="007340F8">
        <w:rPr>
          <w:rFonts w:ascii="Arial Narrow" w:hAnsi="Arial Narrow" w:cs="Arial"/>
          <w:sz w:val="28"/>
          <w:szCs w:val="28"/>
          <w:lang w:eastAsia="es-MX"/>
        </w:rPr>
        <w:t>al manifestar</w:t>
      </w:r>
      <w:r w:rsidRPr="00A067F4">
        <w:rPr>
          <w:rFonts w:ascii="Arial Narrow" w:hAnsi="Arial Narrow" w:cs="Arial"/>
          <w:sz w:val="28"/>
          <w:szCs w:val="28"/>
          <w:lang w:eastAsia="es-MX"/>
        </w:rPr>
        <w:t xml:space="preserve"> que el mismo se encontraba debidamente fundado y motivado, y que fue dictado </w:t>
      </w:r>
      <w:r w:rsidR="007340F8">
        <w:rPr>
          <w:rFonts w:ascii="Arial Narrow" w:hAnsi="Arial Narrow" w:cs="Arial"/>
          <w:sz w:val="28"/>
          <w:szCs w:val="28"/>
          <w:lang w:eastAsia="es-MX"/>
        </w:rPr>
        <w:t>acorde a</w:t>
      </w:r>
      <w:r w:rsidRPr="00A067F4">
        <w:rPr>
          <w:rFonts w:ascii="Arial Narrow" w:hAnsi="Arial Narrow" w:cs="Arial"/>
          <w:sz w:val="28"/>
          <w:szCs w:val="28"/>
          <w:lang w:eastAsia="es-MX"/>
        </w:rPr>
        <w:t xml:space="preserve"> lo establecido en las disposiciones legales aplicables.</w:t>
      </w:r>
    </w:p>
    <w:p w:rsidR="00817A61" w:rsidRDefault="00817A61" w:rsidP="00016FFB">
      <w:pPr>
        <w:autoSpaceDE w:val="0"/>
        <w:autoSpaceDN w:val="0"/>
        <w:adjustRightInd w:val="0"/>
        <w:spacing w:after="0" w:line="360" w:lineRule="auto"/>
        <w:ind w:firstLine="708"/>
        <w:jc w:val="both"/>
        <w:rPr>
          <w:rFonts w:ascii="Arial Narrow" w:eastAsia="Times New Roman" w:hAnsi="Arial Narrow" w:cs="Arial"/>
          <w:bCs/>
          <w:color w:val="000000"/>
          <w:sz w:val="28"/>
          <w:szCs w:val="28"/>
          <w:lang w:eastAsia="es-ES"/>
        </w:rPr>
      </w:pPr>
      <w:r>
        <w:rPr>
          <w:rFonts w:ascii="Arial Narrow" w:hAnsi="Arial Narrow" w:cs="Arial"/>
          <w:color w:val="000000"/>
          <w:sz w:val="28"/>
          <w:szCs w:val="28"/>
          <w:lang w:eastAsia="es-MX"/>
        </w:rPr>
        <w:t>Como quedo señalado con antelación</w:t>
      </w:r>
      <w:r>
        <w:rPr>
          <w:rFonts w:ascii="Arial Narrow" w:eastAsia="Times New Roman" w:hAnsi="Arial Narrow" w:cs="Arial"/>
          <w:bCs/>
          <w:color w:val="000000"/>
          <w:sz w:val="28"/>
          <w:szCs w:val="28"/>
          <w:lang w:eastAsia="es-ES"/>
        </w:rPr>
        <w:t>, es fundado</w:t>
      </w:r>
      <w:r w:rsidRPr="00817A61">
        <w:rPr>
          <w:rFonts w:ascii="Arial Narrow" w:eastAsia="Times New Roman" w:hAnsi="Arial Narrow" w:cs="Arial"/>
          <w:bCs/>
          <w:color w:val="000000"/>
          <w:sz w:val="28"/>
          <w:szCs w:val="28"/>
          <w:lang w:eastAsia="es-ES"/>
        </w:rPr>
        <w:t xml:space="preserve"> el argumento </w:t>
      </w:r>
      <w:r>
        <w:rPr>
          <w:rFonts w:ascii="Arial Narrow" w:eastAsia="Times New Roman" w:hAnsi="Arial Narrow" w:cs="Arial"/>
          <w:bCs/>
          <w:color w:val="000000"/>
          <w:sz w:val="28"/>
          <w:szCs w:val="28"/>
          <w:lang w:eastAsia="es-ES"/>
        </w:rPr>
        <w:t>expuesto</w:t>
      </w:r>
      <w:r w:rsidRPr="00817A61">
        <w:rPr>
          <w:rFonts w:ascii="Arial Narrow" w:eastAsia="Times New Roman" w:hAnsi="Arial Narrow" w:cs="Arial"/>
          <w:bCs/>
          <w:color w:val="000000"/>
          <w:sz w:val="28"/>
          <w:szCs w:val="28"/>
          <w:lang w:eastAsia="es-ES"/>
        </w:rPr>
        <w:t xml:space="preserve"> por </w:t>
      </w:r>
      <w:r w:rsidR="007340F8">
        <w:rPr>
          <w:rFonts w:ascii="Arial Narrow" w:eastAsia="Times New Roman" w:hAnsi="Arial Narrow" w:cs="Arial"/>
          <w:bCs/>
          <w:color w:val="000000"/>
          <w:sz w:val="28"/>
          <w:szCs w:val="28"/>
          <w:lang w:eastAsia="es-ES"/>
        </w:rPr>
        <w:t>la actora</w:t>
      </w:r>
      <w:r w:rsidRPr="00817A61">
        <w:rPr>
          <w:rFonts w:ascii="Arial Narrow" w:eastAsia="Times New Roman" w:hAnsi="Arial Narrow" w:cs="Arial"/>
          <w:bCs/>
          <w:color w:val="000000"/>
          <w:sz w:val="28"/>
          <w:szCs w:val="28"/>
          <w:lang w:eastAsia="es-ES"/>
        </w:rPr>
        <w:t xml:space="preserve">, </w:t>
      </w:r>
      <w:r>
        <w:rPr>
          <w:rFonts w:ascii="Arial Narrow" w:eastAsia="Times New Roman" w:hAnsi="Arial Narrow" w:cs="Arial"/>
          <w:bCs/>
          <w:color w:val="000000"/>
          <w:sz w:val="28"/>
          <w:szCs w:val="28"/>
          <w:lang w:eastAsia="es-ES"/>
        </w:rPr>
        <w:t>toda vez</w:t>
      </w:r>
      <w:r w:rsidRPr="00817A61">
        <w:rPr>
          <w:rFonts w:ascii="Arial Narrow" w:eastAsia="Times New Roman" w:hAnsi="Arial Narrow" w:cs="Arial"/>
          <w:bCs/>
          <w:color w:val="000000"/>
          <w:sz w:val="28"/>
          <w:szCs w:val="28"/>
          <w:lang w:eastAsia="es-ES"/>
        </w:rPr>
        <w:t xml:space="preserve"> que </w:t>
      </w:r>
      <w:r>
        <w:rPr>
          <w:rFonts w:ascii="Arial Narrow" w:eastAsia="Times New Roman" w:hAnsi="Arial Narrow" w:cs="Arial"/>
          <w:bCs/>
          <w:color w:val="000000"/>
          <w:sz w:val="28"/>
          <w:szCs w:val="28"/>
          <w:lang w:eastAsia="es-ES"/>
        </w:rPr>
        <w:t xml:space="preserve">el acto impugnado consistente en </w:t>
      </w:r>
      <w:r w:rsidRPr="00817A61">
        <w:rPr>
          <w:rFonts w:ascii="Arial Narrow" w:eastAsia="Times New Roman" w:hAnsi="Arial Narrow" w:cs="Arial"/>
          <w:bCs/>
          <w:color w:val="000000"/>
          <w:sz w:val="28"/>
          <w:szCs w:val="28"/>
          <w:lang w:eastAsia="es-ES"/>
        </w:rPr>
        <w:t xml:space="preserve">la determinación </w:t>
      </w:r>
      <w:r w:rsidRPr="007661D3">
        <w:rPr>
          <w:rFonts w:ascii="Arial Narrow" w:eastAsia="Times New Roman" w:hAnsi="Arial Narrow" w:cs="Arial"/>
          <w:sz w:val="28"/>
          <w:szCs w:val="28"/>
          <w:lang w:val="es-ES" w:eastAsia="es-ES"/>
        </w:rPr>
        <w:t>propuesta por el Comité Interdisciplinario Evaluador y aprobada en todos sus término</w:t>
      </w:r>
      <w:r>
        <w:rPr>
          <w:rFonts w:ascii="Arial Narrow" w:eastAsia="Times New Roman" w:hAnsi="Arial Narrow" w:cs="Arial"/>
          <w:sz w:val="28"/>
          <w:szCs w:val="28"/>
          <w:lang w:val="es-ES" w:eastAsia="es-ES"/>
        </w:rPr>
        <w:t xml:space="preserve">s por el Comisionado Ejecutivo </w:t>
      </w:r>
      <w:r w:rsidRPr="007661D3">
        <w:rPr>
          <w:rFonts w:ascii="Arial Narrow" w:eastAsia="Times New Roman" w:hAnsi="Arial Narrow" w:cs="Arial"/>
          <w:sz w:val="28"/>
          <w:szCs w:val="28"/>
          <w:lang w:val="es-ES" w:eastAsia="es-ES"/>
        </w:rPr>
        <w:t>de Atención a Víctimas del Estado de San Luis Potosí</w:t>
      </w:r>
      <w:r w:rsidRPr="00817A61">
        <w:rPr>
          <w:rFonts w:ascii="Arial Narrow" w:eastAsia="Times New Roman" w:hAnsi="Arial Narrow" w:cs="Arial"/>
          <w:bCs/>
          <w:color w:val="000000"/>
          <w:sz w:val="28"/>
          <w:szCs w:val="28"/>
          <w:lang w:eastAsia="es-ES"/>
        </w:rPr>
        <w:t xml:space="preserve">, se </w:t>
      </w:r>
      <w:r w:rsidR="00FB6194">
        <w:rPr>
          <w:rFonts w:ascii="Arial Narrow" w:eastAsia="Times New Roman" w:hAnsi="Arial Narrow" w:cs="Arial"/>
          <w:bCs/>
          <w:color w:val="000000"/>
          <w:sz w:val="28"/>
          <w:szCs w:val="28"/>
          <w:lang w:eastAsia="es-ES"/>
        </w:rPr>
        <w:t xml:space="preserve">dictó en contravención al principio de legalidad, al </w:t>
      </w:r>
      <w:r w:rsidR="00F725DE">
        <w:rPr>
          <w:rFonts w:ascii="Arial Narrow" w:eastAsia="Times New Roman" w:hAnsi="Arial Narrow" w:cs="Arial"/>
          <w:bCs/>
          <w:color w:val="000000"/>
          <w:sz w:val="28"/>
          <w:szCs w:val="28"/>
          <w:lang w:eastAsia="es-ES"/>
        </w:rPr>
        <w:t xml:space="preserve">no fundar y motivar debidamente </w:t>
      </w:r>
      <w:r w:rsidRPr="00817A61">
        <w:rPr>
          <w:rFonts w:ascii="Arial Narrow" w:eastAsia="Times New Roman" w:hAnsi="Arial Narrow" w:cs="Arial"/>
          <w:bCs/>
          <w:color w:val="000000"/>
          <w:sz w:val="28"/>
          <w:szCs w:val="28"/>
          <w:lang w:eastAsia="es-ES"/>
        </w:rPr>
        <w:t>la resolución por la que se determ</w:t>
      </w:r>
      <w:r w:rsidR="00FB6194">
        <w:rPr>
          <w:rFonts w:ascii="Arial Narrow" w:eastAsia="Times New Roman" w:hAnsi="Arial Narrow" w:cs="Arial"/>
          <w:bCs/>
          <w:color w:val="000000"/>
          <w:sz w:val="28"/>
          <w:szCs w:val="28"/>
          <w:lang w:eastAsia="es-ES"/>
        </w:rPr>
        <w:t>inó improcedente la petición de la parte actora</w:t>
      </w:r>
      <w:r w:rsidRPr="00817A61">
        <w:rPr>
          <w:rFonts w:ascii="Arial Narrow" w:eastAsia="Times New Roman" w:hAnsi="Arial Narrow" w:cs="Arial"/>
          <w:bCs/>
          <w:color w:val="000000"/>
          <w:sz w:val="28"/>
          <w:szCs w:val="28"/>
          <w:lang w:eastAsia="es-ES"/>
        </w:rPr>
        <w:t xml:space="preserve">, consistente en </w:t>
      </w:r>
      <w:r w:rsidR="00016FFB" w:rsidRPr="008307A8">
        <w:rPr>
          <w:rFonts w:ascii="Arial Narrow" w:eastAsia="Times New Roman" w:hAnsi="Arial Narrow" w:cs="Arial"/>
          <w:sz w:val="28"/>
          <w:szCs w:val="28"/>
          <w:lang w:val="es-ES" w:eastAsia="es-ES"/>
        </w:rPr>
        <w:t>el reembolso del concepto solicitado</w:t>
      </w:r>
      <w:r w:rsidRPr="00817A61">
        <w:rPr>
          <w:rFonts w:ascii="Arial Narrow" w:eastAsia="Times New Roman" w:hAnsi="Arial Narrow" w:cs="Arial"/>
          <w:bCs/>
          <w:color w:val="000000"/>
          <w:sz w:val="28"/>
          <w:szCs w:val="28"/>
          <w:lang w:eastAsia="es-ES"/>
        </w:rPr>
        <w:t>.</w:t>
      </w:r>
    </w:p>
    <w:p w:rsidR="00645BFA" w:rsidRDefault="00645BFA" w:rsidP="00016FFB">
      <w:pPr>
        <w:autoSpaceDE w:val="0"/>
        <w:autoSpaceDN w:val="0"/>
        <w:adjustRightInd w:val="0"/>
        <w:spacing w:after="0" w:line="360" w:lineRule="auto"/>
        <w:ind w:firstLine="708"/>
        <w:jc w:val="both"/>
        <w:rPr>
          <w:rFonts w:ascii="Arial" w:hAnsi="Arial" w:cs="Arial"/>
          <w:sz w:val="28"/>
          <w:szCs w:val="28"/>
        </w:rPr>
      </w:pPr>
    </w:p>
    <w:p w:rsidR="00817A61" w:rsidRPr="00524B8C" w:rsidRDefault="00B53AD5" w:rsidP="00524B8C">
      <w:pPr>
        <w:spacing w:after="0" w:line="360" w:lineRule="auto"/>
        <w:ind w:firstLine="708"/>
        <w:jc w:val="both"/>
        <w:rPr>
          <w:rFonts w:ascii="Arial Narrow" w:hAnsi="Arial Narrow" w:cs="Arial"/>
          <w:sz w:val="28"/>
          <w:szCs w:val="28"/>
          <w:lang w:eastAsia="es-MX"/>
        </w:rPr>
      </w:pPr>
      <w:r>
        <w:rPr>
          <w:rFonts w:ascii="Arial Narrow" w:eastAsia="Times New Roman" w:hAnsi="Arial Narrow" w:cs="Arial"/>
          <w:bCs/>
          <w:color w:val="000000"/>
          <w:sz w:val="28"/>
          <w:szCs w:val="28"/>
          <w:lang w:eastAsia="es-ES"/>
        </w:rPr>
        <w:t>En primer término, p</w:t>
      </w:r>
      <w:r w:rsidR="007E13C7">
        <w:rPr>
          <w:rFonts w:ascii="Arial Narrow" w:eastAsia="Times New Roman" w:hAnsi="Arial Narrow" w:cs="Arial"/>
          <w:bCs/>
          <w:color w:val="000000"/>
          <w:sz w:val="28"/>
          <w:szCs w:val="28"/>
          <w:lang w:eastAsia="es-ES"/>
        </w:rPr>
        <w:t>ara mayor claridad del asunto, resulta necesario</w:t>
      </w:r>
      <w:r w:rsidR="007E13C7">
        <w:rPr>
          <w:rFonts w:ascii="Arial Narrow" w:hAnsi="Arial Narrow" w:cs="Arial"/>
          <w:sz w:val="28"/>
          <w:szCs w:val="28"/>
          <w:lang w:eastAsia="es-MX"/>
        </w:rPr>
        <w:t xml:space="preserve"> </w:t>
      </w:r>
      <w:r w:rsidR="00F2699E">
        <w:rPr>
          <w:rFonts w:ascii="Arial Narrow" w:hAnsi="Arial Narrow" w:cs="Arial"/>
          <w:sz w:val="28"/>
          <w:szCs w:val="28"/>
          <w:lang w:eastAsia="es-MX"/>
        </w:rPr>
        <w:t xml:space="preserve">transcribir el </w:t>
      </w:r>
      <w:r w:rsidR="00817A61" w:rsidRPr="00817A61">
        <w:rPr>
          <w:rFonts w:ascii="Arial Narrow" w:hAnsi="Arial Narrow" w:cs="Arial"/>
          <w:sz w:val="28"/>
          <w:szCs w:val="28"/>
          <w:lang w:eastAsia="es-MX"/>
        </w:rPr>
        <w:t>contenido de</w:t>
      </w:r>
      <w:r w:rsidR="00F2699E">
        <w:rPr>
          <w:rFonts w:ascii="Arial Narrow" w:hAnsi="Arial Narrow" w:cs="Arial"/>
          <w:sz w:val="28"/>
          <w:szCs w:val="28"/>
          <w:lang w:eastAsia="es-MX"/>
        </w:rPr>
        <w:t xml:space="preserve">l numeral 8° de la Ley de Atención a Víctimas para el Estado de San Luis Potosí, el </w:t>
      </w:r>
      <w:r w:rsidR="00817A61" w:rsidRPr="00817A61">
        <w:rPr>
          <w:rFonts w:ascii="Arial Narrow" w:hAnsi="Arial Narrow" w:cs="Arial"/>
          <w:sz w:val="28"/>
          <w:szCs w:val="28"/>
          <w:lang w:eastAsia="es-MX"/>
        </w:rPr>
        <w:t>que dispone:</w:t>
      </w:r>
    </w:p>
    <w:p w:rsidR="005B792C" w:rsidRPr="00524B8C" w:rsidRDefault="005B792C" w:rsidP="00DF4B1B">
      <w:pPr>
        <w:spacing w:before="240" w:line="240" w:lineRule="auto"/>
        <w:ind w:firstLine="708"/>
        <w:jc w:val="both"/>
        <w:rPr>
          <w:rFonts w:ascii="Arial Narrow" w:hAnsi="Arial Narrow"/>
          <w:i/>
          <w:sz w:val="24"/>
          <w:szCs w:val="24"/>
        </w:rPr>
      </w:pPr>
      <w:r w:rsidRPr="00524B8C">
        <w:rPr>
          <w:rFonts w:ascii="Arial Narrow" w:hAnsi="Arial Narrow"/>
          <w:b/>
          <w:i/>
          <w:sz w:val="24"/>
          <w:szCs w:val="24"/>
        </w:rPr>
        <w:t>ARTÍCULO 8º</w:t>
      </w:r>
      <w:r w:rsidRPr="00524B8C">
        <w:rPr>
          <w:rFonts w:ascii="Arial Narrow" w:hAnsi="Arial Narrow"/>
          <w:i/>
          <w:sz w:val="24"/>
          <w:szCs w:val="24"/>
        </w:rPr>
        <w:t xml:space="preserve">. Las víctimas recibirán ayuda provisional, oportuna y rápida de los Recursos del Fondo de Ayuda, Asistencia y Reparación Integral de la Comisión Ejecutiva Estatal, de acuerdo a las necesidades inmediatas que tengan relación directa con el hecho </w:t>
      </w:r>
      <w:proofErr w:type="spellStart"/>
      <w:r w:rsidRPr="00524B8C">
        <w:rPr>
          <w:rFonts w:ascii="Arial Narrow" w:hAnsi="Arial Narrow"/>
          <w:i/>
          <w:sz w:val="24"/>
          <w:szCs w:val="24"/>
        </w:rPr>
        <w:t>victimizante</w:t>
      </w:r>
      <w:proofErr w:type="spellEnd"/>
      <w:r w:rsidRPr="00524B8C">
        <w:rPr>
          <w:rFonts w:ascii="Arial Narrow" w:hAnsi="Arial Narrow"/>
          <w:i/>
          <w:sz w:val="24"/>
          <w:szCs w:val="24"/>
        </w:rPr>
        <w:t xml:space="preserve"> para atender y garantizar la satisfacción de sus necesidades de alimentación, aseo personal, manejo de abastecimientos, atención médica y psicológica de emergencia, transporte de emergencia y alojamiento transitorio en condiciones dignas y seguras, a partir del momento de la comisión del delito o de la violación de los derechos o en el momento en el que las autoridades tengan conocimiento del delito o de la violación de derechos. Las medidas de ayuda provisional se brindarán garantizando siempre un enfoque transversal de género y diferencial, y durante el tiempo que sea necesario para garantizar que la víctima supere las condiciones de necesidad inmediata. </w:t>
      </w:r>
    </w:p>
    <w:p w:rsidR="005B792C" w:rsidRPr="00524B8C" w:rsidRDefault="005B792C" w:rsidP="00DF4B1B">
      <w:pPr>
        <w:spacing w:before="240" w:line="240" w:lineRule="auto"/>
        <w:ind w:firstLine="708"/>
        <w:jc w:val="both"/>
        <w:rPr>
          <w:rFonts w:ascii="Arial Narrow" w:hAnsi="Arial Narrow"/>
          <w:i/>
          <w:sz w:val="24"/>
          <w:szCs w:val="24"/>
        </w:rPr>
      </w:pPr>
      <w:r w:rsidRPr="00524B8C">
        <w:rPr>
          <w:rFonts w:ascii="Arial Narrow" w:hAnsi="Arial Narrow"/>
          <w:i/>
          <w:sz w:val="24"/>
          <w:szCs w:val="24"/>
        </w:rPr>
        <w:t xml:space="preserve">Las víctimas de delitos o de violaciones de derechos que atenten contra la vida, contra la libertad o la integridad, así como de desplazamiento interno, recibirán ayuda médica y psicológica especializada de emergencia en los términos de la presente Ley. </w:t>
      </w:r>
    </w:p>
    <w:p w:rsidR="005B792C" w:rsidRPr="00524B8C" w:rsidRDefault="005B792C" w:rsidP="00DF4B1B">
      <w:pPr>
        <w:spacing w:before="240" w:line="240" w:lineRule="auto"/>
        <w:ind w:firstLine="708"/>
        <w:jc w:val="both"/>
        <w:rPr>
          <w:rFonts w:ascii="Arial Narrow" w:hAnsi="Arial Narrow"/>
          <w:i/>
          <w:sz w:val="24"/>
          <w:szCs w:val="24"/>
        </w:rPr>
      </w:pPr>
      <w:r w:rsidRPr="00524B8C">
        <w:rPr>
          <w:rFonts w:ascii="Arial Narrow" w:hAnsi="Arial Narrow"/>
          <w:i/>
          <w:sz w:val="24"/>
          <w:szCs w:val="24"/>
        </w:rPr>
        <w:t xml:space="preserve">Los servidores públicos deberán brindar información clara, precisa y accesible a las víctimas y sus familiares, sobre cada una de las garantías, mecanismos y procedimientos que permiten el acceso oportuno, rápido y efectivo a las medidas de ayuda contempladas en la presente Ley </w:t>
      </w:r>
    </w:p>
    <w:p w:rsidR="005B792C" w:rsidRPr="00524B8C" w:rsidRDefault="005B792C" w:rsidP="00DF4B1B">
      <w:pPr>
        <w:spacing w:before="240" w:line="240" w:lineRule="auto"/>
        <w:ind w:firstLine="708"/>
        <w:jc w:val="both"/>
        <w:rPr>
          <w:rFonts w:ascii="Arial Narrow" w:hAnsi="Arial Narrow"/>
          <w:i/>
          <w:sz w:val="24"/>
          <w:szCs w:val="24"/>
        </w:rPr>
      </w:pPr>
      <w:r w:rsidRPr="00524B8C">
        <w:rPr>
          <w:rFonts w:ascii="Arial Narrow" w:hAnsi="Arial Narrow"/>
          <w:i/>
          <w:sz w:val="24"/>
          <w:szCs w:val="24"/>
        </w:rPr>
        <w:t xml:space="preserve">Las medidas de ayuda inmediata, asistencia, y atención se brindarán por las instituciones públicas de los gobiernos, estatal y municipales a través de los programas, mecanismos y servicios con que cuenten, salvo en los casos urgentes o de extrema necesidad en los que se podrá recurrir a instituciones privadas. </w:t>
      </w:r>
    </w:p>
    <w:p w:rsidR="005B792C" w:rsidRPr="00524B8C" w:rsidRDefault="005B792C" w:rsidP="00DF4B1B">
      <w:pPr>
        <w:spacing w:before="240" w:line="240" w:lineRule="auto"/>
        <w:ind w:firstLine="708"/>
        <w:jc w:val="both"/>
        <w:rPr>
          <w:rFonts w:ascii="Arial Narrow" w:hAnsi="Arial Narrow"/>
          <w:i/>
          <w:sz w:val="24"/>
          <w:szCs w:val="24"/>
        </w:rPr>
      </w:pPr>
      <w:r w:rsidRPr="00524B8C">
        <w:rPr>
          <w:rFonts w:ascii="Arial Narrow" w:hAnsi="Arial Narrow"/>
          <w:i/>
          <w:sz w:val="24"/>
          <w:szCs w:val="24"/>
        </w:rPr>
        <w:t xml:space="preserve">Las víctimas podrán requerir que las medidas materia de esta Ley le sean proporcionadas por una institución distinta a aquélla o aquéllas que hayan estado involucradas en el hecho </w:t>
      </w:r>
      <w:proofErr w:type="spellStart"/>
      <w:r w:rsidRPr="00524B8C">
        <w:rPr>
          <w:rFonts w:ascii="Arial Narrow" w:hAnsi="Arial Narrow"/>
          <w:i/>
          <w:sz w:val="24"/>
          <w:szCs w:val="24"/>
        </w:rPr>
        <w:t>victimizante</w:t>
      </w:r>
      <w:proofErr w:type="spellEnd"/>
      <w:r w:rsidRPr="00524B8C">
        <w:rPr>
          <w:rFonts w:ascii="Arial Narrow" w:hAnsi="Arial Narrow"/>
          <w:i/>
          <w:sz w:val="24"/>
          <w:szCs w:val="24"/>
        </w:rPr>
        <w:t xml:space="preserve">, ya sea de carácter público o privado, a fin de evitar un nuevo proceso de victimización. </w:t>
      </w:r>
    </w:p>
    <w:p w:rsidR="005B792C" w:rsidRPr="00524B8C" w:rsidRDefault="005B792C" w:rsidP="00DF4B1B">
      <w:pPr>
        <w:spacing w:before="240" w:line="240" w:lineRule="auto"/>
        <w:ind w:firstLine="708"/>
        <w:jc w:val="both"/>
        <w:rPr>
          <w:rFonts w:ascii="Arial Narrow" w:hAnsi="Arial Narrow"/>
          <w:b/>
          <w:i/>
          <w:sz w:val="24"/>
          <w:szCs w:val="24"/>
        </w:rPr>
      </w:pPr>
      <w:r w:rsidRPr="00524B8C">
        <w:rPr>
          <w:rFonts w:ascii="Arial Narrow" w:hAnsi="Arial Narrow"/>
          <w:b/>
          <w:i/>
          <w:sz w:val="24"/>
          <w:szCs w:val="24"/>
        </w:rPr>
        <w:t xml:space="preserve">La Comisión Ejecutiva Estatal, deberá otorgar, con cargo a sus Recursos de Ayuda, medidas de ayuda provisional, ayuda, asistencia, atención y rehabilitación que requiera la víctima para garantizar que supere las condiciones de necesidad que tengan relación directa con el hecho </w:t>
      </w:r>
      <w:proofErr w:type="spellStart"/>
      <w:r w:rsidRPr="00524B8C">
        <w:rPr>
          <w:rFonts w:ascii="Arial Narrow" w:hAnsi="Arial Narrow"/>
          <w:b/>
          <w:i/>
          <w:sz w:val="24"/>
          <w:szCs w:val="24"/>
        </w:rPr>
        <w:t>victimizante</w:t>
      </w:r>
      <w:proofErr w:type="spellEnd"/>
      <w:r w:rsidRPr="00524B8C">
        <w:rPr>
          <w:rFonts w:ascii="Arial Narrow" w:hAnsi="Arial Narrow"/>
          <w:b/>
          <w:i/>
          <w:sz w:val="24"/>
          <w:szCs w:val="24"/>
        </w:rPr>
        <w:t>. En casos urgentes, de extrema necesidad o aquellos en que las instituciones de carácter público no cuenten con la capacidad de brindar la atención que requiere, la Comisión Ejecutiva podrá autorizar que la víctima acuda a una institución de carácter privado con cargo al Fondo.</w:t>
      </w:r>
    </w:p>
    <w:p w:rsidR="005B792C" w:rsidRPr="00524B8C" w:rsidRDefault="005B792C" w:rsidP="00DF4B1B">
      <w:pPr>
        <w:spacing w:before="240" w:line="240" w:lineRule="auto"/>
        <w:ind w:firstLine="708"/>
        <w:jc w:val="both"/>
        <w:rPr>
          <w:rFonts w:ascii="Arial Narrow" w:hAnsi="Arial Narrow"/>
          <w:i/>
          <w:sz w:val="24"/>
          <w:szCs w:val="24"/>
        </w:rPr>
      </w:pPr>
      <w:r w:rsidRPr="00524B8C">
        <w:rPr>
          <w:rFonts w:ascii="Arial Narrow" w:hAnsi="Arial Narrow"/>
          <w:i/>
          <w:sz w:val="24"/>
          <w:szCs w:val="24"/>
        </w:rPr>
        <w:t xml:space="preserve">La Comisión Ejecutiva Estatal, deberá otorgar, con cargo al Fondo que corresponda, los Recursos de Ayuda que requiera la víctima para garantizar que supere las condiciones de necesidad que tengan relación con el hecho </w:t>
      </w:r>
      <w:proofErr w:type="spellStart"/>
      <w:r w:rsidRPr="00524B8C">
        <w:rPr>
          <w:rFonts w:ascii="Arial Narrow" w:hAnsi="Arial Narrow"/>
          <w:i/>
          <w:sz w:val="24"/>
          <w:szCs w:val="24"/>
        </w:rPr>
        <w:t>victimizante</w:t>
      </w:r>
      <w:proofErr w:type="spellEnd"/>
      <w:r w:rsidRPr="00524B8C">
        <w:rPr>
          <w:rFonts w:ascii="Arial Narrow" w:hAnsi="Arial Narrow"/>
          <w:i/>
          <w:sz w:val="24"/>
          <w:szCs w:val="24"/>
        </w:rPr>
        <w:t xml:space="preserve">. </w:t>
      </w:r>
    </w:p>
    <w:p w:rsidR="007E5781" w:rsidRDefault="005B792C" w:rsidP="00DF4B1B">
      <w:pPr>
        <w:spacing w:before="240" w:line="240" w:lineRule="auto"/>
        <w:ind w:firstLine="708"/>
        <w:jc w:val="both"/>
        <w:rPr>
          <w:rFonts w:ascii="Arial Narrow" w:hAnsi="Arial Narrow"/>
          <w:i/>
          <w:sz w:val="24"/>
          <w:szCs w:val="24"/>
        </w:rPr>
      </w:pPr>
      <w:r w:rsidRPr="00524B8C">
        <w:rPr>
          <w:rFonts w:ascii="Arial Narrow" w:hAnsi="Arial Narrow"/>
          <w:i/>
          <w:sz w:val="24"/>
          <w:szCs w:val="24"/>
        </w:rPr>
        <w:t>En caso de que La Comisión Ejecutiva Estatal no cuente con disponibilidad de recursos para otorgar medidas de ayuda inmediata, podrá solicitar a la Comisión Ejecutiva Federal por escrito y con cargo al Fondo Federal, cubrir los gastos, comprometiéndose a resarcirlos en los términos establecidos en esta Ley, en la Ley General de Víctimas y los convenios celebrados al efecto.”</w:t>
      </w:r>
    </w:p>
    <w:p w:rsidR="00F725DE" w:rsidRPr="00DF4B1B" w:rsidRDefault="00F725DE" w:rsidP="007E5781">
      <w:pPr>
        <w:spacing w:before="240" w:line="240" w:lineRule="auto"/>
        <w:ind w:firstLine="708"/>
        <w:jc w:val="both"/>
        <w:rPr>
          <w:rFonts w:ascii="Arial Narrow" w:hAnsi="Arial Narrow"/>
          <w:i/>
          <w:sz w:val="28"/>
          <w:szCs w:val="28"/>
        </w:rPr>
      </w:pPr>
      <w:r w:rsidRPr="00DF4B1B">
        <w:rPr>
          <w:rFonts w:ascii="Arial Narrow" w:hAnsi="Arial Narrow"/>
          <w:i/>
          <w:sz w:val="28"/>
          <w:szCs w:val="28"/>
        </w:rPr>
        <w:t>Lo resaltado es nuestro.</w:t>
      </w:r>
    </w:p>
    <w:p w:rsidR="006F16BA" w:rsidRDefault="006F16BA" w:rsidP="00385DEA">
      <w:pPr>
        <w:spacing w:before="240" w:line="360" w:lineRule="auto"/>
        <w:ind w:firstLine="708"/>
        <w:jc w:val="both"/>
        <w:rPr>
          <w:rFonts w:ascii="Arial Narrow" w:hAnsi="Arial Narrow"/>
          <w:sz w:val="28"/>
          <w:szCs w:val="28"/>
        </w:rPr>
      </w:pPr>
      <w:r w:rsidRPr="006F16BA">
        <w:rPr>
          <w:rFonts w:ascii="Arial Narrow" w:hAnsi="Arial Narrow"/>
          <w:sz w:val="28"/>
          <w:szCs w:val="28"/>
        </w:rPr>
        <w:lastRenderedPageBreak/>
        <w:t>La norma sujeta a examen</w:t>
      </w:r>
      <w:r w:rsidR="00385DEA">
        <w:rPr>
          <w:rFonts w:ascii="Arial Narrow" w:hAnsi="Arial Narrow"/>
          <w:sz w:val="28"/>
          <w:szCs w:val="28"/>
        </w:rPr>
        <w:t xml:space="preserve"> impone la obligación a la Comisión Ejecutiva Estatal, de otorgar, con cargo a sus Recursos de Ayuda, medidas de Ayuda Provisional, ayuda, asistencia, atención y rehabilitación que requiera la víctima para garantizar que supere las condiciones de necesidad que tengan relación directa con el hecho </w:t>
      </w:r>
      <w:proofErr w:type="spellStart"/>
      <w:r w:rsidR="00385DEA">
        <w:rPr>
          <w:rFonts w:ascii="Arial Narrow" w:hAnsi="Arial Narrow"/>
          <w:sz w:val="28"/>
          <w:szCs w:val="28"/>
        </w:rPr>
        <w:t>victimizante</w:t>
      </w:r>
      <w:proofErr w:type="spellEnd"/>
      <w:r w:rsidR="00385DEA">
        <w:rPr>
          <w:rFonts w:ascii="Arial Narrow" w:hAnsi="Arial Narrow"/>
          <w:sz w:val="28"/>
          <w:szCs w:val="28"/>
        </w:rPr>
        <w:t>.</w:t>
      </w:r>
    </w:p>
    <w:p w:rsidR="006F16BA" w:rsidRPr="007E5781" w:rsidRDefault="00345FC6" w:rsidP="00345FC6">
      <w:pPr>
        <w:spacing w:before="240" w:line="360" w:lineRule="auto"/>
        <w:ind w:firstLine="708"/>
        <w:jc w:val="both"/>
        <w:rPr>
          <w:rFonts w:ascii="Arial Narrow" w:hAnsi="Arial Narrow"/>
          <w:sz w:val="28"/>
          <w:szCs w:val="28"/>
        </w:rPr>
      </w:pPr>
      <w:r>
        <w:rPr>
          <w:rFonts w:ascii="Arial Narrow" w:hAnsi="Arial Narrow"/>
          <w:sz w:val="28"/>
          <w:szCs w:val="28"/>
        </w:rPr>
        <w:t xml:space="preserve">De igual manera, </w:t>
      </w:r>
      <w:r w:rsidR="00F725DE">
        <w:rPr>
          <w:rFonts w:ascii="Arial Narrow" w:hAnsi="Arial Narrow"/>
          <w:sz w:val="28"/>
          <w:szCs w:val="28"/>
        </w:rPr>
        <w:t xml:space="preserve">el párrafo sexto de </w:t>
      </w:r>
      <w:r>
        <w:rPr>
          <w:rFonts w:ascii="Arial Narrow" w:hAnsi="Arial Narrow"/>
          <w:sz w:val="28"/>
          <w:szCs w:val="28"/>
        </w:rPr>
        <w:t xml:space="preserve">la norma </w:t>
      </w:r>
      <w:r w:rsidR="00F725DE">
        <w:rPr>
          <w:rFonts w:ascii="Arial Narrow" w:hAnsi="Arial Narrow"/>
          <w:sz w:val="28"/>
          <w:szCs w:val="28"/>
        </w:rPr>
        <w:t xml:space="preserve">en comento, </w:t>
      </w:r>
      <w:r>
        <w:rPr>
          <w:rFonts w:ascii="Arial Narrow" w:hAnsi="Arial Narrow"/>
          <w:sz w:val="28"/>
          <w:szCs w:val="28"/>
        </w:rPr>
        <w:t xml:space="preserve">establece diversos supuestos </w:t>
      </w:r>
      <w:r w:rsidR="006F16BA" w:rsidRPr="007E5781">
        <w:rPr>
          <w:rFonts w:ascii="Arial Narrow" w:hAnsi="Arial Narrow"/>
          <w:sz w:val="28"/>
          <w:szCs w:val="28"/>
        </w:rPr>
        <w:t xml:space="preserve">en los que la Comisión Ejecutiva Estatal </w:t>
      </w:r>
      <w:r w:rsidR="006F16BA" w:rsidRPr="007E5781">
        <w:rPr>
          <w:rFonts w:ascii="Arial Narrow" w:hAnsi="Arial Narrow"/>
          <w:b/>
          <w:i/>
          <w:sz w:val="28"/>
          <w:szCs w:val="28"/>
        </w:rPr>
        <w:t xml:space="preserve">podrá </w:t>
      </w:r>
      <w:r w:rsidR="006F16BA" w:rsidRPr="007E5781">
        <w:rPr>
          <w:rFonts w:ascii="Arial Narrow" w:hAnsi="Arial Narrow"/>
          <w:sz w:val="28"/>
          <w:szCs w:val="28"/>
        </w:rPr>
        <w:t xml:space="preserve">autorizar que la víctima acuda a una institución de carácter privado con cargo al Fondo Estatal, es decir que es menester que se configure alguno de los supuestos </w:t>
      </w:r>
      <w:r w:rsidR="00B53AD5">
        <w:rPr>
          <w:rFonts w:ascii="Arial Narrow" w:hAnsi="Arial Narrow"/>
          <w:sz w:val="28"/>
          <w:szCs w:val="28"/>
        </w:rPr>
        <w:t xml:space="preserve">que se establecen </w:t>
      </w:r>
      <w:r w:rsidR="006F16BA" w:rsidRPr="007E5781">
        <w:rPr>
          <w:rFonts w:ascii="Arial Narrow" w:hAnsi="Arial Narrow"/>
          <w:sz w:val="28"/>
          <w:szCs w:val="28"/>
        </w:rPr>
        <w:t xml:space="preserve">para que la Comisión </w:t>
      </w:r>
      <w:r w:rsidR="00A17F2A">
        <w:rPr>
          <w:rFonts w:ascii="Arial Narrow" w:hAnsi="Arial Narrow"/>
          <w:sz w:val="28"/>
          <w:szCs w:val="28"/>
        </w:rPr>
        <w:t>pueda</w:t>
      </w:r>
      <w:r w:rsidR="006F16BA" w:rsidRPr="007E5781">
        <w:rPr>
          <w:rFonts w:ascii="Arial Narrow" w:hAnsi="Arial Narrow"/>
          <w:sz w:val="28"/>
          <w:szCs w:val="28"/>
        </w:rPr>
        <w:t xml:space="preserve"> ejercer su facultad de autorización.</w:t>
      </w:r>
    </w:p>
    <w:p w:rsidR="00375A15" w:rsidRPr="00375A15" w:rsidRDefault="00132AEE" w:rsidP="00375A15">
      <w:pPr>
        <w:spacing w:before="240" w:line="360" w:lineRule="auto"/>
        <w:ind w:firstLine="708"/>
        <w:jc w:val="both"/>
        <w:rPr>
          <w:rFonts w:ascii="Arial Narrow" w:hAnsi="Arial Narrow"/>
          <w:sz w:val="28"/>
          <w:szCs w:val="28"/>
        </w:rPr>
      </w:pPr>
      <w:r>
        <w:rPr>
          <w:rFonts w:ascii="Arial Narrow" w:hAnsi="Arial Narrow"/>
          <w:sz w:val="28"/>
          <w:szCs w:val="28"/>
        </w:rPr>
        <w:t xml:space="preserve">De lo establecido en la porción del precepto mencionado, se deriva que la intención del legislador fue </w:t>
      </w:r>
      <w:r w:rsidR="00375A15">
        <w:rPr>
          <w:rFonts w:ascii="Arial Narrow" w:hAnsi="Arial Narrow"/>
          <w:sz w:val="28"/>
          <w:szCs w:val="28"/>
        </w:rPr>
        <w:t>integrar el aspecto, respecto de l</w:t>
      </w:r>
      <w:r w:rsidR="00375A15" w:rsidRPr="00375A15">
        <w:rPr>
          <w:rFonts w:ascii="Arial Narrow" w:hAnsi="Arial Narrow"/>
          <w:sz w:val="28"/>
          <w:szCs w:val="28"/>
        </w:rPr>
        <w:t xml:space="preserve">as consideraciones suficientes para la eficacia, eficiencia y oportunidad en el acceso a los recursos del Fondo de Ayuda, Asistencia y Reparación Integral, </w:t>
      </w:r>
      <w:r w:rsidR="00375A15">
        <w:rPr>
          <w:rFonts w:ascii="Arial Narrow" w:hAnsi="Arial Narrow"/>
          <w:sz w:val="28"/>
          <w:szCs w:val="28"/>
        </w:rPr>
        <w:t>al incluir el</w:t>
      </w:r>
      <w:r w:rsidR="00375A15" w:rsidRPr="00375A15">
        <w:rPr>
          <w:rFonts w:ascii="Arial Narrow" w:hAnsi="Arial Narrow"/>
          <w:sz w:val="28"/>
          <w:szCs w:val="28"/>
        </w:rPr>
        <w:t xml:space="preserve"> concepto de medidas de ayuda</w:t>
      </w:r>
      <w:r w:rsidR="00375A15">
        <w:rPr>
          <w:rFonts w:ascii="Arial Narrow" w:hAnsi="Arial Narrow"/>
          <w:sz w:val="28"/>
          <w:szCs w:val="28"/>
        </w:rPr>
        <w:t xml:space="preserve"> a la víctima que implicaban</w:t>
      </w:r>
      <w:r w:rsidR="00375A15" w:rsidRPr="00375A15">
        <w:rPr>
          <w:rFonts w:ascii="Arial Narrow" w:hAnsi="Arial Narrow"/>
          <w:sz w:val="28"/>
          <w:szCs w:val="28"/>
        </w:rPr>
        <w:t xml:space="preserve"> el pago de los gastos de ayuda inmediata, asistencia, atención y rehabilita</w:t>
      </w:r>
      <w:r w:rsidR="00375A15">
        <w:rPr>
          <w:rFonts w:ascii="Arial Narrow" w:hAnsi="Arial Narrow"/>
          <w:sz w:val="28"/>
          <w:szCs w:val="28"/>
        </w:rPr>
        <w:t xml:space="preserve">ción con cargo al Fondo Estatal, </w:t>
      </w:r>
      <w:r w:rsidR="00276CD2">
        <w:rPr>
          <w:rFonts w:ascii="Arial Narrow" w:hAnsi="Arial Narrow"/>
          <w:sz w:val="28"/>
          <w:szCs w:val="28"/>
        </w:rPr>
        <w:t>así como que l</w:t>
      </w:r>
      <w:r w:rsidR="00375A15" w:rsidRPr="00375A15">
        <w:rPr>
          <w:rFonts w:ascii="Arial Narrow" w:hAnsi="Arial Narrow"/>
          <w:sz w:val="28"/>
          <w:szCs w:val="28"/>
        </w:rPr>
        <w:t>as medidas de ayuda, asistencia y atención es</w:t>
      </w:r>
      <w:r w:rsidR="00276CD2">
        <w:rPr>
          <w:rFonts w:ascii="Arial Narrow" w:hAnsi="Arial Narrow"/>
          <w:sz w:val="28"/>
          <w:szCs w:val="28"/>
        </w:rPr>
        <w:t>tablecidas en la Ley se brindaría</w:t>
      </w:r>
      <w:r w:rsidR="00375A15" w:rsidRPr="00375A15">
        <w:rPr>
          <w:rFonts w:ascii="Arial Narrow" w:hAnsi="Arial Narrow"/>
          <w:sz w:val="28"/>
          <w:szCs w:val="28"/>
        </w:rPr>
        <w:t>n por instituciones públicas del fuero que corresp</w:t>
      </w:r>
      <w:r w:rsidR="00276CD2">
        <w:rPr>
          <w:rFonts w:ascii="Arial Narrow" w:hAnsi="Arial Narrow"/>
          <w:sz w:val="28"/>
          <w:szCs w:val="28"/>
        </w:rPr>
        <w:t>onda, y e</w:t>
      </w:r>
      <w:r w:rsidR="00375A15" w:rsidRPr="00375A15">
        <w:rPr>
          <w:rFonts w:ascii="Arial Narrow" w:hAnsi="Arial Narrow"/>
          <w:sz w:val="28"/>
          <w:szCs w:val="28"/>
        </w:rPr>
        <w:t>n casos urgentes</w:t>
      </w:r>
      <w:r w:rsidR="00276CD2">
        <w:rPr>
          <w:rFonts w:ascii="Arial Narrow" w:hAnsi="Arial Narrow"/>
          <w:sz w:val="28"/>
          <w:szCs w:val="28"/>
        </w:rPr>
        <w:t xml:space="preserve"> o de extrema necesidad se podría</w:t>
      </w:r>
      <w:r w:rsidR="00375A15" w:rsidRPr="00375A15">
        <w:rPr>
          <w:rFonts w:ascii="Arial Narrow" w:hAnsi="Arial Narrow"/>
          <w:sz w:val="28"/>
          <w:szCs w:val="28"/>
        </w:rPr>
        <w:t xml:space="preserve"> recurrir a instituciones privadas.</w:t>
      </w:r>
    </w:p>
    <w:p w:rsidR="00AD5CB6" w:rsidRDefault="00276CD2" w:rsidP="00276CD2">
      <w:pPr>
        <w:spacing w:before="240" w:line="360" w:lineRule="auto"/>
        <w:ind w:firstLine="708"/>
        <w:jc w:val="both"/>
        <w:rPr>
          <w:rFonts w:ascii="Arial Narrow" w:hAnsi="Arial Narrow"/>
          <w:sz w:val="28"/>
          <w:szCs w:val="28"/>
        </w:rPr>
      </w:pPr>
      <w:r>
        <w:rPr>
          <w:rFonts w:ascii="Arial Narrow" w:hAnsi="Arial Narrow"/>
          <w:sz w:val="28"/>
          <w:szCs w:val="28"/>
        </w:rPr>
        <w:t xml:space="preserve">De lo que se infiere que para validar </w:t>
      </w:r>
      <w:r w:rsidR="006F16BA" w:rsidRPr="007E5781">
        <w:rPr>
          <w:rFonts w:ascii="Arial Narrow" w:hAnsi="Arial Narrow"/>
          <w:sz w:val="28"/>
          <w:szCs w:val="28"/>
        </w:rPr>
        <w:t xml:space="preserve">la atención médica particular, es decir, la atención médica prestada por instituciones de </w:t>
      </w:r>
      <w:r>
        <w:rPr>
          <w:rFonts w:ascii="Arial Narrow" w:hAnsi="Arial Narrow"/>
          <w:sz w:val="28"/>
          <w:szCs w:val="28"/>
        </w:rPr>
        <w:t>carácter privado, sería en</w:t>
      </w:r>
      <w:r w:rsidR="006D6A0E">
        <w:rPr>
          <w:rFonts w:ascii="Arial Narrow" w:hAnsi="Arial Narrow"/>
          <w:sz w:val="28"/>
          <w:szCs w:val="28"/>
        </w:rPr>
        <w:t xml:space="preserve"> los</w:t>
      </w:r>
      <w:r>
        <w:rPr>
          <w:rFonts w:ascii="Arial Narrow" w:hAnsi="Arial Narrow"/>
          <w:sz w:val="28"/>
          <w:szCs w:val="28"/>
        </w:rPr>
        <w:t xml:space="preserve"> supuestos </w:t>
      </w:r>
      <w:r w:rsidR="006D6A0E">
        <w:rPr>
          <w:rFonts w:ascii="Arial Narrow" w:hAnsi="Arial Narrow"/>
          <w:sz w:val="28"/>
          <w:szCs w:val="28"/>
        </w:rPr>
        <w:t>de</w:t>
      </w:r>
      <w:r>
        <w:rPr>
          <w:rFonts w:ascii="Arial Narrow" w:hAnsi="Arial Narrow"/>
          <w:sz w:val="28"/>
          <w:szCs w:val="28"/>
        </w:rPr>
        <w:t xml:space="preserve"> casos “urgentes”, así como en casos de “extrema necesidad”</w:t>
      </w:r>
      <w:r w:rsidR="00AD5CB6">
        <w:rPr>
          <w:rFonts w:ascii="Arial Narrow" w:hAnsi="Arial Narrow"/>
          <w:sz w:val="28"/>
          <w:szCs w:val="28"/>
        </w:rPr>
        <w:t>, así como aquellos en que las instituciones de carácter público no cuenten con la capacidad de brindar la atención requerida, en la inteligencia de que en estos supuestos, sería la Comisión Ejecutiva la facultad para autorizar que la víctima acudiera a una institución privada con cargo al fondo, solicitando el reembolso de los gastos efectuados mediante la presentación de la comprobación respectiva, ello tras cumplir con los demás requisitos establecidos por las disposiciones legales y reglamentarias correspondientes.</w:t>
      </w:r>
    </w:p>
    <w:p w:rsidR="006F16BA" w:rsidRPr="007E5781" w:rsidRDefault="006F16BA" w:rsidP="007E5781">
      <w:pPr>
        <w:spacing w:before="240" w:line="240" w:lineRule="auto"/>
        <w:ind w:firstLine="708"/>
        <w:jc w:val="both"/>
        <w:rPr>
          <w:rFonts w:ascii="Arial Narrow" w:hAnsi="Arial Narrow"/>
          <w:i/>
          <w:sz w:val="24"/>
          <w:szCs w:val="24"/>
        </w:rPr>
      </w:pPr>
    </w:p>
    <w:p w:rsidR="00CA7838" w:rsidRPr="007E5781" w:rsidRDefault="00560F52" w:rsidP="00CA7838">
      <w:pPr>
        <w:spacing w:before="240" w:line="360" w:lineRule="auto"/>
        <w:ind w:firstLine="708"/>
        <w:jc w:val="both"/>
        <w:rPr>
          <w:rFonts w:ascii="Arial Narrow" w:hAnsi="Arial Narrow"/>
          <w:sz w:val="28"/>
          <w:szCs w:val="28"/>
        </w:rPr>
      </w:pPr>
      <w:r>
        <w:rPr>
          <w:rFonts w:ascii="Arial Narrow" w:hAnsi="Arial Narrow"/>
          <w:sz w:val="28"/>
          <w:szCs w:val="28"/>
        </w:rPr>
        <w:lastRenderedPageBreak/>
        <w:t>En efecto, d</w:t>
      </w:r>
      <w:r w:rsidR="005B792C" w:rsidRPr="007E5781">
        <w:rPr>
          <w:rFonts w:ascii="Arial Narrow" w:hAnsi="Arial Narrow"/>
          <w:sz w:val="28"/>
          <w:szCs w:val="28"/>
        </w:rPr>
        <w:t xml:space="preserve">e la disposición </w:t>
      </w:r>
      <w:r w:rsidR="0073219D">
        <w:rPr>
          <w:rFonts w:ascii="Arial Narrow" w:hAnsi="Arial Narrow"/>
          <w:sz w:val="28"/>
          <w:szCs w:val="28"/>
        </w:rPr>
        <w:t xml:space="preserve">legal </w:t>
      </w:r>
      <w:r w:rsidR="005B792C" w:rsidRPr="007E5781">
        <w:rPr>
          <w:rFonts w:ascii="Arial Narrow" w:hAnsi="Arial Narrow"/>
          <w:sz w:val="28"/>
          <w:szCs w:val="28"/>
        </w:rPr>
        <w:t xml:space="preserve">transcrita, en su párrafo sexto, el cual resalta la parte actora en sus agravios, </w:t>
      </w:r>
      <w:r w:rsidR="00CA7838">
        <w:rPr>
          <w:rFonts w:ascii="Arial Narrow" w:hAnsi="Arial Narrow"/>
          <w:sz w:val="28"/>
          <w:szCs w:val="28"/>
        </w:rPr>
        <w:t>se desprenden diverso</w:t>
      </w:r>
      <w:r w:rsidR="005B792C" w:rsidRPr="007E5781">
        <w:rPr>
          <w:rFonts w:ascii="Arial Narrow" w:hAnsi="Arial Narrow"/>
          <w:sz w:val="28"/>
          <w:szCs w:val="28"/>
        </w:rPr>
        <w:t xml:space="preserve">s </w:t>
      </w:r>
      <w:r w:rsidR="00CA7838">
        <w:rPr>
          <w:rFonts w:ascii="Arial Narrow" w:hAnsi="Arial Narrow"/>
          <w:sz w:val="28"/>
          <w:szCs w:val="28"/>
        </w:rPr>
        <w:t>supuestos</w:t>
      </w:r>
      <w:r w:rsidR="005B792C" w:rsidRPr="007E5781">
        <w:rPr>
          <w:rFonts w:ascii="Arial Narrow" w:hAnsi="Arial Narrow"/>
          <w:sz w:val="28"/>
          <w:szCs w:val="28"/>
        </w:rPr>
        <w:t xml:space="preserve"> </w:t>
      </w:r>
      <w:r w:rsidR="00B53AD5">
        <w:rPr>
          <w:rFonts w:ascii="Arial Narrow" w:hAnsi="Arial Narrow"/>
          <w:sz w:val="28"/>
          <w:szCs w:val="28"/>
        </w:rPr>
        <w:t>a fin</w:t>
      </w:r>
      <w:r w:rsidR="005B792C" w:rsidRPr="007E5781">
        <w:rPr>
          <w:rFonts w:ascii="Arial Narrow" w:hAnsi="Arial Narrow"/>
          <w:sz w:val="28"/>
          <w:szCs w:val="28"/>
        </w:rPr>
        <w:t xml:space="preserve"> de que la Comisión Ejecutiva Estatal </w:t>
      </w:r>
      <w:r w:rsidR="006F61D2">
        <w:rPr>
          <w:rFonts w:ascii="Arial Narrow" w:hAnsi="Arial Narrow"/>
          <w:sz w:val="28"/>
          <w:szCs w:val="28"/>
        </w:rPr>
        <w:t>haga uso</w:t>
      </w:r>
      <w:r w:rsidR="005B792C" w:rsidRPr="007E5781">
        <w:rPr>
          <w:rFonts w:ascii="Arial Narrow" w:hAnsi="Arial Narrow"/>
          <w:sz w:val="28"/>
          <w:szCs w:val="28"/>
        </w:rPr>
        <w:t xml:space="preserve"> de sus facultades </w:t>
      </w:r>
      <w:r w:rsidR="00B53AD5">
        <w:rPr>
          <w:rFonts w:ascii="Arial Narrow" w:hAnsi="Arial Narrow"/>
          <w:sz w:val="28"/>
          <w:szCs w:val="28"/>
        </w:rPr>
        <w:t xml:space="preserve">y, en su caso, </w:t>
      </w:r>
      <w:r w:rsidR="005B792C" w:rsidRPr="007E5781">
        <w:rPr>
          <w:rFonts w:ascii="Arial Narrow" w:hAnsi="Arial Narrow"/>
          <w:sz w:val="28"/>
          <w:szCs w:val="28"/>
        </w:rPr>
        <w:t xml:space="preserve">autorice que la víctima acuda a una institución de carácter privado con cargo al Fondo de Ayuda, Asistencia y Reparación Integral de la Comisión, </w:t>
      </w:r>
      <w:r w:rsidR="00B53AD5">
        <w:rPr>
          <w:rFonts w:ascii="Arial Narrow" w:hAnsi="Arial Narrow"/>
          <w:sz w:val="28"/>
          <w:szCs w:val="28"/>
        </w:rPr>
        <w:t>los cuales son los siguientes</w:t>
      </w:r>
      <w:r w:rsidR="005B792C" w:rsidRPr="007E5781">
        <w:rPr>
          <w:rFonts w:ascii="Arial Narrow" w:hAnsi="Arial Narrow"/>
          <w:sz w:val="28"/>
          <w:szCs w:val="28"/>
        </w:rPr>
        <w:t>:</w:t>
      </w:r>
    </w:p>
    <w:p w:rsidR="005B792C" w:rsidRPr="00ED3B31" w:rsidRDefault="005B792C" w:rsidP="005B792C">
      <w:pPr>
        <w:pStyle w:val="Prrafodelista"/>
        <w:numPr>
          <w:ilvl w:val="0"/>
          <w:numId w:val="10"/>
        </w:numPr>
        <w:spacing w:before="240" w:after="200" w:line="360" w:lineRule="auto"/>
        <w:jc w:val="both"/>
        <w:rPr>
          <w:rFonts w:ascii="Arial Narrow" w:hAnsi="Arial Narrow"/>
          <w:i/>
          <w:sz w:val="28"/>
          <w:szCs w:val="28"/>
        </w:rPr>
      </w:pPr>
      <w:r w:rsidRPr="00ED3B31">
        <w:rPr>
          <w:rFonts w:ascii="Arial Narrow" w:hAnsi="Arial Narrow"/>
          <w:i/>
          <w:sz w:val="28"/>
          <w:szCs w:val="28"/>
        </w:rPr>
        <w:t xml:space="preserve">En casos urgentes, </w:t>
      </w:r>
    </w:p>
    <w:p w:rsidR="005B792C" w:rsidRPr="00ED3B31" w:rsidRDefault="005B792C" w:rsidP="005B792C">
      <w:pPr>
        <w:pStyle w:val="Prrafodelista"/>
        <w:numPr>
          <w:ilvl w:val="0"/>
          <w:numId w:val="10"/>
        </w:numPr>
        <w:spacing w:before="240" w:after="200" w:line="360" w:lineRule="auto"/>
        <w:jc w:val="both"/>
        <w:rPr>
          <w:rFonts w:ascii="Arial Narrow" w:hAnsi="Arial Narrow"/>
          <w:i/>
          <w:sz w:val="28"/>
          <w:szCs w:val="28"/>
        </w:rPr>
      </w:pPr>
      <w:r w:rsidRPr="00ED3B31">
        <w:rPr>
          <w:rFonts w:ascii="Arial Narrow" w:hAnsi="Arial Narrow"/>
          <w:i/>
          <w:sz w:val="28"/>
          <w:szCs w:val="28"/>
        </w:rPr>
        <w:t xml:space="preserve">De extrema necesidad </w:t>
      </w:r>
      <w:r w:rsidRPr="00ED3B31">
        <w:rPr>
          <w:rFonts w:ascii="Arial Narrow" w:hAnsi="Arial Narrow"/>
          <w:b/>
          <w:i/>
          <w:sz w:val="28"/>
          <w:szCs w:val="28"/>
        </w:rPr>
        <w:t>o</w:t>
      </w:r>
      <w:r w:rsidRPr="00ED3B31">
        <w:rPr>
          <w:rFonts w:ascii="Arial Narrow" w:hAnsi="Arial Narrow"/>
          <w:i/>
          <w:sz w:val="28"/>
          <w:szCs w:val="28"/>
        </w:rPr>
        <w:t xml:space="preserve"> ,</w:t>
      </w:r>
    </w:p>
    <w:p w:rsidR="001146C5" w:rsidRPr="00ED3B31" w:rsidRDefault="005B792C" w:rsidP="00C30535">
      <w:pPr>
        <w:pStyle w:val="Prrafodelista"/>
        <w:numPr>
          <w:ilvl w:val="0"/>
          <w:numId w:val="10"/>
        </w:numPr>
        <w:spacing w:before="240" w:after="200" w:line="360" w:lineRule="auto"/>
        <w:jc w:val="both"/>
        <w:rPr>
          <w:rFonts w:ascii="Arial Narrow" w:hAnsi="Arial Narrow"/>
          <w:sz w:val="28"/>
          <w:szCs w:val="28"/>
        </w:rPr>
      </w:pPr>
      <w:r w:rsidRPr="00ED3B31">
        <w:rPr>
          <w:rFonts w:ascii="Arial Narrow" w:hAnsi="Arial Narrow"/>
          <w:i/>
          <w:sz w:val="28"/>
          <w:szCs w:val="28"/>
        </w:rPr>
        <w:t>Aquellos en que las instituciones de carácter público no cuenten con la capacidad de brindar la atención que requiere.</w:t>
      </w:r>
    </w:p>
    <w:p w:rsidR="001146C5" w:rsidRPr="00C30535" w:rsidRDefault="001146C5" w:rsidP="00D379FA">
      <w:pPr>
        <w:autoSpaceDE w:val="0"/>
        <w:autoSpaceDN w:val="0"/>
        <w:adjustRightInd w:val="0"/>
        <w:spacing w:after="0" w:line="360" w:lineRule="auto"/>
        <w:ind w:firstLine="708"/>
        <w:jc w:val="both"/>
        <w:rPr>
          <w:rFonts w:ascii="Arial Narrow" w:hAnsi="Arial Narrow" w:cs="Arial"/>
          <w:sz w:val="28"/>
          <w:szCs w:val="28"/>
        </w:rPr>
      </w:pPr>
      <w:r w:rsidRPr="00C30535">
        <w:rPr>
          <w:rFonts w:ascii="Arial Narrow" w:hAnsi="Arial Narrow" w:cs="Arial"/>
          <w:sz w:val="28"/>
          <w:szCs w:val="28"/>
        </w:rPr>
        <w:t xml:space="preserve">Como se aprecia, </w:t>
      </w:r>
      <w:r w:rsidR="00C30535" w:rsidRPr="00C30535">
        <w:rPr>
          <w:rFonts w:ascii="Arial Narrow" w:hAnsi="Arial Narrow" w:cs="Arial"/>
          <w:sz w:val="28"/>
          <w:szCs w:val="28"/>
        </w:rPr>
        <w:t>el invocado</w:t>
      </w:r>
      <w:r w:rsidRPr="00C30535">
        <w:rPr>
          <w:rFonts w:ascii="Arial Narrow" w:hAnsi="Arial Narrow" w:cs="Arial"/>
          <w:sz w:val="28"/>
          <w:szCs w:val="28"/>
        </w:rPr>
        <w:t xml:space="preserve"> precepto legal</w:t>
      </w:r>
      <w:r w:rsidR="00C30535" w:rsidRPr="00C30535">
        <w:rPr>
          <w:rFonts w:ascii="Arial Narrow" w:hAnsi="Arial Narrow" w:cs="Arial"/>
          <w:sz w:val="28"/>
          <w:szCs w:val="28"/>
        </w:rPr>
        <w:t>, en su párrafo sexto,</w:t>
      </w:r>
      <w:r w:rsidRPr="00C30535">
        <w:rPr>
          <w:rFonts w:ascii="Arial Narrow" w:hAnsi="Arial Narrow" w:cs="Arial"/>
          <w:sz w:val="28"/>
          <w:szCs w:val="28"/>
        </w:rPr>
        <w:t xml:space="preserve"> denota una conjunción disyuntiva que desune o separa cada uno d</w:t>
      </w:r>
      <w:r w:rsidR="006C3911">
        <w:rPr>
          <w:rFonts w:ascii="Arial Narrow" w:hAnsi="Arial Narrow" w:cs="Arial"/>
          <w:sz w:val="28"/>
          <w:szCs w:val="28"/>
        </w:rPr>
        <w:t xml:space="preserve">e los supuestos que prevé dicha </w:t>
      </w:r>
      <w:r w:rsidRPr="00C30535">
        <w:rPr>
          <w:rFonts w:ascii="Arial Narrow" w:hAnsi="Arial Narrow" w:cs="Arial"/>
          <w:sz w:val="28"/>
          <w:szCs w:val="28"/>
        </w:rPr>
        <w:t>norma, generando hipótesis autónomas</w:t>
      </w:r>
      <w:r w:rsidR="00C30535" w:rsidRPr="00C30535">
        <w:rPr>
          <w:rFonts w:ascii="Arial Narrow" w:hAnsi="Arial Narrow" w:cs="Arial"/>
          <w:sz w:val="28"/>
          <w:szCs w:val="28"/>
        </w:rPr>
        <w:t xml:space="preserve">, </w:t>
      </w:r>
      <w:r w:rsidR="00ED3B31">
        <w:rPr>
          <w:rFonts w:ascii="Arial Narrow" w:hAnsi="Arial Narrow" w:cs="Arial"/>
          <w:sz w:val="28"/>
          <w:szCs w:val="28"/>
        </w:rPr>
        <w:t>a</w:t>
      </w:r>
      <w:r w:rsidR="00D379FA">
        <w:rPr>
          <w:rFonts w:ascii="Arial Narrow" w:hAnsi="Arial Narrow" w:cs="Arial"/>
          <w:sz w:val="28"/>
          <w:szCs w:val="28"/>
        </w:rPr>
        <w:t xml:space="preserve"> efecto de que </w:t>
      </w:r>
      <w:r w:rsidR="00D379FA">
        <w:rPr>
          <w:rFonts w:ascii="Arial Narrow" w:hAnsi="Arial Narrow"/>
          <w:sz w:val="28"/>
          <w:szCs w:val="28"/>
        </w:rPr>
        <w:t>la Comisión Ejecutiva pueda</w:t>
      </w:r>
      <w:r w:rsidR="00C30535" w:rsidRPr="00C30535">
        <w:rPr>
          <w:rFonts w:ascii="Arial Narrow" w:hAnsi="Arial Narrow"/>
          <w:sz w:val="28"/>
          <w:szCs w:val="28"/>
        </w:rPr>
        <w:t xml:space="preserve"> autorizar que la víctima acuda a una institución de carácter privado con cargo al Fondo</w:t>
      </w:r>
      <w:r w:rsidR="00D379FA">
        <w:rPr>
          <w:rFonts w:ascii="Arial Narrow" w:hAnsi="Arial Narrow"/>
          <w:sz w:val="28"/>
          <w:szCs w:val="28"/>
        </w:rPr>
        <w:t>.</w:t>
      </w:r>
    </w:p>
    <w:p w:rsidR="001A5878" w:rsidRDefault="001A5878" w:rsidP="001146C5">
      <w:pPr>
        <w:autoSpaceDE w:val="0"/>
        <w:autoSpaceDN w:val="0"/>
        <w:adjustRightInd w:val="0"/>
        <w:spacing w:after="0" w:line="360" w:lineRule="auto"/>
        <w:ind w:firstLine="708"/>
        <w:jc w:val="both"/>
        <w:rPr>
          <w:rFonts w:ascii="Arial Narrow" w:hAnsi="Arial Narrow" w:cs="Arial"/>
          <w:sz w:val="28"/>
          <w:szCs w:val="28"/>
          <w:lang w:val="es-ES_tradnl"/>
        </w:rPr>
      </w:pPr>
    </w:p>
    <w:p w:rsidR="001146C5" w:rsidRPr="00DF4B1B" w:rsidRDefault="00ED3B31" w:rsidP="00DF4B1B">
      <w:pPr>
        <w:autoSpaceDE w:val="0"/>
        <w:autoSpaceDN w:val="0"/>
        <w:adjustRightInd w:val="0"/>
        <w:spacing w:after="0" w:line="360" w:lineRule="auto"/>
        <w:ind w:firstLine="708"/>
        <w:jc w:val="both"/>
        <w:rPr>
          <w:rFonts w:ascii="Arial Narrow" w:hAnsi="Arial Narrow" w:cs="Arial"/>
          <w:sz w:val="28"/>
          <w:szCs w:val="28"/>
          <w:lang w:val="es-ES_tradnl"/>
        </w:rPr>
      </w:pPr>
      <w:r>
        <w:rPr>
          <w:rFonts w:ascii="Arial Narrow" w:hAnsi="Arial Narrow" w:cs="Arial"/>
          <w:sz w:val="28"/>
          <w:szCs w:val="28"/>
          <w:lang w:val="es-ES_tradnl"/>
        </w:rPr>
        <w:t>E</w:t>
      </w:r>
      <w:r w:rsidR="001146C5" w:rsidRPr="001A5878">
        <w:rPr>
          <w:rFonts w:ascii="Arial Narrow" w:hAnsi="Arial Narrow" w:cs="Arial"/>
          <w:sz w:val="28"/>
          <w:szCs w:val="28"/>
          <w:lang w:val="es-ES_tradnl"/>
        </w:rPr>
        <w:t>s menester precisar que la "o"</w:t>
      </w:r>
      <w:r w:rsidR="001146C5" w:rsidRPr="001A5878">
        <w:rPr>
          <w:rFonts w:ascii="Arial Narrow" w:hAnsi="Arial Narrow" w:cs="Arial"/>
          <w:sz w:val="28"/>
          <w:szCs w:val="28"/>
        </w:rPr>
        <w:t xml:space="preserve"> se conceptualiza en términos del Diccionario de la real Academia Española de la Lengua de la siguiente manera: (Del lat. </w:t>
      </w:r>
      <w:proofErr w:type="spellStart"/>
      <w:r w:rsidR="001146C5" w:rsidRPr="001A5878">
        <w:rPr>
          <w:rFonts w:ascii="Arial Narrow" w:hAnsi="Arial Narrow" w:cs="Arial"/>
          <w:sz w:val="28"/>
          <w:szCs w:val="28"/>
        </w:rPr>
        <w:t>aut</w:t>
      </w:r>
      <w:proofErr w:type="spellEnd"/>
      <w:r w:rsidR="001146C5" w:rsidRPr="001A5878">
        <w:rPr>
          <w:rFonts w:ascii="Arial Narrow" w:hAnsi="Arial Narrow" w:cs="Arial"/>
          <w:sz w:val="28"/>
          <w:szCs w:val="28"/>
        </w:rPr>
        <w:t>).</w:t>
      </w:r>
    </w:p>
    <w:p w:rsidR="001146C5" w:rsidRPr="001A5878" w:rsidRDefault="001146C5" w:rsidP="001146C5">
      <w:pPr>
        <w:tabs>
          <w:tab w:val="left" w:pos="999"/>
        </w:tabs>
        <w:spacing w:after="0" w:line="360" w:lineRule="auto"/>
        <w:rPr>
          <w:rFonts w:ascii="Arial Narrow" w:eastAsia="Arial Unicode MS" w:hAnsi="Arial Narrow" w:cs="Arial"/>
          <w:b/>
          <w:bCs/>
          <w:i/>
          <w:color w:val="000000"/>
          <w:spacing w:val="4"/>
          <w:sz w:val="24"/>
          <w:szCs w:val="24"/>
          <w:bdr w:val="none" w:sz="0" w:space="0" w:color="auto" w:frame="1"/>
          <w:shd w:val="clear" w:color="auto" w:fill="FFFFFF"/>
        </w:rPr>
      </w:pPr>
      <w:r w:rsidRPr="001A5878">
        <w:rPr>
          <w:rFonts w:ascii="Arial Narrow" w:eastAsia="Arial Unicode MS" w:hAnsi="Arial Narrow" w:cs="Arial"/>
          <w:b/>
          <w:bCs/>
          <w:i/>
          <w:color w:val="000000"/>
          <w:spacing w:val="4"/>
          <w:sz w:val="28"/>
          <w:szCs w:val="28"/>
          <w:bdr w:val="none" w:sz="0" w:space="0" w:color="auto" w:frame="1"/>
          <w:shd w:val="clear" w:color="auto" w:fill="FFFFFF"/>
        </w:rPr>
        <w:tab/>
      </w:r>
      <w:r w:rsidRPr="001A5878">
        <w:rPr>
          <w:rFonts w:ascii="Arial Narrow" w:eastAsia="Arial Unicode MS" w:hAnsi="Arial Narrow" w:cs="Arial"/>
          <w:b/>
          <w:bCs/>
          <w:i/>
          <w:color w:val="000000"/>
          <w:spacing w:val="4"/>
          <w:sz w:val="24"/>
          <w:szCs w:val="24"/>
          <w:bdr w:val="none" w:sz="0" w:space="0" w:color="auto" w:frame="1"/>
          <w:shd w:val="clear" w:color="auto" w:fill="FFFFFF"/>
        </w:rPr>
        <w:t xml:space="preserve">"1. </w:t>
      </w:r>
      <w:proofErr w:type="spellStart"/>
      <w:r w:rsidRPr="001A5878">
        <w:rPr>
          <w:rFonts w:ascii="Arial Narrow" w:hAnsi="Arial Narrow" w:cs="Arial"/>
          <w:i/>
          <w:sz w:val="24"/>
          <w:szCs w:val="24"/>
        </w:rPr>
        <w:t>Conj.disyunt</w:t>
      </w:r>
      <w:proofErr w:type="spellEnd"/>
      <w:r w:rsidRPr="001A5878">
        <w:rPr>
          <w:rFonts w:ascii="Arial Narrow" w:hAnsi="Arial Narrow" w:cs="Arial"/>
          <w:i/>
          <w:sz w:val="24"/>
          <w:szCs w:val="24"/>
        </w:rPr>
        <w:t>.</w:t>
      </w:r>
      <w:r w:rsidRPr="001A5878">
        <w:rPr>
          <w:rFonts w:ascii="Arial Narrow" w:eastAsia="Arial Unicode MS" w:hAnsi="Arial Narrow" w:cs="Arial"/>
          <w:i/>
          <w:color w:val="000000"/>
          <w:spacing w:val="3"/>
          <w:sz w:val="24"/>
          <w:szCs w:val="24"/>
          <w:shd w:val="clear" w:color="auto" w:fill="FFFFFF"/>
        </w:rPr>
        <w:t xml:space="preserve"> </w:t>
      </w:r>
      <w:r w:rsidRPr="001A5878">
        <w:rPr>
          <w:rFonts w:ascii="Arial Narrow" w:hAnsi="Arial Narrow" w:cs="Arial"/>
          <w:i/>
          <w:sz w:val="24"/>
          <w:szCs w:val="24"/>
        </w:rPr>
        <w:t>Denota</w:t>
      </w:r>
      <w:r w:rsidRPr="001A5878">
        <w:rPr>
          <w:rFonts w:ascii="Arial Narrow" w:eastAsia="Arial Unicode MS" w:hAnsi="Arial Narrow" w:cs="Arial"/>
          <w:i/>
          <w:color w:val="000000"/>
          <w:spacing w:val="3"/>
          <w:sz w:val="24"/>
          <w:szCs w:val="24"/>
          <w:shd w:val="clear" w:color="auto" w:fill="FFFFFF"/>
        </w:rPr>
        <w:t xml:space="preserve"> </w:t>
      </w:r>
      <w:r w:rsidRPr="001A5878">
        <w:rPr>
          <w:rFonts w:ascii="Arial Narrow" w:hAnsi="Arial Narrow" w:cs="Arial"/>
          <w:i/>
          <w:sz w:val="24"/>
          <w:szCs w:val="24"/>
        </w:rPr>
        <w:t>diferencia</w:t>
      </w:r>
      <w:r w:rsidRPr="001A5878">
        <w:rPr>
          <w:rFonts w:ascii="Arial Narrow" w:eastAsia="Arial Unicode MS" w:hAnsi="Arial Narrow" w:cs="Arial"/>
          <w:i/>
          <w:color w:val="000000"/>
          <w:spacing w:val="3"/>
          <w:sz w:val="24"/>
          <w:szCs w:val="24"/>
          <w:shd w:val="clear" w:color="auto" w:fill="FFFFFF"/>
        </w:rPr>
        <w:t xml:space="preserve">, </w:t>
      </w:r>
      <w:r w:rsidRPr="001A5878">
        <w:rPr>
          <w:rFonts w:ascii="Arial Narrow" w:hAnsi="Arial Narrow" w:cs="Arial"/>
          <w:i/>
          <w:sz w:val="24"/>
          <w:szCs w:val="24"/>
        </w:rPr>
        <w:t>separación</w:t>
      </w:r>
      <w:r w:rsidRPr="001A5878">
        <w:rPr>
          <w:rFonts w:ascii="Arial Narrow" w:eastAsia="Arial Unicode MS" w:hAnsi="Arial Narrow" w:cs="Arial"/>
          <w:i/>
          <w:color w:val="000000"/>
          <w:spacing w:val="3"/>
          <w:sz w:val="24"/>
          <w:szCs w:val="24"/>
          <w:shd w:val="clear" w:color="auto" w:fill="FFFFFF"/>
        </w:rPr>
        <w:t xml:space="preserve"> </w:t>
      </w:r>
      <w:r w:rsidRPr="001A5878">
        <w:rPr>
          <w:rFonts w:ascii="Arial Narrow" w:hAnsi="Arial Narrow" w:cs="Arial"/>
          <w:i/>
          <w:sz w:val="24"/>
          <w:szCs w:val="24"/>
        </w:rPr>
        <w:t>o</w:t>
      </w:r>
      <w:r w:rsidRPr="001A5878">
        <w:rPr>
          <w:rFonts w:ascii="Arial Narrow" w:eastAsia="Arial Unicode MS" w:hAnsi="Arial Narrow" w:cs="Arial"/>
          <w:i/>
          <w:color w:val="000000"/>
          <w:spacing w:val="3"/>
          <w:sz w:val="24"/>
          <w:szCs w:val="24"/>
          <w:shd w:val="clear" w:color="auto" w:fill="FFFFFF"/>
        </w:rPr>
        <w:t xml:space="preserve"> </w:t>
      </w:r>
      <w:r w:rsidRPr="001A5878">
        <w:rPr>
          <w:rFonts w:ascii="Arial Narrow" w:hAnsi="Arial Narrow" w:cs="Arial"/>
          <w:i/>
          <w:sz w:val="24"/>
          <w:szCs w:val="24"/>
        </w:rPr>
        <w:t>alternativa</w:t>
      </w:r>
      <w:r w:rsidRPr="001A5878">
        <w:rPr>
          <w:rFonts w:ascii="Arial Narrow" w:eastAsia="Arial Unicode MS" w:hAnsi="Arial Narrow" w:cs="Arial"/>
          <w:i/>
          <w:color w:val="000000"/>
          <w:spacing w:val="3"/>
          <w:sz w:val="24"/>
          <w:szCs w:val="24"/>
          <w:shd w:val="clear" w:color="auto" w:fill="FFFFFF"/>
        </w:rPr>
        <w:t xml:space="preserve"> </w:t>
      </w:r>
      <w:r w:rsidRPr="001A5878">
        <w:rPr>
          <w:rFonts w:ascii="Arial Narrow" w:hAnsi="Arial Narrow" w:cs="Arial"/>
          <w:i/>
          <w:sz w:val="24"/>
          <w:szCs w:val="24"/>
        </w:rPr>
        <w:t>entre</w:t>
      </w:r>
      <w:r w:rsidRPr="001A5878">
        <w:rPr>
          <w:rFonts w:ascii="Arial Narrow" w:eastAsia="Arial Unicode MS" w:hAnsi="Arial Narrow" w:cs="Arial"/>
          <w:i/>
          <w:color w:val="000000"/>
          <w:spacing w:val="3"/>
          <w:sz w:val="24"/>
          <w:szCs w:val="24"/>
          <w:shd w:val="clear" w:color="auto" w:fill="FFFFFF"/>
        </w:rPr>
        <w:t xml:space="preserve"> </w:t>
      </w:r>
      <w:r w:rsidRPr="001A5878">
        <w:rPr>
          <w:rFonts w:ascii="Arial Narrow" w:hAnsi="Arial Narrow" w:cs="Arial"/>
          <w:i/>
          <w:sz w:val="24"/>
          <w:szCs w:val="24"/>
        </w:rPr>
        <w:t>dos</w:t>
      </w:r>
      <w:r w:rsidRPr="001A5878">
        <w:rPr>
          <w:rFonts w:ascii="Arial Narrow" w:eastAsia="Arial Unicode MS" w:hAnsi="Arial Narrow" w:cs="Arial"/>
          <w:i/>
          <w:color w:val="000000"/>
          <w:spacing w:val="3"/>
          <w:sz w:val="24"/>
          <w:szCs w:val="24"/>
          <w:shd w:val="clear" w:color="auto" w:fill="FFFFFF"/>
        </w:rPr>
        <w:t xml:space="preserve"> </w:t>
      </w:r>
      <w:r w:rsidRPr="001A5878">
        <w:rPr>
          <w:rFonts w:ascii="Arial Narrow" w:hAnsi="Arial Narrow" w:cs="Arial"/>
          <w:i/>
          <w:sz w:val="24"/>
          <w:szCs w:val="24"/>
        </w:rPr>
        <w:t>o</w:t>
      </w:r>
      <w:r w:rsidRPr="001A5878">
        <w:rPr>
          <w:rFonts w:ascii="Arial Narrow" w:eastAsia="Arial Unicode MS" w:hAnsi="Arial Narrow" w:cs="Arial"/>
          <w:i/>
          <w:color w:val="000000"/>
          <w:spacing w:val="3"/>
          <w:sz w:val="24"/>
          <w:szCs w:val="24"/>
          <w:shd w:val="clear" w:color="auto" w:fill="FFFFFF"/>
        </w:rPr>
        <w:t xml:space="preserve"> </w:t>
      </w:r>
      <w:r w:rsidRPr="001A5878">
        <w:rPr>
          <w:rFonts w:ascii="Arial Narrow" w:hAnsi="Arial Narrow" w:cs="Arial"/>
          <w:i/>
          <w:sz w:val="24"/>
          <w:szCs w:val="24"/>
        </w:rPr>
        <w:t>más</w:t>
      </w:r>
      <w:r w:rsidRPr="001A5878">
        <w:rPr>
          <w:rFonts w:ascii="Arial Narrow" w:eastAsia="Arial Unicode MS" w:hAnsi="Arial Narrow" w:cs="Arial"/>
          <w:i/>
          <w:color w:val="000000"/>
          <w:spacing w:val="3"/>
          <w:sz w:val="24"/>
          <w:szCs w:val="24"/>
          <w:shd w:val="clear" w:color="auto" w:fill="FFFFFF"/>
        </w:rPr>
        <w:t xml:space="preserve"> </w:t>
      </w:r>
      <w:r w:rsidRPr="001A5878">
        <w:rPr>
          <w:rFonts w:ascii="Arial Narrow" w:hAnsi="Arial Narrow" w:cs="Arial"/>
          <w:i/>
          <w:sz w:val="24"/>
          <w:szCs w:val="24"/>
        </w:rPr>
        <w:t>personas</w:t>
      </w:r>
      <w:r w:rsidRPr="001A5878">
        <w:rPr>
          <w:rFonts w:ascii="Arial Narrow" w:eastAsia="Arial Unicode MS" w:hAnsi="Arial Narrow" w:cs="Arial"/>
          <w:i/>
          <w:color w:val="000000"/>
          <w:spacing w:val="3"/>
          <w:sz w:val="24"/>
          <w:szCs w:val="24"/>
          <w:shd w:val="clear" w:color="auto" w:fill="FFFFFF"/>
        </w:rPr>
        <w:t xml:space="preserve">, </w:t>
      </w:r>
      <w:r w:rsidRPr="001A5878">
        <w:rPr>
          <w:rFonts w:ascii="Arial Narrow" w:hAnsi="Arial Narrow" w:cs="Arial"/>
          <w:i/>
          <w:sz w:val="24"/>
          <w:szCs w:val="24"/>
        </w:rPr>
        <w:t>cosas</w:t>
      </w:r>
      <w:r w:rsidRPr="001A5878">
        <w:rPr>
          <w:rFonts w:ascii="Arial Narrow" w:eastAsia="Arial Unicode MS" w:hAnsi="Arial Narrow" w:cs="Arial"/>
          <w:i/>
          <w:color w:val="000000"/>
          <w:spacing w:val="3"/>
          <w:sz w:val="24"/>
          <w:szCs w:val="24"/>
          <w:shd w:val="clear" w:color="auto" w:fill="FFFFFF"/>
        </w:rPr>
        <w:t xml:space="preserve"> </w:t>
      </w:r>
      <w:r w:rsidRPr="001A5878">
        <w:rPr>
          <w:rFonts w:ascii="Arial Narrow" w:hAnsi="Arial Narrow" w:cs="Arial"/>
          <w:i/>
          <w:sz w:val="24"/>
          <w:szCs w:val="24"/>
        </w:rPr>
        <w:t>o</w:t>
      </w:r>
      <w:r w:rsidRPr="001A5878">
        <w:rPr>
          <w:rFonts w:ascii="Arial Narrow" w:eastAsia="Arial Unicode MS" w:hAnsi="Arial Narrow" w:cs="Arial"/>
          <w:i/>
          <w:color w:val="000000"/>
          <w:spacing w:val="3"/>
          <w:sz w:val="24"/>
          <w:szCs w:val="24"/>
          <w:shd w:val="clear" w:color="auto" w:fill="FFFFFF"/>
        </w:rPr>
        <w:t xml:space="preserve"> </w:t>
      </w:r>
      <w:r w:rsidRPr="001A5878">
        <w:rPr>
          <w:rFonts w:ascii="Arial Narrow" w:hAnsi="Arial Narrow" w:cs="Arial"/>
          <w:i/>
          <w:sz w:val="24"/>
          <w:szCs w:val="24"/>
        </w:rPr>
        <w:t>ideas</w:t>
      </w:r>
      <w:r w:rsidRPr="001A5878">
        <w:rPr>
          <w:rFonts w:ascii="Arial Narrow" w:eastAsia="Arial Unicode MS" w:hAnsi="Arial Narrow" w:cs="Arial"/>
          <w:i/>
          <w:color w:val="000000"/>
          <w:spacing w:val="3"/>
          <w:sz w:val="24"/>
          <w:szCs w:val="24"/>
          <w:shd w:val="clear" w:color="auto" w:fill="FFFFFF"/>
        </w:rPr>
        <w:t>." </w:t>
      </w:r>
    </w:p>
    <w:p w:rsidR="001146C5" w:rsidRPr="001A5878" w:rsidRDefault="001146C5" w:rsidP="001146C5">
      <w:pPr>
        <w:tabs>
          <w:tab w:val="left" w:pos="999"/>
        </w:tabs>
        <w:spacing w:after="0" w:line="360" w:lineRule="auto"/>
        <w:jc w:val="both"/>
        <w:rPr>
          <w:rFonts w:ascii="Arial Narrow" w:hAnsi="Arial Narrow" w:cs="Arial"/>
          <w:i/>
          <w:sz w:val="28"/>
          <w:szCs w:val="28"/>
        </w:rPr>
      </w:pPr>
    </w:p>
    <w:p w:rsidR="001146C5" w:rsidRPr="00DF4B1B" w:rsidRDefault="001146C5" w:rsidP="00DF4B1B">
      <w:pPr>
        <w:spacing w:after="0" w:line="360" w:lineRule="auto"/>
        <w:ind w:firstLine="708"/>
        <w:jc w:val="both"/>
        <w:rPr>
          <w:rFonts w:ascii="Arial Narrow" w:hAnsi="Arial Narrow" w:cs="Arial"/>
          <w:sz w:val="28"/>
          <w:szCs w:val="28"/>
        </w:rPr>
      </w:pPr>
      <w:r w:rsidRPr="00D27A04">
        <w:rPr>
          <w:rFonts w:ascii="Arial Narrow" w:hAnsi="Arial Narrow" w:cs="Arial"/>
          <w:sz w:val="28"/>
          <w:szCs w:val="28"/>
        </w:rPr>
        <w:t xml:space="preserve">Conforme a lo anterior, tenemos que "o" significa una conjunción disyuntiva, con la que se indica </w:t>
      </w:r>
      <w:r w:rsidRPr="00D27A04">
        <w:rPr>
          <w:rFonts w:ascii="Arial Narrow" w:hAnsi="Arial Narrow" w:cs="Arial"/>
          <w:i/>
          <w:sz w:val="28"/>
          <w:szCs w:val="28"/>
        </w:rPr>
        <w:t>diferencia, separación o alternativa</w:t>
      </w:r>
      <w:r w:rsidRPr="00D27A04">
        <w:rPr>
          <w:rFonts w:ascii="Arial Narrow" w:hAnsi="Arial Narrow" w:cs="Arial"/>
          <w:sz w:val="28"/>
          <w:szCs w:val="28"/>
        </w:rPr>
        <w:t xml:space="preserve"> entre dos o más personas, cosas o ideas.</w:t>
      </w:r>
    </w:p>
    <w:p w:rsidR="00E90518" w:rsidRDefault="006C3911" w:rsidP="00E90518">
      <w:pPr>
        <w:spacing w:before="240" w:line="360" w:lineRule="auto"/>
        <w:ind w:firstLine="708"/>
        <w:jc w:val="both"/>
        <w:rPr>
          <w:rFonts w:ascii="Arial Narrow" w:hAnsi="Arial Narrow"/>
          <w:sz w:val="28"/>
          <w:szCs w:val="28"/>
        </w:rPr>
      </w:pPr>
      <w:r>
        <w:rPr>
          <w:rFonts w:ascii="Arial Narrow" w:hAnsi="Arial Narrow" w:cs="Arial"/>
          <w:sz w:val="28"/>
          <w:szCs w:val="28"/>
        </w:rPr>
        <w:t>En tal virtud</w:t>
      </w:r>
      <w:r w:rsidR="00E90518">
        <w:rPr>
          <w:rFonts w:ascii="Arial Narrow" w:hAnsi="Arial Narrow" w:cs="Arial"/>
          <w:sz w:val="28"/>
          <w:szCs w:val="28"/>
        </w:rPr>
        <w:t xml:space="preserve">, </w:t>
      </w:r>
      <w:r w:rsidR="00ED3B31">
        <w:rPr>
          <w:rFonts w:ascii="Arial Narrow" w:hAnsi="Arial Narrow" w:cs="Arial"/>
          <w:sz w:val="28"/>
          <w:szCs w:val="28"/>
        </w:rPr>
        <w:t xml:space="preserve">se trata de supuestos autónomos, por lo que </w:t>
      </w:r>
      <w:r>
        <w:rPr>
          <w:rFonts w:ascii="Arial Narrow" w:hAnsi="Arial Narrow"/>
          <w:sz w:val="28"/>
          <w:szCs w:val="28"/>
        </w:rPr>
        <w:t>resulta necesario</w:t>
      </w:r>
      <w:r w:rsidR="00E90518" w:rsidRPr="007E5781">
        <w:rPr>
          <w:rFonts w:ascii="Arial Narrow" w:hAnsi="Arial Narrow"/>
          <w:sz w:val="28"/>
          <w:szCs w:val="28"/>
        </w:rPr>
        <w:t xml:space="preserve"> que se configure alguno de los </w:t>
      </w:r>
      <w:r>
        <w:rPr>
          <w:rFonts w:ascii="Arial Narrow" w:hAnsi="Arial Narrow"/>
          <w:sz w:val="28"/>
          <w:szCs w:val="28"/>
        </w:rPr>
        <w:t xml:space="preserve">diversos </w:t>
      </w:r>
      <w:r w:rsidR="00E90518" w:rsidRPr="007E5781">
        <w:rPr>
          <w:rFonts w:ascii="Arial Narrow" w:hAnsi="Arial Narrow"/>
          <w:sz w:val="28"/>
          <w:szCs w:val="28"/>
        </w:rPr>
        <w:t>supuestos</w:t>
      </w:r>
      <w:r>
        <w:rPr>
          <w:rFonts w:ascii="Arial Narrow" w:hAnsi="Arial Narrow"/>
          <w:sz w:val="28"/>
          <w:szCs w:val="28"/>
        </w:rPr>
        <w:t>,</w:t>
      </w:r>
      <w:r w:rsidR="00E90518" w:rsidRPr="007E5781">
        <w:rPr>
          <w:rFonts w:ascii="Arial Narrow" w:hAnsi="Arial Narrow"/>
          <w:sz w:val="28"/>
          <w:szCs w:val="28"/>
        </w:rPr>
        <w:t xml:space="preserve"> para que la Comisión este en posibilidad de ejercer su facultad de autorización para los efectos señalados.</w:t>
      </w:r>
    </w:p>
    <w:p w:rsidR="00CD4A1E" w:rsidRPr="00CD4A1E" w:rsidRDefault="00CD4A1E" w:rsidP="00CD4A1E">
      <w:pPr>
        <w:spacing w:line="360" w:lineRule="auto"/>
        <w:ind w:firstLine="708"/>
        <w:jc w:val="both"/>
        <w:rPr>
          <w:rFonts w:ascii="Arial Narrow" w:hAnsi="Arial Narrow" w:cs="Arial"/>
          <w:bCs/>
          <w:sz w:val="28"/>
          <w:szCs w:val="28"/>
        </w:rPr>
      </w:pPr>
      <w:r w:rsidRPr="00CD4A1E">
        <w:rPr>
          <w:rFonts w:ascii="Arial Narrow" w:hAnsi="Arial Narrow" w:cs="Arial"/>
          <w:bCs/>
          <w:sz w:val="28"/>
          <w:szCs w:val="28"/>
        </w:rPr>
        <w:t xml:space="preserve">Precisado lo anterior, conforme al artículo 16 de la Constitución Federal, en relación con el diverso 165, fracciones II y III del Código Procesal Administrativo para el Estado de San Luis Potosí, todo acto de molestia que </w:t>
      </w:r>
      <w:r w:rsidRPr="00CD4A1E">
        <w:rPr>
          <w:rFonts w:ascii="Arial Narrow" w:hAnsi="Arial Narrow" w:cs="Arial"/>
          <w:bCs/>
          <w:sz w:val="28"/>
          <w:szCs w:val="28"/>
        </w:rPr>
        <w:lastRenderedPageBreak/>
        <w:t>invada la esfera jurídica de los gobernados, debe reunir los requisitos de debida motivación y fundamentación, los cuales se satisfacen cuando se señalan los hechos, causas y circunstancias inmediatas que se tomaron en consideración para emitirlo, así como los preceptos legales aplicables al caso, de manera que exista adecuación entre los hechos expresados y las normas que se aplicaron; aunado a que deben expedirse de manera congruente con lo solicitado y resolver expresamente todos los puntos propuestos por el interesado o previstos por las normas.</w:t>
      </w:r>
    </w:p>
    <w:p w:rsidR="006C3911" w:rsidRPr="007E5781" w:rsidRDefault="006C3911" w:rsidP="006C3911">
      <w:pPr>
        <w:spacing w:before="240" w:line="360" w:lineRule="auto"/>
        <w:ind w:firstLine="708"/>
        <w:jc w:val="both"/>
        <w:rPr>
          <w:rFonts w:ascii="Arial Narrow" w:hAnsi="Arial Narrow"/>
          <w:sz w:val="28"/>
          <w:szCs w:val="28"/>
        </w:rPr>
      </w:pPr>
      <w:r w:rsidRPr="007E5781">
        <w:rPr>
          <w:rFonts w:ascii="Arial Narrow" w:hAnsi="Arial Narrow"/>
          <w:sz w:val="28"/>
          <w:szCs w:val="28"/>
        </w:rPr>
        <w:t>Luego entonces, tenemos que en la resolución de mérito, la autoridad emisora señalo en lo conducente, en la parte denominada “Observaciones” lo siguiente:</w:t>
      </w:r>
    </w:p>
    <w:p w:rsidR="006C3911" w:rsidRPr="004E7998" w:rsidRDefault="006C3911" w:rsidP="00DF4B1B">
      <w:pPr>
        <w:spacing w:before="240" w:line="240" w:lineRule="auto"/>
        <w:ind w:firstLine="708"/>
        <w:jc w:val="both"/>
        <w:rPr>
          <w:rFonts w:ascii="Arial Narrow" w:hAnsi="Arial Narrow"/>
          <w:i/>
          <w:sz w:val="24"/>
          <w:szCs w:val="24"/>
        </w:rPr>
      </w:pPr>
      <w:r w:rsidRPr="004E7998">
        <w:rPr>
          <w:rFonts w:ascii="Arial Narrow" w:hAnsi="Arial Narrow"/>
          <w:i/>
          <w:sz w:val="24"/>
          <w:szCs w:val="24"/>
        </w:rPr>
        <w:t xml:space="preserve">“…En consecuencia, por tratarse de una solicitud que versa sobre atención médica, es necesario señalar que si bien es cierto de conformidad con los artículos 8, 29 y 33 de la Ley, así como el artículo 27 fracción II de la Ley General de Salud y 31 de las Reglas de Operación para el Fondo de Ayuda, la Comisión Ejecutiva podrá autorizar el acceso a los recursos del Fondo con el fin de que reciba atención médica particular, también lo es que ello resultará procedente, siempre que se trate de lesiones, enfermedades, traumas emocionales provenientes del hecho </w:t>
      </w:r>
      <w:proofErr w:type="spellStart"/>
      <w:r w:rsidRPr="004E7998">
        <w:rPr>
          <w:rFonts w:ascii="Arial Narrow" w:hAnsi="Arial Narrow"/>
          <w:i/>
          <w:sz w:val="24"/>
          <w:szCs w:val="24"/>
        </w:rPr>
        <w:t>victimizante</w:t>
      </w:r>
      <w:proofErr w:type="spellEnd"/>
      <w:r w:rsidRPr="004E7998">
        <w:rPr>
          <w:rFonts w:ascii="Arial Narrow" w:hAnsi="Arial Narrow"/>
          <w:i/>
          <w:sz w:val="24"/>
          <w:szCs w:val="24"/>
        </w:rPr>
        <w:t xml:space="preserve">, que estas sean de atención urgente, extrema necesidad o aquellas en que las  instituciones de carácter público </w:t>
      </w:r>
      <w:r w:rsidRPr="004E7998">
        <w:rPr>
          <w:rFonts w:ascii="Arial Narrow" w:hAnsi="Arial Narrow"/>
          <w:i/>
          <w:sz w:val="24"/>
          <w:szCs w:val="24"/>
          <w:u w:val="single"/>
        </w:rPr>
        <w:t>no cuenten</w:t>
      </w:r>
      <w:r w:rsidRPr="004E7998">
        <w:rPr>
          <w:rFonts w:ascii="Arial Narrow" w:hAnsi="Arial Narrow"/>
          <w:i/>
          <w:sz w:val="24"/>
          <w:szCs w:val="24"/>
        </w:rPr>
        <w:t xml:space="preserve"> con la capacidad de brindar la atención que requiere la víctima.</w:t>
      </w:r>
    </w:p>
    <w:p w:rsidR="006C3911" w:rsidRPr="004E7998" w:rsidRDefault="006C3911" w:rsidP="00DF4B1B">
      <w:pPr>
        <w:spacing w:before="240" w:line="240" w:lineRule="auto"/>
        <w:ind w:firstLine="708"/>
        <w:jc w:val="both"/>
        <w:rPr>
          <w:rFonts w:ascii="Arial Narrow" w:hAnsi="Arial Narrow"/>
          <w:i/>
          <w:sz w:val="24"/>
          <w:szCs w:val="24"/>
        </w:rPr>
      </w:pPr>
      <w:r w:rsidRPr="004E7998">
        <w:rPr>
          <w:rFonts w:ascii="Arial Narrow" w:hAnsi="Arial Narrow"/>
          <w:i/>
          <w:sz w:val="24"/>
          <w:szCs w:val="24"/>
        </w:rPr>
        <w:t>Sobre el contexto normativo señalado, al realizarse el análisis del escrito y evidencias que acompaña, se advierte que la víctima directa cuenta con acceso a los servicios médicos del Instituto Mexicanos del Seguro Social (IMSS), por lo que si bien es cierto se trató de una emergencia, no existen suficientes elementos que lleven acreditar que el IMSS o el Hospital Central “Dr. Ignacio Morones Prieto” no contaban con la capacidad o Infraestructura para brindar la atención que requirió la víctima, así tampoco se advierte que se haya agotado la posibilidad de acceder al servicio de los mismos.</w:t>
      </w:r>
    </w:p>
    <w:p w:rsidR="006C3911" w:rsidRDefault="006C3911" w:rsidP="00DF4B1B">
      <w:pPr>
        <w:spacing w:before="240" w:line="240" w:lineRule="auto"/>
        <w:ind w:firstLine="708"/>
        <w:jc w:val="both"/>
        <w:rPr>
          <w:rFonts w:ascii="Arial Narrow" w:hAnsi="Arial Narrow"/>
          <w:i/>
          <w:sz w:val="24"/>
          <w:szCs w:val="24"/>
        </w:rPr>
      </w:pPr>
      <w:r w:rsidRPr="004E7998">
        <w:rPr>
          <w:rFonts w:ascii="Arial Narrow" w:hAnsi="Arial Narrow"/>
          <w:i/>
          <w:sz w:val="24"/>
          <w:szCs w:val="24"/>
        </w:rPr>
        <w:t xml:space="preserve">Por lo anterior que, la solicitud de reembolso por concepto de transfusión sanguínea, presentada </w:t>
      </w:r>
      <w:proofErr w:type="gramStart"/>
      <w:r w:rsidRPr="004E7998">
        <w:rPr>
          <w:rFonts w:ascii="Arial Narrow" w:hAnsi="Arial Narrow"/>
          <w:i/>
          <w:sz w:val="24"/>
          <w:szCs w:val="24"/>
        </w:rPr>
        <w:t>por …</w:t>
      </w:r>
      <w:proofErr w:type="gramEnd"/>
      <w:r w:rsidRPr="004E7998">
        <w:rPr>
          <w:rFonts w:ascii="Arial Narrow" w:hAnsi="Arial Narrow"/>
          <w:i/>
          <w:sz w:val="24"/>
          <w:szCs w:val="24"/>
        </w:rPr>
        <w:t>, no resulte procedente,…”</w:t>
      </w:r>
    </w:p>
    <w:p w:rsidR="00DF4B1B" w:rsidRPr="004E7998" w:rsidRDefault="00DF4B1B" w:rsidP="00DF4B1B">
      <w:pPr>
        <w:spacing w:before="240" w:line="240" w:lineRule="auto"/>
        <w:ind w:firstLine="708"/>
        <w:jc w:val="both"/>
        <w:rPr>
          <w:rFonts w:ascii="Arial Narrow" w:hAnsi="Arial Narrow"/>
          <w:i/>
          <w:sz w:val="24"/>
          <w:szCs w:val="24"/>
        </w:rPr>
      </w:pPr>
    </w:p>
    <w:p w:rsidR="00CD4A1E" w:rsidRPr="00CD4A1E" w:rsidRDefault="00CD4A1E" w:rsidP="00CD4A1E">
      <w:pPr>
        <w:spacing w:line="360" w:lineRule="auto"/>
        <w:ind w:firstLine="708"/>
        <w:jc w:val="both"/>
        <w:rPr>
          <w:rFonts w:ascii="Arial Narrow" w:hAnsi="Arial Narrow" w:cs="Arial"/>
          <w:bCs/>
          <w:sz w:val="28"/>
          <w:szCs w:val="28"/>
        </w:rPr>
      </w:pPr>
      <w:r w:rsidRPr="00CD4A1E">
        <w:rPr>
          <w:rFonts w:ascii="Arial Narrow" w:hAnsi="Arial Narrow" w:cs="Arial"/>
          <w:bCs/>
          <w:sz w:val="28"/>
          <w:szCs w:val="28"/>
        </w:rPr>
        <w:t xml:space="preserve">De la transcripción anterior, se desprende que el motivo por el cual la autoridad demandada resolvió improcedente la solicitud formulada por la hoy actora, </w:t>
      </w:r>
      <w:r>
        <w:rPr>
          <w:rFonts w:ascii="Arial Narrow" w:hAnsi="Arial Narrow" w:cs="Arial"/>
          <w:bCs/>
          <w:sz w:val="28"/>
          <w:szCs w:val="28"/>
        </w:rPr>
        <w:t>para que con cargo a los recursos del Fondo de Ayuda, Asistencia y Reparación Integral, se reembolse el concepto solicitado, considerando solo una de las distintas hipótesis previstas en el</w:t>
      </w:r>
      <w:r w:rsidRPr="00CD4A1E">
        <w:rPr>
          <w:rFonts w:ascii="Arial Narrow" w:hAnsi="Arial Narrow"/>
          <w:sz w:val="28"/>
          <w:szCs w:val="28"/>
        </w:rPr>
        <w:t xml:space="preserve"> </w:t>
      </w:r>
      <w:r w:rsidRPr="00F725DE">
        <w:rPr>
          <w:rFonts w:ascii="Arial Narrow" w:hAnsi="Arial Narrow"/>
          <w:sz w:val="28"/>
          <w:szCs w:val="28"/>
        </w:rPr>
        <w:t>párrafo sexto del</w:t>
      </w:r>
      <w:r w:rsidRPr="00F725DE">
        <w:rPr>
          <w:rFonts w:ascii="Arial Narrow" w:hAnsi="Arial Narrow" w:cs="Arial"/>
          <w:sz w:val="28"/>
          <w:szCs w:val="28"/>
          <w:lang w:eastAsia="es-MX"/>
        </w:rPr>
        <w:t xml:space="preserve"> artículo 8° de la Ley de Atención a Víctimas para el Estado de San Luis Potosí</w:t>
      </w:r>
      <w:r w:rsidRPr="00CD4A1E">
        <w:rPr>
          <w:rFonts w:ascii="Arial Narrow" w:hAnsi="Arial Narrow" w:cs="Arial"/>
          <w:bCs/>
          <w:sz w:val="28"/>
          <w:szCs w:val="28"/>
        </w:rPr>
        <w:t xml:space="preserve">, </w:t>
      </w:r>
      <w:r>
        <w:rPr>
          <w:rFonts w:ascii="Arial Narrow" w:hAnsi="Arial Narrow" w:cs="Arial"/>
          <w:bCs/>
          <w:sz w:val="28"/>
          <w:szCs w:val="28"/>
        </w:rPr>
        <w:t>por lo que resulta indebidamente fundado y motivado.</w:t>
      </w:r>
    </w:p>
    <w:p w:rsidR="00E90518" w:rsidRDefault="00CD4A1E" w:rsidP="000436A6">
      <w:pPr>
        <w:spacing w:line="360" w:lineRule="auto"/>
        <w:ind w:firstLine="708"/>
        <w:jc w:val="both"/>
        <w:rPr>
          <w:rFonts w:ascii="Arial Narrow" w:hAnsi="Arial Narrow" w:cs="Arial"/>
          <w:sz w:val="28"/>
          <w:szCs w:val="28"/>
        </w:rPr>
      </w:pPr>
      <w:r w:rsidRPr="00CD4A1E">
        <w:rPr>
          <w:rFonts w:ascii="Arial Narrow" w:hAnsi="Arial Narrow" w:cs="Arial"/>
          <w:bCs/>
          <w:iCs/>
          <w:color w:val="000000"/>
          <w:sz w:val="28"/>
          <w:szCs w:val="28"/>
          <w:lang w:eastAsia="es-MX"/>
        </w:rPr>
        <w:lastRenderedPageBreak/>
        <w:t xml:space="preserve">Derivado de las anteriores consideraciones, es que </w:t>
      </w:r>
      <w:r w:rsidRPr="00CD4A1E">
        <w:rPr>
          <w:rFonts w:ascii="Arial Narrow" w:hAnsi="Arial Narrow" w:cs="Arial"/>
          <w:bCs/>
          <w:sz w:val="28"/>
          <w:szCs w:val="28"/>
        </w:rPr>
        <w:t xml:space="preserve">deviene sustancialmente </w:t>
      </w:r>
      <w:r>
        <w:rPr>
          <w:rFonts w:ascii="Arial Narrow" w:hAnsi="Arial Narrow" w:cs="Arial"/>
          <w:bCs/>
          <w:sz w:val="28"/>
          <w:szCs w:val="28"/>
        </w:rPr>
        <w:t>fundado</w:t>
      </w:r>
      <w:r w:rsidRPr="00CD4A1E">
        <w:rPr>
          <w:rFonts w:ascii="Arial Narrow" w:hAnsi="Arial Narrow" w:cs="Arial"/>
          <w:bCs/>
          <w:sz w:val="28"/>
          <w:szCs w:val="28"/>
        </w:rPr>
        <w:t xml:space="preserve"> el argumento de la actora en el sentido de que </w:t>
      </w:r>
      <w:r>
        <w:rPr>
          <w:rFonts w:ascii="Arial Narrow" w:hAnsi="Arial Narrow" w:cs="Arial"/>
          <w:sz w:val="28"/>
          <w:szCs w:val="28"/>
        </w:rPr>
        <w:t>la autoridad contravino el principio de legalidad</w:t>
      </w:r>
      <w:r w:rsidR="004361DD">
        <w:rPr>
          <w:rFonts w:ascii="Arial Narrow" w:hAnsi="Arial Narrow" w:cs="Arial"/>
          <w:sz w:val="28"/>
          <w:szCs w:val="28"/>
        </w:rPr>
        <w:t xml:space="preserve">, toda vez que los supuestos para poder acceder al </w:t>
      </w:r>
      <w:r w:rsidR="004361DD">
        <w:rPr>
          <w:rFonts w:ascii="Arial Narrow" w:hAnsi="Arial Narrow" w:cs="Arial"/>
          <w:bCs/>
          <w:sz w:val="28"/>
          <w:szCs w:val="28"/>
        </w:rPr>
        <w:t xml:space="preserve">Fondo de Ayuda, Asistencia y Reparación Integral, </w:t>
      </w:r>
      <w:r w:rsidR="004361DD">
        <w:rPr>
          <w:rFonts w:ascii="Arial Narrow" w:hAnsi="Arial Narrow" w:cs="Arial"/>
          <w:sz w:val="28"/>
          <w:szCs w:val="28"/>
        </w:rPr>
        <w:t xml:space="preserve">previstos en el artículo 8° de la Ley de Atención a Víctimas para el Estado de San Luis Potosí en su párrafo sexto, son señalados de forma alternativa, por lo que basta la configuración de uno </w:t>
      </w:r>
      <w:r w:rsidR="000436A6">
        <w:rPr>
          <w:rFonts w:ascii="Arial Narrow" w:hAnsi="Arial Narrow" w:cs="Arial"/>
          <w:sz w:val="28"/>
          <w:szCs w:val="28"/>
        </w:rPr>
        <w:t>de ellos para acceder al Fondo.</w:t>
      </w:r>
    </w:p>
    <w:p w:rsidR="00A016F5" w:rsidRDefault="001146C5" w:rsidP="005901B9">
      <w:pPr>
        <w:autoSpaceDE w:val="0"/>
        <w:autoSpaceDN w:val="0"/>
        <w:adjustRightInd w:val="0"/>
        <w:spacing w:after="0" w:line="360" w:lineRule="auto"/>
        <w:ind w:firstLine="708"/>
        <w:jc w:val="both"/>
        <w:rPr>
          <w:rFonts w:ascii="Arial Narrow" w:hAnsi="Arial Narrow" w:cs="Arial"/>
          <w:sz w:val="28"/>
          <w:szCs w:val="28"/>
          <w:lang w:eastAsia="es-MX"/>
        </w:rPr>
      </w:pPr>
      <w:r w:rsidRPr="00D17F03">
        <w:rPr>
          <w:rFonts w:ascii="Arial Narrow" w:hAnsi="Arial Narrow" w:cs="Arial"/>
          <w:sz w:val="28"/>
          <w:szCs w:val="28"/>
        </w:rPr>
        <w:t xml:space="preserve">En este sentido, la </w:t>
      </w:r>
      <w:r w:rsidR="00ED3B31">
        <w:rPr>
          <w:rFonts w:ascii="Arial Narrow" w:hAnsi="Arial Narrow" w:cs="Arial"/>
          <w:sz w:val="28"/>
          <w:szCs w:val="28"/>
        </w:rPr>
        <w:t>enjuiciada</w:t>
      </w:r>
      <w:r w:rsidRPr="00D17F03">
        <w:rPr>
          <w:rFonts w:ascii="Arial Narrow" w:hAnsi="Arial Narrow" w:cs="Arial"/>
          <w:sz w:val="28"/>
          <w:szCs w:val="28"/>
        </w:rPr>
        <w:t xml:space="preserve"> </w:t>
      </w:r>
      <w:r w:rsidR="00D17F03" w:rsidRPr="00D17F03">
        <w:rPr>
          <w:rFonts w:ascii="Arial Narrow" w:hAnsi="Arial Narrow" w:cs="Arial"/>
          <w:sz w:val="28"/>
          <w:szCs w:val="28"/>
        </w:rPr>
        <w:t>si bien refiere en principio que</w:t>
      </w:r>
      <w:r w:rsidR="00D17F03">
        <w:rPr>
          <w:rFonts w:ascii="Arial Narrow" w:hAnsi="Arial Narrow" w:cs="Arial"/>
          <w:sz w:val="28"/>
          <w:szCs w:val="28"/>
        </w:rPr>
        <w:t xml:space="preserve"> </w:t>
      </w:r>
      <w:r w:rsidR="00D17F03" w:rsidRPr="00D17F03">
        <w:rPr>
          <w:rFonts w:ascii="Arial Narrow" w:hAnsi="Arial Narrow"/>
          <w:sz w:val="28"/>
          <w:szCs w:val="28"/>
        </w:rPr>
        <w:t>la Comisión Ejecutiva podrá autorizar el acceso a los recursos del Fondo con el fin de que reciba atención médica particula</w:t>
      </w:r>
      <w:r w:rsidR="00D17F03">
        <w:rPr>
          <w:rFonts w:ascii="Arial Narrow" w:hAnsi="Arial Narrow"/>
          <w:sz w:val="28"/>
          <w:szCs w:val="28"/>
        </w:rPr>
        <w:t xml:space="preserve">r, </w:t>
      </w:r>
      <w:r w:rsidR="00D17F03" w:rsidRPr="00D17F03">
        <w:rPr>
          <w:rFonts w:ascii="Arial Narrow" w:hAnsi="Arial Narrow"/>
          <w:sz w:val="28"/>
          <w:szCs w:val="28"/>
        </w:rPr>
        <w:t>la cual</w:t>
      </w:r>
      <w:r w:rsidR="00D17F03" w:rsidRPr="00D17F03">
        <w:rPr>
          <w:rFonts w:ascii="Arial Narrow" w:hAnsi="Arial Narrow" w:cs="Arial"/>
          <w:sz w:val="28"/>
          <w:szCs w:val="28"/>
        </w:rPr>
        <w:t xml:space="preserve"> </w:t>
      </w:r>
      <w:r w:rsidR="00D17F03" w:rsidRPr="00D17F03">
        <w:rPr>
          <w:rFonts w:ascii="Arial Narrow" w:hAnsi="Arial Narrow"/>
          <w:i/>
          <w:sz w:val="28"/>
          <w:szCs w:val="28"/>
        </w:rPr>
        <w:t xml:space="preserve">resultará procedente, siempre que se trate de lesiones, enfermedades, traumas emocionales provenientes del hecho </w:t>
      </w:r>
      <w:proofErr w:type="spellStart"/>
      <w:r w:rsidR="00D17F03" w:rsidRPr="00D17F03">
        <w:rPr>
          <w:rFonts w:ascii="Arial Narrow" w:hAnsi="Arial Narrow"/>
          <w:i/>
          <w:sz w:val="28"/>
          <w:szCs w:val="28"/>
        </w:rPr>
        <w:t>victimizante</w:t>
      </w:r>
      <w:proofErr w:type="spellEnd"/>
      <w:r w:rsidR="00D17F03" w:rsidRPr="00D17F03">
        <w:rPr>
          <w:rFonts w:ascii="Arial Narrow" w:hAnsi="Arial Narrow"/>
          <w:i/>
          <w:sz w:val="28"/>
          <w:szCs w:val="28"/>
        </w:rPr>
        <w:t xml:space="preserve">, que estas sean de atención urgente, extrema necesidad o aquellas en que las  instituciones de carácter público </w:t>
      </w:r>
      <w:r w:rsidR="00D17F03" w:rsidRPr="00D17F03">
        <w:rPr>
          <w:rFonts w:ascii="Arial Narrow" w:hAnsi="Arial Narrow"/>
          <w:i/>
          <w:sz w:val="28"/>
          <w:szCs w:val="28"/>
          <w:u w:val="single"/>
        </w:rPr>
        <w:t>no cuenten</w:t>
      </w:r>
      <w:r w:rsidR="00D17F03" w:rsidRPr="00D17F03">
        <w:rPr>
          <w:rFonts w:ascii="Arial Narrow" w:hAnsi="Arial Narrow"/>
          <w:i/>
          <w:sz w:val="28"/>
          <w:szCs w:val="28"/>
        </w:rPr>
        <w:t xml:space="preserve"> con la capacidad de brindar la a</w:t>
      </w:r>
      <w:r w:rsidR="00D17F03">
        <w:rPr>
          <w:rFonts w:ascii="Arial Narrow" w:hAnsi="Arial Narrow"/>
          <w:i/>
          <w:sz w:val="28"/>
          <w:szCs w:val="28"/>
        </w:rPr>
        <w:t xml:space="preserve">tención que requiere la víctima; </w:t>
      </w:r>
      <w:r w:rsidR="00D17F03" w:rsidRPr="00D17F03">
        <w:rPr>
          <w:rFonts w:ascii="Arial Narrow" w:hAnsi="Arial Narrow"/>
          <w:sz w:val="28"/>
          <w:szCs w:val="28"/>
        </w:rPr>
        <w:t>sin embargo al</w:t>
      </w:r>
      <w:r w:rsidR="00D17F03">
        <w:rPr>
          <w:rFonts w:ascii="Arial Narrow" w:hAnsi="Arial Narrow"/>
          <w:sz w:val="28"/>
          <w:szCs w:val="28"/>
        </w:rPr>
        <w:t xml:space="preserve"> </w:t>
      </w:r>
      <w:r w:rsidR="00ED3B31">
        <w:rPr>
          <w:rFonts w:ascii="Arial Narrow" w:hAnsi="Arial Narrow"/>
          <w:sz w:val="28"/>
          <w:szCs w:val="28"/>
        </w:rPr>
        <w:t>exponer la motivación correspondiente</w:t>
      </w:r>
      <w:r w:rsidR="00D17F03">
        <w:rPr>
          <w:rFonts w:ascii="Arial Narrow" w:hAnsi="Arial Narrow"/>
          <w:sz w:val="28"/>
          <w:szCs w:val="28"/>
        </w:rPr>
        <w:t>,</w:t>
      </w:r>
      <w:r w:rsidR="00D015E7">
        <w:rPr>
          <w:rFonts w:ascii="Arial Narrow" w:hAnsi="Arial Narrow"/>
          <w:sz w:val="28"/>
          <w:szCs w:val="28"/>
        </w:rPr>
        <w:t xml:space="preserve"> </w:t>
      </w:r>
      <w:r w:rsidR="00ED3B31">
        <w:rPr>
          <w:rFonts w:ascii="Arial Narrow" w:hAnsi="Arial Narrow"/>
          <w:sz w:val="28"/>
          <w:szCs w:val="28"/>
        </w:rPr>
        <w:t>tomando en consideración</w:t>
      </w:r>
      <w:r w:rsidR="00D17F03">
        <w:rPr>
          <w:rFonts w:ascii="Arial Narrow" w:hAnsi="Arial Narrow"/>
          <w:sz w:val="28"/>
          <w:szCs w:val="28"/>
        </w:rPr>
        <w:t xml:space="preserve"> las constancias adjuntas a la solicitud de mérito, </w:t>
      </w:r>
      <w:r w:rsidR="00D015E7">
        <w:rPr>
          <w:rFonts w:ascii="Arial Narrow" w:hAnsi="Arial Narrow"/>
          <w:sz w:val="28"/>
          <w:szCs w:val="28"/>
        </w:rPr>
        <w:t>precisa que: “…</w:t>
      </w:r>
      <w:r w:rsidR="00D17F03" w:rsidRPr="00ED3B31">
        <w:rPr>
          <w:rFonts w:ascii="Arial Narrow" w:hAnsi="Arial Narrow"/>
          <w:b/>
          <w:i/>
          <w:sz w:val="28"/>
          <w:szCs w:val="28"/>
          <w:u w:val="single"/>
        </w:rPr>
        <w:t>la víctima directa cuenta con acceso a los servicios médicos del Instituto Mexicanos del Seguro Social (IMSS), por lo que si bien es cierto se trató de una emergencia, no existen suficientes elementos que lleven acreditar que el IMSS o el Hospital Central “Dr. Ignacio Morones Prieto” no contaban con la capacidad o Infraestructura para brindar la atención que requirió la víctima, así tampoco se advierte que se haya agotado la posibilidad de acceder al servicio de los mismos.</w:t>
      </w:r>
      <w:r w:rsidR="00D015E7">
        <w:rPr>
          <w:rFonts w:ascii="Arial Narrow" w:hAnsi="Arial Narrow"/>
          <w:i/>
          <w:sz w:val="28"/>
          <w:szCs w:val="28"/>
        </w:rPr>
        <w:t xml:space="preserve">”, </w:t>
      </w:r>
      <w:r w:rsidR="00A016F5">
        <w:rPr>
          <w:rFonts w:ascii="Arial Narrow" w:hAnsi="Arial Narrow"/>
          <w:sz w:val="28"/>
          <w:szCs w:val="28"/>
        </w:rPr>
        <w:t>de lo cual se adviert</w:t>
      </w:r>
      <w:r w:rsidR="00D015E7">
        <w:rPr>
          <w:rFonts w:ascii="Arial Narrow" w:hAnsi="Arial Narrow"/>
          <w:sz w:val="28"/>
          <w:szCs w:val="28"/>
        </w:rPr>
        <w:t xml:space="preserve">e que se </w:t>
      </w:r>
      <w:r w:rsidR="00A016F5">
        <w:rPr>
          <w:rFonts w:ascii="Arial Narrow" w:hAnsi="Arial Narrow"/>
          <w:sz w:val="28"/>
          <w:szCs w:val="28"/>
        </w:rPr>
        <w:t>pronunció únicamente respecto a</w:t>
      </w:r>
      <w:r w:rsidR="00D015E7">
        <w:rPr>
          <w:rFonts w:ascii="Arial Narrow" w:hAnsi="Arial Narrow"/>
          <w:sz w:val="28"/>
          <w:szCs w:val="28"/>
        </w:rPr>
        <w:t xml:space="preserve"> uno de </w:t>
      </w:r>
      <w:r w:rsidR="00D015E7" w:rsidRPr="00F725DE">
        <w:rPr>
          <w:rFonts w:ascii="Arial Narrow" w:hAnsi="Arial Narrow"/>
          <w:sz w:val="28"/>
          <w:szCs w:val="28"/>
        </w:rPr>
        <w:t>los supuestos previstos en el párrafo sexto del</w:t>
      </w:r>
      <w:r w:rsidR="00D015E7" w:rsidRPr="00F725DE">
        <w:rPr>
          <w:rFonts w:ascii="Arial Narrow" w:hAnsi="Arial Narrow" w:cs="Arial"/>
          <w:sz w:val="28"/>
          <w:szCs w:val="28"/>
          <w:lang w:eastAsia="es-MX"/>
        </w:rPr>
        <w:t xml:space="preserve"> artículo 8° de la Ley de Atención a Víctimas para el Estado de San Luis Potosí, dejando de lado los</w:t>
      </w:r>
      <w:r w:rsidR="0010199A" w:rsidRPr="00F725DE">
        <w:rPr>
          <w:rFonts w:ascii="Arial Narrow" w:hAnsi="Arial Narrow" w:cs="Arial"/>
          <w:sz w:val="28"/>
          <w:szCs w:val="28"/>
          <w:lang w:eastAsia="es-MX"/>
        </w:rPr>
        <w:t xml:space="preserve"> restantes</w:t>
      </w:r>
      <w:r w:rsidR="00D015E7" w:rsidRPr="00F725DE">
        <w:rPr>
          <w:rFonts w:ascii="Arial Narrow" w:hAnsi="Arial Narrow" w:cs="Arial"/>
          <w:sz w:val="28"/>
          <w:szCs w:val="28"/>
          <w:lang w:eastAsia="es-MX"/>
        </w:rPr>
        <w:t xml:space="preserve"> supuestos relativos a </w:t>
      </w:r>
      <w:r w:rsidR="00D015E7" w:rsidRPr="00F725DE">
        <w:rPr>
          <w:rFonts w:ascii="Arial Narrow" w:hAnsi="Arial Narrow" w:cs="Arial"/>
          <w:b/>
          <w:i/>
          <w:sz w:val="28"/>
          <w:szCs w:val="28"/>
          <w:u w:val="single"/>
          <w:lang w:eastAsia="es-MX"/>
        </w:rPr>
        <w:t>los casos urgentes o de extrema necesidad</w:t>
      </w:r>
      <w:r w:rsidR="00A016F5">
        <w:rPr>
          <w:rFonts w:ascii="Arial Narrow" w:hAnsi="Arial Narrow" w:cs="Arial"/>
          <w:sz w:val="28"/>
          <w:szCs w:val="28"/>
          <w:lang w:eastAsia="es-MX"/>
        </w:rPr>
        <w:t>.</w:t>
      </w:r>
    </w:p>
    <w:p w:rsidR="00C67D8B" w:rsidRDefault="00C67D8B" w:rsidP="005901B9">
      <w:pPr>
        <w:autoSpaceDE w:val="0"/>
        <w:autoSpaceDN w:val="0"/>
        <w:adjustRightInd w:val="0"/>
        <w:spacing w:after="0" w:line="360" w:lineRule="auto"/>
        <w:ind w:firstLine="708"/>
        <w:jc w:val="both"/>
        <w:rPr>
          <w:rFonts w:ascii="Arial Narrow" w:hAnsi="Arial Narrow" w:cs="Arial"/>
          <w:sz w:val="28"/>
          <w:szCs w:val="28"/>
          <w:lang w:eastAsia="es-MX"/>
        </w:rPr>
      </w:pPr>
    </w:p>
    <w:p w:rsidR="00F725DE" w:rsidRPr="00C8748F" w:rsidRDefault="008A5083" w:rsidP="005901B9">
      <w:pPr>
        <w:autoSpaceDE w:val="0"/>
        <w:autoSpaceDN w:val="0"/>
        <w:adjustRightInd w:val="0"/>
        <w:spacing w:after="0" w:line="360" w:lineRule="auto"/>
        <w:ind w:firstLine="708"/>
        <w:jc w:val="both"/>
        <w:rPr>
          <w:rFonts w:ascii="Arial Narrow" w:hAnsi="Arial Narrow" w:cs="Arial"/>
          <w:sz w:val="28"/>
          <w:szCs w:val="28"/>
          <w:lang w:eastAsia="es-MX"/>
        </w:rPr>
      </w:pPr>
      <w:r w:rsidRPr="00F725DE">
        <w:rPr>
          <w:rFonts w:ascii="Arial Narrow" w:hAnsi="Arial Narrow" w:cs="Arial"/>
          <w:sz w:val="28"/>
          <w:szCs w:val="28"/>
          <w:lang w:eastAsia="es-MX"/>
        </w:rPr>
        <w:t xml:space="preserve"> </w:t>
      </w:r>
      <w:r w:rsidR="00A016F5">
        <w:rPr>
          <w:rFonts w:ascii="Arial Narrow" w:hAnsi="Arial Narrow" w:cs="Arial"/>
          <w:sz w:val="28"/>
          <w:szCs w:val="28"/>
          <w:lang w:eastAsia="es-MX"/>
        </w:rPr>
        <w:t xml:space="preserve">Por tanto, la demandada incurre en </w:t>
      </w:r>
      <w:r w:rsidRPr="00F725DE">
        <w:rPr>
          <w:rFonts w:ascii="Arial Narrow" w:hAnsi="Arial Narrow" w:cs="Arial"/>
          <w:sz w:val="28"/>
          <w:szCs w:val="28"/>
          <w:lang w:eastAsia="es-MX"/>
        </w:rPr>
        <w:t>una violación formal</w:t>
      </w:r>
      <w:r w:rsidR="00C8748F">
        <w:rPr>
          <w:rFonts w:ascii="Arial Narrow" w:hAnsi="Arial Narrow" w:cs="Arial"/>
          <w:sz w:val="28"/>
          <w:szCs w:val="28"/>
          <w:lang w:eastAsia="es-MX"/>
        </w:rPr>
        <w:t xml:space="preserve">, ante la omisión de fundar y motivar </w:t>
      </w:r>
      <w:r w:rsidR="00CB4B57">
        <w:rPr>
          <w:rFonts w:ascii="Arial Narrow" w:hAnsi="Arial Narrow" w:cs="Arial"/>
          <w:sz w:val="28"/>
          <w:szCs w:val="28"/>
          <w:lang w:eastAsia="es-MX"/>
        </w:rPr>
        <w:t>de</w:t>
      </w:r>
      <w:r w:rsidR="00A016F5">
        <w:rPr>
          <w:rFonts w:ascii="Arial Narrow" w:hAnsi="Arial Narrow" w:cs="Arial"/>
          <w:sz w:val="28"/>
          <w:szCs w:val="28"/>
          <w:lang w:eastAsia="es-MX"/>
        </w:rPr>
        <w:t>bidamente</w:t>
      </w:r>
      <w:r w:rsidR="00C8748F">
        <w:rPr>
          <w:rFonts w:ascii="Arial Narrow" w:hAnsi="Arial Narrow" w:cs="Arial"/>
          <w:sz w:val="28"/>
          <w:szCs w:val="28"/>
          <w:lang w:eastAsia="es-MX"/>
        </w:rPr>
        <w:t xml:space="preserve">, pues si bien cita el precepto legal en que se apoya, </w:t>
      </w:r>
      <w:r w:rsidR="00A016F5">
        <w:rPr>
          <w:rFonts w:ascii="Arial Narrow" w:hAnsi="Arial Narrow" w:cs="Arial"/>
          <w:sz w:val="28"/>
          <w:szCs w:val="28"/>
          <w:lang w:eastAsia="es-MX"/>
        </w:rPr>
        <w:t xml:space="preserve">sin embargo </w:t>
      </w:r>
      <w:r w:rsidR="00C8748F">
        <w:rPr>
          <w:rFonts w:ascii="Arial Narrow" w:hAnsi="Arial Narrow" w:cs="Arial"/>
          <w:sz w:val="28"/>
          <w:szCs w:val="28"/>
          <w:lang w:eastAsia="es-MX"/>
        </w:rPr>
        <w:t xml:space="preserve">omite </w:t>
      </w:r>
      <w:r w:rsidR="00C8748F" w:rsidRPr="00C8748F">
        <w:rPr>
          <w:rFonts w:ascii="Arial Narrow" w:hAnsi="Arial Narrow" w:cs="Arial"/>
          <w:sz w:val="28"/>
          <w:szCs w:val="28"/>
          <w:lang w:eastAsia="es-MX"/>
        </w:rPr>
        <w:t>pronunciarse</w:t>
      </w:r>
      <w:r w:rsidR="00C8748F" w:rsidRPr="00C8748F">
        <w:rPr>
          <w:rFonts w:ascii="Arial Narrow" w:hAnsi="Arial Narrow" w:cs="Arial"/>
          <w:sz w:val="28"/>
          <w:szCs w:val="28"/>
        </w:rPr>
        <w:t xml:space="preserve"> </w:t>
      </w:r>
      <w:r w:rsidR="00C67D8B">
        <w:rPr>
          <w:rFonts w:ascii="Arial Narrow" w:hAnsi="Arial Narrow" w:cs="Arial"/>
          <w:sz w:val="28"/>
          <w:szCs w:val="28"/>
        </w:rPr>
        <w:t>sobre la actualización o no, de</w:t>
      </w:r>
      <w:r w:rsidR="00CB4B57">
        <w:rPr>
          <w:rFonts w:ascii="Arial Narrow" w:hAnsi="Arial Narrow" w:cs="Arial"/>
          <w:sz w:val="28"/>
          <w:szCs w:val="28"/>
        </w:rPr>
        <w:t xml:space="preserve"> los </w:t>
      </w:r>
      <w:r w:rsidR="00C67D8B">
        <w:rPr>
          <w:rFonts w:ascii="Arial Narrow" w:hAnsi="Arial Narrow" w:cs="Arial"/>
          <w:sz w:val="28"/>
          <w:szCs w:val="28"/>
        </w:rPr>
        <w:t xml:space="preserve">diversos </w:t>
      </w:r>
      <w:r w:rsidR="00CB4B57">
        <w:rPr>
          <w:rFonts w:ascii="Arial Narrow" w:hAnsi="Arial Narrow" w:cs="Arial"/>
          <w:sz w:val="28"/>
          <w:szCs w:val="28"/>
        </w:rPr>
        <w:t>supuestos autónomos</w:t>
      </w:r>
      <w:r w:rsidR="00A016F5">
        <w:rPr>
          <w:rFonts w:ascii="Arial Narrow" w:hAnsi="Arial Narrow" w:cs="Arial"/>
          <w:sz w:val="28"/>
          <w:szCs w:val="28"/>
        </w:rPr>
        <w:t xml:space="preserve"> entre sí,</w:t>
      </w:r>
      <w:r w:rsidR="00CB4B57">
        <w:rPr>
          <w:rFonts w:ascii="Arial Narrow" w:hAnsi="Arial Narrow" w:cs="Arial"/>
          <w:sz w:val="28"/>
          <w:szCs w:val="28"/>
        </w:rPr>
        <w:t xml:space="preserve"> contemplados en la norma citada, </w:t>
      </w:r>
      <w:r w:rsidR="00C67D8B">
        <w:rPr>
          <w:rFonts w:ascii="Arial Narrow" w:hAnsi="Arial Narrow" w:cs="Arial"/>
          <w:sz w:val="28"/>
          <w:szCs w:val="28"/>
        </w:rPr>
        <w:t xml:space="preserve">señalando </w:t>
      </w:r>
      <w:r w:rsidR="00C8748F" w:rsidRPr="00C8748F">
        <w:rPr>
          <w:rFonts w:ascii="Arial Narrow" w:hAnsi="Arial Narrow" w:cs="Arial"/>
          <w:sz w:val="28"/>
          <w:szCs w:val="28"/>
        </w:rPr>
        <w:t xml:space="preserve">con precisión, las circunstancias especiales, razones particulares o causas inmediatas que se hayan tenido en consideración para la emisión del acto, siendo necesario además, que exista adecuación entre los motivos </w:t>
      </w:r>
      <w:r w:rsidR="00C8748F" w:rsidRPr="00C8748F">
        <w:rPr>
          <w:rFonts w:ascii="Arial Narrow" w:hAnsi="Arial Narrow" w:cs="Arial"/>
          <w:sz w:val="28"/>
          <w:szCs w:val="28"/>
        </w:rPr>
        <w:lastRenderedPageBreak/>
        <w:t>aducidos y las normas aplicables, es decir, que en el caso concreto se configure la hipótesis normativa.</w:t>
      </w:r>
    </w:p>
    <w:p w:rsidR="00CB4B57" w:rsidRDefault="00CB4B57" w:rsidP="00F725DE">
      <w:pPr>
        <w:autoSpaceDE w:val="0"/>
        <w:autoSpaceDN w:val="0"/>
        <w:adjustRightInd w:val="0"/>
        <w:spacing w:after="0" w:line="360" w:lineRule="auto"/>
        <w:ind w:firstLine="708"/>
        <w:jc w:val="both"/>
        <w:rPr>
          <w:rFonts w:ascii="Arial Narrow" w:hAnsi="Arial Narrow" w:cs="Arial"/>
          <w:sz w:val="28"/>
          <w:szCs w:val="28"/>
        </w:rPr>
      </w:pPr>
    </w:p>
    <w:p w:rsidR="00F725DE" w:rsidRPr="00F725DE" w:rsidRDefault="00C8748F" w:rsidP="00F725DE">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cs="Arial"/>
          <w:sz w:val="28"/>
          <w:szCs w:val="28"/>
        </w:rPr>
        <w:t>T</w:t>
      </w:r>
      <w:r w:rsidR="00F725DE" w:rsidRPr="00F725DE">
        <w:rPr>
          <w:rFonts w:ascii="Arial Narrow" w:hAnsi="Arial Narrow" w:cs="Arial"/>
          <w:sz w:val="28"/>
          <w:szCs w:val="28"/>
        </w:rPr>
        <w:t xml:space="preserve">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F725DE" w:rsidRPr="00F725DE" w:rsidRDefault="00F725DE" w:rsidP="00F725DE">
      <w:pPr>
        <w:spacing w:after="0" w:line="360" w:lineRule="auto"/>
        <w:ind w:right="51" w:firstLine="709"/>
        <w:jc w:val="both"/>
        <w:rPr>
          <w:rFonts w:ascii="Arial Narrow" w:hAnsi="Arial Narrow" w:cs="Arial"/>
          <w:sz w:val="26"/>
          <w:szCs w:val="26"/>
        </w:rPr>
      </w:pPr>
    </w:p>
    <w:p w:rsidR="00F725DE" w:rsidRPr="00DF4B1B" w:rsidRDefault="00F725DE" w:rsidP="00DF4B1B">
      <w:pPr>
        <w:pStyle w:val="Textonotapie"/>
        <w:spacing w:after="0" w:line="360" w:lineRule="auto"/>
        <w:ind w:firstLine="708"/>
        <w:jc w:val="both"/>
        <w:rPr>
          <w:rFonts w:ascii="Arial Narrow" w:hAnsi="Arial Narrow"/>
          <w:sz w:val="28"/>
          <w:szCs w:val="28"/>
        </w:rPr>
      </w:pPr>
      <w:r w:rsidRPr="00C8748F">
        <w:rPr>
          <w:rFonts w:ascii="Arial Narrow" w:hAnsi="Arial Narrow" w:cs="Arial"/>
          <w:sz w:val="28"/>
          <w:szCs w:val="28"/>
        </w:rPr>
        <w:t>Sirve de apoyo a lo anterior el criterio sustentado por el Segundo Tribunal Colegiado del S</w:t>
      </w:r>
      <w:r w:rsidR="00C8748F" w:rsidRPr="00C8748F">
        <w:rPr>
          <w:rFonts w:ascii="Arial Narrow" w:hAnsi="Arial Narrow" w:cs="Arial"/>
          <w:sz w:val="28"/>
          <w:szCs w:val="28"/>
        </w:rPr>
        <w:t xml:space="preserve">exto Circuito, publicado en la </w:t>
      </w:r>
      <w:r w:rsidR="00C8748F" w:rsidRPr="00C8748F">
        <w:rPr>
          <w:rFonts w:ascii="Arial Narrow" w:hAnsi="Arial Narrow"/>
          <w:sz w:val="28"/>
          <w:szCs w:val="28"/>
        </w:rPr>
        <w:t>Gaceta del Semanario Judicial de la Federación, Tomo 64, Abril de 1993, Tesis VI.2º. J/248, Página 43, Octava Época.</w:t>
      </w:r>
    </w:p>
    <w:p w:rsidR="00F725DE" w:rsidRPr="00F725DE" w:rsidRDefault="00F725DE" w:rsidP="00F725DE">
      <w:pPr>
        <w:spacing w:line="240" w:lineRule="auto"/>
        <w:ind w:left="709" w:right="51"/>
        <w:contextualSpacing/>
        <w:jc w:val="both"/>
        <w:rPr>
          <w:rFonts w:ascii="Arial Narrow" w:hAnsi="Arial Narrow" w:cs="Arial"/>
        </w:rPr>
      </w:pPr>
      <w:r w:rsidRPr="00F725DE">
        <w:rPr>
          <w:rFonts w:ascii="Arial Narrow" w:hAnsi="Arial Narrow" w:cs="Arial"/>
        </w:rPr>
        <w:t>“</w:t>
      </w:r>
      <w:r w:rsidRPr="00F725DE">
        <w:rPr>
          <w:rFonts w:ascii="Arial Narrow" w:hAnsi="Arial Narrow" w:cs="Arial"/>
          <w:b/>
        </w:rPr>
        <w:t>FUNDAMENTACION Y MOTIVACION DE LOS ACTOS ADMINISTRATIVOS.</w:t>
      </w:r>
      <w:r w:rsidRPr="00F725DE">
        <w:rPr>
          <w:rFonts w:ascii="Arial Narrow" w:hAnsi="Arial Narrow" w:cs="Arial"/>
        </w:rPr>
        <w:t xml:space="preserve"> De acuerdo con el artículo 16 constitucional, todo acto de autoridad debe estar suficientemente fundado y motivado, entendiéndose por lo </w:t>
      </w:r>
      <w:r w:rsidRPr="00F725DE">
        <w:rPr>
          <w:rFonts w:ascii="Arial Narrow" w:hAnsi="Arial Narrow" w:cs="Arial"/>
          <w:b/>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F725DE">
        <w:rPr>
          <w:rFonts w:ascii="Arial Narrow" w:hAnsi="Arial Narrow" w:cs="Arial"/>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F725DE">
        <w:rPr>
          <w:rFonts w:ascii="Arial Narrow" w:hAnsi="Arial Narrow" w:cs="Arial"/>
          <w:b/>
          <w:u w:val="single"/>
        </w:rPr>
        <w:t xml:space="preserve"> </w:t>
      </w:r>
      <w:r w:rsidRPr="00F725DE">
        <w:rPr>
          <w:rFonts w:ascii="Arial Narrow" w:hAnsi="Arial Narrow" w:cs="Arial"/>
        </w:rPr>
        <w:t xml:space="preserve">para que esté obligado al pago, que serán señalados con toda exactitud, precisándose los incisos, </w:t>
      </w:r>
      <w:proofErr w:type="spellStart"/>
      <w:r w:rsidRPr="00F725DE">
        <w:rPr>
          <w:rFonts w:ascii="Arial Narrow" w:hAnsi="Arial Narrow" w:cs="Arial"/>
        </w:rPr>
        <w:t>subincisos</w:t>
      </w:r>
      <w:proofErr w:type="spellEnd"/>
      <w:r w:rsidRPr="00F725DE">
        <w:rPr>
          <w:rFonts w:ascii="Arial Narrow" w:hAnsi="Arial Narrow" w:cs="Arial"/>
        </w:rPr>
        <w:t xml:space="preserve">, fracciones y preceptos aplicables, y b).- Los cuerpos legales, y preceptos que otorgan competencia o facultades a las autoridades para emitir el acto en agravio del gobernado.- </w:t>
      </w:r>
      <w:r w:rsidRPr="00F725DE">
        <w:rPr>
          <w:rFonts w:ascii="Arial Narrow" w:hAnsi="Arial Narrow" w:cs="Arial"/>
          <w:b/>
        </w:rPr>
        <w:t>SEGUNDO TRIBUNAL COLEGIADO DEL SEXTO CIRCUITO.”</w:t>
      </w:r>
      <w:r w:rsidRPr="00F725DE">
        <w:rPr>
          <w:rFonts w:ascii="Arial Narrow" w:hAnsi="Arial Narrow" w:cs="Arial"/>
        </w:rPr>
        <w:t xml:space="preserve"> </w:t>
      </w:r>
    </w:p>
    <w:p w:rsidR="00F725DE" w:rsidRPr="00F725DE" w:rsidRDefault="00F725DE" w:rsidP="00F725DE">
      <w:pPr>
        <w:spacing w:after="0" w:line="360" w:lineRule="auto"/>
        <w:ind w:firstLine="708"/>
        <w:jc w:val="both"/>
        <w:rPr>
          <w:rFonts w:ascii="Arial Narrow" w:hAnsi="Arial Narrow" w:cs="Arial"/>
          <w:color w:val="000000"/>
          <w:sz w:val="28"/>
          <w:szCs w:val="28"/>
        </w:rPr>
      </w:pPr>
    </w:p>
    <w:p w:rsidR="00F725DE" w:rsidRPr="00F725DE" w:rsidRDefault="00F725DE" w:rsidP="00F725DE">
      <w:pPr>
        <w:spacing w:after="0" w:line="360" w:lineRule="auto"/>
        <w:ind w:firstLine="708"/>
        <w:jc w:val="both"/>
        <w:rPr>
          <w:rFonts w:ascii="Arial Narrow" w:hAnsi="Arial Narrow" w:cs="Arial"/>
          <w:color w:val="000000"/>
          <w:sz w:val="28"/>
          <w:szCs w:val="28"/>
        </w:rPr>
      </w:pPr>
      <w:r w:rsidRPr="00F725DE">
        <w:rPr>
          <w:rFonts w:ascii="Arial Narrow" w:hAnsi="Arial Narrow" w:cs="Arial"/>
          <w:color w:val="000000"/>
          <w:sz w:val="28"/>
          <w:szCs w:val="28"/>
        </w:rPr>
        <w:t>De igual manera, refuerzan lo anterior los siguientes criterios cuyos datos de localización y contenido se reproducen a continuación:</w:t>
      </w:r>
    </w:p>
    <w:p w:rsidR="00F725DE" w:rsidRPr="00F725DE" w:rsidRDefault="00F725DE" w:rsidP="00F725DE">
      <w:pPr>
        <w:spacing w:after="0" w:line="240" w:lineRule="auto"/>
        <w:contextualSpacing/>
        <w:jc w:val="both"/>
        <w:rPr>
          <w:rFonts w:ascii="Arial Narrow" w:hAnsi="Arial Narrow" w:cs="Arial"/>
          <w:color w:val="000000"/>
        </w:rPr>
      </w:pPr>
    </w:p>
    <w:p w:rsidR="00F725DE" w:rsidRPr="00F725DE" w:rsidRDefault="00F725DE" w:rsidP="00F725DE">
      <w:pPr>
        <w:spacing w:after="0" w:line="240" w:lineRule="auto"/>
        <w:ind w:left="709"/>
        <w:contextualSpacing/>
        <w:jc w:val="both"/>
        <w:rPr>
          <w:rFonts w:ascii="Arial Narrow" w:hAnsi="Arial Narrow" w:cs="Arial"/>
          <w:color w:val="000000"/>
        </w:rPr>
      </w:pPr>
      <w:r w:rsidRPr="00F725DE">
        <w:rPr>
          <w:rFonts w:ascii="Arial Narrow" w:hAnsi="Arial Narrow" w:cs="Arial"/>
          <w:color w:val="000000"/>
        </w:rPr>
        <w:t>"</w:t>
      </w:r>
      <w:r w:rsidRPr="00F725DE">
        <w:rPr>
          <w:rFonts w:ascii="Arial Narrow" w:hAnsi="Arial Narrow" w:cs="Arial"/>
          <w:b/>
          <w:color w:val="000000"/>
        </w:rPr>
        <w:t>FUNDAMENTACIÓN Y MOTIVACIÓN DE LOS MANDAMIENTOS DE LA AUTORIDAD. ARTÍCULO 16 CONSTITUCIONAL.</w:t>
      </w:r>
      <w:r w:rsidRPr="00F725DE">
        <w:rPr>
          <w:rFonts w:ascii="Arial Narrow" w:hAnsi="Arial Narrow" w:cs="Arial"/>
          <w:color w:val="000000"/>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w:t>
      </w:r>
      <w:r w:rsidRPr="00F725DE">
        <w:rPr>
          <w:rFonts w:ascii="Arial Narrow" w:hAnsi="Arial Narrow" w:cs="Arial"/>
          <w:color w:val="000000"/>
        </w:rPr>
        <w:lastRenderedPageBreak/>
        <w:t>que la mencionada expresión no señala en principio las causas materiales o de hecho que hubieran dado lugar al acto reclamado."</w:t>
      </w:r>
      <w:r w:rsidRPr="00F725DE">
        <w:rPr>
          <w:rFonts w:ascii="Arial Narrow" w:hAnsi="Arial Narrow" w:cs="Arial"/>
          <w:color w:val="000000"/>
          <w:vertAlign w:val="superscript"/>
        </w:rPr>
        <w:footnoteReference w:id="3"/>
      </w:r>
    </w:p>
    <w:p w:rsidR="00F725DE" w:rsidRPr="00F725DE" w:rsidRDefault="00F725DE" w:rsidP="00F725DE">
      <w:pPr>
        <w:spacing w:after="0" w:line="240" w:lineRule="auto"/>
        <w:ind w:left="993"/>
        <w:contextualSpacing/>
        <w:jc w:val="both"/>
        <w:rPr>
          <w:rFonts w:ascii="Arial Narrow" w:hAnsi="Arial Narrow" w:cs="Arial"/>
          <w:color w:val="000000"/>
        </w:rPr>
      </w:pPr>
    </w:p>
    <w:p w:rsidR="00F725DE" w:rsidRPr="00F725DE" w:rsidRDefault="00F725DE" w:rsidP="00F725DE">
      <w:pPr>
        <w:spacing w:after="0" w:line="240" w:lineRule="auto"/>
        <w:ind w:left="709"/>
        <w:contextualSpacing/>
        <w:jc w:val="both"/>
        <w:rPr>
          <w:rFonts w:ascii="Arial Narrow" w:hAnsi="Arial Narrow" w:cs="Arial"/>
          <w:color w:val="000000"/>
        </w:rPr>
      </w:pPr>
    </w:p>
    <w:p w:rsidR="00F725DE" w:rsidRPr="00F725DE" w:rsidRDefault="00F725DE" w:rsidP="00F725DE">
      <w:pPr>
        <w:spacing w:after="0" w:line="240" w:lineRule="auto"/>
        <w:ind w:left="709"/>
        <w:contextualSpacing/>
        <w:jc w:val="both"/>
        <w:rPr>
          <w:rFonts w:ascii="Arial Narrow" w:hAnsi="Arial Narrow" w:cs="Arial"/>
          <w:color w:val="000000"/>
        </w:rPr>
      </w:pPr>
      <w:r w:rsidRPr="00F725DE">
        <w:rPr>
          <w:rFonts w:ascii="Arial Narrow" w:hAnsi="Arial Narrow" w:cs="Arial"/>
          <w:color w:val="000000"/>
        </w:rPr>
        <w:t>"</w:t>
      </w:r>
      <w:r w:rsidRPr="00F725DE">
        <w:rPr>
          <w:rFonts w:ascii="Arial Narrow" w:hAnsi="Arial Narrow" w:cs="Arial"/>
          <w:b/>
          <w:color w:val="000000"/>
        </w:rPr>
        <w:t>FUNDAMENTACIÓN Y MOTIVACIÓN.</w:t>
      </w:r>
      <w:r w:rsidRPr="00F725DE">
        <w:rPr>
          <w:rFonts w:ascii="Arial Narrow"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r w:rsidRPr="00F725DE">
        <w:rPr>
          <w:rFonts w:ascii="Arial Narrow" w:hAnsi="Arial Narrow" w:cs="Arial"/>
          <w:color w:val="000000"/>
          <w:vertAlign w:val="superscript"/>
        </w:rPr>
        <w:footnoteReference w:id="4"/>
      </w:r>
    </w:p>
    <w:p w:rsidR="00F725DE" w:rsidRPr="00F725DE" w:rsidRDefault="00F725DE" w:rsidP="00D418FF">
      <w:pPr>
        <w:autoSpaceDE w:val="0"/>
        <w:autoSpaceDN w:val="0"/>
        <w:adjustRightInd w:val="0"/>
        <w:spacing w:after="0" w:line="360" w:lineRule="auto"/>
        <w:jc w:val="both"/>
        <w:rPr>
          <w:rFonts w:ascii="Arial Narrow" w:hAnsi="Arial Narrow"/>
          <w:sz w:val="28"/>
          <w:szCs w:val="28"/>
        </w:rPr>
      </w:pPr>
    </w:p>
    <w:p w:rsidR="00D17F03" w:rsidRDefault="007717EA" w:rsidP="005901B9">
      <w:pPr>
        <w:autoSpaceDE w:val="0"/>
        <w:autoSpaceDN w:val="0"/>
        <w:adjustRightInd w:val="0"/>
        <w:spacing w:after="0" w:line="360" w:lineRule="auto"/>
        <w:ind w:firstLine="708"/>
        <w:jc w:val="both"/>
        <w:rPr>
          <w:rFonts w:ascii="Arial Narrow" w:hAnsi="Arial Narrow" w:cs="Arial"/>
          <w:sz w:val="28"/>
          <w:szCs w:val="28"/>
          <w:lang w:eastAsia="es-MX"/>
        </w:rPr>
      </w:pPr>
      <w:r>
        <w:rPr>
          <w:rFonts w:ascii="Arial Narrow" w:hAnsi="Arial Narrow" w:cs="Arial"/>
          <w:sz w:val="28"/>
          <w:szCs w:val="28"/>
        </w:rPr>
        <w:t>Cabe señalar, que e</w:t>
      </w:r>
      <w:r w:rsidR="00BA436B" w:rsidRPr="00F725DE">
        <w:rPr>
          <w:rFonts w:ascii="Arial Narrow" w:hAnsi="Arial Narrow" w:cs="Arial"/>
          <w:sz w:val="28"/>
          <w:szCs w:val="28"/>
        </w:rPr>
        <w:t>n el caso</w:t>
      </w:r>
      <w:r w:rsidR="00D418FF">
        <w:rPr>
          <w:rFonts w:ascii="Arial Narrow" w:hAnsi="Arial Narrow" w:cs="Arial"/>
          <w:sz w:val="28"/>
          <w:szCs w:val="28"/>
        </w:rPr>
        <w:t xml:space="preserve">, </w:t>
      </w:r>
      <w:r w:rsidR="00A228D6" w:rsidRPr="00F725DE">
        <w:rPr>
          <w:rFonts w:ascii="Arial Narrow" w:hAnsi="Arial Narrow" w:cs="Arial"/>
          <w:sz w:val="28"/>
          <w:szCs w:val="28"/>
          <w:lang w:eastAsia="es-MX"/>
        </w:rPr>
        <w:t xml:space="preserve">la parte actora </w:t>
      </w:r>
      <w:r w:rsidR="00F540A7" w:rsidRPr="00F725DE">
        <w:rPr>
          <w:rFonts w:ascii="Arial Narrow" w:hAnsi="Arial Narrow" w:cs="Arial"/>
          <w:sz w:val="28"/>
          <w:szCs w:val="28"/>
          <w:lang w:eastAsia="es-MX"/>
        </w:rPr>
        <w:t xml:space="preserve">en su demanda </w:t>
      </w:r>
      <w:r w:rsidR="00A228D6" w:rsidRPr="00F725DE">
        <w:rPr>
          <w:rFonts w:ascii="Arial Narrow" w:hAnsi="Arial Narrow" w:cs="Arial"/>
          <w:sz w:val="28"/>
          <w:szCs w:val="28"/>
          <w:lang w:eastAsia="es-MX"/>
        </w:rPr>
        <w:t xml:space="preserve">afirma que </w:t>
      </w:r>
      <w:r w:rsidR="00F540A7" w:rsidRPr="00F725DE">
        <w:rPr>
          <w:rFonts w:ascii="Arial Narrow" w:hAnsi="Arial Narrow" w:cs="Arial"/>
          <w:sz w:val="28"/>
          <w:szCs w:val="28"/>
          <w:lang w:eastAsia="es-MX"/>
        </w:rPr>
        <w:t xml:space="preserve">se </w:t>
      </w:r>
      <w:r w:rsidR="00A228D6" w:rsidRPr="00F725DE">
        <w:rPr>
          <w:rFonts w:ascii="Arial Narrow" w:hAnsi="Arial Narrow" w:cs="Arial"/>
          <w:sz w:val="28"/>
          <w:szCs w:val="28"/>
          <w:lang w:eastAsia="es-MX"/>
        </w:rPr>
        <w:t>comprobó la existencia de una situación</w:t>
      </w:r>
      <w:r w:rsidR="00A228D6">
        <w:rPr>
          <w:rFonts w:ascii="Arial Narrow" w:hAnsi="Arial Narrow" w:cs="Arial"/>
          <w:sz w:val="28"/>
          <w:szCs w:val="28"/>
          <w:lang w:eastAsia="es-MX"/>
        </w:rPr>
        <w:t xml:space="preserve"> de caso urgente y de extrema necesidad</w:t>
      </w:r>
      <w:r w:rsidR="00DD5016">
        <w:rPr>
          <w:rFonts w:ascii="Arial Narrow" w:hAnsi="Arial Narrow" w:cs="Arial"/>
          <w:sz w:val="28"/>
          <w:szCs w:val="28"/>
          <w:lang w:eastAsia="es-MX"/>
        </w:rPr>
        <w:t>, siendo omisa la demandada</w:t>
      </w:r>
      <w:r w:rsidR="00645FCF">
        <w:rPr>
          <w:rFonts w:ascii="Arial Narrow" w:hAnsi="Arial Narrow" w:cs="Arial"/>
          <w:sz w:val="28"/>
          <w:szCs w:val="28"/>
          <w:lang w:eastAsia="es-MX"/>
        </w:rPr>
        <w:t xml:space="preserve"> en </w:t>
      </w:r>
      <w:r w:rsidR="005901B9">
        <w:rPr>
          <w:rFonts w:ascii="Arial Narrow" w:hAnsi="Arial Narrow" w:cs="Arial"/>
          <w:sz w:val="28"/>
          <w:szCs w:val="28"/>
          <w:lang w:eastAsia="es-MX"/>
        </w:rPr>
        <w:t xml:space="preserve">analizar de manera completa e integral los supuestos </w:t>
      </w:r>
      <w:r w:rsidR="0099046D">
        <w:rPr>
          <w:rFonts w:ascii="Arial Narrow" w:hAnsi="Arial Narrow" w:cs="Arial"/>
          <w:sz w:val="28"/>
          <w:szCs w:val="28"/>
          <w:lang w:eastAsia="es-MX"/>
        </w:rPr>
        <w:t>contemplados en el</w:t>
      </w:r>
      <w:r w:rsidR="005901B9">
        <w:rPr>
          <w:rFonts w:ascii="Arial Narrow" w:hAnsi="Arial Narrow" w:cs="Arial"/>
          <w:sz w:val="28"/>
          <w:szCs w:val="28"/>
          <w:lang w:eastAsia="es-MX"/>
        </w:rPr>
        <w:t xml:space="preserve"> </w:t>
      </w:r>
      <w:r w:rsidR="005901B9" w:rsidRPr="00F725DE">
        <w:rPr>
          <w:rFonts w:ascii="Arial Narrow" w:hAnsi="Arial Narrow"/>
          <w:sz w:val="28"/>
          <w:szCs w:val="28"/>
        </w:rPr>
        <w:t>párrafo sexto del</w:t>
      </w:r>
      <w:r w:rsidR="005901B9" w:rsidRPr="00F725DE">
        <w:rPr>
          <w:rFonts w:ascii="Arial Narrow" w:hAnsi="Arial Narrow" w:cs="Arial"/>
          <w:sz w:val="28"/>
          <w:szCs w:val="28"/>
          <w:lang w:eastAsia="es-MX"/>
        </w:rPr>
        <w:t xml:space="preserve"> artículo 8° de la Ley de Atención a Víctimas para el Estado de San Luis Potosí</w:t>
      </w:r>
      <w:r w:rsidR="002F12FA">
        <w:rPr>
          <w:rFonts w:ascii="Arial Narrow" w:hAnsi="Arial Narrow" w:cs="Arial"/>
          <w:sz w:val="28"/>
          <w:szCs w:val="28"/>
          <w:lang w:eastAsia="es-MX"/>
        </w:rPr>
        <w:t xml:space="preserve">, al dejar de </w:t>
      </w:r>
      <w:r w:rsidR="00645FCF">
        <w:rPr>
          <w:rFonts w:ascii="Arial Narrow" w:hAnsi="Arial Narrow" w:cs="Arial"/>
          <w:sz w:val="28"/>
          <w:szCs w:val="28"/>
          <w:lang w:eastAsia="es-MX"/>
        </w:rPr>
        <w:t xml:space="preserve">analizar la </w:t>
      </w:r>
      <w:r w:rsidR="0099046D">
        <w:rPr>
          <w:rFonts w:ascii="Arial Narrow" w:hAnsi="Arial Narrow" w:cs="Arial"/>
          <w:sz w:val="28"/>
          <w:szCs w:val="28"/>
          <w:lang w:eastAsia="es-MX"/>
        </w:rPr>
        <w:t>actualización o no,</w:t>
      </w:r>
      <w:r w:rsidR="00645FCF">
        <w:rPr>
          <w:rFonts w:ascii="Arial Narrow" w:hAnsi="Arial Narrow" w:cs="Arial"/>
          <w:sz w:val="28"/>
          <w:szCs w:val="28"/>
          <w:lang w:eastAsia="es-MX"/>
        </w:rPr>
        <w:t xml:space="preserve"> de los supuestos legales citados, </w:t>
      </w:r>
      <w:r w:rsidR="006F3681">
        <w:rPr>
          <w:rFonts w:ascii="Arial Narrow" w:hAnsi="Arial Narrow" w:cs="Arial"/>
          <w:sz w:val="28"/>
          <w:szCs w:val="28"/>
          <w:lang w:eastAsia="es-MX"/>
        </w:rPr>
        <w:t xml:space="preserve">pues únicamente se avoca al análisis del último de los supuestos, </w:t>
      </w:r>
      <w:r w:rsidR="0099046D">
        <w:rPr>
          <w:rFonts w:ascii="Arial Narrow" w:hAnsi="Arial Narrow" w:cs="Arial"/>
          <w:sz w:val="28"/>
          <w:szCs w:val="28"/>
          <w:lang w:eastAsia="es-MX"/>
        </w:rPr>
        <w:t xml:space="preserve">por lo que las restantes </w:t>
      </w:r>
      <w:r w:rsidR="006F3681">
        <w:rPr>
          <w:rFonts w:ascii="Arial Narrow" w:hAnsi="Arial Narrow" w:cs="Arial"/>
          <w:sz w:val="28"/>
          <w:szCs w:val="28"/>
        </w:rPr>
        <w:t>no fueron consideradas por la emisora al momento de resolver</w:t>
      </w:r>
      <w:r w:rsidR="006F3681">
        <w:rPr>
          <w:rFonts w:ascii="Arial Narrow" w:hAnsi="Arial Narrow" w:cs="Arial"/>
          <w:sz w:val="28"/>
          <w:szCs w:val="28"/>
          <w:lang w:eastAsia="es-MX"/>
        </w:rPr>
        <w:t xml:space="preserve">, con </w:t>
      </w:r>
      <w:r w:rsidR="002913EB">
        <w:rPr>
          <w:rFonts w:ascii="Arial Narrow" w:hAnsi="Arial Narrow" w:cs="Arial"/>
          <w:sz w:val="28"/>
          <w:szCs w:val="28"/>
          <w:lang w:eastAsia="es-MX"/>
        </w:rPr>
        <w:t xml:space="preserve">lo que se estima </w:t>
      </w:r>
      <w:r w:rsidR="0099046D">
        <w:rPr>
          <w:rFonts w:ascii="Arial Narrow" w:hAnsi="Arial Narrow" w:cs="Arial"/>
          <w:sz w:val="28"/>
          <w:szCs w:val="28"/>
          <w:lang w:eastAsia="es-MX"/>
        </w:rPr>
        <w:t xml:space="preserve">se </w:t>
      </w:r>
      <w:r w:rsidR="002913EB">
        <w:rPr>
          <w:rFonts w:ascii="Arial Narrow" w:hAnsi="Arial Narrow" w:cs="Arial"/>
          <w:sz w:val="28"/>
          <w:szCs w:val="28"/>
          <w:lang w:eastAsia="es-MX"/>
        </w:rPr>
        <w:t xml:space="preserve">transgrede la legalidad que deben </w:t>
      </w:r>
      <w:r w:rsidR="006F3681">
        <w:rPr>
          <w:rFonts w:ascii="Arial Narrow" w:hAnsi="Arial Narrow" w:cs="Arial"/>
          <w:sz w:val="28"/>
          <w:szCs w:val="28"/>
          <w:lang w:eastAsia="es-MX"/>
        </w:rPr>
        <w:t>revestir los actos de autoridad</w:t>
      </w:r>
      <w:r w:rsidR="002913EB">
        <w:rPr>
          <w:rFonts w:ascii="Arial Narrow" w:hAnsi="Arial Narrow" w:cs="Arial"/>
          <w:sz w:val="28"/>
          <w:szCs w:val="28"/>
          <w:lang w:eastAsia="es-MX"/>
        </w:rPr>
        <w:t>.</w:t>
      </w:r>
    </w:p>
    <w:p w:rsidR="00BA436B" w:rsidRDefault="00BA436B" w:rsidP="00BA436B">
      <w:pPr>
        <w:autoSpaceDE w:val="0"/>
        <w:autoSpaceDN w:val="0"/>
        <w:adjustRightInd w:val="0"/>
        <w:spacing w:after="0" w:line="360" w:lineRule="auto"/>
        <w:ind w:firstLine="708"/>
        <w:jc w:val="both"/>
        <w:rPr>
          <w:rFonts w:ascii="Arial" w:hAnsi="Arial" w:cs="Arial"/>
          <w:sz w:val="28"/>
          <w:szCs w:val="28"/>
          <w:lang w:eastAsia="es-MX"/>
        </w:rPr>
      </w:pPr>
    </w:p>
    <w:p w:rsidR="00645FCF" w:rsidRDefault="00BA436B" w:rsidP="00645FCF">
      <w:pPr>
        <w:autoSpaceDE w:val="0"/>
        <w:autoSpaceDN w:val="0"/>
        <w:adjustRightInd w:val="0"/>
        <w:spacing w:after="0" w:line="360" w:lineRule="auto"/>
        <w:ind w:firstLine="708"/>
        <w:jc w:val="both"/>
        <w:rPr>
          <w:rFonts w:ascii="Arial Narrow" w:hAnsi="Arial Narrow"/>
          <w:sz w:val="28"/>
          <w:szCs w:val="28"/>
        </w:rPr>
      </w:pPr>
      <w:r w:rsidRPr="00645FCF">
        <w:rPr>
          <w:rFonts w:ascii="Arial Narrow" w:hAnsi="Arial Narrow" w:cs="Arial"/>
          <w:sz w:val="28"/>
          <w:szCs w:val="28"/>
          <w:lang w:eastAsia="es-MX"/>
        </w:rPr>
        <w:t xml:space="preserve">En tal sentido, la autoridad demandada </w:t>
      </w:r>
      <w:r w:rsidR="00645FCF">
        <w:rPr>
          <w:rFonts w:ascii="Arial Narrow" w:hAnsi="Arial Narrow" w:cs="Arial"/>
          <w:sz w:val="28"/>
          <w:szCs w:val="28"/>
          <w:lang w:eastAsia="es-MX"/>
        </w:rPr>
        <w:t>actúa en desapego a</w:t>
      </w:r>
      <w:r w:rsidR="0010199A">
        <w:rPr>
          <w:rFonts w:ascii="Arial Narrow" w:hAnsi="Arial Narrow" w:cs="Arial"/>
          <w:sz w:val="28"/>
          <w:szCs w:val="28"/>
          <w:lang w:eastAsia="es-MX"/>
        </w:rPr>
        <w:t xml:space="preserve"> la garantía de</w:t>
      </w:r>
      <w:r w:rsidR="00645FCF">
        <w:rPr>
          <w:rFonts w:ascii="Arial Narrow" w:hAnsi="Arial Narrow" w:cs="Arial"/>
          <w:sz w:val="28"/>
          <w:szCs w:val="28"/>
          <w:lang w:eastAsia="es-MX"/>
        </w:rPr>
        <w:t xml:space="preserve"> legalidad, al determinar </w:t>
      </w:r>
      <w:r w:rsidRPr="00645FCF">
        <w:rPr>
          <w:rFonts w:ascii="Arial Narrow" w:hAnsi="Arial Narrow" w:cs="Arial"/>
          <w:sz w:val="28"/>
          <w:szCs w:val="28"/>
          <w:lang w:eastAsia="es-MX"/>
        </w:rPr>
        <w:t xml:space="preserve">improcedente la solicitud planteada por el aquí accionante, en la medida que </w:t>
      </w:r>
      <w:r w:rsidR="00645FCF" w:rsidRPr="00645FCF">
        <w:rPr>
          <w:rFonts w:ascii="Arial Narrow" w:hAnsi="Arial Narrow"/>
          <w:sz w:val="28"/>
          <w:szCs w:val="28"/>
        </w:rPr>
        <w:t xml:space="preserve">la víctima directa cuenta con acceso a los servicios médicos del Instituto Mexicanos del Seguro Social, por lo que si bien es cierto se trató de una emergencia, no existen suficientes elementos que lleven acreditar que el IMSS o el Hospital Central “Dr. Ignacio Morones Prieto” no contaban con la capacidad para brindar la atención que requirió la víctima, así tampoco se </w:t>
      </w:r>
      <w:r w:rsidR="00645FCF" w:rsidRPr="0010199A">
        <w:rPr>
          <w:rFonts w:ascii="Arial Narrow" w:hAnsi="Arial Narrow"/>
          <w:sz w:val="28"/>
          <w:szCs w:val="28"/>
        </w:rPr>
        <w:t>advierte que se haya agotado la posibilidad de ac</w:t>
      </w:r>
      <w:r w:rsidR="00F3259B">
        <w:rPr>
          <w:rFonts w:ascii="Arial Narrow" w:hAnsi="Arial Narrow"/>
          <w:sz w:val="28"/>
          <w:szCs w:val="28"/>
        </w:rPr>
        <w:t>ceder al servicio de los mismos</w:t>
      </w:r>
      <w:r w:rsidR="00206D4D">
        <w:rPr>
          <w:rFonts w:ascii="Arial Narrow" w:hAnsi="Arial Narrow"/>
          <w:sz w:val="28"/>
          <w:szCs w:val="28"/>
        </w:rPr>
        <w:t>;</w:t>
      </w:r>
      <w:r w:rsidR="00F3259B">
        <w:rPr>
          <w:rFonts w:ascii="Arial Narrow" w:hAnsi="Arial Narrow"/>
          <w:sz w:val="28"/>
          <w:szCs w:val="28"/>
        </w:rPr>
        <w:t xml:space="preserve"> de ahí que</w:t>
      </w:r>
      <w:r w:rsidR="00D75905">
        <w:rPr>
          <w:rFonts w:ascii="Arial Narrow" w:hAnsi="Arial Narrow"/>
          <w:sz w:val="28"/>
          <w:szCs w:val="28"/>
        </w:rPr>
        <w:t xml:space="preserve"> la emisora</w:t>
      </w:r>
      <w:r w:rsidR="00F3259B">
        <w:rPr>
          <w:rFonts w:ascii="Arial Narrow" w:hAnsi="Arial Narrow"/>
          <w:sz w:val="28"/>
          <w:szCs w:val="28"/>
        </w:rPr>
        <w:t xml:space="preserve"> no emitió pronunciamiento </w:t>
      </w:r>
      <w:r w:rsidR="00D75905">
        <w:rPr>
          <w:rFonts w:ascii="Arial Narrow" w:hAnsi="Arial Narrow"/>
          <w:sz w:val="28"/>
          <w:szCs w:val="28"/>
        </w:rPr>
        <w:t xml:space="preserve">debidamente fundado y motivado, relacionado con el estudio de la actualización o no, </w:t>
      </w:r>
      <w:r w:rsidR="00F3259B">
        <w:rPr>
          <w:rFonts w:ascii="Arial Narrow" w:hAnsi="Arial Narrow"/>
          <w:sz w:val="28"/>
          <w:szCs w:val="28"/>
        </w:rPr>
        <w:t>de</w:t>
      </w:r>
      <w:r w:rsidR="00206D4D">
        <w:rPr>
          <w:rFonts w:ascii="Arial Narrow" w:hAnsi="Arial Narrow"/>
          <w:sz w:val="28"/>
          <w:szCs w:val="28"/>
        </w:rPr>
        <w:t xml:space="preserve"> </w:t>
      </w:r>
      <w:r w:rsidR="00D75905">
        <w:rPr>
          <w:rFonts w:ascii="Arial Narrow" w:hAnsi="Arial Narrow"/>
          <w:sz w:val="28"/>
          <w:szCs w:val="28"/>
        </w:rPr>
        <w:t>los distintos</w:t>
      </w:r>
      <w:r w:rsidR="00F3259B">
        <w:rPr>
          <w:rFonts w:ascii="Arial Narrow" w:hAnsi="Arial Narrow"/>
          <w:sz w:val="28"/>
          <w:szCs w:val="28"/>
        </w:rPr>
        <w:t xml:space="preserve"> supuestos</w:t>
      </w:r>
      <w:r w:rsidR="00206D4D">
        <w:rPr>
          <w:rFonts w:ascii="Arial Narrow" w:hAnsi="Arial Narrow"/>
          <w:sz w:val="28"/>
          <w:szCs w:val="28"/>
        </w:rPr>
        <w:t xml:space="preserve"> que p</w:t>
      </w:r>
      <w:r w:rsidR="00D75905">
        <w:rPr>
          <w:rFonts w:ascii="Arial Narrow" w:hAnsi="Arial Narrow"/>
          <w:sz w:val="28"/>
          <w:szCs w:val="28"/>
        </w:rPr>
        <w:t xml:space="preserve">revé la norma legal multicitada, en conjunción con la valoración de las probanzas aportadas por la solicitante; en tal virtud es preciso que el acto indebidamente fundado y motivado se sustituya por otro sin esas deficiencias, pues de lo contrario, se dejaría sin resolver la referida petición. </w:t>
      </w:r>
    </w:p>
    <w:p w:rsidR="002D70A5" w:rsidRDefault="002D70A5" w:rsidP="00645FCF">
      <w:pPr>
        <w:autoSpaceDE w:val="0"/>
        <w:autoSpaceDN w:val="0"/>
        <w:adjustRightInd w:val="0"/>
        <w:spacing w:after="0" w:line="360" w:lineRule="auto"/>
        <w:ind w:firstLine="708"/>
        <w:jc w:val="both"/>
        <w:rPr>
          <w:rFonts w:ascii="Arial Narrow" w:hAnsi="Arial Narrow"/>
          <w:sz w:val="28"/>
          <w:szCs w:val="28"/>
        </w:rPr>
      </w:pPr>
    </w:p>
    <w:p w:rsidR="002D70A5" w:rsidRPr="002D70A5" w:rsidRDefault="002D70A5" w:rsidP="002D70A5">
      <w:pPr>
        <w:spacing w:line="360" w:lineRule="auto"/>
        <w:ind w:firstLine="708"/>
        <w:jc w:val="both"/>
        <w:rPr>
          <w:rFonts w:ascii="Arial Narrow" w:hAnsi="Arial Narrow" w:cs="Arial"/>
          <w:bCs/>
          <w:iCs/>
          <w:sz w:val="28"/>
          <w:szCs w:val="28"/>
          <w:lang w:eastAsia="es-MX"/>
        </w:rPr>
      </w:pPr>
      <w:r w:rsidRPr="002D70A5">
        <w:rPr>
          <w:rFonts w:ascii="Arial Narrow" w:hAnsi="Arial Narrow" w:cs="Arial"/>
          <w:bCs/>
          <w:iCs/>
          <w:sz w:val="28"/>
          <w:szCs w:val="28"/>
          <w:lang w:eastAsia="es-MX"/>
        </w:rPr>
        <w:t xml:space="preserve">Atendiendo a lo resuelto con antelación, toda vez que el acto impugnado, en este caso se emitió por la autoridad en respuesta a una petición del particular, ello en razón de que de la resolución combatida se advierte que la petición que hizo valer la aquí parte actora, el </w:t>
      </w:r>
      <w:r>
        <w:rPr>
          <w:rFonts w:ascii="Arial Narrow" w:hAnsi="Arial Narrow" w:cs="Arial"/>
          <w:sz w:val="28"/>
          <w:szCs w:val="28"/>
        </w:rPr>
        <w:t>día 09 de marzo de 2021</w:t>
      </w:r>
      <w:r w:rsidRPr="002D70A5">
        <w:rPr>
          <w:rFonts w:ascii="Arial Narrow" w:hAnsi="Arial Narrow" w:cs="Arial"/>
          <w:sz w:val="28"/>
          <w:szCs w:val="28"/>
        </w:rPr>
        <w:t xml:space="preserve">, a la autoridad demandada, en </w:t>
      </w:r>
      <w:r>
        <w:rPr>
          <w:rFonts w:ascii="Arial Narrow" w:hAnsi="Arial Narrow" w:cs="Arial"/>
          <w:sz w:val="28"/>
          <w:szCs w:val="28"/>
        </w:rPr>
        <w:t>atención a la solicitud de acceso a los recursos de Fondo de Ayuda, Asistencia y Reparación Integral</w:t>
      </w:r>
      <w:r w:rsidRPr="002D70A5">
        <w:rPr>
          <w:rFonts w:ascii="Arial Narrow" w:hAnsi="Arial Narrow" w:cs="Arial"/>
          <w:sz w:val="28"/>
          <w:szCs w:val="28"/>
        </w:rPr>
        <w:t xml:space="preserve">, </w:t>
      </w:r>
      <w:r w:rsidRPr="002D70A5">
        <w:rPr>
          <w:rFonts w:ascii="Arial Narrow" w:hAnsi="Arial Narrow" w:cs="Arial"/>
          <w:bCs/>
          <w:iCs/>
          <w:sz w:val="28"/>
          <w:szCs w:val="28"/>
          <w:lang w:eastAsia="es-MX"/>
        </w:rPr>
        <w:t>por lo que ante la petición del administrado la autoridad debe emitir un acto dando respuesta puntual y oportuna a lo planteado por él, pues de no ser así afecta las defensas del particular, al dejar sin respuesta al mismo.</w:t>
      </w:r>
    </w:p>
    <w:p w:rsidR="00CD4A1E" w:rsidRDefault="0010199A" w:rsidP="008E416D">
      <w:pPr>
        <w:spacing w:line="360" w:lineRule="auto"/>
        <w:ind w:firstLine="708"/>
        <w:jc w:val="both"/>
        <w:rPr>
          <w:rFonts w:ascii="Arial Narrow" w:hAnsi="Arial Narrow" w:cs="Arial"/>
          <w:sz w:val="28"/>
          <w:szCs w:val="28"/>
        </w:rPr>
      </w:pPr>
      <w:r w:rsidRPr="0010199A">
        <w:rPr>
          <w:rFonts w:ascii="Arial Narrow" w:eastAsia="Times New Roman" w:hAnsi="Arial Narrow" w:cs="Arial"/>
          <w:color w:val="000000"/>
          <w:sz w:val="28"/>
          <w:szCs w:val="28"/>
          <w:lang w:val="es-ES" w:eastAsia="es-ES"/>
        </w:rPr>
        <w:t xml:space="preserve">Así las cosas, </w:t>
      </w:r>
      <w:r>
        <w:rPr>
          <w:rFonts w:ascii="Arial Narrow" w:eastAsia="Times New Roman" w:hAnsi="Arial Narrow" w:cs="Arial"/>
          <w:color w:val="000000"/>
          <w:sz w:val="28"/>
          <w:szCs w:val="28"/>
          <w:lang w:val="es-ES" w:eastAsia="es-ES"/>
        </w:rPr>
        <w:t xml:space="preserve">la Magistrada Titular de </w:t>
      </w:r>
      <w:r w:rsidRPr="0010199A">
        <w:rPr>
          <w:rFonts w:ascii="Arial Narrow" w:eastAsia="Times New Roman" w:hAnsi="Arial Narrow" w:cs="Arial"/>
          <w:color w:val="000000"/>
          <w:sz w:val="28"/>
          <w:szCs w:val="28"/>
          <w:lang w:val="es-ES" w:eastAsia="es-ES"/>
        </w:rPr>
        <w:t xml:space="preserve">esta </w:t>
      </w:r>
      <w:r>
        <w:rPr>
          <w:rFonts w:ascii="Arial Narrow" w:eastAsia="Times New Roman" w:hAnsi="Arial Narrow" w:cs="Arial"/>
          <w:color w:val="000000"/>
          <w:sz w:val="28"/>
          <w:szCs w:val="28"/>
          <w:lang w:val="es-ES" w:eastAsia="es-ES"/>
        </w:rPr>
        <w:t>Primera</w:t>
      </w:r>
      <w:r w:rsidRPr="0010199A">
        <w:rPr>
          <w:rFonts w:ascii="Arial Narrow" w:eastAsia="Times New Roman" w:hAnsi="Arial Narrow" w:cs="Arial"/>
          <w:color w:val="000000"/>
          <w:sz w:val="28"/>
          <w:szCs w:val="28"/>
          <w:lang w:val="es-ES" w:eastAsia="es-ES"/>
        </w:rPr>
        <w:t xml:space="preserve"> Sala Unitaria concluye que resulta procedente, decretar la nulidad del acto impugnado por actualizarse la ilegalidad antes citada, al no </w:t>
      </w:r>
      <w:r w:rsidR="00A541D7">
        <w:rPr>
          <w:rFonts w:ascii="Arial Narrow" w:eastAsia="Times New Roman" w:hAnsi="Arial Narrow" w:cs="Arial"/>
          <w:color w:val="000000"/>
          <w:sz w:val="28"/>
          <w:szCs w:val="28"/>
          <w:lang w:val="es-ES" w:eastAsia="es-ES"/>
        </w:rPr>
        <w:t>cumplir</w:t>
      </w:r>
      <w:r w:rsidRPr="0010199A">
        <w:rPr>
          <w:rFonts w:ascii="Arial Narrow" w:eastAsia="Times New Roman" w:hAnsi="Arial Narrow" w:cs="Arial"/>
          <w:color w:val="000000"/>
          <w:sz w:val="28"/>
          <w:szCs w:val="28"/>
          <w:lang w:val="es-ES" w:eastAsia="es-ES"/>
        </w:rPr>
        <w:t xml:space="preserve"> el acto impugnado </w:t>
      </w:r>
      <w:r w:rsidR="00A541D7">
        <w:rPr>
          <w:rFonts w:ascii="Arial Narrow" w:eastAsia="Times New Roman" w:hAnsi="Arial Narrow" w:cs="Arial"/>
          <w:color w:val="000000"/>
          <w:sz w:val="28"/>
          <w:szCs w:val="28"/>
          <w:lang w:val="es-ES" w:eastAsia="es-ES"/>
        </w:rPr>
        <w:t xml:space="preserve">con la debida </w:t>
      </w:r>
      <w:r w:rsidR="001B2F96">
        <w:rPr>
          <w:rFonts w:ascii="Arial Narrow" w:eastAsia="Times New Roman" w:hAnsi="Arial Narrow" w:cs="Arial"/>
          <w:color w:val="000000"/>
          <w:sz w:val="28"/>
          <w:szCs w:val="28"/>
          <w:lang w:val="es-ES" w:eastAsia="es-ES"/>
        </w:rPr>
        <w:t>fundamentación y motivación</w:t>
      </w:r>
      <w:r w:rsidR="00A541D7">
        <w:rPr>
          <w:rFonts w:ascii="Arial Narrow" w:eastAsia="Times New Roman" w:hAnsi="Arial Narrow" w:cs="Arial"/>
          <w:color w:val="000000"/>
          <w:sz w:val="28"/>
          <w:szCs w:val="28"/>
          <w:lang w:val="es-ES" w:eastAsia="es-ES"/>
        </w:rPr>
        <w:t xml:space="preserve">, </w:t>
      </w:r>
      <w:r w:rsidR="008E416D" w:rsidRPr="00CD4A1E">
        <w:rPr>
          <w:rFonts w:ascii="Arial Narrow" w:hAnsi="Arial Narrow" w:cs="Arial"/>
          <w:bCs/>
          <w:iCs/>
          <w:sz w:val="28"/>
          <w:szCs w:val="28"/>
          <w:lang w:eastAsia="es-MX"/>
        </w:rPr>
        <w:t xml:space="preserve">por los razonamientos anteriormente expuestos, por lo que se ha justificado que la misma fue emitida en contravención al principio de legalidad tutelado por el artículo 16 de la Constitución  Federal, en relación con el diverso </w:t>
      </w:r>
      <w:r w:rsidR="008E416D" w:rsidRPr="00CD4A1E">
        <w:rPr>
          <w:rFonts w:ascii="Arial Narrow" w:hAnsi="Arial Narrow" w:cs="Arial"/>
          <w:bCs/>
          <w:sz w:val="28"/>
          <w:szCs w:val="28"/>
        </w:rPr>
        <w:t xml:space="preserve">165, fracciones II y III del Código Procesal Administrativo para el Estado de San Luis Potosí, </w:t>
      </w:r>
      <w:r w:rsidR="008E416D" w:rsidRPr="00CD4A1E">
        <w:rPr>
          <w:rFonts w:ascii="Arial Narrow" w:hAnsi="Arial Narrow" w:cs="Arial"/>
          <w:bCs/>
          <w:iCs/>
          <w:sz w:val="28"/>
          <w:szCs w:val="28"/>
          <w:lang w:eastAsia="es-MX"/>
        </w:rPr>
        <w:t xml:space="preserve">actualizando la </w:t>
      </w:r>
      <w:r w:rsidR="008E416D" w:rsidRPr="00CD4A1E">
        <w:rPr>
          <w:rFonts w:ascii="Arial Narrow" w:hAnsi="Arial Narrow" w:cs="Arial"/>
          <w:sz w:val="28"/>
          <w:szCs w:val="28"/>
        </w:rPr>
        <w:t>causal de ilegalidad prevista en la fracción II</w:t>
      </w:r>
      <w:r w:rsidR="008E416D" w:rsidRPr="00CD4A1E">
        <w:rPr>
          <w:rFonts w:ascii="Arial Narrow" w:hAnsi="Arial Narrow" w:cs="Arial"/>
          <w:b/>
          <w:sz w:val="28"/>
          <w:szCs w:val="28"/>
        </w:rPr>
        <w:t xml:space="preserve"> </w:t>
      </w:r>
      <w:r w:rsidR="008E416D" w:rsidRPr="00CD4A1E">
        <w:rPr>
          <w:rFonts w:ascii="Arial Narrow" w:hAnsi="Arial Narrow" w:cs="Arial"/>
          <w:sz w:val="28"/>
          <w:szCs w:val="28"/>
        </w:rPr>
        <w:t>del artículo 250 del mismo ordenamiento legal.</w:t>
      </w:r>
    </w:p>
    <w:p w:rsidR="0010199A" w:rsidRPr="0010199A" w:rsidRDefault="002D70A5" w:rsidP="008E416D">
      <w:pPr>
        <w:spacing w:before="240" w:line="360" w:lineRule="auto"/>
        <w:ind w:firstLine="708"/>
        <w:jc w:val="both"/>
        <w:rPr>
          <w:rFonts w:ascii="Arial Narrow" w:hAnsi="Arial Narrow" w:cs="Arial"/>
          <w:sz w:val="28"/>
          <w:szCs w:val="28"/>
          <w:lang w:eastAsia="es-MX"/>
        </w:rPr>
      </w:pPr>
      <w:r>
        <w:rPr>
          <w:rFonts w:ascii="Arial Narrow" w:hAnsi="Arial Narrow" w:cs="Arial"/>
          <w:sz w:val="28"/>
          <w:szCs w:val="28"/>
        </w:rPr>
        <w:t>Respecto a la pretensión expuesta por la actora en su escrito de demanda, cabe señalar que esta Sala Unitaria se encuentra impedida para resolver sobre la procedencia de la solicitud planteada a la autoridad demandada, toda vez que la facultad de autorización para que la víctima pueda tener derecho de acceder al fondo tutelado en dicho ordenamiento legal, corresponde a la Comisión Ejecutiva Estatal de Atención a Víctimas, previo el análisis de los supuestos previstos en</w:t>
      </w:r>
      <w:r w:rsidRPr="00645BFA">
        <w:rPr>
          <w:rFonts w:ascii="Arial Narrow" w:hAnsi="Arial Narrow"/>
          <w:sz w:val="28"/>
          <w:szCs w:val="28"/>
        </w:rPr>
        <w:t xml:space="preserve"> </w:t>
      </w:r>
      <w:r>
        <w:rPr>
          <w:rFonts w:ascii="Arial Narrow" w:hAnsi="Arial Narrow"/>
          <w:sz w:val="28"/>
          <w:szCs w:val="28"/>
        </w:rPr>
        <w:t>el párrafo sexto del</w:t>
      </w:r>
      <w:r w:rsidRPr="00D015E7">
        <w:rPr>
          <w:rFonts w:ascii="Arial Narrow" w:hAnsi="Arial Narrow" w:cs="Arial"/>
          <w:sz w:val="28"/>
          <w:szCs w:val="28"/>
          <w:lang w:eastAsia="es-MX"/>
        </w:rPr>
        <w:t xml:space="preserve"> </w:t>
      </w:r>
      <w:r>
        <w:rPr>
          <w:rFonts w:ascii="Arial Narrow" w:hAnsi="Arial Narrow" w:cs="Arial"/>
          <w:sz w:val="28"/>
          <w:szCs w:val="28"/>
          <w:lang w:eastAsia="es-MX"/>
        </w:rPr>
        <w:t>artículo 8° de la multicitada Ley de Atención a Víctimas para el Estado de San Luis Potosí, para lo cual se deberán valorar las pruebas ofrecidas por la actora, anexas a su petición formulada.</w:t>
      </w:r>
    </w:p>
    <w:p w:rsidR="001429ED" w:rsidRDefault="0010199A" w:rsidP="00DD5FE1">
      <w:pPr>
        <w:spacing w:after="0" w:line="360" w:lineRule="auto"/>
        <w:ind w:firstLine="708"/>
        <w:jc w:val="both"/>
        <w:rPr>
          <w:rFonts w:ascii="Arial Narrow" w:hAnsi="Arial Narrow" w:cs="Arial"/>
          <w:sz w:val="28"/>
          <w:szCs w:val="28"/>
        </w:rPr>
      </w:pPr>
      <w:r w:rsidRPr="0010199A">
        <w:rPr>
          <w:rFonts w:ascii="Arial Narrow" w:hAnsi="Arial Narrow" w:cs="Arial"/>
          <w:sz w:val="28"/>
          <w:szCs w:val="28"/>
        </w:rPr>
        <w:t xml:space="preserve">En consecuencia, con fundamento en los artículos 250, fracción II, 251 y 252, del Código Procesal Administrativo para el Estado de San Luis Potosí, se </w:t>
      </w:r>
      <w:r w:rsidRPr="0010199A">
        <w:rPr>
          <w:rFonts w:ascii="Arial Narrow" w:hAnsi="Arial Narrow" w:cs="Arial"/>
          <w:sz w:val="28"/>
          <w:szCs w:val="28"/>
        </w:rPr>
        <w:lastRenderedPageBreak/>
        <w:t xml:space="preserve">declara la </w:t>
      </w:r>
      <w:r w:rsidR="005A3CD8">
        <w:rPr>
          <w:rFonts w:ascii="Arial Narrow" w:hAnsi="Arial Narrow" w:cs="Arial"/>
          <w:b/>
          <w:sz w:val="28"/>
          <w:szCs w:val="28"/>
        </w:rPr>
        <w:t>NULIDAD</w:t>
      </w:r>
      <w:r w:rsidRPr="0010199A">
        <w:rPr>
          <w:rFonts w:ascii="Arial Narrow" w:hAnsi="Arial Narrow" w:cs="Arial"/>
          <w:b/>
          <w:sz w:val="28"/>
          <w:szCs w:val="28"/>
        </w:rPr>
        <w:t xml:space="preserve"> </w:t>
      </w:r>
      <w:r w:rsidR="005A3CD8">
        <w:rPr>
          <w:rFonts w:ascii="Arial Narrow" w:hAnsi="Arial Narrow" w:cs="Arial"/>
          <w:b/>
          <w:sz w:val="28"/>
          <w:szCs w:val="28"/>
        </w:rPr>
        <w:t xml:space="preserve">PARA EFECTOS, </w:t>
      </w:r>
      <w:r w:rsidRPr="0010199A">
        <w:rPr>
          <w:rFonts w:ascii="Arial Narrow" w:hAnsi="Arial Narrow" w:cs="Arial"/>
          <w:sz w:val="28"/>
          <w:szCs w:val="28"/>
        </w:rPr>
        <w:t xml:space="preserve">de la </w:t>
      </w:r>
      <w:r w:rsidR="005A3CD8" w:rsidRPr="0092498C">
        <w:rPr>
          <w:rFonts w:ascii="Arial Narrow" w:eastAsia="Times New Roman" w:hAnsi="Arial Narrow" w:cs="Arial"/>
          <w:sz w:val="28"/>
          <w:szCs w:val="28"/>
          <w:lang w:val="es-ES" w:eastAsia="es-ES"/>
        </w:rPr>
        <w:t xml:space="preserve">resolución número </w:t>
      </w:r>
      <w:r w:rsidR="0092498C">
        <w:rPr>
          <w:rFonts w:ascii="Arial Narrow" w:hAnsi="Arial Narrow"/>
          <w:color w:val="FF0000"/>
        </w:rPr>
        <w:t>**********</w:t>
      </w:r>
      <w:r w:rsidR="005A3CD8" w:rsidRPr="007661D3">
        <w:rPr>
          <w:rFonts w:ascii="Arial Narrow" w:eastAsia="Times New Roman" w:hAnsi="Arial Narrow" w:cs="Arial"/>
          <w:sz w:val="28"/>
          <w:szCs w:val="28"/>
          <w:lang w:val="es-ES" w:eastAsia="es-ES"/>
        </w:rPr>
        <w:t>dictada en el expediente</w:t>
      </w:r>
      <w:r w:rsidR="0092498C">
        <w:rPr>
          <w:rFonts w:ascii="Arial Narrow" w:hAnsi="Arial Narrow"/>
          <w:color w:val="FF0000"/>
        </w:rPr>
        <w:t>**********</w:t>
      </w:r>
      <w:r w:rsidR="005A3CD8" w:rsidRPr="007661D3">
        <w:rPr>
          <w:rFonts w:ascii="Arial Narrow" w:eastAsia="Times New Roman" w:hAnsi="Arial Narrow" w:cs="Arial"/>
          <w:sz w:val="28"/>
          <w:szCs w:val="28"/>
          <w:lang w:val="es-ES" w:eastAsia="es-ES"/>
        </w:rPr>
        <w:t>, propuesta por el Comité Interdisciplinario Evaluador y aprobada en todos sus término</w:t>
      </w:r>
      <w:r w:rsidR="005A3CD8">
        <w:rPr>
          <w:rFonts w:ascii="Arial Narrow" w:eastAsia="Times New Roman" w:hAnsi="Arial Narrow" w:cs="Arial"/>
          <w:sz w:val="28"/>
          <w:szCs w:val="28"/>
          <w:lang w:val="es-ES" w:eastAsia="es-ES"/>
        </w:rPr>
        <w:t xml:space="preserve">s por el Comisionado Ejecutivo </w:t>
      </w:r>
      <w:r w:rsidR="005A3CD8" w:rsidRPr="007661D3">
        <w:rPr>
          <w:rFonts w:ascii="Arial Narrow" w:eastAsia="Times New Roman" w:hAnsi="Arial Narrow" w:cs="Arial"/>
          <w:sz w:val="28"/>
          <w:szCs w:val="28"/>
          <w:lang w:val="es-ES" w:eastAsia="es-ES"/>
        </w:rPr>
        <w:t xml:space="preserve">de Atención a </w:t>
      </w:r>
      <w:r w:rsidR="005A3CD8" w:rsidRPr="008307A8">
        <w:rPr>
          <w:rFonts w:ascii="Arial Narrow" w:eastAsia="Times New Roman" w:hAnsi="Arial Narrow" w:cs="Arial"/>
          <w:sz w:val="28"/>
          <w:szCs w:val="28"/>
          <w:lang w:val="es-ES" w:eastAsia="es-ES"/>
        </w:rPr>
        <w:t>Víctimas del Estado de San Luis Potosí, mediante el cual se determina como improcedente el reembolso del concepto solicitado</w:t>
      </w:r>
      <w:r w:rsidR="004D37D1">
        <w:rPr>
          <w:rFonts w:ascii="Arial Narrow" w:hAnsi="Arial Narrow" w:cs="Arial"/>
          <w:sz w:val="28"/>
          <w:szCs w:val="28"/>
        </w:rPr>
        <w:t xml:space="preserve">, </w:t>
      </w:r>
      <w:r w:rsidRPr="0010199A">
        <w:rPr>
          <w:rFonts w:ascii="Arial Narrow" w:hAnsi="Arial Narrow" w:cs="Arial"/>
          <w:sz w:val="28"/>
          <w:szCs w:val="28"/>
        </w:rPr>
        <w:t>por lo que se declara su invalidez; para el efecto de que la autoridad demandada vuelva a emitir una nueva resolución en donde de contestación</w:t>
      </w:r>
      <w:r w:rsidR="00DD5FE1">
        <w:rPr>
          <w:rFonts w:ascii="Arial Narrow" w:hAnsi="Arial Narrow" w:cs="Arial"/>
          <w:sz w:val="28"/>
          <w:szCs w:val="28"/>
        </w:rPr>
        <w:t xml:space="preserve">, </w:t>
      </w:r>
      <w:r w:rsidR="00D07506">
        <w:rPr>
          <w:rFonts w:ascii="Arial Narrow" w:hAnsi="Arial Narrow" w:cs="Arial"/>
          <w:sz w:val="28"/>
          <w:szCs w:val="28"/>
        </w:rPr>
        <w:t>fundada y motivada</w:t>
      </w:r>
      <w:r w:rsidR="00A31308">
        <w:rPr>
          <w:rFonts w:ascii="Arial Narrow" w:hAnsi="Arial Narrow" w:cs="Arial"/>
          <w:sz w:val="28"/>
          <w:szCs w:val="28"/>
        </w:rPr>
        <w:t xml:space="preserve"> debidamente</w:t>
      </w:r>
      <w:r w:rsidR="00D07506">
        <w:rPr>
          <w:rFonts w:ascii="Arial Narrow" w:hAnsi="Arial Narrow" w:cs="Arial"/>
          <w:sz w:val="28"/>
          <w:szCs w:val="28"/>
        </w:rPr>
        <w:t xml:space="preserve">, </w:t>
      </w:r>
      <w:r w:rsidR="00DD5FE1">
        <w:rPr>
          <w:rFonts w:ascii="Arial Narrow" w:hAnsi="Arial Narrow" w:cs="Arial"/>
          <w:sz w:val="28"/>
          <w:szCs w:val="28"/>
        </w:rPr>
        <w:t>respecto de la solicitud de apoyo de reembolso peticionado por la parte actora</w:t>
      </w:r>
      <w:r w:rsidR="001429ED">
        <w:rPr>
          <w:rFonts w:ascii="Arial Narrow" w:hAnsi="Arial Narrow" w:cs="Arial"/>
          <w:sz w:val="28"/>
          <w:szCs w:val="28"/>
        </w:rPr>
        <w:t>.</w:t>
      </w:r>
    </w:p>
    <w:p w:rsidR="001429ED" w:rsidRDefault="001429ED" w:rsidP="00DD5FE1">
      <w:pPr>
        <w:spacing w:after="0" w:line="360" w:lineRule="auto"/>
        <w:ind w:firstLine="708"/>
        <w:jc w:val="both"/>
        <w:rPr>
          <w:rFonts w:ascii="Arial Narrow" w:hAnsi="Arial Narrow" w:cs="Arial"/>
          <w:sz w:val="28"/>
          <w:szCs w:val="28"/>
        </w:rPr>
      </w:pPr>
    </w:p>
    <w:p w:rsidR="00DD5FE1" w:rsidRDefault="001429ED" w:rsidP="00DD5FE1">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En ese sentido, la autoridad deberá </w:t>
      </w:r>
      <w:r w:rsidR="00DD5FE1">
        <w:rPr>
          <w:rFonts w:ascii="Arial Narrow" w:hAnsi="Arial Narrow" w:cs="Arial"/>
          <w:sz w:val="28"/>
          <w:szCs w:val="28"/>
        </w:rPr>
        <w:t>realizar lo siguiente:</w:t>
      </w:r>
    </w:p>
    <w:p w:rsidR="007A6A82" w:rsidRDefault="007A6A82" w:rsidP="00DD5FE1">
      <w:pPr>
        <w:spacing w:after="0" w:line="360" w:lineRule="auto"/>
        <w:ind w:firstLine="708"/>
        <w:jc w:val="both"/>
        <w:rPr>
          <w:rFonts w:ascii="Arial Narrow" w:hAnsi="Arial Narrow" w:cs="Arial"/>
          <w:sz w:val="28"/>
          <w:szCs w:val="28"/>
        </w:rPr>
      </w:pPr>
    </w:p>
    <w:p w:rsidR="00D07506" w:rsidRPr="00B22513" w:rsidRDefault="001429ED" w:rsidP="001429ED">
      <w:pPr>
        <w:spacing w:after="0" w:line="360" w:lineRule="auto"/>
        <w:ind w:firstLine="708"/>
        <w:jc w:val="both"/>
        <w:rPr>
          <w:rFonts w:ascii="Arial Narrow" w:hAnsi="Arial Narrow" w:cs="Arial"/>
          <w:i/>
          <w:sz w:val="28"/>
          <w:szCs w:val="28"/>
        </w:rPr>
      </w:pPr>
      <w:r w:rsidRPr="00B22513">
        <w:rPr>
          <w:rFonts w:ascii="Arial Narrow" w:hAnsi="Arial Narrow" w:cs="Arial"/>
          <w:i/>
          <w:sz w:val="28"/>
          <w:szCs w:val="28"/>
          <w:lang w:eastAsia="es-MX"/>
        </w:rPr>
        <w:t xml:space="preserve">1.- Emitir una nueva resolución </w:t>
      </w:r>
      <w:r w:rsidR="00D07506" w:rsidRPr="00B22513">
        <w:rPr>
          <w:rFonts w:ascii="Arial Narrow" w:hAnsi="Arial Narrow" w:cs="Arial"/>
          <w:i/>
          <w:sz w:val="28"/>
          <w:szCs w:val="28"/>
          <w:lang w:eastAsia="es-MX"/>
        </w:rPr>
        <w:t>fundada y motivada</w:t>
      </w:r>
      <w:r w:rsidR="006676F4" w:rsidRPr="00B22513">
        <w:rPr>
          <w:rFonts w:ascii="Arial Narrow" w:hAnsi="Arial Narrow" w:cs="Arial"/>
          <w:i/>
          <w:sz w:val="28"/>
          <w:szCs w:val="28"/>
          <w:lang w:eastAsia="es-MX"/>
        </w:rPr>
        <w:t xml:space="preserve"> </w:t>
      </w:r>
      <w:r w:rsidR="00A31308" w:rsidRPr="00B22513">
        <w:rPr>
          <w:rFonts w:ascii="Arial Narrow" w:hAnsi="Arial Narrow" w:cs="Arial"/>
          <w:i/>
          <w:sz w:val="28"/>
          <w:szCs w:val="28"/>
          <w:lang w:eastAsia="es-MX"/>
        </w:rPr>
        <w:t>debi</w:t>
      </w:r>
      <w:r w:rsidR="006676F4" w:rsidRPr="00B22513">
        <w:rPr>
          <w:rFonts w:ascii="Arial Narrow" w:hAnsi="Arial Narrow" w:cs="Arial"/>
          <w:i/>
          <w:sz w:val="28"/>
          <w:szCs w:val="28"/>
          <w:lang w:eastAsia="es-MX"/>
        </w:rPr>
        <w:t>damente</w:t>
      </w:r>
      <w:r w:rsidR="00D07506" w:rsidRPr="00B22513">
        <w:rPr>
          <w:rFonts w:ascii="Arial Narrow" w:hAnsi="Arial Narrow" w:cs="Arial"/>
          <w:i/>
          <w:sz w:val="28"/>
          <w:szCs w:val="28"/>
          <w:lang w:eastAsia="es-MX"/>
        </w:rPr>
        <w:t xml:space="preserve">, </w:t>
      </w:r>
      <w:r w:rsidRPr="00B22513">
        <w:rPr>
          <w:rFonts w:ascii="Arial Narrow" w:hAnsi="Arial Narrow" w:cs="Arial"/>
          <w:i/>
          <w:sz w:val="28"/>
          <w:szCs w:val="28"/>
          <w:lang w:eastAsia="es-MX"/>
        </w:rPr>
        <w:t>que atienda la</w:t>
      </w:r>
      <w:r w:rsidR="00D07506" w:rsidRPr="00B22513">
        <w:rPr>
          <w:rFonts w:ascii="Arial Narrow" w:hAnsi="Arial Narrow" w:cs="Arial"/>
          <w:i/>
          <w:sz w:val="28"/>
          <w:szCs w:val="28"/>
          <w:lang w:eastAsia="es-MX"/>
        </w:rPr>
        <w:t xml:space="preserve"> solicitud planteada de la parte actora, en lo que se refiere a</w:t>
      </w:r>
      <w:r w:rsidR="00D07506" w:rsidRPr="00B22513">
        <w:rPr>
          <w:rFonts w:ascii="Arial Narrow" w:hAnsi="Arial Narrow" w:cs="Arial"/>
          <w:i/>
          <w:sz w:val="28"/>
          <w:szCs w:val="28"/>
        </w:rPr>
        <w:t xml:space="preserve"> la solicitud de apoyo de reembolso.</w:t>
      </w:r>
    </w:p>
    <w:p w:rsidR="006676F4" w:rsidRPr="00B22513" w:rsidRDefault="006676F4" w:rsidP="00B22513">
      <w:pPr>
        <w:spacing w:after="0" w:line="360" w:lineRule="auto"/>
        <w:ind w:firstLine="708"/>
        <w:jc w:val="both"/>
        <w:rPr>
          <w:rFonts w:ascii="Arial Narrow" w:hAnsi="Arial Narrow"/>
          <w:i/>
          <w:sz w:val="28"/>
          <w:szCs w:val="28"/>
        </w:rPr>
      </w:pPr>
      <w:r w:rsidRPr="00B22513">
        <w:rPr>
          <w:rFonts w:ascii="Arial Narrow" w:hAnsi="Arial Narrow" w:cs="Arial"/>
          <w:i/>
          <w:sz w:val="28"/>
          <w:szCs w:val="28"/>
        </w:rPr>
        <w:t xml:space="preserve">2.- </w:t>
      </w:r>
      <w:r w:rsidR="00206D4D" w:rsidRPr="00B22513">
        <w:rPr>
          <w:rFonts w:ascii="Arial Narrow" w:hAnsi="Arial Narrow" w:cs="Arial"/>
          <w:i/>
          <w:sz w:val="28"/>
          <w:szCs w:val="28"/>
        </w:rPr>
        <w:t>En la nueva resolución d</w:t>
      </w:r>
      <w:r w:rsidRPr="00B22513">
        <w:rPr>
          <w:rFonts w:ascii="Arial Narrow" w:hAnsi="Arial Narrow" w:cs="Arial"/>
          <w:i/>
          <w:sz w:val="28"/>
          <w:szCs w:val="28"/>
        </w:rPr>
        <w:t xml:space="preserve">eberá </w:t>
      </w:r>
      <w:r w:rsidR="00206D4D" w:rsidRPr="00B22513">
        <w:rPr>
          <w:rFonts w:ascii="Arial Narrow" w:hAnsi="Arial Narrow" w:cs="Arial"/>
          <w:i/>
          <w:sz w:val="28"/>
          <w:szCs w:val="28"/>
        </w:rPr>
        <w:t xml:space="preserve">abordar el estudio </w:t>
      </w:r>
      <w:r w:rsidRPr="00B22513">
        <w:rPr>
          <w:rFonts w:ascii="Arial Narrow" w:hAnsi="Arial Narrow" w:cs="Arial"/>
          <w:i/>
          <w:sz w:val="28"/>
          <w:szCs w:val="28"/>
        </w:rPr>
        <w:t xml:space="preserve">íntegro de las hipótesis autónomas </w:t>
      </w:r>
      <w:r w:rsidR="00A31308" w:rsidRPr="00B22513">
        <w:rPr>
          <w:rFonts w:ascii="Arial Narrow" w:hAnsi="Arial Narrow" w:cs="Arial"/>
          <w:i/>
          <w:sz w:val="28"/>
          <w:szCs w:val="28"/>
        </w:rPr>
        <w:t>contempladas</w:t>
      </w:r>
      <w:r w:rsidRPr="00B22513">
        <w:rPr>
          <w:rFonts w:ascii="Arial Narrow" w:hAnsi="Arial Narrow" w:cs="Arial"/>
          <w:i/>
          <w:sz w:val="28"/>
          <w:szCs w:val="28"/>
        </w:rPr>
        <w:t xml:space="preserve"> en </w:t>
      </w:r>
      <w:r w:rsidR="00D07506" w:rsidRPr="00B22513">
        <w:rPr>
          <w:rFonts w:ascii="Arial Narrow" w:eastAsia="Times New Roman" w:hAnsi="Arial Narrow" w:cs="Arial"/>
          <w:i/>
          <w:color w:val="000000"/>
          <w:sz w:val="28"/>
          <w:szCs w:val="28"/>
          <w:lang w:val="es-ES" w:eastAsia="es-ES"/>
        </w:rPr>
        <w:t xml:space="preserve">el </w:t>
      </w:r>
      <w:r w:rsidR="00D07506" w:rsidRPr="00B22513">
        <w:rPr>
          <w:rFonts w:ascii="Arial Narrow" w:hAnsi="Arial Narrow"/>
          <w:i/>
          <w:sz w:val="28"/>
          <w:szCs w:val="28"/>
        </w:rPr>
        <w:t>párrafo sexto del</w:t>
      </w:r>
      <w:r w:rsidR="00D07506" w:rsidRPr="00B22513">
        <w:rPr>
          <w:rFonts w:ascii="Arial Narrow" w:hAnsi="Arial Narrow" w:cs="Arial"/>
          <w:i/>
          <w:sz w:val="28"/>
          <w:szCs w:val="28"/>
          <w:lang w:eastAsia="es-MX"/>
        </w:rPr>
        <w:t xml:space="preserve"> artículo 8° de la Ley de Atención a Víctimas par</w:t>
      </w:r>
      <w:r w:rsidRPr="00B22513">
        <w:rPr>
          <w:rFonts w:ascii="Arial Narrow" w:hAnsi="Arial Narrow" w:cs="Arial"/>
          <w:i/>
          <w:sz w:val="28"/>
          <w:szCs w:val="28"/>
          <w:lang w:eastAsia="es-MX"/>
        </w:rPr>
        <w:t>a el Estado de San Luis Potosí,</w:t>
      </w:r>
      <w:r w:rsidR="00D07506" w:rsidRPr="00B22513">
        <w:rPr>
          <w:rFonts w:ascii="Arial Narrow" w:hAnsi="Arial Narrow" w:cs="Arial"/>
          <w:i/>
          <w:sz w:val="28"/>
          <w:szCs w:val="28"/>
          <w:lang w:eastAsia="es-MX"/>
        </w:rPr>
        <w:t xml:space="preserve"> </w:t>
      </w:r>
      <w:r w:rsidRPr="00B22513">
        <w:rPr>
          <w:rFonts w:ascii="Arial Narrow" w:hAnsi="Arial Narrow" w:cs="Arial"/>
          <w:i/>
          <w:sz w:val="28"/>
          <w:szCs w:val="28"/>
          <w:lang w:eastAsia="es-MX"/>
        </w:rPr>
        <w:t>relativa</w:t>
      </w:r>
      <w:r w:rsidR="00D07506" w:rsidRPr="00B22513">
        <w:rPr>
          <w:rFonts w:ascii="Arial Narrow" w:hAnsi="Arial Narrow" w:cs="Arial"/>
          <w:i/>
          <w:sz w:val="28"/>
          <w:szCs w:val="28"/>
          <w:lang w:eastAsia="es-MX"/>
        </w:rPr>
        <w:t xml:space="preserve">s a </w:t>
      </w:r>
      <w:r w:rsidR="00D07506" w:rsidRPr="00B22513">
        <w:rPr>
          <w:rFonts w:ascii="Arial Narrow" w:hAnsi="Arial Narrow" w:cs="Arial"/>
          <w:b/>
          <w:i/>
          <w:sz w:val="28"/>
          <w:szCs w:val="28"/>
          <w:u w:val="single"/>
          <w:lang w:eastAsia="es-MX"/>
        </w:rPr>
        <w:t>los casos urgentes, de extrema necesidad, o a</w:t>
      </w:r>
      <w:r w:rsidR="00D07506" w:rsidRPr="00B22513">
        <w:rPr>
          <w:rFonts w:ascii="Arial Narrow" w:hAnsi="Arial Narrow"/>
          <w:b/>
          <w:i/>
          <w:sz w:val="28"/>
          <w:szCs w:val="28"/>
          <w:u w:val="single"/>
        </w:rPr>
        <w:t>quellos en que las instituciones de carácter público no cuenten con la capacidad de brindar la atención que requiere</w:t>
      </w:r>
      <w:r w:rsidR="00D07506" w:rsidRPr="00B22513">
        <w:rPr>
          <w:rFonts w:ascii="Arial Narrow" w:hAnsi="Arial Narrow"/>
          <w:i/>
          <w:sz w:val="28"/>
          <w:szCs w:val="28"/>
        </w:rPr>
        <w:t xml:space="preserve">, </w:t>
      </w:r>
      <w:r w:rsidR="00D07506" w:rsidRPr="00B22513">
        <w:rPr>
          <w:rFonts w:ascii="Arial Narrow" w:hAnsi="Arial Narrow" w:cs="Arial"/>
          <w:i/>
          <w:sz w:val="28"/>
          <w:szCs w:val="28"/>
          <w:lang w:eastAsia="es-MX"/>
        </w:rPr>
        <w:t xml:space="preserve">a fin de que </w:t>
      </w:r>
      <w:r w:rsidR="00D07506" w:rsidRPr="00B22513">
        <w:rPr>
          <w:rFonts w:ascii="Arial Narrow" w:hAnsi="Arial Narrow"/>
          <w:i/>
          <w:sz w:val="28"/>
          <w:szCs w:val="28"/>
        </w:rPr>
        <w:t xml:space="preserve">la Comisión Ejecutiva </w:t>
      </w:r>
      <w:r w:rsidR="00A31308" w:rsidRPr="00B22513">
        <w:rPr>
          <w:rFonts w:ascii="Arial Narrow" w:hAnsi="Arial Narrow"/>
          <w:i/>
          <w:sz w:val="28"/>
          <w:szCs w:val="28"/>
        </w:rPr>
        <w:t xml:space="preserve">resuelva sobre la autorización para </w:t>
      </w:r>
      <w:r w:rsidR="00D07506" w:rsidRPr="00B22513">
        <w:rPr>
          <w:rFonts w:ascii="Arial Narrow" w:hAnsi="Arial Narrow"/>
          <w:i/>
          <w:sz w:val="28"/>
          <w:szCs w:val="28"/>
        </w:rPr>
        <w:t>que la víctima acuda a una institución de carácter privado con cargo al Fondo</w:t>
      </w:r>
      <w:r w:rsidRPr="00B22513">
        <w:rPr>
          <w:rFonts w:ascii="Arial Narrow" w:hAnsi="Arial Narrow"/>
          <w:i/>
          <w:sz w:val="28"/>
          <w:szCs w:val="28"/>
        </w:rPr>
        <w:t>.</w:t>
      </w:r>
    </w:p>
    <w:p w:rsidR="006676F4" w:rsidRPr="00B22513" w:rsidRDefault="006676F4" w:rsidP="006676F4">
      <w:pPr>
        <w:spacing w:after="0" w:line="360" w:lineRule="auto"/>
        <w:ind w:firstLine="708"/>
        <w:jc w:val="both"/>
        <w:rPr>
          <w:rFonts w:ascii="Arial Narrow" w:hAnsi="Arial Narrow" w:cs="Arial"/>
          <w:i/>
          <w:sz w:val="28"/>
          <w:szCs w:val="28"/>
        </w:rPr>
      </w:pPr>
      <w:r w:rsidRPr="00B22513">
        <w:rPr>
          <w:rFonts w:ascii="Arial Narrow" w:hAnsi="Arial Narrow"/>
          <w:i/>
          <w:sz w:val="28"/>
          <w:szCs w:val="28"/>
        </w:rPr>
        <w:t xml:space="preserve">3.- Una vez hecho lo anterior, </w:t>
      </w:r>
      <w:r w:rsidR="0085094F">
        <w:rPr>
          <w:rFonts w:ascii="Arial Narrow" w:hAnsi="Arial Narrow"/>
          <w:i/>
          <w:sz w:val="28"/>
          <w:szCs w:val="28"/>
        </w:rPr>
        <w:t xml:space="preserve">con plena libertad </w:t>
      </w:r>
      <w:r w:rsidRPr="00B22513">
        <w:rPr>
          <w:rFonts w:ascii="Arial Narrow" w:hAnsi="Arial Narrow"/>
          <w:i/>
          <w:sz w:val="28"/>
          <w:szCs w:val="28"/>
        </w:rPr>
        <w:t xml:space="preserve">resuelva lo que en derecho proceda, en relación a </w:t>
      </w:r>
      <w:r w:rsidRPr="00B22513">
        <w:rPr>
          <w:rFonts w:ascii="Arial Narrow" w:hAnsi="Arial Narrow" w:cs="Arial"/>
          <w:i/>
          <w:sz w:val="28"/>
          <w:szCs w:val="28"/>
        </w:rPr>
        <w:t>la solicitud de apoyo de reembolso.</w:t>
      </w:r>
    </w:p>
    <w:p w:rsidR="00D07506" w:rsidRDefault="00D07506" w:rsidP="00D07506">
      <w:pPr>
        <w:spacing w:after="0" w:line="360" w:lineRule="auto"/>
        <w:ind w:firstLine="708"/>
        <w:jc w:val="both"/>
        <w:rPr>
          <w:rFonts w:ascii="Arial Narrow" w:hAnsi="Arial Narrow" w:cs="Arial"/>
          <w:sz w:val="28"/>
          <w:szCs w:val="28"/>
          <w:lang w:eastAsia="es-MX"/>
        </w:rPr>
      </w:pPr>
    </w:p>
    <w:p w:rsidR="00ED3CEF" w:rsidRPr="00ED3CEF" w:rsidRDefault="00ED3CEF" w:rsidP="00ED3CEF">
      <w:pPr>
        <w:spacing w:line="360" w:lineRule="auto"/>
        <w:ind w:firstLine="708"/>
        <w:jc w:val="both"/>
        <w:rPr>
          <w:rFonts w:ascii="Arial Narrow" w:hAnsi="Arial Narrow" w:cs="Arial"/>
          <w:bCs/>
          <w:iCs/>
          <w:sz w:val="28"/>
          <w:szCs w:val="28"/>
          <w:lang w:eastAsia="es-MX"/>
        </w:rPr>
      </w:pPr>
      <w:r w:rsidRPr="00ED3CEF">
        <w:rPr>
          <w:rFonts w:ascii="Arial Narrow" w:hAnsi="Arial Narrow" w:cs="Arial"/>
          <w:bCs/>
          <w:iCs/>
          <w:sz w:val="28"/>
          <w:szCs w:val="28"/>
          <w:lang w:eastAsia="es-MX"/>
        </w:rPr>
        <w:t xml:space="preserve">Lo anterior, para que la </w:t>
      </w:r>
      <w:r>
        <w:rPr>
          <w:rFonts w:ascii="Arial Narrow" w:hAnsi="Arial Narrow" w:cs="Arial"/>
          <w:bCs/>
          <w:iCs/>
          <w:sz w:val="28"/>
          <w:szCs w:val="28"/>
          <w:lang w:eastAsia="es-MX"/>
        </w:rPr>
        <w:t xml:space="preserve">parte </w:t>
      </w:r>
      <w:r w:rsidRPr="00ED3CEF">
        <w:rPr>
          <w:rFonts w:ascii="Arial Narrow" w:hAnsi="Arial Narrow" w:cs="Arial"/>
          <w:bCs/>
          <w:iCs/>
          <w:sz w:val="28"/>
          <w:szCs w:val="28"/>
          <w:lang w:eastAsia="es-MX"/>
        </w:rPr>
        <w:t>actora conozca con certeza jurídica el mérito de la decisión y, en su caso, pueda entablar una debida defensa.</w:t>
      </w:r>
    </w:p>
    <w:p w:rsidR="00ED3CEF" w:rsidRPr="00ED3CEF" w:rsidRDefault="00ED3CEF" w:rsidP="00ED3CEF">
      <w:pPr>
        <w:spacing w:line="360" w:lineRule="auto"/>
        <w:ind w:firstLine="708"/>
        <w:jc w:val="both"/>
        <w:rPr>
          <w:rFonts w:ascii="Arial Narrow" w:hAnsi="Arial Narrow" w:cs="Arial"/>
          <w:bCs/>
          <w:iCs/>
          <w:sz w:val="28"/>
          <w:szCs w:val="28"/>
          <w:lang w:eastAsia="es-MX"/>
        </w:rPr>
      </w:pPr>
    </w:p>
    <w:p w:rsidR="00ED3CEF" w:rsidRPr="00ED3CEF" w:rsidRDefault="00ED3CEF" w:rsidP="00ED3CEF">
      <w:pPr>
        <w:spacing w:line="360" w:lineRule="auto"/>
        <w:ind w:firstLine="708"/>
        <w:jc w:val="both"/>
        <w:rPr>
          <w:rFonts w:ascii="Arial Narrow" w:hAnsi="Arial Narrow" w:cs="Arial"/>
          <w:bCs/>
          <w:iCs/>
          <w:sz w:val="28"/>
          <w:szCs w:val="28"/>
          <w:lang w:eastAsia="es-MX"/>
        </w:rPr>
      </w:pPr>
      <w:r w:rsidRPr="00ED3CEF">
        <w:rPr>
          <w:rFonts w:ascii="Arial Narrow" w:hAnsi="Arial Narrow" w:cs="Arial"/>
          <w:bCs/>
          <w:iCs/>
          <w:sz w:val="28"/>
          <w:szCs w:val="28"/>
          <w:lang w:eastAsia="es-MX"/>
        </w:rPr>
        <w:t>Sirven de apoyo a lo anterior, las tesis de jurisprudencia que a continuación se transcriben:</w:t>
      </w:r>
    </w:p>
    <w:p w:rsidR="00ED3CEF" w:rsidRPr="00ED3CEF" w:rsidRDefault="00ED3CEF" w:rsidP="00ED3CEF">
      <w:pPr>
        <w:autoSpaceDE w:val="0"/>
        <w:autoSpaceDN w:val="0"/>
        <w:adjustRightInd w:val="0"/>
        <w:ind w:left="709"/>
        <w:jc w:val="both"/>
        <w:rPr>
          <w:rFonts w:ascii="Arial Narrow" w:hAnsi="Arial Narrow" w:cs="Arial"/>
          <w:bCs/>
          <w:iCs/>
          <w:sz w:val="28"/>
          <w:szCs w:val="28"/>
          <w:lang w:eastAsia="es-MX"/>
        </w:rPr>
      </w:pPr>
      <w:r w:rsidRPr="00ED3CEF">
        <w:rPr>
          <w:rFonts w:ascii="Arial Narrow" w:hAnsi="Arial Narrow" w:cs="Arial"/>
          <w:bCs/>
          <w:iCs/>
          <w:sz w:val="28"/>
          <w:szCs w:val="28"/>
          <w:lang w:eastAsia="es-MX"/>
        </w:rPr>
        <w:t>Novena Época, Registro: 194664, Instancia: Tribunales Colegiados de Circuito, Jurisprudencia, Fuente: Semanario Judicial de la Federación y su Gaceta,  IX, Febrero de 1999</w:t>
      </w:r>
      <w:proofErr w:type="gramStart"/>
      <w:r w:rsidRPr="00ED3CEF">
        <w:rPr>
          <w:rFonts w:ascii="Arial Narrow" w:hAnsi="Arial Narrow" w:cs="Arial"/>
          <w:bCs/>
          <w:iCs/>
          <w:sz w:val="28"/>
          <w:szCs w:val="28"/>
          <w:lang w:eastAsia="es-MX"/>
        </w:rPr>
        <w:t>, ,</w:t>
      </w:r>
      <w:proofErr w:type="gramEnd"/>
      <w:r w:rsidRPr="00ED3CEF">
        <w:rPr>
          <w:rFonts w:ascii="Arial Narrow" w:hAnsi="Arial Narrow" w:cs="Arial"/>
          <w:bCs/>
          <w:iCs/>
          <w:sz w:val="28"/>
          <w:szCs w:val="28"/>
          <w:lang w:eastAsia="es-MX"/>
        </w:rPr>
        <w:t xml:space="preserve"> Materia(s): Administrativa, Tesis: VIII.2o. J/24, Página:   455</w:t>
      </w:r>
    </w:p>
    <w:p w:rsidR="00ED3CEF" w:rsidRPr="00ED3CEF" w:rsidRDefault="00ED3CEF" w:rsidP="00ED3CEF">
      <w:pPr>
        <w:autoSpaceDE w:val="0"/>
        <w:autoSpaceDN w:val="0"/>
        <w:adjustRightInd w:val="0"/>
        <w:ind w:left="709"/>
        <w:jc w:val="both"/>
        <w:rPr>
          <w:rFonts w:ascii="Arial Narrow" w:hAnsi="Arial Narrow" w:cs="Arial"/>
          <w:bCs/>
          <w:iCs/>
          <w:sz w:val="28"/>
          <w:szCs w:val="28"/>
          <w:lang w:eastAsia="es-MX"/>
        </w:rPr>
      </w:pPr>
    </w:p>
    <w:p w:rsidR="00ED3CEF" w:rsidRPr="00ED3CEF" w:rsidRDefault="00ED3CEF" w:rsidP="00ED3CEF">
      <w:pPr>
        <w:autoSpaceDE w:val="0"/>
        <w:autoSpaceDN w:val="0"/>
        <w:adjustRightInd w:val="0"/>
        <w:spacing w:line="240" w:lineRule="auto"/>
        <w:ind w:left="709"/>
        <w:jc w:val="both"/>
        <w:rPr>
          <w:rFonts w:ascii="Arial Narrow" w:hAnsi="Arial Narrow" w:cs="Arial"/>
          <w:bCs/>
          <w:iCs/>
          <w:sz w:val="24"/>
          <w:szCs w:val="24"/>
          <w:lang w:eastAsia="es-MX"/>
        </w:rPr>
      </w:pPr>
      <w:r w:rsidRPr="00ED3CEF">
        <w:rPr>
          <w:rFonts w:ascii="Arial Narrow" w:hAnsi="Arial Narrow" w:cs="Arial"/>
          <w:b/>
          <w:bCs/>
          <w:iCs/>
          <w:sz w:val="24"/>
          <w:szCs w:val="24"/>
          <w:lang w:eastAsia="es-MX"/>
        </w:rPr>
        <w:t>SENTENCIAS DEL TRIBUNAL FISCAL DE LA FEDERACIÓN, CUANDO LA VIOLACIÓN ADUCIDA IMPLICA UN ESTUDIO DE FONDO, LA NULIDAD SERÁ LISA Y LLANA, EN CAMBIO, CUANDO SE TRATA DE VICIOS FORMALES, LA NULIDAD SERÁ PARA EFECTOS.</w:t>
      </w:r>
      <w:r w:rsidRPr="00ED3CEF">
        <w:rPr>
          <w:rFonts w:ascii="Arial Narrow" w:hAnsi="Arial Narrow" w:cs="Arial"/>
          <w:bCs/>
          <w:iCs/>
          <w:sz w:val="24"/>
          <w:szCs w:val="24"/>
          <w:lang w:eastAsia="es-MX"/>
        </w:rPr>
        <w:t xml:space="preserve"> En términos de lo dispuesto por los artículos 238 y 239 del Código Fiscal de la Federación, las sentencias del Tribunal Fiscal de la Federación pueden declarar la nulidad lisa y llana del acto impugnado o para efectos. La nulidad lisa y llana, que se deriva de las fracciones I y IV del artículo 238 invocado, se actualiza cuando existe incompetencia de la autoridad, que puede suscitarse tanto en la resolución impugnada como en el procedimiento del que deriva; y cuando los hechos que motivaron el acto no se realizaron, fueron distintos o se apreciaron en forma equivocada, o bien, se dictó en contravención de las disposiciones aplicables o dejó de aplicar las debidas. En ambos casos, implica, en principio, que la Sala Fiscal realizó el examen de fondo de la controversia. En cambio, las hipótesis previstas en las fracciones II, III y V del precepto legal de que se trata, conllevan a determinar la nulidad para efectos, al establecer vicios formales que contrarían el principio de legalidad, pero mientras que la fracción II se refiere a la omisión de formalidades en la resolución administrativa impugnada, inclusive la ausencia de fundamentación y motivación en su caso, la fracción III contempla los vicios en el procedimiento del cual derivó dicha resolución, vicios que bien pueden implicar también la omisión de formalidades establecidas en las leyes, violatorias de las garantías de legalidad, pero que se actualizaron en el procedimiento, es decir, en los antecedentes o presupuestos de la resolución impugnada. En el caso de la fracción V, que se refiere a lo que la doctrina reconoce como "desvío de poder", la sentencia tendrá dos pronunciamientos, por una parte implica el reconocimiento de validez del proveído sancionado y por otra supone la anulación del proveído sólo en cuanto a la cuantificación de la multa que fue realizada con abuso de poder, por lo que la autoridad puede imponer un nuevo proveído imponiendo una nueva sanción. Así, de actualizarse los supuestos previstos en las fracciones I y IV del artículo 238 del Código Fiscal de la Federación, que implica el estudio de fondo del asunto, la nulidad debe declararse en forma lisa y llana, lo que impide cualquier actuación posterior de la autoridad; en cambio, si se trata de los casos contenidos en las fracciones II y III y en su caso V del artículo en comento, que contemplan violaciones de carácter formal, la nulidad debe ser para efectos, la cual no impide que la autoridad pueda ejercer nuevamente sus facultades, subsanando las irregularidades y dentro del término que para el ejercicio de dichas facultades establece la ley.</w:t>
      </w:r>
      <w:r>
        <w:rPr>
          <w:rFonts w:ascii="Arial Narrow" w:hAnsi="Arial Narrow" w:cs="Arial"/>
          <w:b/>
          <w:bCs/>
          <w:iCs/>
          <w:sz w:val="24"/>
          <w:szCs w:val="24"/>
          <w:lang w:eastAsia="es-MX"/>
        </w:rPr>
        <w:t xml:space="preserve"> </w:t>
      </w:r>
      <w:r w:rsidRPr="00ED3CEF">
        <w:rPr>
          <w:rFonts w:ascii="Arial Narrow" w:hAnsi="Arial Narrow" w:cs="Arial"/>
          <w:bCs/>
          <w:iCs/>
          <w:sz w:val="24"/>
          <w:szCs w:val="24"/>
          <w:lang w:eastAsia="es-MX"/>
        </w:rPr>
        <w:t>SEGUNDO TRIBUNAL COLEGIADO DEL OCTAVO CIRCUITO.</w:t>
      </w:r>
    </w:p>
    <w:p w:rsidR="00ED3CEF" w:rsidRPr="00ED3CEF" w:rsidRDefault="00ED3CEF" w:rsidP="00ED3CEF">
      <w:pPr>
        <w:autoSpaceDE w:val="0"/>
        <w:autoSpaceDN w:val="0"/>
        <w:adjustRightInd w:val="0"/>
        <w:ind w:left="709"/>
        <w:jc w:val="both"/>
        <w:rPr>
          <w:rFonts w:ascii="Arial Narrow" w:hAnsi="Arial Narrow" w:cs="Arial"/>
          <w:bCs/>
          <w:iCs/>
          <w:sz w:val="28"/>
          <w:szCs w:val="28"/>
          <w:lang w:eastAsia="es-MX"/>
        </w:rPr>
      </w:pPr>
    </w:p>
    <w:p w:rsidR="00ED3CEF" w:rsidRPr="00ED3CEF" w:rsidRDefault="00ED3CEF" w:rsidP="00ED3CEF">
      <w:pPr>
        <w:autoSpaceDE w:val="0"/>
        <w:autoSpaceDN w:val="0"/>
        <w:adjustRightInd w:val="0"/>
        <w:ind w:left="709"/>
        <w:jc w:val="both"/>
        <w:rPr>
          <w:rFonts w:ascii="Arial Narrow" w:hAnsi="Arial Narrow" w:cs="Arial"/>
          <w:bCs/>
          <w:iCs/>
          <w:sz w:val="28"/>
          <w:szCs w:val="28"/>
          <w:lang w:eastAsia="es-MX"/>
        </w:rPr>
      </w:pPr>
      <w:r w:rsidRPr="00ED3CEF">
        <w:rPr>
          <w:rFonts w:ascii="Arial Narrow" w:hAnsi="Arial Narrow" w:cs="Arial"/>
          <w:bCs/>
          <w:iCs/>
          <w:sz w:val="28"/>
          <w:szCs w:val="28"/>
          <w:lang w:eastAsia="es-MX"/>
        </w:rPr>
        <w:t>Época: Novena Época, Registro: 195590, Instancia: Segunda Sala, Tipo de Tesis: Jurisprudencia, Fuente: Semanario Judicial de la Federación y su Gaceta, Tomo VIII, Septiembre de 1998, Materia(s): Común, Tesis: 2a</w:t>
      </w:r>
      <w:proofErr w:type="gramStart"/>
      <w:r w:rsidRPr="00ED3CEF">
        <w:rPr>
          <w:rFonts w:ascii="Arial Narrow" w:hAnsi="Arial Narrow" w:cs="Arial"/>
          <w:bCs/>
          <w:iCs/>
          <w:sz w:val="28"/>
          <w:szCs w:val="28"/>
          <w:lang w:eastAsia="es-MX"/>
        </w:rPr>
        <w:t>./</w:t>
      </w:r>
      <w:proofErr w:type="gramEnd"/>
      <w:r w:rsidRPr="00ED3CEF">
        <w:rPr>
          <w:rFonts w:ascii="Arial Narrow" w:hAnsi="Arial Narrow" w:cs="Arial"/>
          <w:bCs/>
          <w:iCs/>
          <w:sz w:val="28"/>
          <w:szCs w:val="28"/>
          <w:lang w:eastAsia="es-MX"/>
        </w:rPr>
        <w:t xml:space="preserve">J. 67/98, Página: 358 </w:t>
      </w:r>
    </w:p>
    <w:p w:rsidR="00ED3CEF" w:rsidRPr="00ED3CEF" w:rsidRDefault="00ED3CEF" w:rsidP="00ED3CEF">
      <w:pPr>
        <w:autoSpaceDE w:val="0"/>
        <w:autoSpaceDN w:val="0"/>
        <w:adjustRightInd w:val="0"/>
        <w:ind w:left="709"/>
        <w:jc w:val="both"/>
        <w:rPr>
          <w:rFonts w:ascii="Arial Narrow" w:hAnsi="Arial Narrow" w:cs="Arial"/>
          <w:bCs/>
          <w:iCs/>
          <w:sz w:val="28"/>
          <w:szCs w:val="28"/>
          <w:lang w:eastAsia="es-MX"/>
        </w:rPr>
      </w:pPr>
    </w:p>
    <w:p w:rsidR="00ED3CEF" w:rsidRPr="00ED3CEF" w:rsidRDefault="00ED3CEF" w:rsidP="00ED3CEF">
      <w:pPr>
        <w:autoSpaceDE w:val="0"/>
        <w:autoSpaceDN w:val="0"/>
        <w:adjustRightInd w:val="0"/>
        <w:ind w:left="709"/>
        <w:jc w:val="both"/>
        <w:rPr>
          <w:rFonts w:ascii="Arial Narrow" w:hAnsi="Arial Narrow" w:cs="Arial"/>
          <w:bCs/>
          <w:iCs/>
          <w:sz w:val="28"/>
          <w:szCs w:val="28"/>
          <w:lang w:eastAsia="es-MX"/>
        </w:rPr>
      </w:pPr>
      <w:r w:rsidRPr="00ED3CEF">
        <w:rPr>
          <w:rFonts w:ascii="Arial Narrow" w:hAnsi="Arial Narrow" w:cs="Arial"/>
          <w:b/>
          <w:bCs/>
          <w:iCs/>
          <w:sz w:val="24"/>
          <w:szCs w:val="24"/>
          <w:lang w:eastAsia="es-MX"/>
        </w:rPr>
        <w:t>FUNDAMENTACIÓN Y MOTIVACIÓN. EL EFECTO DE LA SENTENCIA QUE AMPARA POR OMISIÓN DE ESAS FORMALIDADES, ES LA EMISIÓN DE UNA RESOLUCIÓN NUEVA QUE PURGUE TALES VICIOS, SI SE REFIERE A LA RECAÍDA A UNA SOLICITUD, INSTANCIA, RECURSO O JUICIO.</w:t>
      </w:r>
      <w:r w:rsidRPr="00ED3CEF">
        <w:rPr>
          <w:rFonts w:ascii="Arial Narrow" w:hAnsi="Arial Narrow" w:cs="Arial"/>
          <w:bCs/>
          <w:iCs/>
          <w:sz w:val="24"/>
          <w:szCs w:val="24"/>
          <w:lang w:eastAsia="es-MX"/>
        </w:rPr>
        <w:t xml:space="preserve"> Los efectos de una ejecutoria de amparo que otorga la protección constitucional por falta de fundamentación y motivación de la resolución reclamada son los de constreñir a la autoridad responsable a dejarla sin efectos y a emitir una nueva subsanando la irregularidad cometida, cuando la resolución reclamada se haya emitido en respuesta </w:t>
      </w:r>
      <w:r w:rsidRPr="00ED3CEF">
        <w:rPr>
          <w:rFonts w:ascii="Arial Narrow" w:hAnsi="Arial Narrow" w:cs="Arial"/>
          <w:bCs/>
          <w:iCs/>
          <w:sz w:val="24"/>
          <w:szCs w:val="24"/>
          <w:lang w:eastAsia="es-MX"/>
        </w:rPr>
        <w:lastRenderedPageBreak/>
        <w:t>al ejercicio del derecho de petición o que resuelva una instancia, recurso o juicio, ya que en estas hipótesis es preciso que el acto sin fundamentación y motivación se sustituya por otro sin esas deficiencias pues, de lo contrario, se dejaría sin resolver lo pedido</w:t>
      </w:r>
      <w:r w:rsidRPr="00ED3CEF">
        <w:rPr>
          <w:rFonts w:ascii="Arial Narrow" w:hAnsi="Arial Narrow" w:cs="Arial"/>
          <w:bCs/>
          <w:iCs/>
          <w:sz w:val="28"/>
          <w:szCs w:val="28"/>
          <w:lang w:eastAsia="es-MX"/>
        </w:rPr>
        <w:t>.</w:t>
      </w:r>
    </w:p>
    <w:p w:rsidR="0010199A" w:rsidRPr="0010199A" w:rsidRDefault="0010199A" w:rsidP="00ED3CEF">
      <w:pPr>
        <w:spacing w:after="0" w:line="360" w:lineRule="auto"/>
        <w:contextualSpacing/>
        <w:jc w:val="both"/>
        <w:rPr>
          <w:rFonts w:ascii="Arial Narrow" w:hAnsi="Arial Narrow" w:cs="Arial"/>
          <w:sz w:val="28"/>
          <w:szCs w:val="28"/>
        </w:rPr>
      </w:pPr>
    </w:p>
    <w:p w:rsidR="0010199A" w:rsidRPr="00DF4B1B" w:rsidRDefault="0010199A" w:rsidP="00DF4B1B">
      <w:pPr>
        <w:autoSpaceDE w:val="0"/>
        <w:autoSpaceDN w:val="0"/>
        <w:adjustRightInd w:val="0"/>
        <w:spacing w:line="360" w:lineRule="auto"/>
        <w:ind w:firstLine="708"/>
        <w:jc w:val="both"/>
        <w:rPr>
          <w:rFonts w:ascii="Arial Narrow" w:eastAsia="Times New Roman" w:hAnsi="Arial Narrow" w:cs="Arial"/>
          <w:color w:val="000000"/>
          <w:sz w:val="28"/>
          <w:szCs w:val="28"/>
          <w:lang w:eastAsia="es-ES"/>
        </w:rPr>
      </w:pPr>
      <w:r w:rsidRPr="0010199A">
        <w:rPr>
          <w:rFonts w:ascii="Arial Narrow" w:eastAsia="Times New Roman" w:hAnsi="Arial Narrow" w:cs="Arial"/>
          <w:bCs/>
          <w:color w:val="000000"/>
          <w:sz w:val="28"/>
          <w:szCs w:val="28"/>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10199A">
        <w:rPr>
          <w:rFonts w:ascii="Arial Narrow" w:eastAsia="Times New Roman" w:hAnsi="Arial Narrow" w:cs="Arial"/>
          <w:color w:val="000000"/>
          <w:sz w:val="28"/>
          <w:szCs w:val="28"/>
          <w:lang w:eastAsia="es-ES"/>
        </w:rPr>
        <w:t xml:space="preserve">, </w:t>
      </w:r>
      <w:r w:rsidRPr="0010199A">
        <w:rPr>
          <w:rFonts w:ascii="Arial Narrow" w:hAnsi="Arial Narrow" w:cs="Arial"/>
          <w:b/>
          <w:sz w:val="28"/>
          <w:szCs w:val="28"/>
        </w:rPr>
        <w:t>SE RESUELVE</w:t>
      </w:r>
      <w:r w:rsidRPr="0010199A">
        <w:rPr>
          <w:rFonts w:ascii="Arial Narrow" w:hAnsi="Arial Narrow" w:cs="Arial"/>
          <w:sz w:val="28"/>
          <w:szCs w:val="28"/>
        </w:rPr>
        <w:t>:</w:t>
      </w:r>
    </w:p>
    <w:p w:rsidR="0010199A" w:rsidRPr="00DF4B1B" w:rsidRDefault="0010199A" w:rsidP="00DF4B1B">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10199A">
        <w:rPr>
          <w:rFonts w:ascii="Arial Narrow" w:eastAsia="Times New Roman" w:hAnsi="Arial Narrow" w:cs="Arial"/>
          <w:b/>
          <w:bCs/>
          <w:color w:val="000000"/>
          <w:sz w:val="28"/>
          <w:szCs w:val="28"/>
          <w:lang w:eastAsia="es-ES"/>
        </w:rPr>
        <w:t>PRIMERO.-</w:t>
      </w:r>
      <w:r w:rsidRPr="0010199A">
        <w:rPr>
          <w:rFonts w:ascii="Arial Narrow" w:eastAsia="Times New Roman" w:hAnsi="Arial Narrow" w:cs="Arial"/>
          <w:color w:val="000000"/>
          <w:sz w:val="28"/>
          <w:szCs w:val="28"/>
          <w:lang w:eastAsia="es-ES"/>
        </w:rPr>
        <w:t xml:space="preserve"> </w:t>
      </w:r>
      <w:r w:rsidRPr="0010199A">
        <w:rPr>
          <w:rFonts w:ascii="Arial Narrow" w:eastAsia="Times New Roman" w:hAnsi="Arial Narrow" w:cs="Arial"/>
          <w:bCs/>
          <w:color w:val="000000"/>
          <w:sz w:val="28"/>
          <w:szCs w:val="28"/>
          <w:lang w:eastAsia="es-ES"/>
        </w:rPr>
        <w:t xml:space="preserve">Esta </w:t>
      </w:r>
      <w:r w:rsidR="008C4C30">
        <w:rPr>
          <w:rFonts w:ascii="Arial Narrow" w:eastAsia="Times New Roman" w:hAnsi="Arial Narrow" w:cs="Arial"/>
          <w:bCs/>
          <w:color w:val="000000"/>
          <w:sz w:val="28"/>
          <w:szCs w:val="28"/>
          <w:lang w:eastAsia="es-ES"/>
        </w:rPr>
        <w:t>Primera</w:t>
      </w:r>
      <w:r w:rsidRPr="0010199A">
        <w:rPr>
          <w:rFonts w:ascii="Arial Narrow" w:eastAsia="Times New Roman" w:hAnsi="Arial Narrow" w:cs="Arial"/>
          <w:bCs/>
          <w:color w:val="000000"/>
          <w:sz w:val="28"/>
          <w:szCs w:val="28"/>
          <w:lang w:eastAsia="es-ES"/>
        </w:rPr>
        <w:t xml:space="preserve"> Sala Unitaria de este Tribunal Estatal de Justicia Administrativa, es competente para conocer y resolver la presente controversia.</w:t>
      </w:r>
    </w:p>
    <w:p w:rsidR="006520CC" w:rsidRPr="00712DA1" w:rsidRDefault="0010199A" w:rsidP="00DF4B1B">
      <w:pPr>
        <w:pStyle w:val="Sinespaciado"/>
        <w:spacing w:line="360" w:lineRule="auto"/>
        <w:ind w:firstLine="709"/>
        <w:jc w:val="both"/>
        <w:rPr>
          <w:rFonts w:ascii="Arial Narrow" w:hAnsi="Arial Narrow" w:cs="Arial"/>
          <w:sz w:val="28"/>
          <w:szCs w:val="28"/>
        </w:rPr>
      </w:pPr>
      <w:r w:rsidRPr="0010199A">
        <w:rPr>
          <w:rFonts w:ascii="Arial Narrow" w:eastAsia="Times New Roman" w:hAnsi="Arial Narrow" w:cs="Arial"/>
          <w:b/>
          <w:bCs/>
          <w:color w:val="000000"/>
          <w:sz w:val="28"/>
          <w:szCs w:val="28"/>
          <w:lang w:eastAsia="es-ES"/>
        </w:rPr>
        <w:t>SEGUNDO</w:t>
      </w:r>
      <w:r w:rsidRPr="0010199A">
        <w:rPr>
          <w:rFonts w:ascii="Arial Narrow" w:eastAsia="Times New Roman" w:hAnsi="Arial Narrow" w:cs="Arial"/>
          <w:color w:val="000000"/>
          <w:sz w:val="28"/>
          <w:szCs w:val="28"/>
          <w:lang w:eastAsia="es-ES"/>
        </w:rPr>
        <w:t xml:space="preserve">.- </w:t>
      </w:r>
      <w:r w:rsidR="006520CC" w:rsidRPr="00712DA1">
        <w:rPr>
          <w:rFonts w:ascii="Arial Narrow" w:hAnsi="Arial Narrow" w:cs="Arial"/>
          <w:sz w:val="28"/>
          <w:szCs w:val="28"/>
        </w:rPr>
        <w:t xml:space="preserve">Se declara la </w:t>
      </w:r>
      <w:r w:rsidR="006520CC" w:rsidRPr="006A2C65">
        <w:rPr>
          <w:rFonts w:ascii="Arial Narrow" w:hAnsi="Arial Narrow" w:cs="Arial"/>
          <w:b/>
          <w:sz w:val="28"/>
          <w:szCs w:val="28"/>
        </w:rPr>
        <w:t>I</w:t>
      </w:r>
      <w:r w:rsidR="006520CC" w:rsidRPr="00712DA1">
        <w:rPr>
          <w:rFonts w:ascii="Arial Narrow" w:hAnsi="Arial Narrow" w:cs="Arial"/>
          <w:b/>
          <w:sz w:val="28"/>
          <w:szCs w:val="28"/>
        </w:rPr>
        <w:t xml:space="preserve">LEGALIDAD </w:t>
      </w:r>
      <w:r w:rsidR="006520CC">
        <w:rPr>
          <w:rFonts w:ascii="Arial Narrow" w:hAnsi="Arial Narrow" w:cs="Arial"/>
          <w:b/>
          <w:sz w:val="28"/>
          <w:szCs w:val="28"/>
        </w:rPr>
        <w:t>E IN</w:t>
      </w:r>
      <w:r w:rsidR="006520CC" w:rsidRPr="00712DA1">
        <w:rPr>
          <w:rFonts w:ascii="Arial Narrow" w:hAnsi="Arial Narrow" w:cs="Arial"/>
          <w:b/>
          <w:sz w:val="28"/>
          <w:szCs w:val="28"/>
        </w:rPr>
        <w:t>VALIDEZ</w:t>
      </w:r>
      <w:r w:rsidR="006520CC" w:rsidRPr="00712DA1">
        <w:rPr>
          <w:rFonts w:ascii="Arial Narrow" w:hAnsi="Arial Narrow" w:cs="Arial"/>
          <w:sz w:val="28"/>
          <w:szCs w:val="28"/>
        </w:rPr>
        <w:t xml:space="preserve"> del acto impugnado, </w:t>
      </w:r>
      <w:r w:rsidR="006520CC">
        <w:rPr>
          <w:rFonts w:ascii="Arial Narrow" w:hAnsi="Arial Narrow" w:cs="Arial"/>
          <w:sz w:val="28"/>
          <w:szCs w:val="28"/>
        </w:rPr>
        <w:t xml:space="preserve">decretándose su </w:t>
      </w:r>
      <w:r w:rsidR="006520CC" w:rsidRPr="006A2C65">
        <w:rPr>
          <w:rFonts w:ascii="Arial Narrow" w:hAnsi="Arial Narrow" w:cs="Arial"/>
          <w:b/>
          <w:sz w:val="28"/>
          <w:szCs w:val="28"/>
        </w:rPr>
        <w:t>NULIDAD PARA EFECTOS</w:t>
      </w:r>
      <w:r w:rsidR="006520CC">
        <w:rPr>
          <w:rFonts w:ascii="Arial Narrow" w:hAnsi="Arial Narrow" w:cs="Arial"/>
          <w:sz w:val="28"/>
          <w:szCs w:val="28"/>
        </w:rPr>
        <w:t xml:space="preserve"> </w:t>
      </w:r>
      <w:r w:rsidR="006520CC" w:rsidRPr="00712DA1">
        <w:rPr>
          <w:rFonts w:ascii="Arial Narrow" w:hAnsi="Arial Narrow" w:cs="Arial"/>
          <w:sz w:val="28"/>
          <w:szCs w:val="28"/>
        </w:rPr>
        <w:t xml:space="preserve">de acuerdo </w:t>
      </w:r>
      <w:r w:rsidR="006520CC">
        <w:rPr>
          <w:rFonts w:ascii="Arial Narrow" w:hAnsi="Arial Narrow" w:cs="Arial"/>
          <w:sz w:val="28"/>
          <w:szCs w:val="28"/>
        </w:rPr>
        <w:t xml:space="preserve">a los razonamientos precisados </w:t>
      </w:r>
      <w:r w:rsidR="006520CC" w:rsidRPr="00712DA1">
        <w:rPr>
          <w:rFonts w:ascii="Arial Narrow" w:hAnsi="Arial Narrow" w:cs="Arial"/>
          <w:sz w:val="28"/>
          <w:szCs w:val="28"/>
        </w:rPr>
        <w:t>en el considerando S</w:t>
      </w:r>
      <w:r w:rsidR="006520CC">
        <w:rPr>
          <w:rFonts w:ascii="Arial Narrow" w:hAnsi="Arial Narrow" w:cs="Arial"/>
          <w:sz w:val="28"/>
          <w:szCs w:val="28"/>
        </w:rPr>
        <w:t>exto de la presente sentencia.</w:t>
      </w:r>
    </w:p>
    <w:p w:rsidR="006520CC" w:rsidRDefault="006520CC" w:rsidP="006520CC">
      <w:pPr>
        <w:autoSpaceDE w:val="0"/>
        <w:autoSpaceDN w:val="0"/>
        <w:adjustRightInd w:val="0"/>
        <w:spacing w:after="0" w:line="360" w:lineRule="auto"/>
        <w:ind w:firstLine="708"/>
        <w:jc w:val="both"/>
        <w:rPr>
          <w:rFonts w:ascii="Arial Narrow" w:hAnsi="Arial Narrow" w:cs="Arial"/>
          <w:sz w:val="28"/>
          <w:szCs w:val="28"/>
        </w:rPr>
      </w:pPr>
      <w:r w:rsidRPr="00712DA1">
        <w:rPr>
          <w:rFonts w:ascii="Arial Narrow" w:hAnsi="Arial Narrow" w:cs="Arial"/>
          <w:b/>
          <w:bCs/>
          <w:color w:val="000000"/>
          <w:sz w:val="28"/>
          <w:szCs w:val="28"/>
        </w:rPr>
        <w:t>TERCERO.-</w:t>
      </w:r>
      <w:r w:rsidRPr="00712DA1">
        <w:rPr>
          <w:rFonts w:ascii="Arial Narrow" w:hAnsi="Arial Narrow" w:cs="Arial"/>
          <w:color w:val="000000"/>
          <w:sz w:val="28"/>
          <w:szCs w:val="28"/>
        </w:rPr>
        <w:t xml:space="preserve"> </w:t>
      </w:r>
      <w:r w:rsidRPr="00331040">
        <w:rPr>
          <w:rFonts w:ascii="Arial Narrow" w:hAnsi="Arial Narrow" w:cs="Arial"/>
          <w:color w:val="000000"/>
          <w:sz w:val="28"/>
          <w:szCs w:val="28"/>
        </w:rPr>
        <w:t>Notifíquese personalmente a la parte actora; y por oficio a las autoridades demandadas, con copi</w:t>
      </w:r>
      <w:r>
        <w:rPr>
          <w:rFonts w:ascii="Arial Narrow" w:hAnsi="Arial Narrow" w:cs="Arial"/>
          <w:color w:val="000000"/>
          <w:sz w:val="28"/>
          <w:szCs w:val="28"/>
        </w:rPr>
        <w:t>a autorizada de esta resolución</w:t>
      </w:r>
      <w:r w:rsidRPr="008665AE">
        <w:rPr>
          <w:rFonts w:ascii="Arial Narrow" w:hAnsi="Arial Narrow" w:cs="Arial"/>
          <w:sz w:val="28"/>
          <w:szCs w:val="28"/>
        </w:rPr>
        <w:t>.</w:t>
      </w:r>
    </w:p>
    <w:p w:rsidR="006520CC" w:rsidRDefault="006520CC" w:rsidP="006520CC">
      <w:pPr>
        <w:autoSpaceDE w:val="0"/>
        <w:autoSpaceDN w:val="0"/>
        <w:adjustRightInd w:val="0"/>
        <w:spacing w:after="0" w:line="360" w:lineRule="auto"/>
        <w:ind w:firstLine="708"/>
        <w:jc w:val="both"/>
        <w:rPr>
          <w:rFonts w:ascii="Arial Narrow" w:hAnsi="Arial Narrow" w:cs="Arial"/>
          <w:color w:val="000000"/>
          <w:sz w:val="28"/>
          <w:szCs w:val="28"/>
        </w:rPr>
      </w:pPr>
    </w:p>
    <w:p w:rsidR="006520CC" w:rsidRDefault="006520CC" w:rsidP="006520CC">
      <w:pPr>
        <w:spacing w:line="360" w:lineRule="auto"/>
        <w:ind w:firstLine="709"/>
        <w:jc w:val="both"/>
        <w:rPr>
          <w:rFonts w:ascii="Arial Narrow" w:hAnsi="Arial Narrow" w:cs="Arial"/>
          <w:sz w:val="28"/>
          <w:szCs w:val="28"/>
        </w:rPr>
      </w:pPr>
      <w:r w:rsidRPr="00712DA1">
        <w:rPr>
          <w:rFonts w:ascii="Arial Narrow" w:hAnsi="Arial Narrow" w:cs="Arial"/>
          <w:sz w:val="28"/>
          <w:szCs w:val="28"/>
        </w:rPr>
        <w:t xml:space="preserve">Así lo resolvió y firma, la Magistrada Titular de la Primera Sala Unitaria del Tribunal Estatal de Justicia Administrativa, </w:t>
      </w:r>
      <w:r w:rsidRPr="00712DA1">
        <w:rPr>
          <w:rFonts w:ascii="Arial Narrow" w:hAnsi="Arial Narrow" w:cs="Arial"/>
          <w:b/>
          <w:sz w:val="28"/>
          <w:szCs w:val="28"/>
        </w:rPr>
        <w:t xml:space="preserve">Licenciada Ma. Eugenia Reyna </w:t>
      </w:r>
      <w:proofErr w:type="spellStart"/>
      <w:r w:rsidRPr="00712DA1">
        <w:rPr>
          <w:rFonts w:ascii="Arial Narrow" w:hAnsi="Arial Narrow" w:cs="Arial"/>
          <w:b/>
          <w:sz w:val="28"/>
          <w:szCs w:val="28"/>
        </w:rPr>
        <w:t>Mascorro</w:t>
      </w:r>
      <w:proofErr w:type="spellEnd"/>
      <w:r w:rsidRPr="00712DA1">
        <w:rPr>
          <w:rFonts w:ascii="Arial Narrow" w:hAnsi="Arial Narrow" w:cs="Arial"/>
          <w:b/>
          <w:sz w:val="28"/>
          <w:szCs w:val="28"/>
        </w:rPr>
        <w:t>,</w:t>
      </w:r>
      <w:r w:rsidRPr="00712DA1">
        <w:rPr>
          <w:rFonts w:ascii="Arial Narrow" w:hAnsi="Arial Narrow" w:cs="Arial"/>
          <w:sz w:val="28"/>
          <w:szCs w:val="28"/>
        </w:rPr>
        <w:t xml:space="preserve"> quien actúa con Secretario de Acuerdos, </w:t>
      </w:r>
      <w:r w:rsidRPr="00712DA1">
        <w:rPr>
          <w:rFonts w:ascii="Arial Narrow" w:hAnsi="Arial Narrow" w:cs="Arial"/>
          <w:b/>
          <w:sz w:val="28"/>
          <w:szCs w:val="28"/>
        </w:rPr>
        <w:t>Licenciado Antonio Martínez Portillo,</w:t>
      </w:r>
      <w:r>
        <w:rPr>
          <w:rFonts w:ascii="Arial Narrow" w:hAnsi="Arial Narrow" w:cs="Arial"/>
          <w:sz w:val="28"/>
          <w:szCs w:val="28"/>
        </w:rPr>
        <w:t xml:space="preserve"> que autoriza y da fe.-</w:t>
      </w:r>
      <w:r w:rsidR="00154B09">
        <w:rPr>
          <w:rFonts w:ascii="Arial Narrow" w:hAnsi="Arial Narrow" w:cs="Arial"/>
          <w:sz w:val="28"/>
          <w:szCs w:val="28"/>
        </w:rPr>
        <w:t xml:space="preserve"> </w:t>
      </w:r>
      <w:bookmarkStart w:id="0" w:name="_GoBack"/>
      <w:r w:rsidR="00154B09">
        <w:rPr>
          <w:rFonts w:ascii="Arial Narrow" w:hAnsi="Arial Narrow" w:cs="Arial"/>
          <w:sz w:val="28"/>
          <w:szCs w:val="28"/>
        </w:rPr>
        <w:t>(rubricas)</w:t>
      </w:r>
    </w:p>
    <w:tbl>
      <w:tblPr>
        <w:tblW w:w="0" w:type="auto"/>
        <w:tblLook w:val="04A0" w:firstRow="1" w:lastRow="0" w:firstColumn="1" w:lastColumn="0" w:noHBand="0" w:noVBand="1"/>
      </w:tblPr>
      <w:tblGrid>
        <w:gridCol w:w="8413"/>
      </w:tblGrid>
      <w:tr w:rsidR="006520CC" w:rsidRPr="00CD65EC" w:rsidTr="003B2024">
        <w:tc>
          <w:tcPr>
            <w:tcW w:w="8413" w:type="dxa"/>
          </w:tcPr>
          <w:p w:rsidR="0045178F" w:rsidRPr="0045178F" w:rsidRDefault="0045178F" w:rsidP="0045178F">
            <w:pPr>
              <w:ind w:firstLine="708"/>
              <w:jc w:val="both"/>
              <w:rPr>
                <w:rFonts w:asciiTheme="minorHAnsi" w:eastAsiaTheme="minorHAnsi" w:hAnsiTheme="minorHAnsi" w:cstheme="minorBidi"/>
                <w:b/>
                <w:i/>
              </w:rPr>
            </w:pPr>
            <w:r w:rsidRPr="0045178F">
              <w:rPr>
                <w:rFonts w:asciiTheme="minorHAnsi" w:eastAsiaTheme="minorHAnsi" w:hAnsiTheme="minorHAnsi" w:cstheme="minorBidi"/>
                <w:b/>
                <w:i/>
              </w:rPr>
              <w:t xml:space="preserve">Se suprimen datos personales por tratarse de información confidencial de particulares cuyo resguardo y protección está a cargo del Tribunal </w:t>
            </w:r>
            <w:r>
              <w:rPr>
                <w:rFonts w:asciiTheme="minorHAnsi" w:eastAsiaTheme="minorHAnsi" w:hAnsiTheme="minorHAnsi" w:cstheme="minorBidi"/>
                <w:b/>
                <w:i/>
              </w:rPr>
              <w:t xml:space="preserve">Estatal </w:t>
            </w:r>
            <w:r w:rsidRPr="0045178F">
              <w:rPr>
                <w:rFonts w:asciiTheme="minorHAnsi" w:eastAsiaTheme="minorHAnsi" w:hAnsiTheme="minorHAnsi" w:cstheme="minorBidi"/>
                <w:b/>
                <w:i/>
              </w:rPr>
              <w:t>de Ju</w:t>
            </w:r>
            <w:r>
              <w:rPr>
                <w:rFonts w:asciiTheme="minorHAnsi" w:eastAsiaTheme="minorHAnsi" w:hAnsiTheme="minorHAnsi" w:cstheme="minorBidi"/>
                <w:b/>
                <w:i/>
              </w:rPr>
              <w:t>sticia Administrativa de San Luis Potosí</w:t>
            </w:r>
            <w:r w:rsidRPr="0045178F">
              <w:rPr>
                <w:rFonts w:asciiTheme="minorHAnsi" w:eastAsiaTheme="minorHAnsi" w:hAnsiTheme="minorHAnsi" w:cstheme="minorBidi"/>
                <w:b/>
                <w:i/>
              </w:rPr>
              <w:t>;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6520CC" w:rsidRPr="00CD65EC" w:rsidRDefault="006520CC" w:rsidP="006520CC">
            <w:pPr>
              <w:spacing w:line="360" w:lineRule="auto"/>
              <w:rPr>
                <w:rFonts w:ascii="Arial Narrow" w:hAnsi="Arial Narrow" w:cs="Arial"/>
                <w:b/>
              </w:rPr>
            </w:pPr>
          </w:p>
        </w:tc>
      </w:tr>
      <w:bookmarkEnd w:id="0"/>
      <w:tr w:rsidR="006520CC" w:rsidRPr="003C4B5E" w:rsidTr="003B2024">
        <w:tc>
          <w:tcPr>
            <w:tcW w:w="8413" w:type="dxa"/>
          </w:tcPr>
          <w:p w:rsidR="006520CC" w:rsidRPr="003C4B5E" w:rsidRDefault="006520CC" w:rsidP="003B2024">
            <w:pPr>
              <w:tabs>
                <w:tab w:val="left" w:pos="2268"/>
                <w:tab w:val="left" w:pos="2552"/>
              </w:tabs>
              <w:jc w:val="center"/>
              <w:rPr>
                <w:rFonts w:ascii="Arial Narrow" w:hAnsi="Arial Narrow" w:cs="Arial"/>
                <w:b/>
              </w:rPr>
            </w:pPr>
          </w:p>
        </w:tc>
      </w:tr>
    </w:tbl>
    <w:p w:rsidR="006520CC" w:rsidRDefault="006520CC" w:rsidP="006520CC">
      <w:pPr>
        <w:spacing w:after="0" w:line="360" w:lineRule="auto"/>
        <w:ind w:firstLine="709"/>
        <w:jc w:val="both"/>
        <w:rPr>
          <w:rFonts w:ascii="Arial" w:hAnsi="Arial" w:cs="Arial"/>
          <w:sz w:val="28"/>
          <w:szCs w:val="28"/>
        </w:rPr>
      </w:pPr>
    </w:p>
    <w:p w:rsidR="006520CC" w:rsidRDefault="006520CC" w:rsidP="006520CC">
      <w:pPr>
        <w:spacing w:after="0" w:line="360" w:lineRule="auto"/>
        <w:ind w:firstLine="709"/>
        <w:jc w:val="both"/>
        <w:rPr>
          <w:rFonts w:ascii="Arial" w:hAnsi="Arial" w:cs="Arial"/>
          <w:sz w:val="28"/>
          <w:szCs w:val="28"/>
        </w:rPr>
      </w:pPr>
    </w:p>
    <w:sectPr w:rsidR="006520CC"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0B0F" w:rsidRDefault="00C30B0F" w:rsidP="00E40D22">
      <w:pPr>
        <w:spacing w:after="0" w:line="240" w:lineRule="auto"/>
      </w:pPr>
      <w:r>
        <w:separator/>
      </w:r>
    </w:p>
  </w:endnote>
  <w:endnote w:type="continuationSeparator" w:id="0">
    <w:p w:rsidR="00C30B0F" w:rsidRDefault="00C30B0F"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0B0F" w:rsidRDefault="00C30B0F" w:rsidP="00E40D22">
      <w:pPr>
        <w:spacing w:after="0" w:line="240" w:lineRule="auto"/>
      </w:pPr>
      <w:r>
        <w:separator/>
      </w:r>
    </w:p>
  </w:footnote>
  <w:footnote w:type="continuationSeparator" w:id="0">
    <w:p w:rsidR="00C30B0F" w:rsidRDefault="00C30B0F" w:rsidP="00E40D22">
      <w:pPr>
        <w:spacing w:after="0" w:line="240" w:lineRule="auto"/>
      </w:pPr>
      <w:r>
        <w:continuationSeparator/>
      </w:r>
    </w:p>
  </w:footnote>
  <w:footnote w:id="1">
    <w:p w:rsidR="00792968" w:rsidRPr="0045189F" w:rsidRDefault="00792968" w:rsidP="00792968">
      <w:pPr>
        <w:pStyle w:val="Textonotapie"/>
      </w:pPr>
      <w:r>
        <w:rPr>
          <w:rStyle w:val="Refdenotaalpie"/>
        </w:rPr>
        <w:footnoteRef/>
      </w:r>
      <w:r>
        <w:t xml:space="preserve"> P</w:t>
      </w:r>
      <w:r w:rsidRPr="0045189F">
        <w:t>ublicada en la página 185, Tomo VIII, Noviembre de 1991, Octava Época, del Semanario Judicial de la Federación, Registro: 221332</w:t>
      </w:r>
    </w:p>
  </w:footnote>
  <w:footnote w:id="2">
    <w:p w:rsidR="00792968" w:rsidRPr="0045189F" w:rsidRDefault="00792968" w:rsidP="00792968">
      <w:pPr>
        <w:pStyle w:val="Textonotapie"/>
      </w:pPr>
      <w:r>
        <w:rPr>
          <w:rStyle w:val="Refdenotaalpie"/>
        </w:rPr>
        <w:footnoteRef/>
      </w:r>
      <w:r>
        <w:t xml:space="preserve"> </w:t>
      </w:r>
      <w:r w:rsidRPr="0045189F">
        <w:t>No. Registro: 187,973, Jurisprudencia Materia(s): Común, Novena Época, Instancia: Pleno, Fuente: Semanario Judicial de la Federación y su Gaceta, XV, Enero de 2002, Tesis: P./J. 135/2001, Página: 5</w:t>
      </w:r>
    </w:p>
  </w:footnote>
  <w:footnote w:id="3">
    <w:p w:rsidR="00F725DE" w:rsidRPr="00E6609E" w:rsidRDefault="00F725DE" w:rsidP="00F725DE">
      <w:pPr>
        <w:pStyle w:val="Textonotapie"/>
        <w:spacing w:after="0"/>
        <w:rPr>
          <w:rFonts w:ascii="Arial Narrow" w:hAnsi="Arial Narrow"/>
        </w:rPr>
      </w:pPr>
      <w:r w:rsidRPr="00E6609E">
        <w:rPr>
          <w:rStyle w:val="Refdenotaalpie"/>
          <w:rFonts w:ascii="Arial Narrow" w:hAnsi="Arial Narrow"/>
        </w:rPr>
        <w:footnoteRef/>
      </w:r>
      <w:r w:rsidRPr="00E6609E">
        <w:rPr>
          <w:rFonts w:ascii="Arial Narrow" w:hAnsi="Arial Narrow"/>
        </w:rPr>
        <w:t xml:space="preserve"> Séptima Época Registro: 238369 Instancia: Segunda Sala Tesis aislada Fuente: Semanario Judicial de la Federación Volumen: 80, Tercera Parte Materias: administrativa y común  Página: 36</w:t>
      </w:r>
    </w:p>
  </w:footnote>
  <w:footnote w:id="4">
    <w:p w:rsidR="00F725DE" w:rsidRPr="00E6609E" w:rsidRDefault="00F725DE" w:rsidP="00F725DE">
      <w:pPr>
        <w:pStyle w:val="Textonotapie"/>
        <w:spacing w:after="0"/>
        <w:rPr>
          <w:rFonts w:ascii="Arial Narrow" w:hAnsi="Arial Narrow"/>
        </w:rPr>
      </w:pPr>
      <w:r w:rsidRPr="00E6609E">
        <w:rPr>
          <w:rStyle w:val="Refdenotaalpie"/>
          <w:rFonts w:ascii="Arial Narrow" w:hAnsi="Arial Narrow"/>
        </w:rPr>
        <w:footnoteRef/>
      </w:r>
      <w:r w:rsidRPr="00E6609E">
        <w:rPr>
          <w:rFonts w:ascii="Arial Narrow" w:hAnsi="Arial Narrow"/>
        </w:rPr>
        <w:t xml:space="preserve"> Séptima Época Registro: 238212 Instancia: Segunda Sala Jurisprudencia Fuente: Semanario Judicial de la Federación Volúmenes: 97-102, Tercera Parte Materia: común Página: 143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6D97" w:rsidRDefault="00826D97" w:rsidP="00826D97">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826D97" w:rsidRPr="006C0427" w:rsidRDefault="00826D97" w:rsidP="00826D97">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154B09">
      <w:rPr>
        <w:rStyle w:val="Nmerodepgina"/>
        <w:noProof/>
        <w:color w:val="FFFFFF"/>
      </w:rPr>
      <w:t>17</w:t>
    </w:r>
    <w:r w:rsidRPr="006C0427">
      <w:rPr>
        <w:rStyle w:val="Nmerodepgina"/>
        <w:color w:val="FFFFFF"/>
      </w:rPr>
      <w:fldChar w:fldCharType="end"/>
    </w:r>
    <w:bookmarkEnd w:id="1"/>
  </w:p>
  <w:p w:rsidR="00826D97" w:rsidRPr="00364AFE" w:rsidRDefault="00826D97" w:rsidP="00826D97">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154B09">
      <w:rPr>
        <w:rFonts w:ascii="Arial Narrow" w:hAnsi="Arial Narrow"/>
        <w:noProof/>
      </w:rPr>
      <w:t>9</w:t>
    </w:r>
    <w:r w:rsidRPr="00364AFE">
      <w:rPr>
        <w:rFonts w:ascii="Arial Narrow" w:hAnsi="Arial Narrow"/>
      </w:rPr>
      <w:fldChar w:fldCharType="end"/>
    </w:r>
  </w:p>
  <w:p w:rsidR="00826D97" w:rsidRPr="00E47A61" w:rsidRDefault="00422B16" w:rsidP="00826D97">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1C2827A6" wp14:editId="4B85CE5D">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26D97" w:rsidRPr="00AA6DA7" w:rsidRDefault="00826D97" w:rsidP="00254BE2">
                          <w:pPr>
                            <w:spacing w:after="0" w:line="240" w:lineRule="auto"/>
                            <w:jc w:val="center"/>
                            <w:rPr>
                              <w:rFonts w:cs="Calibri"/>
                              <w:sz w:val="20"/>
                              <w:szCs w:val="20"/>
                            </w:rPr>
                          </w:pPr>
                          <w:r>
                            <w:rPr>
                              <w:rFonts w:cs="Calibri"/>
                              <w:noProof/>
                              <w:sz w:val="20"/>
                              <w:szCs w:val="20"/>
                              <w:lang w:eastAsia="es-MX"/>
                            </w:rPr>
                            <w:drawing>
                              <wp:inline distT="0" distB="0" distL="0" distR="0" wp14:anchorId="577205CE" wp14:editId="4C55A21A">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26D97" w:rsidRDefault="00826D97" w:rsidP="00254BE2">
                          <w:pPr>
                            <w:pStyle w:val="Sinespaciado"/>
                            <w:jc w:val="center"/>
                            <w:rPr>
                              <w:rFonts w:ascii="Microsoft Sans Serif" w:hAnsi="Microsoft Sans Serif" w:cs="Microsoft Sans Serif"/>
                              <w:sz w:val="14"/>
                              <w:szCs w:val="14"/>
                            </w:rPr>
                          </w:pPr>
                        </w:p>
                        <w:p w:rsidR="00826D97" w:rsidRPr="00AF006C" w:rsidRDefault="00826D97"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26D97" w:rsidRPr="00AF006C" w:rsidRDefault="00826D97" w:rsidP="00254BE2">
                          <w:pPr>
                            <w:pStyle w:val="Sinespaciado"/>
                            <w:jc w:val="center"/>
                            <w:rPr>
                              <w:rFonts w:ascii="Microsoft Sans Serif" w:hAnsi="Microsoft Sans Serif" w:cs="Microsoft Sans Serif"/>
                              <w:b/>
                              <w:sz w:val="16"/>
                              <w:szCs w:val="16"/>
                            </w:rPr>
                          </w:pPr>
                        </w:p>
                        <w:p w:rsidR="00826D97" w:rsidRPr="00AF006C" w:rsidRDefault="00826D97"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826D97" w:rsidRPr="00AA6DA7" w:rsidRDefault="00826D97" w:rsidP="00254BE2">
                    <w:pPr>
                      <w:spacing w:after="0" w:line="240" w:lineRule="auto"/>
                      <w:jc w:val="center"/>
                      <w:rPr>
                        <w:rFonts w:cs="Calibri"/>
                        <w:sz w:val="20"/>
                        <w:szCs w:val="20"/>
                      </w:rPr>
                    </w:pPr>
                    <w:r>
                      <w:rPr>
                        <w:rFonts w:cs="Calibri"/>
                        <w:noProof/>
                        <w:sz w:val="20"/>
                        <w:szCs w:val="20"/>
                        <w:lang w:eastAsia="es-MX"/>
                      </w:rPr>
                      <w:drawing>
                        <wp:inline distT="0" distB="0" distL="0" distR="0" wp14:anchorId="577205CE" wp14:editId="4C55A21A">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26D97" w:rsidRDefault="00826D97" w:rsidP="00254BE2">
                    <w:pPr>
                      <w:pStyle w:val="Sinespaciado"/>
                      <w:jc w:val="center"/>
                      <w:rPr>
                        <w:rFonts w:ascii="Microsoft Sans Serif" w:hAnsi="Microsoft Sans Serif" w:cs="Microsoft Sans Serif"/>
                        <w:sz w:val="14"/>
                        <w:szCs w:val="14"/>
                      </w:rPr>
                    </w:pPr>
                  </w:p>
                  <w:p w:rsidR="00826D97" w:rsidRPr="00AF006C" w:rsidRDefault="00826D97"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26D97" w:rsidRPr="00AF006C" w:rsidRDefault="00826D97" w:rsidP="00254BE2">
                    <w:pPr>
                      <w:pStyle w:val="Sinespaciado"/>
                      <w:jc w:val="center"/>
                      <w:rPr>
                        <w:rFonts w:ascii="Microsoft Sans Serif" w:hAnsi="Microsoft Sans Serif" w:cs="Microsoft Sans Serif"/>
                        <w:b/>
                        <w:sz w:val="16"/>
                        <w:szCs w:val="16"/>
                      </w:rPr>
                    </w:pPr>
                  </w:p>
                  <w:p w:rsidR="00826D97" w:rsidRPr="00AF006C" w:rsidRDefault="00826D97"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6D97" w:rsidRPr="004A456E" w:rsidRDefault="00422B16" w:rsidP="00826D97">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674AB56D" wp14:editId="381F092A">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26D97" w:rsidRPr="00AA6DA7" w:rsidRDefault="00826D97" w:rsidP="00826D97">
                          <w:pPr>
                            <w:spacing w:after="0" w:line="240" w:lineRule="auto"/>
                            <w:jc w:val="center"/>
                            <w:rPr>
                              <w:rFonts w:cs="Calibri"/>
                              <w:sz w:val="20"/>
                              <w:szCs w:val="20"/>
                            </w:rPr>
                          </w:pPr>
                          <w:r>
                            <w:rPr>
                              <w:rFonts w:cs="Calibri"/>
                              <w:noProof/>
                              <w:sz w:val="20"/>
                              <w:szCs w:val="20"/>
                              <w:lang w:eastAsia="es-MX"/>
                            </w:rPr>
                            <w:drawing>
                              <wp:inline distT="0" distB="0" distL="0" distR="0" wp14:anchorId="18C61AD4" wp14:editId="02FFF343">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26D97" w:rsidRDefault="00826D97" w:rsidP="00826D97">
                          <w:pPr>
                            <w:pStyle w:val="Sinespaciado"/>
                            <w:jc w:val="center"/>
                            <w:rPr>
                              <w:rFonts w:ascii="Microsoft Sans Serif" w:hAnsi="Microsoft Sans Serif" w:cs="Microsoft Sans Serif"/>
                              <w:sz w:val="14"/>
                              <w:szCs w:val="14"/>
                            </w:rPr>
                          </w:pPr>
                        </w:p>
                        <w:p w:rsidR="00826D97" w:rsidRPr="00AF006C" w:rsidRDefault="00826D97" w:rsidP="00826D9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26D97" w:rsidRPr="00AF006C" w:rsidRDefault="00826D97" w:rsidP="00826D97">
                          <w:pPr>
                            <w:pStyle w:val="Sinespaciado"/>
                            <w:jc w:val="center"/>
                            <w:rPr>
                              <w:rFonts w:ascii="Microsoft Sans Serif" w:hAnsi="Microsoft Sans Serif" w:cs="Microsoft Sans Serif"/>
                              <w:b/>
                              <w:sz w:val="16"/>
                              <w:szCs w:val="16"/>
                            </w:rPr>
                          </w:pPr>
                        </w:p>
                        <w:p w:rsidR="00826D97" w:rsidRPr="00AF006C" w:rsidRDefault="00826D97" w:rsidP="00826D9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826D97" w:rsidRPr="00AA6DA7" w:rsidRDefault="00826D97" w:rsidP="00826D97">
                    <w:pPr>
                      <w:spacing w:after="0" w:line="240" w:lineRule="auto"/>
                      <w:jc w:val="center"/>
                      <w:rPr>
                        <w:rFonts w:cs="Calibri"/>
                        <w:sz w:val="20"/>
                        <w:szCs w:val="20"/>
                      </w:rPr>
                    </w:pPr>
                    <w:r>
                      <w:rPr>
                        <w:rFonts w:cs="Calibri"/>
                        <w:noProof/>
                        <w:sz w:val="20"/>
                        <w:szCs w:val="20"/>
                        <w:lang w:eastAsia="es-MX"/>
                      </w:rPr>
                      <w:drawing>
                        <wp:inline distT="0" distB="0" distL="0" distR="0" wp14:anchorId="18C61AD4" wp14:editId="02FFF343">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26D97" w:rsidRDefault="00826D97" w:rsidP="00826D97">
                    <w:pPr>
                      <w:pStyle w:val="Sinespaciado"/>
                      <w:jc w:val="center"/>
                      <w:rPr>
                        <w:rFonts w:ascii="Microsoft Sans Serif" w:hAnsi="Microsoft Sans Serif" w:cs="Microsoft Sans Serif"/>
                        <w:sz w:val="14"/>
                        <w:szCs w:val="14"/>
                      </w:rPr>
                    </w:pPr>
                  </w:p>
                  <w:p w:rsidR="00826D97" w:rsidRPr="00AF006C" w:rsidRDefault="00826D97" w:rsidP="00826D9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26D97" w:rsidRPr="00AF006C" w:rsidRDefault="00826D97" w:rsidP="00826D97">
                    <w:pPr>
                      <w:pStyle w:val="Sinespaciado"/>
                      <w:jc w:val="center"/>
                      <w:rPr>
                        <w:rFonts w:ascii="Microsoft Sans Serif" w:hAnsi="Microsoft Sans Serif" w:cs="Microsoft Sans Serif"/>
                        <w:b/>
                        <w:sz w:val="16"/>
                        <w:szCs w:val="16"/>
                      </w:rPr>
                    </w:pPr>
                  </w:p>
                  <w:p w:rsidR="00826D97" w:rsidRPr="00AF006C" w:rsidRDefault="00826D97" w:rsidP="00826D9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826D97">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E5D2444"/>
    <w:multiLevelType w:val="hybridMultilevel"/>
    <w:tmpl w:val="5AE9A9F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38821E53"/>
    <w:multiLevelType w:val="hybridMultilevel"/>
    <w:tmpl w:val="196EE57E"/>
    <w:lvl w:ilvl="0" w:tplc="18D27DEA">
      <w:start w:val="1"/>
      <w:numFmt w:val="upperRoman"/>
      <w:lvlText w:val="%1."/>
      <w:lvlJc w:val="left"/>
      <w:pPr>
        <w:ind w:left="1623" w:hanging="91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5">
    <w:nsid w:val="5E617FEF"/>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7CFE744C"/>
    <w:multiLevelType w:val="hybridMultilevel"/>
    <w:tmpl w:val="A732D07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8"/>
  </w:num>
  <w:num w:numId="3">
    <w:abstractNumId w:val="1"/>
  </w:num>
  <w:num w:numId="4">
    <w:abstractNumId w:val="6"/>
  </w:num>
  <w:num w:numId="5">
    <w:abstractNumId w:val="0"/>
  </w:num>
  <w:num w:numId="6">
    <w:abstractNumId w:val="4"/>
  </w:num>
  <w:num w:numId="7">
    <w:abstractNumId w:val="5"/>
  </w:num>
  <w:num w:numId="8">
    <w:abstractNumId w:val="2"/>
  </w:num>
  <w:num w:numId="9">
    <w:abstractNumId w:val="3"/>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44BC"/>
    <w:rsid w:val="0000647C"/>
    <w:rsid w:val="00006B93"/>
    <w:rsid w:val="00006D60"/>
    <w:rsid w:val="00007B8E"/>
    <w:rsid w:val="000167EE"/>
    <w:rsid w:val="00016FFB"/>
    <w:rsid w:val="00017108"/>
    <w:rsid w:val="000200BA"/>
    <w:rsid w:val="000213CC"/>
    <w:rsid w:val="00027AFE"/>
    <w:rsid w:val="0003181B"/>
    <w:rsid w:val="00041165"/>
    <w:rsid w:val="00041C85"/>
    <w:rsid w:val="000431DD"/>
    <w:rsid w:val="000436A6"/>
    <w:rsid w:val="00055AD4"/>
    <w:rsid w:val="00060776"/>
    <w:rsid w:val="00062A44"/>
    <w:rsid w:val="0006416E"/>
    <w:rsid w:val="000706E8"/>
    <w:rsid w:val="00073B58"/>
    <w:rsid w:val="00073DF6"/>
    <w:rsid w:val="00074979"/>
    <w:rsid w:val="00082D21"/>
    <w:rsid w:val="00084026"/>
    <w:rsid w:val="00085AA6"/>
    <w:rsid w:val="00085D86"/>
    <w:rsid w:val="00086A37"/>
    <w:rsid w:val="00086C14"/>
    <w:rsid w:val="000946EB"/>
    <w:rsid w:val="00094C3C"/>
    <w:rsid w:val="00095ED6"/>
    <w:rsid w:val="00097F0B"/>
    <w:rsid w:val="000A67F2"/>
    <w:rsid w:val="000C04A3"/>
    <w:rsid w:val="000C2980"/>
    <w:rsid w:val="000C58FC"/>
    <w:rsid w:val="000E0FFD"/>
    <w:rsid w:val="000E4755"/>
    <w:rsid w:val="000E5FDB"/>
    <w:rsid w:val="000E757B"/>
    <w:rsid w:val="000F0C79"/>
    <w:rsid w:val="0010199A"/>
    <w:rsid w:val="00107FFA"/>
    <w:rsid w:val="00113EA5"/>
    <w:rsid w:val="001146C5"/>
    <w:rsid w:val="00114AA8"/>
    <w:rsid w:val="00116235"/>
    <w:rsid w:val="00121A2B"/>
    <w:rsid w:val="00132AEE"/>
    <w:rsid w:val="001345E5"/>
    <w:rsid w:val="00134DE5"/>
    <w:rsid w:val="00136482"/>
    <w:rsid w:val="0014011F"/>
    <w:rsid w:val="00140366"/>
    <w:rsid w:val="00142338"/>
    <w:rsid w:val="001429ED"/>
    <w:rsid w:val="00143CF3"/>
    <w:rsid w:val="00147722"/>
    <w:rsid w:val="001506E1"/>
    <w:rsid w:val="00153244"/>
    <w:rsid w:val="00154B09"/>
    <w:rsid w:val="001552CF"/>
    <w:rsid w:val="001568C2"/>
    <w:rsid w:val="00163359"/>
    <w:rsid w:val="001649EB"/>
    <w:rsid w:val="001726CF"/>
    <w:rsid w:val="00172F31"/>
    <w:rsid w:val="00174BB6"/>
    <w:rsid w:val="00175EC4"/>
    <w:rsid w:val="00181787"/>
    <w:rsid w:val="00181ADD"/>
    <w:rsid w:val="00182622"/>
    <w:rsid w:val="00185FBD"/>
    <w:rsid w:val="00186B9D"/>
    <w:rsid w:val="00191736"/>
    <w:rsid w:val="00193EDD"/>
    <w:rsid w:val="0019699D"/>
    <w:rsid w:val="001A0196"/>
    <w:rsid w:val="001A0AAA"/>
    <w:rsid w:val="001A5878"/>
    <w:rsid w:val="001A7ED3"/>
    <w:rsid w:val="001B0C05"/>
    <w:rsid w:val="001B0DF9"/>
    <w:rsid w:val="001B2F96"/>
    <w:rsid w:val="001B465E"/>
    <w:rsid w:val="001C187C"/>
    <w:rsid w:val="001C1F4D"/>
    <w:rsid w:val="001C738A"/>
    <w:rsid w:val="001D0B85"/>
    <w:rsid w:val="001D7D45"/>
    <w:rsid w:val="001E3C86"/>
    <w:rsid w:val="001F1899"/>
    <w:rsid w:val="001F2F76"/>
    <w:rsid w:val="001F5F1A"/>
    <w:rsid w:val="00206D4D"/>
    <w:rsid w:val="00212CDF"/>
    <w:rsid w:val="002151C7"/>
    <w:rsid w:val="00217D7E"/>
    <w:rsid w:val="00226DF1"/>
    <w:rsid w:val="00227FB5"/>
    <w:rsid w:val="0023326C"/>
    <w:rsid w:val="00235658"/>
    <w:rsid w:val="002369C4"/>
    <w:rsid w:val="002446C5"/>
    <w:rsid w:val="00244779"/>
    <w:rsid w:val="00251C85"/>
    <w:rsid w:val="0025480F"/>
    <w:rsid w:val="00254BE2"/>
    <w:rsid w:val="00255A01"/>
    <w:rsid w:val="00255C6D"/>
    <w:rsid w:val="00256E04"/>
    <w:rsid w:val="00261433"/>
    <w:rsid w:val="00262E6A"/>
    <w:rsid w:val="00270E29"/>
    <w:rsid w:val="0027249C"/>
    <w:rsid w:val="00276CD2"/>
    <w:rsid w:val="00280E99"/>
    <w:rsid w:val="00282257"/>
    <w:rsid w:val="00283526"/>
    <w:rsid w:val="002913EB"/>
    <w:rsid w:val="002C0E2D"/>
    <w:rsid w:val="002C35BD"/>
    <w:rsid w:val="002C5163"/>
    <w:rsid w:val="002D05A7"/>
    <w:rsid w:val="002D35F4"/>
    <w:rsid w:val="002D4225"/>
    <w:rsid w:val="002D524D"/>
    <w:rsid w:val="002D70A5"/>
    <w:rsid w:val="002D7676"/>
    <w:rsid w:val="002E17D7"/>
    <w:rsid w:val="002E48BC"/>
    <w:rsid w:val="002F0102"/>
    <w:rsid w:val="002F12FA"/>
    <w:rsid w:val="002F21DC"/>
    <w:rsid w:val="002F39D1"/>
    <w:rsid w:val="00301CCF"/>
    <w:rsid w:val="003075BE"/>
    <w:rsid w:val="00314E60"/>
    <w:rsid w:val="00316A9F"/>
    <w:rsid w:val="00322953"/>
    <w:rsid w:val="00323A07"/>
    <w:rsid w:val="00323EB9"/>
    <w:rsid w:val="00326D60"/>
    <w:rsid w:val="00327730"/>
    <w:rsid w:val="003456E6"/>
    <w:rsid w:val="00345C36"/>
    <w:rsid w:val="00345FC6"/>
    <w:rsid w:val="00364269"/>
    <w:rsid w:val="00366ECE"/>
    <w:rsid w:val="00367DF8"/>
    <w:rsid w:val="00371529"/>
    <w:rsid w:val="00375A15"/>
    <w:rsid w:val="00380039"/>
    <w:rsid w:val="00385DEA"/>
    <w:rsid w:val="00386183"/>
    <w:rsid w:val="003946A0"/>
    <w:rsid w:val="003978CC"/>
    <w:rsid w:val="003A299B"/>
    <w:rsid w:val="003A3CF3"/>
    <w:rsid w:val="003A770C"/>
    <w:rsid w:val="003B0491"/>
    <w:rsid w:val="003B568A"/>
    <w:rsid w:val="003B5F4A"/>
    <w:rsid w:val="003B7B22"/>
    <w:rsid w:val="003C18BE"/>
    <w:rsid w:val="003C3518"/>
    <w:rsid w:val="003C60E0"/>
    <w:rsid w:val="003D3E30"/>
    <w:rsid w:val="003D4ABA"/>
    <w:rsid w:val="003D56A2"/>
    <w:rsid w:val="003D6A8B"/>
    <w:rsid w:val="003E1668"/>
    <w:rsid w:val="003E1F37"/>
    <w:rsid w:val="003E2F8A"/>
    <w:rsid w:val="003E478B"/>
    <w:rsid w:val="003F3261"/>
    <w:rsid w:val="00401BC7"/>
    <w:rsid w:val="00405D0D"/>
    <w:rsid w:val="00410AA4"/>
    <w:rsid w:val="004117D4"/>
    <w:rsid w:val="00413B21"/>
    <w:rsid w:val="00420089"/>
    <w:rsid w:val="00421BB6"/>
    <w:rsid w:val="0042268E"/>
    <w:rsid w:val="00422B16"/>
    <w:rsid w:val="004231E3"/>
    <w:rsid w:val="00432BE9"/>
    <w:rsid w:val="00434F7F"/>
    <w:rsid w:val="004361DD"/>
    <w:rsid w:val="0045178F"/>
    <w:rsid w:val="00452EAD"/>
    <w:rsid w:val="00457CB6"/>
    <w:rsid w:val="00463DAF"/>
    <w:rsid w:val="004662E3"/>
    <w:rsid w:val="00466707"/>
    <w:rsid w:val="0047632F"/>
    <w:rsid w:val="00481E01"/>
    <w:rsid w:val="00481F60"/>
    <w:rsid w:val="0048642B"/>
    <w:rsid w:val="004869C1"/>
    <w:rsid w:val="004879C9"/>
    <w:rsid w:val="0049119E"/>
    <w:rsid w:val="00493CAE"/>
    <w:rsid w:val="004A01EA"/>
    <w:rsid w:val="004A04E9"/>
    <w:rsid w:val="004A14B7"/>
    <w:rsid w:val="004A229F"/>
    <w:rsid w:val="004B25C1"/>
    <w:rsid w:val="004B3120"/>
    <w:rsid w:val="004B4DA1"/>
    <w:rsid w:val="004B5409"/>
    <w:rsid w:val="004B7E30"/>
    <w:rsid w:val="004C4351"/>
    <w:rsid w:val="004C566F"/>
    <w:rsid w:val="004C6FC4"/>
    <w:rsid w:val="004C7716"/>
    <w:rsid w:val="004D0B59"/>
    <w:rsid w:val="004D0DF0"/>
    <w:rsid w:val="004D37D1"/>
    <w:rsid w:val="004D4CAB"/>
    <w:rsid w:val="004E3D4D"/>
    <w:rsid w:val="004E5C2E"/>
    <w:rsid w:val="004E7998"/>
    <w:rsid w:val="004F68FC"/>
    <w:rsid w:val="004F7274"/>
    <w:rsid w:val="00501DA3"/>
    <w:rsid w:val="00501DEA"/>
    <w:rsid w:val="00507791"/>
    <w:rsid w:val="00514787"/>
    <w:rsid w:val="00514BAB"/>
    <w:rsid w:val="00515CAC"/>
    <w:rsid w:val="00524B8C"/>
    <w:rsid w:val="00525CFC"/>
    <w:rsid w:val="00531282"/>
    <w:rsid w:val="00533C69"/>
    <w:rsid w:val="00534FDA"/>
    <w:rsid w:val="005359E3"/>
    <w:rsid w:val="0055453E"/>
    <w:rsid w:val="00554CAC"/>
    <w:rsid w:val="00560F52"/>
    <w:rsid w:val="00565BFC"/>
    <w:rsid w:val="00570E04"/>
    <w:rsid w:val="00571DF7"/>
    <w:rsid w:val="00576270"/>
    <w:rsid w:val="0058061C"/>
    <w:rsid w:val="005850D3"/>
    <w:rsid w:val="00586AFA"/>
    <w:rsid w:val="005901B9"/>
    <w:rsid w:val="005940F2"/>
    <w:rsid w:val="00596C82"/>
    <w:rsid w:val="00597466"/>
    <w:rsid w:val="00597D20"/>
    <w:rsid w:val="005A03D0"/>
    <w:rsid w:val="005A3324"/>
    <w:rsid w:val="005A3CD8"/>
    <w:rsid w:val="005A58EF"/>
    <w:rsid w:val="005B697D"/>
    <w:rsid w:val="005B792C"/>
    <w:rsid w:val="005C6A10"/>
    <w:rsid w:val="005D238E"/>
    <w:rsid w:val="005D55DF"/>
    <w:rsid w:val="005D6984"/>
    <w:rsid w:val="005D7C1C"/>
    <w:rsid w:val="005E30D6"/>
    <w:rsid w:val="005F109C"/>
    <w:rsid w:val="005F3982"/>
    <w:rsid w:val="005F435B"/>
    <w:rsid w:val="005F49F3"/>
    <w:rsid w:val="00601316"/>
    <w:rsid w:val="006108AA"/>
    <w:rsid w:val="00610B81"/>
    <w:rsid w:val="0061256A"/>
    <w:rsid w:val="00615F7E"/>
    <w:rsid w:val="006246F7"/>
    <w:rsid w:val="00626696"/>
    <w:rsid w:val="00630B76"/>
    <w:rsid w:val="006401AE"/>
    <w:rsid w:val="0064536D"/>
    <w:rsid w:val="00645BFA"/>
    <w:rsid w:val="00645FCF"/>
    <w:rsid w:val="00647FD4"/>
    <w:rsid w:val="00651583"/>
    <w:rsid w:val="006520CC"/>
    <w:rsid w:val="0065495F"/>
    <w:rsid w:val="006574FE"/>
    <w:rsid w:val="0066398D"/>
    <w:rsid w:val="006672F8"/>
    <w:rsid w:val="006676F4"/>
    <w:rsid w:val="00672BB3"/>
    <w:rsid w:val="0067430B"/>
    <w:rsid w:val="00676EC4"/>
    <w:rsid w:val="006868C1"/>
    <w:rsid w:val="00692DC5"/>
    <w:rsid w:val="00695347"/>
    <w:rsid w:val="00697385"/>
    <w:rsid w:val="006A7B6C"/>
    <w:rsid w:val="006B0F13"/>
    <w:rsid w:val="006B2CA6"/>
    <w:rsid w:val="006B7E33"/>
    <w:rsid w:val="006C1622"/>
    <w:rsid w:val="006C3911"/>
    <w:rsid w:val="006C5B81"/>
    <w:rsid w:val="006D2499"/>
    <w:rsid w:val="006D6A0E"/>
    <w:rsid w:val="006E2F2A"/>
    <w:rsid w:val="006E5489"/>
    <w:rsid w:val="006F147F"/>
    <w:rsid w:val="006F16BA"/>
    <w:rsid w:val="006F25D4"/>
    <w:rsid w:val="006F3681"/>
    <w:rsid w:val="006F5AD1"/>
    <w:rsid w:val="006F61D2"/>
    <w:rsid w:val="007000B7"/>
    <w:rsid w:val="0070122D"/>
    <w:rsid w:val="007037B3"/>
    <w:rsid w:val="00704407"/>
    <w:rsid w:val="00707C40"/>
    <w:rsid w:val="00710DDA"/>
    <w:rsid w:val="0071526C"/>
    <w:rsid w:val="007248B7"/>
    <w:rsid w:val="00727799"/>
    <w:rsid w:val="0073219D"/>
    <w:rsid w:val="007340F8"/>
    <w:rsid w:val="0074185D"/>
    <w:rsid w:val="00742D45"/>
    <w:rsid w:val="00743A48"/>
    <w:rsid w:val="00744005"/>
    <w:rsid w:val="0074456C"/>
    <w:rsid w:val="00744816"/>
    <w:rsid w:val="00745CAC"/>
    <w:rsid w:val="0074610D"/>
    <w:rsid w:val="00750589"/>
    <w:rsid w:val="0075409B"/>
    <w:rsid w:val="00756FAF"/>
    <w:rsid w:val="00764C60"/>
    <w:rsid w:val="007661D3"/>
    <w:rsid w:val="00767D4C"/>
    <w:rsid w:val="007717EA"/>
    <w:rsid w:val="00775B2B"/>
    <w:rsid w:val="007809A5"/>
    <w:rsid w:val="00792968"/>
    <w:rsid w:val="00792A16"/>
    <w:rsid w:val="00794821"/>
    <w:rsid w:val="00796083"/>
    <w:rsid w:val="007A6A82"/>
    <w:rsid w:val="007B34F0"/>
    <w:rsid w:val="007B35F8"/>
    <w:rsid w:val="007B3A11"/>
    <w:rsid w:val="007B4908"/>
    <w:rsid w:val="007B4D03"/>
    <w:rsid w:val="007C5067"/>
    <w:rsid w:val="007C5B95"/>
    <w:rsid w:val="007C73A4"/>
    <w:rsid w:val="007D128C"/>
    <w:rsid w:val="007D1A76"/>
    <w:rsid w:val="007D204B"/>
    <w:rsid w:val="007D614B"/>
    <w:rsid w:val="007D7474"/>
    <w:rsid w:val="007E13C7"/>
    <w:rsid w:val="007E3717"/>
    <w:rsid w:val="007E5781"/>
    <w:rsid w:val="007E76B2"/>
    <w:rsid w:val="007F3416"/>
    <w:rsid w:val="007F58D7"/>
    <w:rsid w:val="007F5DCA"/>
    <w:rsid w:val="007F6A83"/>
    <w:rsid w:val="008066C8"/>
    <w:rsid w:val="0080705A"/>
    <w:rsid w:val="00807C4F"/>
    <w:rsid w:val="00813966"/>
    <w:rsid w:val="00817A61"/>
    <w:rsid w:val="00826D97"/>
    <w:rsid w:val="00830117"/>
    <w:rsid w:val="00830211"/>
    <w:rsid w:val="008307A8"/>
    <w:rsid w:val="008315A2"/>
    <w:rsid w:val="008318B4"/>
    <w:rsid w:val="00833AAD"/>
    <w:rsid w:val="00837EF6"/>
    <w:rsid w:val="00845CB4"/>
    <w:rsid w:val="0085094F"/>
    <w:rsid w:val="00850D1B"/>
    <w:rsid w:val="00851721"/>
    <w:rsid w:val="00852406"/>
    <w:rsid w:val="0085727E"/>
    <w:rsid w:val="0086225B"/>
    <w:rsid w:val="0086594C"/>
    <w:rsid w:val="008733FD"/>
    <w:rsid w:val="0088196B"/>
    <w:rsid w:val="00883458"/>
    <w:rsid w:val="00887A8F"/>
    <w:rsid w:val="008923E6"/>
    <w:rsid w:val="008932D0"/>
    <w:rsid w:val="00895962"/>
    <w:rsid w:val="008A02EA"/>
    <w:rsid w:val="008A2D84"/>
    <w:rsid w:val="008A5083"/>
    <w:rsid w:val="008B60C7"/>
    <w:rsid w:val="008C1061"/>
    <w:rsid w:val="008C362D"/>
    <w:rsid w:val="008C4C30"/>
    <w:rsid w:val="008D5578"/>
    <w:rsid w:val="008E256B"/>
    <w:rsid w:val="008E416D"/>
    <w:rsid w:val="008E7F24"/>
    <w:rsid w:val="00911B15"/>
    <w:rsid w:val="00913A9D"/>
    <w:rsid w:val="00917374"/>
    <w:rsid w:val="009217A3"/>
    <w:rsid w:val="0092498C"/>
    <w:rsid w:val="00925239"/>
    <w:rsid w:val="009266B4"/>
    <w:rsid w:val="00926F40"/>
    <w:rsid w:val="00931632"/>
    <w:rsid w:val="009318A2"/>
    <w:rsid w:val="0093521C"/>
    <w:rsid w:val="009356B6"/>
    <w:rsid w:val="009363ED"/>
    <w:rsid w:val="00942F52"/>
    <w:rsid w:val="00943931"/>
    <w:rsid w:val="00950D9F"/>
    <w:rsid w:val="00951E39"/>
    <w:rsid w:val="00953EEA"/>
    <w:rsid w:val="0096030A"/>
    <w:rsid w:val="00961D44"/>
    <w:rsid w:val="00963746"/>
    <w:rsid w:val="00964301"/>
    <w:rsid w:val="0097392F"/>
    <w:rsid w:val="0099046D"/>
    <w:rsid w:val="0099194C"/>
    <w:rsid w:val="009942E5"/>
    <w:rsid w:val="009A126A"/>
    <w:rsid w:val="009A1E13"/>
    <w:rsid w:val="009A5852"/>
    <w:rsid w:val="009A71C6"/>
    <w:rsid w:val="009B38B4"/>
    <w:rsid w:val="009B44E0"/>
    <w:rsid w:val="009B45F5"/>
    <w:rsid w:val="009B5358"/>
    <w:rsid w:val="009B7738"/>
    <w:rsid w:val="009C3332"/>
    <w:rsid w:val="009D01D0"/>
    <w:rsid w:val="009D3759"/>
    <w:rsid w:val="009D3F1F"/>
    <w:rsid w:val="009E36FA"/>
    <w:rsid w:val="009E39A6"/>
    <w:rsid w:val="009E5A79"/>
    <w:rsid w:val="009E5CFB"/>
    <w:rsid w:val="009F2144"/>
    <w:rsid w:val="00A016F5"/>
    <w:rsid w:val="00A01722"/>
    <w:rsid w:val="00A0476F"/>
    <w:rsid w:val="00A067F4"/>
    <w:rsid w:val="00A17F2A"/>
    <w:rsid w:val="00A2065A"/>
    <w:rsid w:val="00A209F0"/>
    <w:rsid w:val="00A20D08"/>
    <w:rsid w:val="00A228D6"/>
    <w:rsid w:val="00A2537B"/>
    <w:rsid w:val="00A31308"/>
    <w:rsid w:val="00A31BF5"/>
    <w:rsid w:val="00A32D1D"/>
    <w:rsid w:val="00A444CD"/>
    <w:rsid w:val="00A51256"/>
    <w:rsid w:val="00A541D7"/>
    <w:rsid w:val="00A55743"/>
    <w:rsid w:val="00A6361D"/>
    <w:rsid w:val="00A86E0D"/>
    <w:rsid w:val="00A90B33"/>
    <w:rsid w:val="00A92F29"/>
    <w:rsid w:val="00A96C4B"/>
    <w:rsid w:val="00A97867"/>
    <w:rsid w:val="00AA66F7"/>
    <w:rsid w:val="00AA7D47"/>
    <w:rsid w:val="00AB2035"/>
    <w:rsid w:val="00AB671E"/>
    <w:rsid w:val="00AC302F"/>
    <w:rsid w:val="00AD0188"/>
    <w:rsid w:val="00AD2F89"/>
    <w:rsid w:val="00AD5CB6"/>
    <w:rsid w:val="00AE182C"/>
    <w:rsid w:val="00AE1F18"/>
    <w:rsid w:val="00AE6161"/>
    <w:rsid w:val="00AF206E"/>
    <w:rsid w:val="00AF2CC0"/>
    <w:rsid w:val="00AF2E55"/>
    <w:rsid w:val="00AF5F23"/>
    <w:rsid w:val="00AF61B8"/>
    <w:rsid w:val="00B0446E"/>
    <w:rsid w:val="00B07869"/>
    <w:rsid w:val="00B07AED"/>
    <w:rsid w:val="00B16993"/>
    <w:rsid w:val="00B22513"/>
    <w:rsid w:val="00B267D9"/>
    <w:rsid w:val="00B31108"/>
    <w:rsid w:val="00B3282F"/>
    <w:rsid w:val="00B47034"/>
    <w:rsid w:val="00B53AD5"/>
    <w:rsid w:val="00B54665"/>
    <w:rsid w:val="00B60AA2"/>
    <w:rsid w:val="00B66532"/>
    <w:rsid w:val="00B70A51"/>
    <w:rsid w:val="00B756ED"/>
    <w:rsid w:val="00B76D90"/>
    <w:rsid w:val="00B83CB1"/>
    <w:rsid w:val="00B86FAE"/>
    <w:rsid w:val="00B87B02"/>
    <w:rsid w:val="00B92C91"/>
    <w:rsid w:val="00B95B9C"/>
    <w:rsid w:val="00B96054"/>
    <w:rsid w:val="00BA2563"/>
    <w:rsid w:val="00BA3FFF"/>
    <w:rsid w:val="00BA436B"/>
    <w:rsid w:val="00BB3E94"/>
    <w:rsid w:val="00BB460D"/>
    <w:rsid w:val="00BB5860"/>
    <w:rsid w:val="00BB63D5"/>
    <w:rsid w:val="00BB6F23"/>
    <w:rsid w:val="00BC36E3"/>
    <w:rsid w:val="00BC49EA"/>
    <w:rsid w:val="00BD539C"/>
    <w:rsid w:val="00BD73A9"/>
    <w:rsid w:val="00BD7A17"/>
    <w:rsid w:val="00BF024C"/>
    <w:rsid w:val="00BF490F"/>
    <w:rsid w:val="00C14B43"/>
    <w:rsid w:val="00C21B86"/>
    <w:rsid w:val="00C21FE7"/>
    <w:rsid w:val="00C23C78"/>
    <w:rsid w:val="00C24803"/>
    <w:rsid w:val="00C30535"/>
    <w:rsid w:val="00C30B0F"/>
    <w:rsid w:val="00C3768E"/>
    <w:rsid w:val="00C41A32"/>
    <w:rsid w:val="00C41E21"/>
    <w:rsid w:val="00C440AA"/>
    <w:rsid w:val="00C445DD"/>
    <w:rsid w:val="00C5473A"/>
    <w:rsid w:val="00C56043"/>
    <w:rsid w:val="00C566DE"/>
    <w:rsid w:val="00C575AE"/>
    <w:rsid w:val="00C6011D"/>
    <w:rsid w:val="00C613B3"/>
    <w:rsid w:val="00C61C7B"/>
    <w:rsid w:val="00C65616"/>
    <w:rsid w:val="00C67D8B"/>
    <w:rsid w:val="00C709D9"/>
    <w:rsid w:val="00C711E1"/>
    <w:rsid w:val="00C7595E"/>
    <w:rsid w:val="00C85EA4"/>
    <w:rsid w:val="00C8748F"/>
    <w:rsid w:val="00CA0483"/>
    <w:rsid w:val="00CA1484"/>
    <w:rsid w:val="00CA3E45"/>
    <w:rsid w:val="00CA71C2"/>
    <w:rsid w:val="00CA7838"/>
    <w:rsid w:val="00CB140B"/>
    <w:rsid w:val="00CB4B57"/>
    <w:rsid w:val="00CB6EB3"/>
    <w:rsid w:val="00CB7598"/>
    <w:rsid w:val="00CB797B"/>
    <w:rsid w:val="00CB7B70"/>
    <w:rsid w:val="00CC1978"/>
    <w:rsid w:val="00CC73D5"/>
    <w:rsid w:val="00CD137F"/>
    <w:rsid w:val="00CD4A1E"/>
    <w:rsid w:val="00CE08D5"/>
    <w:rsid w:val="00CE3C1E"/>
    <w:rsid w:val="00CF0D6D"/>
    <w:rsid w:val="00CF29F2"/>
    <w:rsid w:val="00CF2DFD"/>
    <w:rsid w:val="00D00F00"/>
    <w:rsid w:val="00D015E7"/>
    <w:rsid w:val="00D02B88"/>
    <w:rsid w:val="00D07506"/>
    <w:rsid w:val="00D07AFE"/>
    <w:rsid w:val="00D07CF8"/>
    <w:rsid w:val="00D13154"/>
    <w:rsid w:val="00D1497E"/>
    <w:rsid w:val="00D17F03"/>
    <w:rsid w:val="00D21E0E"/>
    <w:rsid w:val="00D21E7B"/>
    <w:rsid w:val="00D2724E"/>
    <w:rsid w:val="00D27A04"/>
    <w:rsid w:val="00D27AA9"/>
    <w:rsid w:val="00D3522B"/>
    <w:rsid w:val="00D36138"/>
    <w:rsid w:val="00D36CDB"/>
    <w:rsid w:val="00D379FA"/>
    <w:rsid w:val="00D404F1"/>
    <w:rsid w:val="00D418FF"/>
    <w:rsid w:val="00D419D3"/>
    <w:rsid w:val="00D50C4C"/>
    <w:rsid w:val="00D54195"/>
    <w:rsid w:val="00D572CE"/>
    <w:rsid w:val="00D6134D"/>
    <w:rsid w:val="00D631A0"/>
    <w:rsid w:val="00D6323C"/>
    <w:rsid w:val="00D64D3E"/>
    <w:rsid w:val="00D706AE"/>
    <w:rsid w:val="00D719E3"/>
    <w:rsid w:val="00D734C5"/>
    <w:rsid w:val="00D74108"/>
    <w:rsid w:val="00D75905"/>
    <w:rsid w:val="00D80F28"/>
    <w:rsid w:val="00D80F3C"/>
    <w:rsid w:val="00D812B6"/>
    <w:rsid w:val="00D85046"/>
    <w:rsid w:val="00D90181"/>
    <w:rsid w:val="00D90D72"/>
    <w:rsid w:val="00D94844"/>
    <w:rsid w:val="00D95949"/>
    <w:rsid w:val="00DA0554"/>
    <w:rsid w:val="00DA3B02"/>
    <w:rsid w:val="00DA42A4"/>
    <w:rsid w:val="00DA5D7F"/>
    <w:rsid w:val="00DB19D5"/>
    <w:rsid w:val="00DB3A7B"/>
    <w:rsid w:val="00DB4289"/>
    <w:rsid w:val="00DB4348"/>
    <w:rsid w:val="00DB45DD"/>
    <w:rsid w:val="00DB607A"/>
    <w:rsid w:val="00DC2558"/>
    <w:rsid w:val="00DD1B5C"/>
    <w:rsid w:val="00DD5016"/>
    <w:rsid w:val="00DD5FE1"/>
    <w:rsid w:val="00DD6FDB"/>
    <w:rsid w:val="00DE1296"/>
    <w:rsid w:val="00DE479E"/>
    <w:rsid w:val="00DE5757"/>
    <w:rsid w:val="00DE6E61"/>
    <w:rsid w:val="00DF2AB6"/>
    <w:rsid w:val="00DF4454"/>
    <w:rsid w:val="00DF4B1B"/>
    <w:rsid w:val="00DF6F10"/>
    <w:rsid w:val="00E07213"/>
    <w:rsid w:val="00E10058"/>
    <w:rsid w:val="00E10781"/>
    <w:rsid w:val="00E13FFA"/>
    <w:rsid w:val="00E14117"/>
    <w:rsid w:val="00E1514C"/>
    <w:rsid w:val="00E21E34"/>
    <w:rsid w:val="00E25CA5"/>
    <w:rsid w:val="00E27021"/>
    <w:rsid w:val="00E30E30"/>
    <w:rsid w:val="00E3262B"/>
    <w:rsid w:val="00E32710"/>
    <w:rsid w:val="00E33292"/>
    <w:rsid w:val="00E3459B"/>
    <w:rsid w:val="00E37DE4"/>
    <w:rsid w:val="00E40AC9"/>
    <w:rsid w:val="00E40D22"/>
    <w:rsid w:val="00E41FD4"/>
    <w:rsid w:val="00E4224F"/>
    <w:rsid w:val="00E43252"/>
    <w:rsid w:val="00E44096"/>
    <w:rsid w:val="00E44C8D"/>
    <w:rsid w:val="00E46C16"/>
    <w:rsid w:val="00E513FC"/>
    <w:rsid w:val="00E53056"/>
    <w:rsid w:val="00E53C0E"/>
    <w:rsid w:val="00E55919"/>
    <w:rsid w:val="00E56B2B"/>
    <w:rsid w:val="00E61948"/>
    <w:rsid w:val="00E64773"/>
    <w:rsid w:val="00E70201"/>
    <w:rsid w:val="00E7117C"/>
    <w:rsid w:val="00E7181F"/>
    <w:rsid w:val="00E72991"/>
    <w:rsid w:val="00E73AC1"/>
    <w:rsid w:val="00E74A71"/>
    <w:rsid w:val="00E8798A"/>
    <w:rsid w:val="00E90518"/>
    <w:rsid w:val="00E95F28"/>
    <w:rsid w:val="00E97EE2"/>
    <w:rsid w:val="00EA18AC"/>
    <w:rsid w:val="00EB048E"/>
    <w:rsid w:val="00EB1523"/>
    <w:rsid w:val="00EB18DA"/>
    <w:rsid w:val="00EB4416"/>
    <w:rsid w:val="00EB4FC0"/>
    <w:rsid w:val="00EB532C"/>
    <w:rsid w:val="00EB5E20"/>
    <w:rsid w:val="00EB67F4"/>
    <w:rsid w:val="00EC36FF"/>
    <w:rsid w:val="00EC3D2E"/>
    <w:rsid w:val="00EC4B94"/>
    <w:rsid w:val="00EC5218"/>
    <w:rsid w:val="00ED20EC"/>
    <w:rsid w:val="00ED3B31"/>
    <w:rsid w:val="00ED3CEF"/>
    <w:rsid w:val="00ED7276"/>
    <w:rsid w:val="00EE018A"/>
    <w:rsid w:val="00EE1459"/>
    <w:rsid w:val="00EE4D91"/>
    <w:rsid w:val="00EE59E5"/>
    <w:rsid w:val="00EE7B7D"/>
    <w:rsid w:val="00EF1C3E"/>
    <w:rsid w:val="00EF4026"/>
    <w:rsid w:val="00F00F46"/>
    <w:rsid w:val="00F019FC"/>
    <w:rsid w:val="00F01C5D"/>
    <w:rsid w:val="00F01C60"/>
    <w:rsid w:val="00F05C22"/>
    <w:rsid w:val="00F105C5"/>
    <w:rsid w:val="00F11415"/>
    <w:rsid w:val="00F12EAE"/>
    <w:rsid w:val="00F13344"/>
    <w:rsid w:val="00F1508D"/>
    <w:rsid w:val="00F17BA3"/>
    <w:rsid w:val="00F20039"/>
    <w:rsid w:val="00F24E9D"/>
    <w:rsid w:val="00F2699E"/>
    <w:rsid w:val="00F270EE"/>
    <w:rsid w:val="00F3259B"/>
    <w:rsid w:val="00F330B0"/>
    <w:rsid w:val="00F42576"/>
    <w:rsid w:val="00F445B6"/>
    <w:rsid w:val="00F44F59"/>
    <w:rsid w:val="00F540A7"/>
    <w:rsid w:val="00F63354"/>
    <w:rsid w:val="00F65295"/>
    <w:rsid w:val="00F65516"/>
    <w:rsid w:val="00F7193D"/>
    <w:rsid w:val="00F72424"/>
    <w:rsid w:val="00F725DE"/>
    <w:rsid w:val="00F770A1"/>
    <w:rsid w:val="00F77244"/>
    <w:rsid w:val="00F819C5"/>
    <w:rsid w:val="00F823AF"/>
    <w:rsid w:val="00F829BE"/>
    <w:rsid w:val="00F84A76"/>
    <w:rsid w:val="00F94514"/>
    <w:rsid w:val="00FA5B20"/>
    <w:rsid w:val="00FA79D7"/>
    <w:rsid w:val="00FA7C7F"/>
    <w:rsid w:val="00FB2D1A"/>
    <w:rsid w:val="00FB4175"/>
    <w:rsid w:val="00FB57AD"/>
    <w:rsid w:val="00FB60FF"/>
    <w:rsid w:val="00FB6194"/>
    <w:rsid w:val="00FC0857"/>
    <w:rsid w:val="00FC2749"/>
    <w:rsid w:val="00FC5EF1"/>
    <w:rsid w:val="00FC63D7"/>
    <w:rsid w:val="00FD3768"/>
    <w:rsid w:val="00FD3934"/>
    <w:rsid w:val="00FE1BFD"/>
    <w:rsid w:val="00FE4EC7"/>
    <w:rsid w:val="00FF315C"/>
    <w:rsid w:val="00FF4330"/>
    <w:rsid w:val="00FF4D9D"/>
    <w:rsid w:val="00FF52DA"/>
    <w:rsid w:val="00FF7D8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notaalfinal">
    <w:name w:val="endnote text"/>
    <w:basedOn w:val="Normal"/>
    <w:link w:val="TextonotaalfinalCar"/>
    <w:uiPriority w:val="99"/>
    <w:semiHidden/>
    <w:unhideWhenUsed/>
    <w:rsid w:val="00E33292"/>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E33292"/>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E33292"/>
    <w:rPr>
      <w:vertAlign w:val="superscript"/>
    </w:rPr>
  </w:style>
  <w:style w:type="paragraph" w:customStyle="1" w:styleId="Estilo">
    <w:name w:val="Estilo"/>
    <w:basedOn w:val="Sinespaciado"/>
    <w:link w:val="EstiloCar"/>
    <w:qFormat/>
    <w:rsid w:val="00251C85"/>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251C85"/>
    <w:rPr>
      <w:rFonts w:ascii="Arial" w:eastAsiaTheme="minorEastAsia" w:hAnsi="Arial"/>
      <w:sz w:val="24"/>
      <w:lang w:eastAsia="es-MX"/>
    </w:rPr>
  </w:style>
  <w:style w:type="paragraph" w:customStyle="1" w:styleId="Default">
    <w:name w:val="Default"/>
    <w:rsid w:val="00055AD4"/>
    <w:pPr>
      <w:autoSpaceDE w:val="0"/>
      <w:autoSpaceDN w:val="0"/>
      <w:adjustRightInd w:val="0"/>
      <w:spacing w:after="0" w:line="240" w:lineRule="auto"/>
    </w:pPr>
    <w:rPr>
      <w:rFonts w:ascii="Arial" w:eastAsia="Times New Roman" w:hAnsi="Arial" w:cs="Arial"/>
      <w:color w:val="000000"/>
      <w:sz w:val="24"/>
      <w:szCs w:val="24"/>
      <w:lang w:eastAsia="es-MX"/>
    </w:rPr>
  </w:style>
  <w:style w:type="paragraph" w:customStyle="1" w:styleId="Estilo1">
    <w:name w:val="Estilo1"/>
    <w:basedOn w:val="Normal"/>
    <w:rsid w:val="00B07AED"/>
    <w:pPr>
      <w:spacing w:after="0" w:line="240" w:lineRule="auto"/>
    </w:pPr>
    <w:rPr>
      <w:rFonts w:ascii="Arial Narrow" w:eastAsia="Times New Roman" w:hAnsi="Arial Narrow"/>
      <w:sz w:val="28"/>
      <w:szCs w:val="20"/>
      <w:lang w:val="es-ES" w:eastAsia="es-ES"/>
    </w:rPr>
  </w:style>
  <w:style w:type="paragraph" w:customStyle="1" w:styleId="Textoindependiente21">
    <w:name w:val="Texto independiente 21"/>
    <w:basedOn w:val="Normal"/>
    <w:rsid w:val="00E10058"/>
    <w:pPr>
      <w:widowControl w:val="0"/>
      <w:spacing w:after="0" w:line="480" w:lineRule="exact"/>
      <w:jc w:val="both"/>
    </w:pPr>
    <w:rPr>
      <w:rFonts w:ascii="Arial" w:eastAsia="Times New Roman" w:hAnsi="Arial"/>
      <w:sz w:val="28"/>
      <w:szCs w:val="20"/>
      <w:lang w:val="es-ES" w:eastAsia="es-MX"/>
    </w:rPr>
  </w:style>
  <w:style w:type="paragraph" w:styleId="Textoindependiente">
    <w:name w:val="Body Text"/>
    <w:basedOn w:val="Normal"/>
    <w:link w:val="TextoindependienteCar"/>
    <w:uiPriority w:val="99"/>
    <w:semiHidden/>
    <w:unhideWhenUsed/>
    <w:rsid w:val="003A3CF3"/>
    <w:pPr>
      <w:spacing w:after="120"/>
    </w:pPr>
  </w:style>
  <w:style w:type="character" w:customStyle="1" w:styleId="TextoindependienteCar">
    <w:name w:val="Texto independiente Car"/>
    <w:basedOn w:val="Fuentedeprrafopredeter"/>
    <w:link w:val="Textoindependiente"/>
    <w:uiPriority w:val="99"/>
    <w:semiHidden/>
    <w:rsid w:val="003A3CF3"/>
    <w:rPr>
      <w:rFonts w:ascii="Calibri" w:eastAsia="Calibri" w:hAnsi="Calibri" w:cs="Times New Roman"/>
    </w:rPr>
  </w:style>
  <w:style w:type="character" w:styleId="Textoennegrita">
    <w:name w:val="Strong"/>
    <w:qFormat/>
    <w:rsid w:val="0023326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notaalfinal">
    <w:name w:val="endnote text"/>
    <w:basedOn w:val="Normal"/>
    <w:link w:val="TextonotaalfinalCar"/>
    <w:uiPriority w:val="99"/>
    <w:semiHidden/>
    <w:unhideWhenUsed/>
    <w:rsid w:val="00E33292"/>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E33292"/>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E33292"/>
    <w:rPr>
      <w:vertAlign w:val="superscript"/>
    </w:rPr>
  </w:style>
  <w:style w:type="paragraph" w:customStyle="1" w:styleId="Estilo">
    <w:name w:val="Estilo"/>
    <w:basedOn w:val="Sinespaciado"/>
    <w:link w:val="EstiloCar"/>
    <w:qFormat/>
    <w:rsid w:val="00251C85"/>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251C85"/>
    <w:rPr>
      <w:rFonts w:ascii="Arial" w:eastAsiaTheme="minorEastAsia" w:hAnsi="Arial"/>
      <w:sz w:val="24"/>
      <w:lang w:eastAsia="es-MX"/>
    </w:rPr>
  </w:style>
  <w:style w:type="paragraph" w:customStyle="1" w:styleId="Default">
    <w:name w:val="Default"/>
    <w:rsid w:val="00055AD4"/>
    <w:pPr>
      <w:autoSpaceDE w:val="0"/>
      <w:autoSpaceDN w:val="0"/>
      <w:adjustRightInd w:val="0"/>
      <w:spacing w:after="0" w:line="240" w:lineRule="auto"/>
    </w:pPr>
    <w:rPr>
      <w:rFonts w:ascii="Arial" w:eastAsia="Times New Roman" w:hAnsi="Arial" w:cs="Arial"/>
      <w:color w:val="000000"/>
      <w:sz w:val="24"/>
      <w:szCs w:val="24"/>
      <w:lang w:eastAsia="es-MX"/>
    </w:rPr>
  </w:style>
  <w:style w:type="paragraph" w:customStyle="1" w:styleId="Estilo1">
    <w:name w:val="Estilo1"/>
    <w:basedOn w:val="Normal"/>
    <w:rsid w:val="00B07AED"/>
    <w:pPr>
      <w:spacing w:after="0" w:line="240" w:lineRule="auto"/>
    </w:pPr>
    <w:rPr>
      <w:rFonts w:ascii="Arial Narrow" w:eastAsia="Times New Roman" w:hAnsi="Arial Narrow"/>
      <w:sz w:val="28"/>
      <w:szCs w:val="20"/>
      <w:lang w:val="es-ES" w:eastAsia="es-ES"/>
    </w:rPr>
  </w:style>
  <w:style w:type="paragraph" w:customStyle="1" w:styleId="Textoindependiente21">
    <w:name w:val="Texto independiente 21"/>
    <w:basedOn w:val="Normal"/>
    <w:rsid w:val="00E10058"/>
    <w:pPr>
      <w:widowControl w:val="0"/>
      <w:spacing w:after="0" w:line="480" w:lineRule="exact"/>
      <w:jc w:val="both"/>
    </w:pPr>
    <w:rPr>
      <w:rFonts w:ascii="Arial" w:eastAsia="Times New Roman" w:hAnsi="Arial"/>
      <w:sz w:val="28"/>
      <w:szCs w:val="20"/>
      <w:lang w:val="es-ES" w:eastAsia="es-MX"/>
    </w:rPr>
  </w:style>
  <w:style w:type="paragraph" w:styleId="Textoindependiente">
    <w:name w:val="Body Text"/>
    <w:basedOn w:val="Normal"/>
    <w:link w:val="TextoindependienteCar"/>
    <w:uiPriority w:val="99"/>
    <w:semiHidden/>
    <w:unhideWhenUsed/>
    <w:rsid w:val="003A3CF3"/>
    <w:pPr>
      <w:spacing w:after="120"/>
    </w:pPr>
  </w:style>
  <w:style w:type="character" w:customStyle="1" w:styleId="TextoindependienteCar">
    <w:name w:val="Texto independiente Car"/>
    <w:basedOn w:val="Fuentedeprrafopredeter"/>
    <w:link w:val="Textoindependiente"/>
    <w:uiPriority w:val="99"/>
    <w:semiHidden/>
    <w:rsid w:val="003A3CF3"/>
    <w:rPr>
      <w:rFonts w:ascii="Calibri" w:eastAsia="Calibri" w:hAnsi="Calibri" w:cs="Times New Roman"/>
    </w:rPr>
  </w:style>
  <w:style w:type="character" w:styleId="Textoennegrita">
    <w:name w:val="Strong"/>
    <w:qFormat/>
    <w:rsid w:val="002332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582304">
      <w:bodyDiv w:val="1"/>
      <w:marLeft w:val="0"/>
      <w:marRight w:val="0"/>
      <w:marTop w:val="0"/>
      <w:marBottom w:val="0"/>
      <w:divBdr>
        <w:top w:val="none" w:sz="0" w:space="0" w:color="auto"/>
        <w:left w:val="none" w:sz="0" w:space="0" w:color="auto"/>
        <w:bottom w:val="none" w:sz="0" w:space="0" w:color="auto"/>
        <w:right w:val="none" w:sz="0" w:space="0" w:color="auto"/>
      </w:divBdr>
    </w:div>
    <w:div w:id="640841837">
      <w:bodyDiv w:val="1"/>
      <w:marLeft w:val="0"/>
      <w:marRight w:val="0"/>
      <w:marTop w:val="0"/>
      <w:marBottom w:val="0"/>
      <w:divBdr>
        <w:top w:val="none" w:sz="0" w:space="0" w:color="auto"/>
        <w:left w:val="none" w:sz="0" w:space="0" w:color="auto"/>
        <w:bottom w:val="none" w:sz="0" w:space="0" w:color="auto"/>
        <w:right w:val="none" w:sz="0" w:space="0" w:color="auto"/>
      </w:divBdr>
    </w:div>
    <w:div w:id="1710646161">
      <w:bodyDiv w:val="1"/>
      <w:marLeft w:val="0"/>
      <w:marRight w:val="0"/>
      <w:marTop w:val="0"/>
      <w:marBottom w:val="0"/>
      <w:divBdr>
        <w:top w:val="none" w:sz="0" w:space="0" w:color="auto"/>
        <w:left w:val="none" w:sz="0" w:space="0" w:color="auto"/>
        <w:bottom w:val="none" w:sz="0" w:space="0" w:color="auto"/>
        <w:right w:val="none" w:sz="0" w:space="0" w:color="auto"/>
      </w:divBdr>
    </w:div>
    <w:div w:id="1907302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A5747E-F34F-40D5-B7E3-12597E77C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608</TotalTime>
  <Pages>18</Pages>
  <Words>6643</Words>
  <Characters>36541</Characters>
  <Application>Microsoft Office Word</Application>
  <DocSecurity>0</DocSecurity>
  <Lines>304</Lines>
  <Paragraphs>86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43098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162</cp:revision>
  <cp:lastPrinted>2022-03-09T18:35:00Z</cp:lastPrinted>
  <dcterms:created xsi:type="dcterms:W3CDTF">2022-02-24T19:37:00Z</dcterms:created>
  <dcterms:modified xsi:type="dcterms:W3CDTF">2022-04-06T15:16:00Z</dcterms:modified>
</cp:coreProperties>
</file>