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9CA" w:rsidRDefault="004D19CA" w:rsidP="004D19CA">
      <w:pPr>
        <w:jc w:val="both"/>
        <w:rPr>
          <w:rFonts w:ascii="Calibri" w:hAnsi="Calibri"/>
          <w:b/>
          <w:sz w:val="24"/>
          <w:szCs w:val="24"/>
          <w:lang w:val="es-MX" w:eastAsia="es-MX"/>
        </w:rPr>
      </w:pPr>
    </w:p>
    <w:p w:rsidR="004D19CA" w:rsidRDefault="004D19CA" w:rsidP="004D19CA">
      <w:pPr>
        <w:jc w:val="both"/>
        <w:rPr>
          <w:rFonts w:ascii="Calibri" w:hAnsi="Calibri"/>
          <w:b/>
          <w:sz w:val="24"/>
          <w:szCs w:val="24"/>
          <w:lang w:val="es-MX" w:eastAsia="es-MX"/>
        </w:rPr>
      </w:pPr>
    </w:p>
    <w:p w:rsidR="004D19CA" w:rsidRPr="00673011" w:rsidRDefault="004D19CA" w:rsidP="004D19CA">
      <w:pPr>
        <w:jc w:val="both"/>
        <w:rPr>
          <w:rFonts w:ascii="Calibri" w:hAnsi="Calibri"/>
          <w:b/>
          <w:sz w:val="24"/>
          <w:szCs w:val="24"/>
          <w:lang w:val="es-MX" w:eastAsia="es-MX"/>
        </w:rPr>
      </w:pPr>
      <w:r w:rsidRPr="00673011">
        <w:rPr>
          <w:rFonts w:ascii="Calibri" w:hAnsi="Calibri"/>
          <w:b/>
          <w:sz w:val="24"/>
          <w:szCs w:val="24"/>
          <w:lang w:val="es-MX" w:eastAsia="es-MX"/>
        </w:rPr>
        <w:t>EN TERMINO DEL ARTICULO 84 FRACCIÓN XXI INCISO “B” ORGANISMO OPERADOR PARAMUNICIPAL DE AGUA POTABLE, ALCANTARILLADO Y SANEAMIENTO DESCENTRALIZADO DEL AYUNTAMIENTO DE RAYÓN, S.L.P. NO GENERO INFORMACIÓN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CORRESPONDIENTE A DONACIONACIONES REALIZADAS A SINDICATOS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DEBIDO A QUE NO SE CUENTA CON PERSONAL SINDICALIZADO EN ESTE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ORGANISMO OPERADOR Y A SU VEZ NO HAN SOLICITADO LA INTEGRACION DE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UN SINDICATO DE TRABAJADORES DEL ORGANISMO, LO ANTERIOR CON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BASE EN EL ARTICULO 365 DE LA LEY FEDERAL DEL TRABAJO Y CON BASE EN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EL ARTICULO 73 DE LA LEY DE LOS TRABAJADORES AL SERVICIO DE LAS</w:t>
      </w:r>
      <w:r w:rsidRPr="00673011">
        <w:rPr>
          <w:rFonts w:ascii="Calibri" w:hAnsi="Calibri"/>
          <w:b/>
          <w:sz w:val="24"/>
          <w:szCs w:val="24"/>
          <w:lang w:val="es-MX" w:eastAsia="es-MX"/>
        </w:rPr>
        <w:br/>
        <w:t>INSTITUCIONES PÚBLICAS DEL ESTADO DE SAN LUIS POTOSÍ.</w:t>
      </w:r>
    </w:p>
    <w:p w:rsidR="004D19CA" w:rsidRPr="00673011" w:rsidRDefault="004D19CA" w:rsidP="004D19CA">
      <w:pPr>
        <w:rPr>
          <w:rFonts w:ascii="Arial" w:hAnsi="Arial" w:cs="Arial"/>
          <w:b/>
          <w:sz w:val="24"/>
          <w:szCs w:val="24"/>
          <w:lang w:val="es-MX"/>
        </w:rPr>
      </w:pPr>
    </w:p>
    <w:p w:rsidR="00E741FE" w:rsidRPr="00E741FE" w:rsidRDefault="00E741FE" w:rsidP="00E741FE">
      <w:pPr>
        <w:rPr>
          <w:rFonts w:ascii="Arial" w:hAnsi="Arial" w:cs="Arial"/>
          <w:sz w:val="24"/>
          <w:szCs w:val="24"/>
          <w:lang w:val="es-MX"/>
        </w:rPr>
      </w:pPr>
      <w:bookmarkStart w:id="0" w:name="_GoBack"/>
      <w:bookmarkEnd w:id="0"/>
    </w:p>
    <w:sectPr w:rsidR="00E741FE" w:rsidRPr="00E741FE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0E2B" w:rsidRDefault="00330E2B" w:rsidP="00FE31A1">
      <w:r>
        <w:separator/>
      </w:r>
    </w:p>
  </w:endnote>
  <w:endnote w:type="continuationSeparator" w:id="0">
    <w:p w:rsidR="00330E2B" w:rsidRDefault="00330E2B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D19C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D19C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0E2B" w:rsidRDefault="00330E2B" w:rsidP="00FE31A1">
      <w:r>
        <w:separator/>
      </w:r>
    </w:p>
  </w:footnote>
  <w:footnote w:type="continuationSeparator" w:id="0">
    <w:p w:rsidR="00330E2B" w:rsidRDefault="00330E2B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4D19CA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330E2B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330E2B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330E2B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0E2B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D19CA"/>
    <w:rsid w:val="004E0782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E1762"/>
    <w:rsid w:val="007F510F"/>
    <w:rsid w:val="007F5AE5"/>
    <w:rsid w:val="00800DFA"/>
    <w:rsid w:val="008262F5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0B0E9-C3E0-4C76-A882-BE6980B66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2022-02-04T18:30:00Z</dcterms:created>
  <dcterms:modified xsi:type="dcterms:W3CDTF">2022-02-04T18:30:00Z</dcterms:modified>
</cp:coreProperties>
</file>