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FB7DFD" w:rsidRDefault="00FB7DFD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8161F4" w:rsidRPr="008161F4" w:rsidRDefault="008161F4" w:rsidP="008161F4">
      <w:pPr>
        <w:tabs>
          <w:tab w:val="left" w:pos="6852"/>
        </w:tabs>
        <w:jc w:val="center"/>
        <w:rPr>
          <w:rFonts w:asciiTheme="majorHAnsi" w:hAnsiTheme="majorHAnsi" w:cstheme="majorHAnsi"/>
          <w:b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b/>
          <w:color w:val="000000"/>
          <w:sz w:val="32"/>
          <w:szCs w:val="32"/>
        </w:rPr>
        <w:t>La presidencia municipal de Vanegas pone a su disposición</w:t>
      </w:r>
    </w:p>
    <w:p w:rsidR="008161F4" w:rsidRPr="008161F4" w:rsidRDefault="008161F4" w:rsidP="008161F4">
      <w:pPr>
        <w:tabs>
          <w:tab w:val="left" w:pos="6852"/>
        </w:tabs>
        <w:jc w:val="center"/>
        <w:rPr>
          <w:rFonts w:asciiTheme="majorHAnsi" w:hAnsiTheme="majorHAnsi" w:cstheme="majorHAnsi"/>
          <w:b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b/>
          <w:color w:val="000000"/>
          <w:sz w:val="32"/>
          <w:szCs w:val="32"/>
        </w:rPr>
        <w:t>servicios de estacionamiento en la vía publica</w:t>
      </w:r>
      <w:bookmarkStart w:id="0" w:name="_GoBack"/>
      <w:bookmarkEnd w:id="0"/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Por estacionarse en la vía publica en las áreas que al efecto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determine la dirección de tránsito municipal, previa solicitud por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escrito para estacionarse o apartado a particulares de carácter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comercial, por cajón autorizado por la dirección de tránsito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municipal con medidas máximas de 2.5 metros de ancho por 3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metros de largo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Para tramitar el servicio deberá presentarse ante las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oficinas de la Secretaria General con la siguiente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documentación: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1.Original y copia del INE (credencial para votar vigente)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2. Copia de un comprobante de domicilio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3. Recibo de pago para el derecho al servicio</w:t>
      </w:r>
    </w:p>
    <w:p w:rsidR="008161F4" w:rsidRPr="008161F4" w:rsidRDefault="008161F4" w:rsidP="008161F4">
      <w:pPr>
        <w:tabs>
          <w:tab w:val="left" w:pos="6852"/>
        </w:tabs>
        <w:rPr>
          <w:rFonts w:asciiTheme="majorHAnsi" w:hAnsiTheme="majorHAnsi" w:cstheme="majorHAnsi"/>
          <w:color w:val="000000"/>
          <w:sz w:val="32"/>
          <w:szCs w:val="32"/>
        </w:rPr>
      </w:pPr>
      <w:r w:rsidRPr="008161F4">
        <w:rPr>
          <w:rFonts w:asciiTheme="majorHAnsi" w:hAnsiTheme="majorHAnsi" w:cstheme="majorHAnsi"/>
          <w:color w:val="000000"/>
          <w:sz w:val="32"/>
          <w:szCs w:val="32"/>
        </w:rPr>
        <w:t>(pasar a la tesorería municipal a realizar el pago correspondiente)</w:t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EC74FE" w:rsidRPr="00EC74FE" w:rsidRDefault="00EC74FE" w:rsidP="00EC74FE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EC74FE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7509FB" w:rsidRDefault="007509FB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FELICIANO MORALES MOLINA</w:t>
      </w:r>
    </w:p>
    <w:p w:rsidR="002E6313" w:rsidRDefault="007509FB" w:rsidP="002E631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SECRETARIO GENERAL</w:t>
      </w:r>
      <w:r w:rsidR="002E6313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2E6313">
        <w:t>C.C.P. ARCHIVO</w:t>
      </w: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E6313"/>
    <w:rsid w:val="00316C57"/>
    <w:rsid w:val="00322A1F"/>
    <w:rsid w:val="003654CA"/>
    <w:rsid w:val="003A74D5"/>
    <w:rsid w:val="003C5D7F"/>
    <w:rsid w:val="003E0AA8"/>
    <w:rsid w:val="00526E14"/>
    <w:rsid w:val="00544E80"/>
    <w:rsid w:val="00596361"/>
    <w:rsid w:val="00637167"/>
    <w:rsid w:val="006C4CB2"/>
    <w:rsid w:val="006E428C"/>
    <w:rsid w:val="007509FB"/>
    <w:rsid w:val="007753E5"/>
    <w:rsid w:val="008161F4"/>
    <w:rsid w:val="009D7284"/>
    <w:rsid w:val="00BA337A"/>
    <w:rsid w:val="00E876B0"/>
    <w:rsid w:val="00EC74FE"/>
    <w:rsid w:val="00EC7896"/>
    <w:rsid w:val="00F01F52"/>
    <w:rsid w:val="00FB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407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2022-01-10T18:22:00Z</dcterms:created>
  <dcterms:modified xsi:type="dcterms:W3CDTF">2022-01-10T18:22:00Z</dcterms:modified>
</cp:coreProperties>
</file>