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2CF69E" w14:textId="77777777" w:rsidR="009C48E0" w:rsidRPr="00DC4305" w:rsidRDefault="009C48E0" w:rsidP="009C48E0">
      <w:pPr>
        <w:tabs>
          <w:tab w:val="left" w:pos="6840"/>
        </w:tabs>
        <w:spacing w:line="360" w:lineRule="auto"/>
        <w:jc w:val="both"/>
        <w:outlineLvl w:val="5"/>
        <w:rPr>
          <w:rFonts w:ascii="Arial" w:hAnsi="Arial" w:cs="Arial"/>
        </w:rPr>
      </w:pPr>
      <w:r w:rsidRPr="00DC4305">
        <w:rPr>
          <w:rFonts w:ascii="Arial" w:hAnsi="Arial" w:cs="Arial"/>
        </w:rPr>
        <w:t xml:space="preserve">La suscrita Licenciada Marcela Acosta Ibáñez, Secretaria Proyectista adscrita a la Ponencia 1 de esta Comisión Estatal de Garantía de Acceso a la Información Pública, con fundamento en lo establecido por el artículo 34 de la vigente Ley de transparencia y acceso a la información pública del estado y el artículo 51 fracción VI del reglamento interior de la Comisión Estatal de Garantía de Acceso a la Información Pública </w:t>
      </w:r>
      <w:r w:rsidRPr="00DC4305">
        <w:rPr>
          <w:rFonts w:ascii="Arial" w:hAnsi="Arial" w:cs="Arial"/>
          <w:b/>
        </w:rPr>
        <w:t>- - - - - - - - - - - - - - - - - - - - - - - - - - - - - - - - - - - - - - - C E R T I F I C A - - - - - - - - - - - - - - - - -</w:t>
      </w:r>
      <w:r w:rsidRPr="00DC4305">
        <w:rPr>
          <w:rFonts w:ascii="Arial" w:hAnsi="Arial" w:cs="Arial"/>
        </w:rPr>
        <w:t xml:space="preserve"> </w:t>
      </w:r>
    </w:p>
    <w:p w14:paraId="1E322A02" w14:textId="2BC6D7C0" w:rsidR="00E024E7" w:rsidRPr="00DC4305" w:rsidRDefault="00E024E7" w:rsidP="00E024E7">
      <w:pPr>
        <w:tabs>
          <w:tab w:val="left" w:pos="6840"/>
        </w:tabs>
        <w:spacing w:line="360" w:lineRule="auto"/>
        <w:jc w:val="both"/>
        <w:outlineLvl w:val="5"/>
        <w:rPr>
          <w:rFonts w:ascii="Arial" w:hAnsi="Arial" w:cs="Arial"/>
          <w:lang w:val="es-MX"/>
        </w:rPr>
      </w:pPr>
      <w:r w:rsidRPr="00DC4305">
        <w:rPr>
          <w:rFonts w:ascii="Arial" w:hAnsi="Arial" w:cs="Arial"/>
          <w:lang w:val="es-MX"/>
        </w:rPr>
        <w:t xml:space="preserve">Que el término de 05 cinco días hábiles que se le concedió al recurrente de conformidad al proveído de </w:t>
      </w:r>
      <w:r w:rsidR="00EB4997" w:rsidRPr="00DC4305">
        <w:rPr>
          <w:rFonts w:ascii="Arial" w:hAnsi="Arial" w:cs="Arial"/>
          <w:lang w:val="es-MX"/>
        </w:rPr>
        <w:t>14 catorce de octubre de 2021 dos mil veintiuno</w:t>
      </w:r>
      <w:r w:rsidRPr="00DC4305">
        <w:rPr>
          <w:rFonts w:ascii="Arial" w:hAnsi="Arial" w:cs="Arial"/>
          <w:lang w:val="es-MX"/>
        </w:rPr>
        <w:t xml:space="preserve">, para que manifieste lo que a su derecho convenga respecto del cumplimiento dado por el sujeto obligado a la resolución dictada dentro del presente recurso de revisión, mismo que fue notificado al recurrente </w:t>
      </w:r>
      <w:r w:rsidR="00EB4997" w:rsidRPr="00DC4305">
        <w:rPr>
          <w:rFonts w:ascii="Arial" w:hAnsi="Arial" w:cs="Arial"/>
          <w:lang w:val="es-MX"/>
        </w:rPr>
        <w:t>18 dieciocho de octubre de 2021 dos mil veintiuno</w:t>
      </w:r>
      <w:r w:rsidRPr="00DC4305">
        <w:rPr>
          <w:rFonts w:ascii="Arial" w:hAnsi="Arial" w:cs="Arial"/>
          <w:lang w:val="es-MX"/>
        </w:rPr>
        <w:t xml:space="preserve">, por lo que dicho plazo comenzó a correr el </w:t>
      </w:r>
      <w:r w:rsidR="00EB4997" w:rsidRPr="00DC4305">
        <w:rPr>
          <w:rFonts w:ascii="Arial" w:hAnsi="Arial" w:cs="Arial"/>
          <w:lang w:val="es-MX"/>
        </w:rPr>
        <w:t>1</w:t>
      </w:r>
      <w:r w:rsidR="004A7535" w:rsidRPr="00DC4305">
        <w:rPr>
          <w:rFonts w:ascii="Arial" w:hAnsi="Arial" w:cs="Arial"/>
          <w:lang w:val="es-MX"/>
        </w:rPr>
        <w:t>9</w:t>
      </w:r>
      <w:r w:rsidRPr="00DC4305">
        <w:rPr>
          <w:rFonts w:ascii="Arial" w:hAnsi="Arial" w:cs="Arial"/>
          <w:lang w:val="es-MX"/>
        </w:rPr>
        <w:t xml:space="preserve"> </w:t>
      </w:r>
      <w:r w:rsidR="00EB4997" w:rsidRPr="00DC4305">
        <w:rPr>
          <w:rFonts w:ascii="Arial" w:hAnsi="Arial" w:cs="Arial"/>
          <w:lang w:val="es-MX"/>
        </w:rPr>
        <w:t>diecinueve de octubre</w:t>
      </w:r>
      <w:r w:rsidRPr="00DC4305">
        <w:rPr>
          <w:rFonts w:ascii="Arial" w:hAnsi="Arial" w:cs="Arial"/>
          <w:lang w:val="es-MX"/>
        </w:rPr>
        <w:t xml:space="preserve"> y concluyó el </w:t>
      </w:r>
      <w:r w:rsidR="00EB4997" w:rsidRPr="00DC4305">
        <w:rPr>
          <w:rFonts w:ascii="Arial" w:hAnsi="Arial" w:cs="Arial"/>
          <w:lang w:val="es-MX"/>
        </w:rPr>
        <w:t>2</w:t>
      </w:r>
      <w:r w:rsidR="004A7535" w:rsidRPr="00DC4305">
        <w:rPr>
          <w:rFonts w:ascii="Arial" w:hAnsi="Arial" w:cs="Arial"/>
          <w:lang w:val="es-MX"/>
        </w:rPr>
        <w:t>5</w:t>
      </w:r>
      <w:r w:rsidRPr="00DC4305">
        <w:rPr>
          <w:rFonts w:ascii="Arial" w:hAnsi="Arial" w:cs="Arial"/>
          <w:lang w:val="es-MX"/>
        </w:rPr>
        <w:t xml:space="preserve"> </w:t>
      </w:r>
      <w:r w:rsidR="00EB4997" w:rsidRPr="00DC4305">
        <w:rPr>
          <w:rFonts w:ascii="Arial" w:hAnsi="Arial" w:cs="Arial"/>
          <w:lang w:val="es-MX"/>
        </w:rPr>
        <w:t>veinti</w:t>
      </w:r>
      <w:r w:rsidR="006607D4" w:rsidRPr="00DC4305">
        <w:rPr>
          <w:rFonts w:ascii="Arial" w:hAnsi="Arial" w:cs="Arial"/>
          <w:lang w:val="es-MX"/>
        </w:rPr>
        <w:t xml:space="preserve">cinco de octubre de </w:t>
      </w:r>
      <w:r w:rsidR="00EB4997" w:rsidRPr="00DC4305">
        <w:rPr>
          <w:rFonts w:ascii="Arial" w:hAnsi="Arial" w:cs="Arial"/>
          <w:lang w:val="es-MX"/>
        </w:rPr>
        <w:t>2021 dos mil</w:t>
      </w:r>
      <w:r w:rsidR="00635A55" w:rsidRPr="00DC4305">
        <w:rPr>
          <w:rFonts w:ascii="Arial" w:hAnsi="Arial" w:cs="Arial"/>
          <w:lang w:val="es-MX"/>
        </w:rPr>
        <w:t xml:space="preserve"> </w:t>
      </w:r>
      <w:r w:rsidR="00EB4997" w:rsidRPr="00DC4305">
        <w:rPr>
          <w:rFonts w:ascii="Arial" w:hAnsi="Arial" w:cs="Arial"/>
          <w:lang w:val="es-MX"/>
        </w:rPr>
        <w:t>veintiuno</w:t>
      </w:r>
      <w:r w:rsidRPr="00DC4305">
        <w:rPr>
          <w:rFonts w:ascii="Arial" w:hAnsi="Arial" w:cs="Arial"/>
          <w:lang w:val="es-MX"/>
        </w:rPr>
        <w:t>; descontándose los días inhábiles. Lo que se asienta para constancia legal en la ciudad de San Luis Potosí, San Luis Potosí a</w:t>
      </w:r>
      <w:r w:rsidR="00210335">
        <w:rPr>
          <w:rFonts w:ascii="Arial" w:hAnsi="Arial" w:cs="Arial"/>
          <w:lang w:val="es-MX"/>
        </w:rPr>
        <w:t xml:space="preserve"> 2</w:t>
      </w:r>
      <w:r w:rsidR="001D1E4F">
        <w:rPr>
          <w:rFonts w:ascii="Arial" w:hAnsi="Arial" w:cs="Arial"/>
          <w:lang w:val="es-MX"/>
        </w:rPr>
        <w:t>1</w:t>
      </w:r>
      <w:r w:rsidR="00210335">
        <w:rPr>
          <w:rFonts w:ascii="Arial" w:hAnsi="Arial" w:cs="Arial"/>
          <w:lang w:val="es-MX"/>
        </w:rPr>
        <w:t xml:space="preserve"> veint</w:t>
      </w:r>
      <w:r w:rsidR="001D1E4F">
        <w:rPr>
          <w:rFonts w:ascii="Arial" w:hAnsi="Arial" w:cs="Arial"/>
          <w:lang w:val="es-MX"/>
        </w:rPr>
        <w:t>iuno</w:t>
      </w:r>
      <w:r w:rsidR="00210335">
        <w:rPr>
          <w:rFonts w:ascii="Arial" w:hAnsi="Arial" w:cs="Arial"/>
          <w:lang w:val="es-MX"/>
        </w:rPr>
        <w:t xml:space="preserve"> de </w:t>
      </w:r>
      <w:r w:rsidR="001D1E4F">
        <w:rPr>
          <w:rFonts w:ascii="Arial" w:hAnsi="Arial" w:cs="Arial"/>
          <w:lang w:val="es-MX"/>
        </w:rPr>
        <w:t>febrero</w:t>
      </w:r>
      <w:r w:rsidR="00210335">
        <w:rPr>
          <w:rFonts w:ascii="Arial" w:hAnsi="Arial" w:cs="Arial"/>
          <w:lang w:val="es-MX"/>
        </w:rPr>
        <w:t xml:space="preserve"> de 2022 dos mil veintidós</w:t>
      </w:r>
      <w:r w:rsidRPr="00DC4305">
        <w:rPr>
          <w:rFonts w:ascii="Arial" w:hAnsi="Arial" w:cs="Arial"/>
          <w:lang w:val="es-MX"/>
        </w:rPr>
        <w:t xml:space="preserve">. </w:t>
      </w:r>
      <w:r w:rsidRPr="00DC4305">
        <w:rPr>
          <w:rFonts w:ascii="Arial" w:hAnsi="Arial" w:cs="Arial"/>
          <w:b/>
          <w:lang w:val="es-MX"/>
        </w:rPr>
        <w:t xml:space="preserve">DOY FE. - </w:t>
      </w:r>
    </w:p>
    <w:p w14:paraId="11F11F98" w14:textId="77777777" w:rsidR="009C48E0" w:rsidRPr="00DC4305" w:rsidRDefault="009C48E0" w:rsidP="009C48E0">
      <w:pPr>
        <w:tabs>
          <w:tab w:val="left" w:pos="6840"/>
        </w:tabs>
        <w:spacing w:line="360" w:lineRule="auto"/>
        <w:outlineLvl w:val="5"/>
        <w:rPr>
          <w:rFonts w:ascii="Arial" w:hAnsi="Arial" w:cs="Arial"/>
        </w:rPr>
      </w:pPr>
    </w:p>
    <w:p w14:paraId="6A55BCCB" w14:textId="77777777" w:rsidR="009C48E0" w:rsidRPr="00DC4305" w:rsidRDefault="009C48E0" w:rsidP="009C48E0">
      <w:pPr>
        <w:tabs>
          <w:tab w:val="left" w:pos="6840"/>
        </w:tabs>
        <w:spacing w:line="360" w:lineRule="auto"/>
        <w:ind w:left="708" w:firstLine="709"/>
        <w:jc w:val="center"/>
        <w:outlineLvl w:val="5"/>
        <w:rPr>
          <w:rFonts w:ascii="Arial" w:hAnsi="Arial" w:cs="Arial"/>
        </w:rPr>
      </w:pPr>
      <w:r w:rsidRPr="00DC4305">
        <w:rPr>
          <w:rFonts w:ascii="Arial" w:hAnsi="Arial" w:cs="Arial"/>
        </w:rPr>
        <w:t xml:space="preserve">                                                                                                                                        </w:t>
      </w:r>
    </w:p>
    <w:p w14:paraId="76B3F0F1" w14:textId="7FDE3289" w:rsidR="009C48E0" w:rsidRPr="00DC4305" w:rsidRDefault="009C48E0" w:rsidP="009C48E0">
      <w:pPr>
        <w:tabs>
          <w:tab w:val="left" w:pos="6840"/>
        </w:tabs>
        <w:spacing w:line="360" w:lineRule="auto"/>
        <w:ind w:firstLine="708"/>
        <w:outlineLvl w:val="5"/>
        <w:rPr>
          <w:rFonts w:ascii="Arial" w:hAnsi="Arial" w:cs="Arial"/>
          <w:lang w:val="es-MX"/>
        </w:rPr>
      </w:pPr>
      <w:r w:rsidRPr="00DC4305">
        <w:rPr>
          <w:rFonts w:ascii="Arial" w:hAnsi="Arial" w:cs="Arial"/>
        </w:rPr>
        <w:t xml:space="preserve">San Luis Potosí, San Luis Potosí, </w:t>
      </w:r>
      <w:r w:rsidR="00635A55" w:rsidRPr="00DC4305">
        <w:rPr>
          <w:rFonts w:ascii="Arial" w:hAnsi="Arial" w:cs="Arial"/>
        </w:rPr>
        <w:t>a</w:t>
      </w:r>
      <w:r w:rsidR="00210335">
        <w:rPr>
          <w:rFonts w:ascii="Arial" w:hAnsi="Arial" w:cs="Arial"/>
        </w:rPr>
        <w:t xml:space="preserve"> </w:t>
      </w:r>
      <w:bookmarkStart w:id="0" w:name="_GoBack"/>
      <w:r w:rsidR="00210335">
        <w:rPr>
          <w:rFonts w:ascii="Arial" w:hAnsi="Arial" w:cs="Arial"/>
          <w:lang w:val="es-MX"/>
        </w:rPr>
        <w:t>2</w:t>
      </w:r>
      <w:r w:rsidR="001D1E4F">
        <w:rPr>
          <w:rFonts w:ascii="Arial" w:hAnsi="Arial" w:cs="Arial"/>
          <w:lang w:val="es-MX"/>
        </w:rPr>
        <w:t>1</w:t>
      </w:r>
      <w:r w:rsidR="00210335">
        <w:rPr>
          <w:rFonts w:ascii="Arial" w:hAnsi="Arial" w:cs="Arial"/>
          <w:lang w:val="es-MX"/>
        </w:rPr>
        <w:t xml:space="preserve"> veint</w:t>
      </w:r>
      <w:r w:rsidR="001D1E4F">
        <w:rPr>
          <w:rFonts w:ascii="Arial" w:hAnsi="Arial" w:cs="Arial"/>
          <w:lang w:val="es-MX"/>
        </w:rPr>
        <w:t>iuno</w:t>
      </w:r>
      <w:r w:rsidR="00210335">
        <w:rPr>
          <w:rFonts w:ascii="Arial" w:hAnsi="Arial" w:cs="Arial"/>
          <w:lang w:val="es-MX"/>
        </w:rPr>
        <w:t xml:space="preserve"> de </w:t>
      </w:r>
      <w:r w:rsidR="001D1E4F">
        <w:rPr>
          <w:rFonts w:ascii="Arial" w:hAnsi="Arial" w:cs="Arial"/>
          <w:lang w:val="es-MX"/>
        </w:rPr>
        <w:t>febrero</w:t>
      </w:r>
      <w:r w:rsidR="00210335">
        <w:rPr>
          <w:rFonts w:ascii="Arial" w:hAnsi="Arial" w:cs="Arial"/>
          <w:lang w:val="es-MX"/>
        </w:rPr>
        <w:t xml:space="preserve"> </w:t>
      </w:r>
      <w:bookmarkEnd w:id="0"/>
      <w:r w:rsidR="00210335">
        <w:rPr>
          <w:rFonts w:ascii="Arial" w:hAnsi="Arial" w:cs="Arial"/>
          <w:lang w:val="es-MX"/>
        </w:rPr>
        <w:t>de 2022 dos mil veintidós</w:t>
      </w:r>
      <w:r w:rsidR="00635A55" w:rsidRPr="00DC4305">
        <w:rPr>
          <w:rFonts w:ascii="Arial" w:hAnsi="Arial" w:cs="Arial"/>
          <w:lang w:val="es-MX"/>
        </w:rPr>
        <w:t>.</w:t>
      </w:r>
    </w:p>
    <w:p w14:paraId="543D6DE4" w14:textId="77777777" w:rsidR="00635A55" w:rsidRPr="00DC4305" w:rsidRDefault="00635A55" w:rsidP="009C48E0">
      <w:pPr>
        <w:tabs>
          <w:tab w:val="left" w:pos="6840"/>
        </w:tabs>
        <w:spacing w:line="360" w:lineRule="auto"/>
        <w:ind w:firstLine="708"/>
        <w:outlineLvl w:val="5"/>
        <w:rPr>
          <w:rFonts w:ascii="Arial" w:hAnsi="Arial" w:cs="Arial"/>
        </w:rPr>
      </w:pPr>
    </w:p>
    <w:p w14:paraId="702F3DB7" w14:textId="6C49167B" w:rsidR="009C48E0" w:rsidRPr="00DC4305" w:rsidRDefault="009C48E0" w:rsidP="009C48E0">
      <w:pPr>
        <w:spacing w:line="360" w:lineRule="auto"/>
        <w:ind w:firstLine="708"/>
        <w:jc w:val="both"/>
        <w:rPr>
          <w:rFonts w:ascii="Arial" w:hAnsi="Arial" w:cs="Arial"/>
        </w:rPr>
      </w:pPr>
      <w:r w:rsidRPr="00DC4305">
        <w:rPr>
          <w:rFonts w:ascii="Arial" w:hAnsi="Arial" w:cs="Arial"/>
        </w:rPr>
        <w:t xml:space="preserve">Visto el estado que guardan los presentes autos y de una revisión a las constancias que integran el expediente, con fundamento en los artículos 8; 10;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EB4997" w:rsidRPr="00DC4305">
        <w:rPr>
          <w:rFonts w:ascii="Arial" w:hAnsi="Arial" w:cs="Arial"/>
          <w:b/>
        </w:rPr>
        <w:t>RR-028</w:t>
      </w:r>
      <w:r w:rsidRPr="00DC4305">
        <w:rPr>
          <w:rFonts w:ascii="Arial" w:hAnsi="Arial" w:cs="Arial"/>
          <w:b/>
        </w:rPr>
        <w:t>/2019 -1.</w:t>
      </w:r>
    </w:p>
    <w:p w14:paraId="5F5F9289" w14:textId="77777777" w:rsidR="009C48E0" w:rsidRPr="00DC4305" w:rsidRDefault="009C48E0" w:rsidP="009C48E0">
      <w:pPr>
        <w:spacing w:line="360" w:lineRule="auto"/>
        <w:ind w:firstLine="708"/>
        <w:jc w:val="both"/>
        <w:rPr>
          <w:rFonts w:ascii="Arial" w:hAnsi="Arial" w:cs="Arial"/>
        </w:rPr>
      </w:pPr>
    </w:p>
    <w:p w14:paraId="708571C0" w14:textId="77777777" w:rsidR="009C48E0" w:rsidRPr="00DC4305" w:rsidRDefault="009C48E0" w:rsidP="009C48E0">
      <w:pPr>
        <w:spacing w:line="360" w:lineRule="auto"/>
        <w:ind w:firstLine="708"/>
        <w:jc w:val="both"/>
        <w:rPr>
          <w:rFonts w:ascii="Arial" w:hAnsi="Arial" w:cs="Arial"/>
        </w:rPr>
      </w:pPr>
      <w:r w:rsidRPr="00DC4305">
        <w:rPr>
          <w:rFonts w:ascii="Arial" w:hAnsi="Arial" w:cs="Arial"/>
        </w:rPr>
        <w:t>En primer término, resulta necesario insertar los efectos dictados en la resolución:</w:t>
      </w:r>
    </w:p>
    <w:p w14:paraId="4A69C6BD" w14:textId="77777777" w:rsidR="009C48E0" w:rsidRPr="00DC4305" w:rsidRDefault="009C48E0" w:rsidP="009C48E0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4"/>
          <w:szCs w:val="24"/>
        </w:rPr>
      </w:pPr>
    </w:p>
    <w:p w14:paraId="56FA2164" w14:textId="77777777" w:rsidR="009C48E0" w:rsidRPr="00DC4305" w:rsidRDefault="009C48E0" w:rsidP="009C48E0">
      <w:pPr>
        <w:pStyle w:val="corte4fondo"/>
        <w:tabs>
          <w:tab w:val="left" w:pos="567"/>
        </w:tabs>
        <w:spacing w:line="240" w:lineRule="auto"/>
        <w:rPr>
          <w:rFonts w:cs="Arial"/>
          <w:i/>
          <w:sz w:val="24"/>
          <w:szCs w:val="24"/>
        </w:rPr>
      </w:pPr>
      <w:r w:rsidRPr="00DC4305">
        <w:rPr>
          <w:rFonts w:cs="Arial"/>
          <w:i/>
          <w:sz w:val="24"/>
          <w:szCs w:val="24"/>
        </w:rPr>
        <w:t>“[…]</w:t>
      </w:r>
    </w:p>
    <w:p w14:paraId="54DFE646" w14:textId="77777777" w:rsidR="009C48E0" w:rsidRPr="00DC4305" w:rsidRDefault="009C48E0" w:rsidP="009C48E0">
      <w:pPr>
        <w:pStyle w:val="corte4fondo"/>
        <w:tabs>
          <w:tab w:val="left" w:pos="567"/>
        </w:tabs>
        <w:spacing w:after="240"/>
        <w:rPr>
          <w:rFonts w:cs="Arial"/>
          <w:b/>
          <w:i/>
          <w:sz w:val="24"/>
          <w:szCs w:val="24"/>
        </w:rPr>
      </w:pPr>
      <w:r w:rsidRPr="00DC4305">
        <w:rPr>
          <w:rFonts w:cs="Arial"/>
          <w:b/>
          <w:i/>
          <w:sz w:val="24"/>
          <w:szCs w:val="24"/>
        </w:rPr>
        <w:t>6.1. Efectos de esta resolución.</w:t>
      </w:r>
    </w:p>
    <w:p w14:paraId="2C91E951" w14:textId="3FC826C2" w:rsidR="009C48E0" w:rsidRPr="00DC4305" w:rsidRDefault="009C48E0" w:rsidP="009C48E0">
      <w:pPr>
        <w:pStyle w:val="corte4fondo"/>
        <w:tabs>
          <w:tab w:val="left" w:pos="567"/>
        </w:tabs>
        <w:rPr>
          <w:rFonts w:cs="Arial"/>
          <w:i/>
          <w:sz w:val="24"/>
          <w:szCs w:val="24"/>
        </w:rPr>
      </w:pPr>
      <w:r w:rsidRPr="00DC4305">
        <w:rPr>
          <w:rFonts w:cs="Arial"/>
          <w:i/>
          <w:sz w:val="24"/>
          <w:szCs w:val="24"/>
        </w:rPr>
        <w:t xml:space="preserve">Por las consideraciones expuestas, esta Comisión Estatal de Garantía de Acceso a la Información Pública de conformidad con el artículo 175, fracción III de la Ley de Transparencia y Acceso a la Información </w:t>
      </w:r>
      <w:r w:rsidRPr="00DC4305">
        <w:rPr>
          <w:rFonts w:cs="Arial"/>
          <w:i/>
          <w:sz w:val="24"/>
          <w:szCs w:val="24"/>
        </w:rPr>
        <w:lastRenderedPageBreak/>
        <w:t xml:space="preserve">Pública del Estado </w:t>
      </w:r>
      <w:r w:rsidR="001B399F" w:rsidRPr="00DC4305">
        <w:rPr>
          <w:rFonts w:cs="Arial"/>
          <w:b/>
          <w:bCs/>
          <w:i/>
          <w:sz w:val="24"/>
          <w:szCs w:val="24"/>
        </w:rPr>
        <w:t>aplica el principio de AFIRMATIVA FICTA</w:t>
      </w:r>
      <w:r w:rsidRPr="00DC4305">
        <w:rPr>
          <w:rFonts w:cs="Arial"/>
          <w:i/>
          <w:sz w:val="24"/>
          <w:szCs w:val="24"/>
        </w:rPr>
        <w:t xml:space="preserve"> y conmina al sujeto obligado para que</w:t>
      </w:r>
      <w:r w:rsidR="009208D1" w:rsidRPr="00DC4305">
        <w:rPr>
          <w:rFonts w:cs="Arial"/>
          <w:i/>
          <w:sz w:val="24"/>
          <w:szCs w:val="24"/>
        </w:rPr>
        <w:t xml:space="preserve"> entregue al particular:</w:t>
      </w:r>
    </w:p>
    <w:p w14:paraId="272E234B" w14:textId="77777777" w:rsidR="009208D1" w:rsidRPr="00DC4305" w:rsidRDefault="009208D1" w:rsidP="009C48E0">
      <w:pPr>
        <w:pStyle w:val="corte4fondo"/>
        <w:tabs>
          <w:tab w:val="left" w:pos="567"/>
        </w:tabs>
        <w:rPr>
          <w:rFonts w:cs="Arial"/>
          <w:i/>
          <w:sz w:val="24"/>
          <w:szCs w:val="24"/>
        </w:rPr>
      </w:pPr>
    </w:p>
    <w:p w14:paraId="34FAD725" w14:textId="3E017E6D" w:rsidR="009C48E0" w:rsidRPr="00DC4305" w:rsidRDefault="009C48E0" w:rsidP="00210335">
      <w:pPr>
        <w:pStyle w:val="corte4fondo"/>
        <w:tabs>
          <w:tab w:val="left" w:pos="567"/>
        </w:tabs>
        <w:spacing w:after="240"/>
        <w:ind w:left="1134" w:firstLine="0"/>
        <w:rPr>
          <w:rFonts w:cs="Arial"/>
          <w:i/>
          <w:sz w:val="24"/>
          <w:szCs w:val="24"/>
        </w:rPr>
      </w:pPr>
      <w:r w:rsidRPr="00210335">
        <w:rPr>
          <w:rFonts w:cs="Arial"/>
          <w:b/>
          <w:bCs/>
          <w:i/>
          <w:sz w:val="24"/>
          <w:szCs w:val="24"/>
        </w:rPr>
        <w:t>6.1</w:t>
      </w:r>
      <w:r w:rsidR="00210335" w:rsidRPr="00210335">
        <w:rPr>
          <w:rFonts w:cs="Arial"/>
          <w:b/>
          <w:bCs/>
          <w:i/>
          <w:sz w:val="24"/>
          <w:szCs w:val="24"/>
        </w:rPr>
        <w:t>.1</w:t>
      </w:r>
      <w:r w:rsidR="009208D1" w:rsidRPr="00DC4305">
        <w:rPr>
          <w:rFonts w:cs="Arial"/>
          <w:i/>
          <w:sz w:val="24"/>
          <w:szCs w:val="24"/>
        </w:rPr>
        <w:t xml:space="preserve"> </w:t>
      </w:r>
      <w:r w:rsidR="00210335">
        <w:rPr>
          <w:rFonts w:cs="Arial"/>
          <w:i/>
          <w:sz w:val="24"/>
          <w:szCs w:val="24"/>
        </w:rPr>
        <w:t>L</w:t>
      </w:r>
      <w:r w:rsidR="001B399F" w:rsidRPr="00DC4305">
        <w:rPr>
          <w:rFonts w:cs="Arial"/>
          <w:i/>
          <w:sz w:val="24"/>
          <w:szCs w:val="24"/>
        </w:rPr>
        <w:t xml:space="preserve">a información de lo ejercido en obras del 01 de octubre al 31 de diciembre de 2018 en las obras de infraestructura y fortalecimiento del ramo 33 y obras del ramo 28, cuánto dinero se ejerció, cuáles fueron las obras, ubicaciones y ejecuciones en mención, nombres de la constructora y </w:t>
      </w:r>
      <w:r w:rsidR="007D1771" w:rsidRPr="00DC4305">
        <w:rPr>
          <w:rFonts w:cs="Arial"/>
          <w:i/>
          <w:sz w:val="24"/>
          <w:szCs w:val="24"/>
        </w:rPr>
        <w:t>proveedores.</w:t>
      </w:r>
      <w:r w:rsidR="00B44ABC" w:rsidRPr="00DC4305">
        <w:rPr>
          <w:rFonts w:cs="Arial"/>
          <w:i/>
          <w:sz w:val="24"/>
          <w:szCs w:val="24"/>
        </w:rPr>
        <w:t xml:space="preserve"> </w:t>
      </w:r>
      <w:r w:rsidRPr="00DC4305">
        <w:rPr>
          <w:rFonts w:cs="Arial"/>
          <w:i/>
          <w:sz w:val="24"/>
          <w:szCs w:val="24"/>
        </w:rPr>
        <w:t xml:space="preserve"> […]” </w:t>
      </w:r>
    </w:p>
    <w:p w14:paraId="528A68B9" w14:textId="378CF189" w:rsidR="009C48E0" w:rsidRPr="00DC4305" w:rsidRDefault="009C48E0" w:rsidP="00B44ABC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14:paraId="22E05488" w14:textId="48605CBA" w:rsidR="009C48E0" w:rsidRPr="00DC4305" w:rsidRDefault="009C48E0" w:rsidP="009C48E0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>Ahora bien, para efecto del presente estudio es importante revisar contenido de las cons</w:t>
      </w:r>
      <w:r w:rsidR="00B44ABC" w:rsidRPr="00DC4305">
        <w:rPr>
          <w:rFonts w:cs="Arial"/>
          <w:sz w:val="24"/>
          <w:szCs w:val="24"/>
        </w:rPr>
        <w:t>tancias remitidas por el sujeto,</w:t>
      </w:r>
      <w:r w:rsidR="000304CB" w:rsidRPr="00DC4305">
        <w:rPr>
          <w:rFonts w:cs="Arial"/>
          <w:sz w:val="24"/>
          <w:szCs w:val="24"/>
        </w:rPr>
        <w:t xml:space="preserve"> recibidas </w:t>
      </w:r>
      <w:r w:rsidR="00556E54" w:rsidRPr="00DC4305">
        <w:rPr>
          <w:rFonts w:cs="Arial"/>
          <w:sz w:val="24"/>
          <w:szCs w:val="24"/>
        </w:rPr>
        <w:t>en la oficialía de partes de esta comisión el día 24 veinticuatro de mayo de 2019 dos mil diecinueve</w:t>
      </w:r>
      <w:r w:rsidR="00B44ABC" w:rsidRPr="00DC4305">
        <w:rPr>
          <w:rFonts w:cs="Arial"/>
          <w:sz w:val="24"/>
          <w:szCs w:val="24"/>
        </w:rPr>
        <w:t xml:space="preserve"> </w:t>
      </w:r>
      <w:r w:rsidRPr="00DC4305">
        <w:rPr>
          <w:rFonts w:cs="Arial"/>
          <w:sz w:val="24"/>
          <w:szCs w:val="24"/>
        </w:rPr>
        <w:t>mismos que comprenden:</w:t>
      </w:r>
    </w:p>
    <w:p w14:paraId="13179849" w14:textId="77777777" w:rsidR="009C48E0" w:rsidRPr="00DC4305" w:rsidRDefault="009C48E0" w:rsidP="009C48E0">
      <w:pPr>
        <w:spacing w:line="360" w:lineRule="auto"/>
        <w:jc w:val="both"/>
        <w:rPr>
          <w:rFonts w:ascii="Arial" w:hAnsi="Arial" w:cs="Arial"/>
        </w:rPr>
      </w:pPr>
    </w:p>
    <w:p w14:paraId="0B39E8D0" w14:textId="7ED55E79" w:rsidR="009C48E0" w:rsidRPr="00DC4305" w:rsidRDefault="009C48E0" w:rsidP="009C48E0">
      <w:pPr>
        <w:pStyle w:val="corte4fondo"/>
        <w:numPr>
          <w:ilvl w:val="0"/>
          <w:numId w:val="10"/>
        </w:numPr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 xml:space="preserve">Oficio </w:t>
      </w:r>
      <w:r w:rsidR="007D1771" w:rsidRPr="00DC4305">
        <w:rPr>
          <w:rFonts w:cs="Arial"/>
          <w:sz w:val="24"/>
          <w:szCs w:val="24"/>
        </w:rPr>
        <w:t>sin número</w:t>
      </w:r>
      <w:r w:rsidR="00516D94" w:rsidRPr="00DC4305">
        <w:rPr>
          <w:rFonts w:cs="Arial"/>
          <w:sz w:val="24"/>
          <w:szCs w:val="24"/>
        </w:rPr>
        <w:t xml:space="preserve">, signado por la jefa de la unidad de transparencia del municipio de </w:t>
      </w:r>
      <w:r w:rsidR="007D1771" w:rsidRPr="00DC4305">
        <w:rPr>
          <w:rFonts w:cs="Arial"/>
          <w:sz w:val="24"/>
          <w:szCs w:val="24"/>
        </w:rPr>
        <w:t>Tamuín.</w:t>
      </w:r>
    </w:p>
    <w:p w14:paraId="00D11C9C" w14:textId="77777777" w:rsidR="006D4E65" w:rsidRPr="00DC4305" w:rsidRDefault="006D4E65" w:rsidP="006D4E65">
      <w:pPr>
        <w:pStyle w:val="corte4fondo"/>
        <w:tabs>
          <w:tab w:val="left" w:pos="567"/>
        </w:tabs>
        <w:ind w:left="1429" w:firstLine="0"/>
        <w:rPr>
          <w:rFonts w:cs="Arial"/>
          <w:sz w:val="24"/>
          <w:szCs w:val="24"/>
        </w:rPr>
      </w:pPr>
    </w:p>
    <w:p w14:paraId="47A52132" w14:textId="3FA4FA10" w:rsidR="009C48E0" w:rsidRPr="00DC4305" w:rsidRDefault="00516D94" w:rsidP="009C48E0">
      <w:pPr>
        <w:pStyle w:val="corte4fondo"/>
        <w:numPr>
          <w:ilvl w:val="0"/>
          <w:numId w:val="10"/>
        </w:numPr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 xml:space="preserve">Oficio </w:t>
      </w:r>
      <w:r w:rsidR="007D1771" w:rsidRPr="00DC4305">
        <w:rPr>
          <w:rFonts w:cs="Arial"/>
          <w:sz w:val="24"/>
          <w:szCs w:val="24"/>
        </w:rPr>
        <w:t>PM/DS/037/2019</w:t>
      </w:r>
      <w:r w:rsidRPr="00DC4305">
        <w:rPr>
          <w:rFonts w:cs="Arial"/>
          <w:sz w:val="24"/>
          <w:szCs w:val="24"/>
        </w:rPr>
        <w:t xml:space="preserve">, </w:t>
      </w:r>
      <w:r w:rsidR="007D1771" w:rsidRPr="00DC4305">
        <w:rPr>
          <w:rFonts w:cs="Arial"/>
          <w:sz w:val="24"/>
          <w:szCs w:val="24"/>
        </w:rPr>
        <w:t>de fecha veintinueve de octubre de</w:t>
      </w:r>
      <w:r w:rsidR="004C0958" w:rsidRPr="00DC4305">
        <w:rPr>
          <w:rFonts w:cs="Arial"/>
          <w:sz w:val="24"/>
          <w:szCs w:val="24"/>
        </w:rPr>
        <w:t xml:space="preserve"> 2019 dos mil diecinueve</w:t>
      </w:r>
      <w:r w:rsidR="007D1771" w:rsidRPr="00DC4305">
        <w:rPr>
          <w:rFonts w:cs="Arial"/>
          <w:sz w:val="24"/>
          <w:szCs w:val="24"/>
        </w:rPr>
        <w:t>, signado por</w:t>
      </w:r>
      <w:r w:rsidR="004C0958" w:rsidRPr="00DC4305">
        <w:rPr>
          <w:rFonts w:cs="Arial"/>
          <w:sz w:val="24"/>
          <w:szCs w:val="24"/>
        </w:rPr>
        <w:t xml:space="preserve"> el coordinador de desarrollo social municipal de Tamuín.</w:t>
      </w:r>
      <w:r w:rsidR="007D1771" w:rsidRPr="00DC4305">
        <w:rPr>
          <w:rFonts w:cs="Arial"/>
          <w:sz w:val="24"/>
          <w:szCs w:val="24"/>
        </w:rPr>
        <w:t xml:space="preserve">  </w:t>
      </w:r>
    </w:p>
    <w:p w14:paraId="7CEBE377" w14:textId="467D2D58" w:rsidR="006D4E65" w:rsidRPr="00DC4305" w:rsidRDefault="000304CB" w:rsidP="000304CB">
      <w:pPr>
        <w:pStyle w:val="corte4fondo"/>
        <w:tabs>
          <w:tab w:val="left" w:pos="567"/>
          <w:tab w:val="left" w:pos="2685"/>
        </w:tabs>
        <w:ind w:left="1429" w:firstLine="0"/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ab/>
      </w:r>
    </w:p>
    <w:p w14:paraId="24F74665" w14:textId="68F765A4" w:rsidR="009C48E0" w:rsidRPr="00DC4305" w:rsidRDefault="006D4E65" w:rsidP="009C48E0">
      <w:pPr>
        <w:pStyle w:val="corte4fondo"/>
        <w:numPr>
          <w:ilvl w:val="0"/>
          <w:numId w:val="10"/>
        </w:numPr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 xml:space="preserve">Oficio </w:t>
      </w:r>
      <w:r w:rsidR="004C0958" w:rsidRPr="00DC4305">
        <w:rPr>
          <w:rFonts w:cs="Arial"/>
          <w:sz w:val="24"/>
          <w:szCs w:val="24"/>
        </w:rPr>
        <w:t>sin número, de fecha 24 de octubre de 2019, signado por el Tesorero Municipal de Tamuín.</w:t>
      </w:r>
    </w:p>
    <w:p w14:paraId="32CF0C1D" w14:textId="77777777" w:rsidR="000304CB" w:rsidRPr="00DC4305" w:rsidRDefault="000304CB" w:rsidP="000304CB">
      <w:pPr>
        <w:pStyle w:val="corte4fondo"/>
        <w:tabs>
          <w:tab w:val="left" w:pos="567"/>
        </w:tabs>
        <w:ind w:left="1429" w:firstLine="0"/>
        <w:rPr>
          <w:rFonts w:cs="Arial"/>
          <w:sz w:val="24"/>
          <w:szCs w:val="24"/>
        </w:rPr>
      </w:pPr>
    </w:p>
    <w:p w14:paraId="303FF106" w14:textId="0D895F1B" w:rsidR="000304CB" w:rsidRPr="00DC4305" w:rsidRDefault="004C0958" w:rsidP="009C48E0">
      <w:pPr>
        <w:pStyle w:val="corte4fondo"/>
        <w:numPr>
          <w:ilvl w:val="0"/>
          <w:numId w:val="10"/>
        </w:numPr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 xml:space="preserve">Cedula de notificación personal realizada por parte del sujeto obligado al </w:t>
      </w:r>
      <w:r w:rsidR="00600D88" w:rsidRPr="00DC4305">
        <w:rPr>
          <w:rFonts w:cs="Arial"/>
          <w:sz w:val="24"/>
          <w:szCs w:val="24"/>
        </w:rPr>
        <w:t>particular.</w:t>
      </w:r>
    </w:p>
    <w:p w14:paraId="7D900E8E" w14:textId="77777777" w:rsidR="009C48E0" w:rsidRPr="00DC4305" w:rsidRDefault="009C48E0" w:rsidP="009C48E0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</w:p>
    <w:p w14:paraId="1A8B6C2D" w14:textId="561D15F8" w:rsidR="009C48E0" w:rsidRPr="00DC4305" w:rsidRDefault="009C48E0" w:rsidP="009C48E0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 xml:space="preserve">Pues bien, para efecto del presente estudio es importante revisar el contenido de las constancias </w:t>
      </w:r>
      <w:r w:rsidR="0059182E" w:rsidRPr="00DC4305">
        <w:rPr>
          <w:rFonts w:cs="Arial"/>
          <w:sz w:val="24"/>
          <w:szCs w:val="24"/>
        </w:rPr>
        <w:t xml:space="preserve">enviadas </w:t>
      </w:r>
      <w:r w:rsidRPr="00DC4305">
        <w:rPr>
          <w:rFonts w:cs="Arial"/>
          <w:sz w:val="24"/>
          <w:szCs w:val="24"/>
        </w:rPr>
        <w:t>por el sujeto obligado, mismo que comprenden la respuesta o</w:t>
      </w:r>
      <w:r w:rsidR="004C0958" w:rsidRPr="00DC4305">
        <w:rPr>
          <w:rFonts w:cs="Arial"/>
          <w:sz w:val="24"/>
          <w:szCs w:val="24"/>
        </w:rPr>
        <w:t xml:space="preserve">torgada al recurrente, así como la cedula de notificación personal, </w:t>
      </w:r>
      <w:r w:rsidRPr="00DC4305">
        <w:rPr>
          <w:rFonts w:cs="Arial"/>
          <w:sz w:val="24"/>
          <w:szCs w:val="24"/>
        </w:rPr>
        <w:t>cuyos anexos se analizan a continuación.</w:t>
      </w:r>
    </w:p>
    <w:p w14:paraId="71C1C74C" w14:textId="77777777" w:rsidR="009C48E0" w:rsidRPr="00DC4305" w:rsidRDefault="009C48E0" w:rsidP="009C48E0">
      <w:pPr>
        <w:spacing w:line="360" w:lineRule="auto"/>
        <w:jc w:val="both"/>
        <w:rPr>
          <w:rFonts w:ascii="Arial" w:hAnsi="Arial" w:cs="Arial"/>
        </w:rPr>
      </w:pPr>
    </w:p>
    <w:p w14:paraId="7AB48026" w14:textId="2AD61D7D" w:rsidR="00774D06" w:rsidRPr="00DC4305" w:rsidRDefault="004C0958" w:rsidP="00635A55">
      <w:pPr>
        <w:spacing w:line="360" w:lineRule="auto"/>
        <w:ind w:firstLine="708"/>
        <w:jc w:val="both"/>
        <w:rPr>
          <w:rFonts w:ascii="Arial" w:hAnsi="Arial" w:cs="Arial"/>
        </w:rPr>
      </w:pPr>
      <w:r w:rsidRPr="00DC4305">
        <w:rPr>
          <w:rFonts w:ascii="Arial" w:hAnsi="Arial" w:cs="Arial"/>
        </w:rPr>
        <w:t>L</w:t>
      </w:r>
      <w:r w:rsidR="00774D06" w:rsidRPr="00DC4305">
        <w:rPr>
          <w:rFonts w:ascii="Arial" w:hAnsi="Arial" w:cs="Arial"/>
        </w:rPr>
        <w:t xml:space="preserve">a jefa de la Unidad de Transparencia del Ayuntamiento de </w:t>
      </w:r>
      <w:r w:rsidR="001775F8" w:rsidRPr="00DC4305">
        <w:rPr>
          <w:rFonts w:ascii="Arial" w:hAnsi="Arial" w:cs="Arial"/>
        </w:rPr>
        <w:t>Tamuin</w:t>
      </w:r>
      <w:r w:rsidR="00774D06" w:rsidRPr="00DC4305">
        <w:rPr>
          <w:rFonts w:ascii="Arial" w:hAnsi="Arial" w:cs="Arial"/>
        </w:rPr>
        <w:t>,</w:t>
      </w:r>
      <w:r w:rsidRPr="00DC4305">
        <w:rPr>
          <w:rFonts w:ascii="Arial" w:hAnsi="Arial" w:cs="Arial"/>
        </w:rPr>
        <w:t xml:space="preserve"> de conformidad con las facultades conferidas por el artículo 153 de la ley de la materia</w:t>
      </w:r>
      <w:r w:rsidRPr="00DC4305">
        <w:rPr>
          <w:rStyle w:val="Refdenotaalpie"/>
          <w:rFonts w:ascii="Arial" w:hAnsi="Arial" w:cs="Arial"/>
        </w:rPr>
        <w:footnoteReference w:id="1"/>
      </w:r>
      <w:r w:rsidRPr="00DC4305">
        <w:rPr>
          <w:rFonts w:ascii="Arial" w:hAnsi="Arial" w:cs="Arial"/>
        </w:rPr>
        <w:t xml:space="preserve">, realizó las gestiones oportunas a las áreas correspondientes </w:t>
      </w:r>
      <w:r w:rsidRPr="00DC4305">
        <w:rPr>
          <w:rFonts w:ascii="Arial" w:hAnsi="Arial" w:cs="Arial"/>
        </w:rPr>
        <w:lastRenderedPageBreak/>
        <w:t>para la localización de la información soli</w:t>
      </w:r>
      <w:r w:rsidR="00635A55" w:rsidRPr="00DC4305">
        <w:rPr>
          <w:rFonts w:ascii="Arial" w:hAnsi="Arial" w:cs="Arial"/>
        </w:rPr>
        <w:t>citada por el recurrente, esto s</w:t>
      </w:r>
      <w:r w:rsidRPr="00DC4305">
        <w:rPr>
          <w:rFonts w:ascii="Arial" w:hAnsi="Arial" w:cs="Arial"/>
        </w:rPr>
        <w:t xml:space="preserve">e afirma debido a que obran en autos los oficios de respuesta respectivos, en los que se manifiesta de manera expresa que se remiten dichos oficios </w:t>
      </w:r>
      <w:r w:rsidR="00023983" w:rsidRPr="00DC4305">
        <w:rPr>
          <w:rFonts w:ascii="Arial" w:hAnsi="Arial" w:cs="Arial"/>
        </w:rPr>
        <w:t>en atención a las gestiones realizadas por la unidad de transparencia.</w:t>
      </w:r>
    </w:p>
    <w:p w14:paraId="6948722A" w14:textId="7326E121" w:rsidR="00023983" w:rsidRPr="00DC4305" w:rsidRDefault="00023983" w:rsidP="00635A55">
      <w:pPr>
        <w:spacing w:line="360" w:lineRule="auto"/>
        <w:ind w:firstLine="708"/>
        <w:jc w:val="both"/>
        <w:rPr>
          <w:rFonts w:ascii="Arial" w:hAnsi="Arial" w:cs="Arial"/>
        </w:rPr>
      </w:pPr>
      <w:r w:rsidRPr="00DC4305">
        <w:rPr>
          <w:rFonts w:ascii="Arial" w:hAnsi="Arial" w:cs="Arial"/>
        </w:rPr>
        <w:t xml:space="preserve">Ahora bien, entrando al estudio del contenido de dichos oficios se advierte que el coordinador general de desarrollo municipal de </w:t>
      </w:r>
      <w:r w:rsidR="00635A55" w:rsidRPr="00DC4305">
        <w:rPr>
          <w:rFonts w:ascii="Arial" w:hAnsi="Arial" w:cs="Arial"/>
        </w:rPr>
        <w:t>Tamuin</w:t>
      </w:r>
      <w:r w:rsidRPr="00DC4305">
        <w:rPr>
          <w:rFonts w:ascii="Arial" w:hAnsi="Arial" w:cs="Arial"/>
        </w:rPr>
        <w:t>, versó su respuesta en anexar la relación de las obras realizadas con recursos del ramo 33 por el periodo correspondiente del 1 de octubre al 31 de diciembre de 2018, y a su vez señala la relación de proveedores por el periodo referido.</w:t>
      </w:r>
    </w:p>
    <w:p w14:paraId="77152370" w14:textId="0564A269" w:rsidR="00145537" w:rsidRPr="00DC4305" w:rsidRDefault="00145537" w:rsidP="00145537">
      <w:pPr>
        <w:spacing w:line="360" w:lineRule="auto"/>
        <w:jc w:val="both"/>
        <w:rPr>
          <w:rFonts w:ascii="Arial" w:hAnsi="Arial" w:cs="Arial"/>
        </w:rPr>
      </w:pPr>
    </w:p>
    <w:p w14:paraId="3A7CCCC3" w14:textId="1854509E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>Así pues, el sujeto obligado también adjuntó las constancias que acreditan la notificación al recurrente, las cuales se encuentran visibles a foja 59 a 65 de autos.</w:t>
      </w:r>
    </w:p>
    <w:p w14:paraId="60C82BC1" w14:textId="77777777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</w:p>
    <w:p w14:paraId="7A437FEC" w14:textId="77777777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>De tal suerte, como se puede observar, se tiene que las documentales remitidas por el sujeto obligado, son suficientes para colmar los extremos fijados en la resolución de mérito y por tanto se encuentra cumplida.</w:t>
      </w:r>
    </w:p>
    <w:p w14:paraId="0A8F87C2" w14:textId="77777777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</w:p>
    <w:p w14:paraId="3F57DD3E" w14:textId="3DBE64B9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>Por otro lado, esta Comisión por medio de proveído de fecha 14 catorce de octubre de 2021 dos mil veintiunos, dio vista a la parte recurrente con las constancias remitidas por el sujeto obligado, para el efecto de que realizara las manifestaciones que a sus intereses conviniera, sin que hubiera realizado manifestación alguna al respecto, aun cuando fue debidamente notificado.</w:t>
      </w:r>
    </w:p>
    <w:p w14:paraId="28CF5D1B" w14:textId="77777777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</w:p>
    <w:p w14:paraId="36339686" w14:textId="77777777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7422519E" w14:textId="77777777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</w:p>
    <w:p w14:paraId="63A20A6A" w14:textId="195F0533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 xml:space="preserve">En consecuencia, por lo anteriormente expuesto y con fundamento en los artículos 27° primer párrafo y 185 de la Ley de Transparencia y Acceso a la Información Pública del Estado, se tiene por cumplida la resolución, dictada en el recurso de revisión </w:t>
      </w:r>
      <w:r w:rsidRPr="00DC4305">
        <w:rPr>
          <w:rFonts w:cs="Arial"/>
          <w:b/>
          <w:sz w:val="24"/>
          <w:szCs w:val="24"/>
        </w:rPr>
        <w:t>RR-028/2019-1.</w:t>
      </w:r>
    </w:p>
    <w:p w14:paraId="5A7673A0" w14:textId="77777777" w:rsidR="00145537" w:rsidRPr="00DC4305" w:rsidRDefault="00145537" w:rsidP="00145537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</w:p>
    <w:p w14:paraId="0D3EA947" w14:textId="77777777" w:rsidR="00145537" w:rsidRPr="00DC4305" w:rsidRDefault="00145537" w:rsidP="00145537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lastRenderedPageBreak/>
        <w:t xml:space="preserve"> Por último, archívese en su oportunidad este expediente como asunto totalmente concluido. Notifíquese por lista y personalmente a las partes.</w:t>
      </w:r>
    </w:p>
    <w:p w14:paraId="37F0CEB4" w14:textId="77777777" w:rsidR="00145537" w:rsidRPr="00DC4305" w:rsidRDefault="00145537" w:rsidP="00145537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</w:p>
    <w:p w14:paraId="2C3694ED" w14:textId="77777777" w:rsidR="00145537" w:rsidRPr="00DC4305" w:rsidRDefault="00145537" w:rsidP="00145537">
      <w:pPr>
        <w:pStyle w:val="corte4fondo"/>
        <w:tabs>
          <w:tab w:val="left" w:pos="567"/>
        </w:tabs>
        <w:ind w:firstLine="0"/>
        <w:rPr>
          <w:rFonts w:cs="Arial"/>
          <w:sz w:val="24"/>
          <w:szCs w:val="24"/>
        </w:rPr>
      </w:pPr>
      <w:r w:rsidRPr="00DC4305">
        <w:rPr>
          <w:rFonts w:cs="Arial"/>
          <w:sz w:val="24"/>
          <w:szCs w:val="24"/>
        </w:rPr>
        <w:t>Así lo proveyó y firma el Comisionado Ponente de esta Comisión Estatal de Garantía de Acceso a la Información Pública Licenciado David Enrique Menchaca Zúñiga, quien actúa con la Licenciada Rosa María Motilla García, Secretaria de Pleno que da fe.-</w:t>
      </w:r>
    </w:p>
    <w:p w14:paraId="152AE2D5" w14:textId="77777777" w:rsidR="00145537" w:rsidRPr="007A500D" w:rsidRDefault="00145537" w:rsidP="00145537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294CBACE" w14:textId="77777777" w:rsidR="00145537" w:rsidRPr="007A500D" w:rsidRDefault="00145537" w:rsidP="00145537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7FA737DD" w14:textId="77777777" w:rsidR="00145537" w:rsidRDefault="00145537" w:rsidP="00145537">
      <w:pPr>
        <w:tabs>
          <w:tab w:val="left" w:pos="6660"/>
          <w:tab w:val="left" w:pos="8364"/>
        </w:tabs>
        <w:spacing w:line="360" w:lineRule="auto"/>
        <w:ind w:left="-142" w:firstLine="709"/>
        <w:jc w:val="both"/>
        <w:rPr>
          <w:color w:val="4472C4" w:themeColor="accent1"/>
        </w:rPr>
      </w:pPr>
    </w:p>
    <w:p w14:paraId="4D1720FB" w14:textId="77777777" w:rsidR="00145537" w:rsidRPr="00093C69" w:rsidRDefault="00145537" w:rsidP="00145537">
      <w:pPr>
        <w:jc w:val="both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EC833B" wp14:editId="43732C53">
                <wp:simplePos x="0" y="0"/>
                <wp:positionH relativeFrom="margin">
                  <wp:posOffset>-282575</wp:posOffset>
                </wp:positionH>
                <wp:positionV relativeFrom="paragraph">
                  <wp:posOffset>120650</wp:posOffset>
                </wp:positionV>
                <wp:extent cx="3257550" cy="657225"/>
                <wp:effectExtent l="0" t="0" r="0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02EBCE" w14:textId="77777777" w:rsidR="00145537" w:rsidRDefault="00145537" w:rsidP="00145537">
                            <w:pPr>
                              <w:jc w:val="center"/>
                              <w:rPr>
                                <w:b/>
                                <w:color w:val="4472C4" w:themeColor="accent1"/>
                              </w:rPr>
                            </w:pPr>
                            <w:r w:rsidRPr="00883F58">
                              <w:rPr>
                                <w:b/>
                                <w:color w:val="4472C4" w:themeColor="accent1"/>
                              </w:rPr>
                              <w:t>Licenciado David Enrique Menchaca Zúñiga</w:t>
                            </w:r>
                            <w:r>
                              <w:rPr>
                                <w:b/>
                                <w:color w:val="4472C4" w:themeColor="accent1"/>
                              </w:rPr>
                              <w:t>.</w:t>
                            </w:r>
                          </w:p>
                          <w:p w14:paraId="3D1D2337" w14:textId="77777777" w:rsidR="00145537" w:rsidRDefault="00145537" w:rsidP="00145537">
                            <w:pPr>
                              <w:jc w:val="center"/>
                              <w:rPr>
                                <w:color w:val="4472C4" w:themeColor="accent1"/>
                              </w:rPr>
                            </w:pPr>
                            <w:r>
                              <w:rPr>
                                <w:b/>
                                <w:color w:val="4472C4" w:themeColor="accent1"/>
                              </w:rPr>
                              <w:t>Comisionado Ponente.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EC833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22.25pt;margin-top:9.5pt;width:256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" fillcolor="white [3201]" stroked="f" strokeweight=".5pt">
                <v:textbox>
                  <w:txbxContent>
                    <w:p w14:paraId="5A02EBCE" w14:textId="77777777" w:rsidR="00145537" w:rsidRDefault="00145537" w:rsidP="00145537">
                      <w:pPr>
                        <w:jc w:val="center"/>
                        <w:rPr>
                          <w:b/>
                          <w:color w:val="4472C4" w:themeColor="accent1"/>
                        </w:rPr>
                      </w:pPr>
                      <w:r w:rsidRPr="00883F58">
                        <w:rPr>
                          <w:b/>
                          <w:color w:val="4472C4" w:themeColor="accent1"/>
                        </w:rPr>
                        <w:t>Licenciado David Enrique Menchaca Zúñiga</w:t>
                      </w:r>
                      <w:r>
                        <w:rPr>
                          <w:b/>
                          <w:color w:val="4472C4" w:themeColor="accent1"/>
                        </w:rPr>
                        <w:t>.</w:t>
                      </w:r>
                    </w:p>
                    <w:p w14:paraId="3D1D2337" w14:textId="77777777" w:rsidR="00145537" w:rsidRDefault="00145537" w:rsidP="00145537">
                      <w:pPr>
                        <w:jc w:val="center"/>
                        <w:rPr>
                          <w:color w:val="4472C4" w:themeColor="accent1"/>
                        </w:rPr>
                      </w:pPr>
                      <w:r>
                        <w:rPr>
                          <w:b/>
                          <w:color w:val="4472C4" w:themeColor="accent1"/>
                        </w:rPr>
                        <w:t>Comisionado Ponente.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784757" wp14:editId="0555B09F">
                <wp:simplePos x="0" y="0"/>
                <wp:positionH relativeFrom="margin">
                  <wp:posOffset>2709545</wp:posOffset>
                </wp:positionH>
                <wp:positionV relativeFrom="paragraph">
                  <wp:posOffset>119380</wp:posOffset>
                </wp:positionV>
                <wp:extent cx="2470150" cy="723900"/>
                <wp:effectExtent l="0" t="0" r="635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150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DCC59B" w14:textId="77777777" w:rsidR="00145537" w:rsidRDefault="00145537" w:rsidP="00145537">
                            <w:pPr>
                              <w:jc w:val="center"/>
                              <w:rPr>
                                <w:b/>
                                <w:color w:val="4472C4" w:themeColor="accent1"/>
                              </w:rPr>
                            </w:pPr>
                            <w:r>
                              <w:rPr>
                                <w:b/>
                                <w:color w:val="4472C4" w:themeColor="accent1"/>
                              </w:rPr>
                              <w:t>Licenciada Rosa María Motilla García.</w:t>
                            </w:r>
                          </w:p>
                          <w:p w14:paraId="2D958FDF" w14:textId="77777777" w:rsidR="00145537" w:rsidRDefault="00145537" w:rsidP="00145537">
                            <w:pPr>
                              <w:jc w:val="center"/>
                              <w:rPr>
                                <w:b/>
                                <w:color w:val="4472C4" w:themeColor="accent1"/>
                              </w:rPr>
                            </w:pPr>
                            <w:r>
                              <w:rPr>
                                <w:b/>
                                <w:color w:val="4472C4" w:themeColor="accent1"/>
                              </w:rPr>
                              <w:t>Secretaria de Pleno.</w:t>
                            </w:r>
                          </w:p>
                          <w:p w14:paraId="5DBD1934" w14:textId="77777777" w:rsidR="00145537" w:rsidRDefault="00145537" w:rsidP="001455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84757" id="Cuadro de texto 2" o:spid="_x0000_s1027" type="#_x0000_t202" style="position:absolute;left:0;text-align:left;margin-left:213.35pt;margin-top:9.4pt;width:194.5pt;height:5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" fillcolor="white [3201]" stroked="f" strokeweight=".5pt">
                <v:textbox>
                  <w:txbxContent>
                    <w:p w14:paraId="21DCC59B" w14:textId="77777777" w:rsidR="00145537" w:rsidRDefault="00145537" w:rsidP="00145537">
                      <w:pPr>
                        <w:jc w:val="center"/>
                        <w:rPr>
                          <w:b/>
                          <w:color w:val="4472C4" w:themeColor="accent1"/>
                        </w:rPr>
                      </w:pPr>
                      <w:r>
                        <w:rPr>
                          <w:b/>
                          <w:color w:val="4472C4" w:themeColor="accent1"/>
                        </w:rPr>
                        <w:t>Licenciada Rosa María Motilla García.</w:t>
                      </w:r>
                    </w:p>
                    <w:p w14:paraId="2D958FDF" w14:textId="77777777" w:rsidR="00145537" w:rsidRDefault="00145537" w:rsidP="00145537">
                      <w:pPr>
                        <w:jc w:val="center"/>
                        <w:rPr>
                          <w:b/>
                          <w:color w:val="4472C4" w:themeColor="accent1"/>
                        </w:rPr>
                      </w:pPr>
                      <w:r>
                        <w:rPr>
                          <w:b/>
                          <w:color w:val="4472C4" w:themeColor="accent1"/>
                        </w:rPr>
                        <w:t>Secretaria de Pleno.</w:t>
                      </w:r>
                    </w:p>
                    <w:p w14:paraId="5DBD1934" w14:textId="77777777" w:rsidR="00145537" w:rsidRDefault="00145537" w:rsidP="00145537"/>
                  </w:txbxContent>
                </v:textbox>
                <w10:wrap anchorx="margin"/>
              </v:shape>
            </w:pict>
          </mc:Fallback>
        </mc:AlternateContent>
      </w:r>
    </w:p>
    <w:p w14:paraId="0B59153A" w14:textId="77777777" w:rsidR="00145537" w:rsidRPr="006D16D8" w:rsidRDefault="00145537" w:rsidP="00145537">
      <w:pPr>
        <w:tabs>
          <w:tab w:val="left" w:pos="4480"/>
        </w:tabs>
        <w:spacing w:after="240" w:line="360" w:lineRule="auto"/>
        <w:jc w:val="both"/>
      </w:pPr>
    </w:p>
    <w:p w14:paraId="739015F4" w14:textId="77777777" w:rsidR="00145537" w:rsidRDefault="00145537" w:rsidP="00145537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79A72135" w14:textId="77777777" w:rsidR="00145537" w:rsidRDefault="00145537" w:rsidP="00145537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1BB1D9EE" w14:textId="77777777" w:rsidR="00145537" w:rsidRPr="0044353E" w:rsidRDefault="00145537" w:rsidP="00145537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110233B0" w14:textId="77777777" w:rsidR="00145537" w:rsidRPr="0044353E" w:rsidRDefault="00145537" w:rsidP="00145537">
      <w:pPr>
        <w:jc w:val="center"/>
        <w:rPr>
          <w:rFonts w:ascii="Arial" w:hAnsi="Arial" w:cs="Arial"/>
        </w:rPr>
      </w:pPr>
    </w:p>
    <w:p w14:paraId="1C85B192" w14:textId="77777777" w:rsidR="00145537" w:rsidRPr="00B1328C" w:rsidRDefault="00145537" w:rsidP="00145537">
      <w:r>
        <w:t xml:space="preserve"> </w:t>
      </w:r>
    </w:p>
    <w:p w14:paraId="4FF9DE38" w14:textId="77777777" w:rsidR="00145537" w:rsidRPr="00152A56" w:rsidRDefault="00145537" w:rsidP="00145537"/>
    <w:p w14:paraId="3FCEDC51" w14:textId="77777777" w:rsidR="00145537" w:rsidRDefault="00145537" w:rsidP="00145537">
      <w:pPr>
        <w:pStyle w:val="corte4fondo"/>
        <w:tabs>
          <w:tab w:val="left" w:pos="567"/>
        </w:tabs>
        <w:ind w:firstLine="0"/>
        <w:rPr>
          <w:rFonts w:cs="Arial"/>
          <w:sz w:val="22"/>
          <w:szCs w:val="22"/>
        </w:rPr>
      </w:pPr>
    </w:p>
    <w:p w14:paraId="7DE6DE52" w14:textId="77777777" w:rsidR="00145537" w:rsidRDefault="00145537" w:rsidP="00145537">
      <w:pPr>
        <w:spacing w:line="360" w:lineRule="auto"/>
        <w:ind w:firstLine="680"/>
        <w:jc w:val="both"/>
        <w:rPr>
          <w:rFonts w:ascii="Arial" w:hAnsi="Arial" w:cs="Arial"/>
        </w:rPr>
      </w:pPr>
    </w:p>
    <w:p w14:paraId="1CEBFA42" w14:textId="77777777" w:rsidR="00145537" w:rsidRPr="007A500D" w:rsidRDefault="00145537" w:rsidP="00145537"/>
    <w:p w14:paraId="37CDBB7C" w14:textId="77777777" w:rsidR="00145537" w:rsidRPr="006B056D" w:rsidRDefault="00145537" w:rsidP="00145537">
      <w:pPr>
        <w:spacing w:line="360" w:lineRule="auto"/>
        <w:ind w:firstLine="708"/>
        <w:jc w:val="both"/>
      </w:pPr>
    </w:p>
    <w:p w14:paraId="4B36FAED" w14:textId="77777777" w:rsidR="009C48E0" w:rsidRPr="0055137A" w:rsidRDefault="009C48E0" w:rsidP="009C48E0"/>
    <w:sectPr w:rsidR="009C48E0" w:rsidRPr="0055137A" w:rsidSect="00010614">
      <w:headerReference w:type="default" r:id="rId8"/>
      <w:pgSz w:w="12240" w:h="20160" w:code="5"/>
      <w:pgMar w:top="2977" w:right="851" w:bottom="1418" w:left="34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4B5DFC" w14:textId="77777777" w:rsidR="009A0AAF" w:rsidRDefault="009A0AAF" w:rsidP="00C13204">
      <w:r>
        <w:separator/>
      </w:r>
    </w:p>
  </w:endnote>
  <w:endnote w:type="continuationSeparator" w:id="0">
    <w:p w14:paraId="25E9BDEA" w14:textId="77777777" w:rsidR="009A0AAF" w:rsidRDefault="009A0AAF" w:rsidP="00C13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37CD01" w14:textId="77777777" w:rsidR="009A0AAF" w:rsidRDefault="009A0AAF" w:rsidP="00C13204">
      <w:r>
        <w:separator/>
      </w:r>
    </w:p>
  </w:footnote>
  <w:footnote w:type="continuationSeparator" w:id="0">
    <w:p w14:paraId="03C661CE" w14:textId="77777777" w:rsidR="009A0AAF" w:rsidRDefault="009A0AAF" w:rsidP="00C13204">
      <w:r>
        <w:continuationSeparator/>
      </w:r>
    </w:p>
  </w:footnote>
  <w:footnote w:id="1">
    <w:p w14:paraId="6DFCF437" w14:textId="2900D3C4" w:rsidR="004C0958" w:rsidRPr="004C0958" w:rsidRDefault="004C0958" w:rsidP="004C0958">
      <w:pPr>
        <w:pStyle w:val="Textonotapie"/>
        <w:jc w:val="both"/>
        <w:rPr>
          <w:rFonts w:ascii="Arial" w:hAnsi="Arial" w:cs="Arial"/>
          <w:lang w:val="es-MX"/>
        </w:rPr>
      </w:pPr>
      <w:r w:rsidRPr="004C0958">
        <w:rPr>
          <w:rStyle w:val="Refdenotaalpie"/>
          <w:rFonts w:ascii="Arial" w:hAnsi="Arial" w:cs="Arial"/>
          <w:sz w:val="18"/>
        </w:rPr>
        <w:footnoteRef/>
      </w:r>
      <w:r w:rsidRPr="004C0958">
        <w:rPr>
          <w:rFonts w:ascii="Arial" w:hAnsi="Arial" w:cs="Arial"/>
          <w:sz w:val="18"/>
        </w:rPr>
        <w:t xml:space="preserve"> </w:t>
      </w:r>
      <w:r w:rsidRPr="004C0958">
        <w:rPr>
          <w:rFonts w:ascii="Arial" w:hAnsi="Arial" w:cs="Arial"/>
          <w:b/>
          <w:bCs/>
          <w:sz w:val="18"/>
        </w:rPr>
        <w:t xml:space="preserve">ARTÍCULO 153. </w:t>
      </w:r>
      <w:r w:rsidRPr="004C0958">
        <w:rPr>
          <w:rFonts w:ascii="Arial" w:hAnsi="Arial" w:cs="Arial"/>
          <w:sz w:val="18"/>
        </w:rPr>
        <w:t>Las Unidades de Transparencia deberán garantizar que las solicitudes se turnen a todas las Áreas competentes que cuenten con la información o deban tenerla de acuerdo a sus facultades, competencias y funciones, con el objeto de que realicen una búsqueda exhaustiva y razonable de la información solicitada.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Arial" w:hAnsi="Arial" w:cs="Arial"/>
        <w:sz w:val="22"/>
        <w:szCs w:val="22"/>
      </w:rPr>
      <w:id w:val="-1910380867"/>
      <w:docPartObj>
        <w:docPartGallery w:val="Page Numbers (Top of Page)"/>
        <w:docPartUnique/>
      </w:docPartObj>
    </w:sdtPr>
    <w:sdtEndPr/>
    <w:sdtContent>
      <w:p w14:paraId="129AA114" w14:textId="5890B21E" w:rsidR="006D4E65" w:rsidRPr="00F715B8" w:rsidRDefault="006D4E65" w:rsidP="00064F9C">
        <w:pPr>
          <w:pStyle w:val="Encabezado"/>
          <w:jc w:val="center"/>
          <w:rPr>
            <w:rFonts w:ascii="Arial" w:hAnsi="Arial" w:cs="Arial"/>
            <w:sz w:val="22"/>
            <w:szCs w:val="22"/>
          </w:rPr>
        </w:pPr>
        <w:r w:rsidRPr="00F715B8">
          <w:rPr>
            <w:rFonts w:ascii="Arial" w:hAnsi="Arial" w:cs="Arial"/>
            <w:sz w:val="22"/>
            <w:szCs w:val="22"/>
          </w:rPr>
          <w:t xml:space="preserve">                              </w:t>
        </w:r>
        <w:r w:rsidRPr="00F715B8">
          <w:rPr>
            <w:rFonts w:ascii="Arial" w:hAnsi="Arial" w:cs="Arial"/>
            <w:sz w:val="22"/>
            <w:szCs w:val="22"/>
          </w:rPr>
          <w:fldChar w:fldCharType="begin"/>
        </w:r>
        <w:r w:rsidRPr="00F715B8">
          <w:rPr>
            <w:rFonts w:ascii="Arial" w:hAnsi="Arial" w:cs="Arial"/>
            <w:sz w:val="22"/>
            <w:szCs w:val="22"/>
          </w:rPr>
          <w:instrText>PAGE   \* MERGEFORMAT</w:instrText>
        </w:r>
        <w:r w:rsidRPr="00F715B8">
          <w:rPr>
            <w:rFonts w:ascii="Arial" w:hAnsi="Arial" w:cs="Arial"/>
            <w:sz w:val="22"/>
            <w:szCs w:val="22"/>
          </w:rPr>
          <w:fldChar w:fldCharType="separate"/>
        </w:r>
        <w:r w:rsidR="00600D88">
          <w:rPr>
            <w:rFonts w:ascii="Arial" w:hAnsi="Arial" w:cs="Arial"/>
            <w:noProof/>
            <w:sz w:val="22"/>
            <w:szCs w:val="22"/>
          </w:rPr>
          <w:t>4</w:t>
        </w:r>
        <w:r w:rsidRPr="00F715B8">
          <w:rPr>
            <w:rFonts w:ascii="Arial" w:hAnsi="Arial" w:cs="Arial"/>
            <w:sz w:val="22"/>
            <w:szCs w:val="22"/>
          </w:rPr>
          <w:fldChar w:fldCharType="end"/>
        </w:r>
        <w:r w:rsidRPr="00F715B8">
          <w:rPr>
            <w:rFonts w:ascii="Arial" w:hAnsi="Arial" w:cs="Arial"/>
            <w:sz w:val="22"/>
            <w:szCs w:val="22"/>
          </w:rPr>
          <w:t xml:space="preserve">                                          RR-</w:t>
        </w:r>
        <w:r w:rsidR="00635A55">
          <w:rPr>
            <w:rFonts w:ascii="Arial" w:hAnsi="Arial" w:cs="Arial"/>
            <w:sz w:val="22"/>
            <w:szCs w:val="22"/>
          </w:rPr>
          <w:t>028</w:t>
        </w:r>
        <w:r w:rsidRPr="00F715B8">
          <w:rPr>
            <w:rFonts w:ascii="Arial" w:hAnsi="Arial" w:cs="Arial"/>
            <w:sz w:val="22"/>
            <w:szCs w:val="22"/>
          </w:rPr>
          <w:t>/201</w:t>
        </w:r>
        <w:r>
          <w:rPr>
            <w:rFonts w:ascii="Arial" w:hAnsi="Arial" w:cs="Arial"/>
            <w:sz w:val="22"/>
            <w:szCs w:val="22"/>
          </w:rPr>
          <w:t>9</w:t>
        </w:r>
        <w:r w:rsidRPr="00F715B8">
          <w:rPr>
            <w:rFonts w:ascii="Arial" w:hAnsi="Arial" w:cs="Arial"/>
            <w:sz w:val="22"/>
            <w:szCs w:val="22"/>
          </w:rPr>
          <w:t>-1</w:t>
        </w:r>
      </w:p>
    </w:sdtContent>
  </w:sdt>
  <w:p w14:paraId="75940460" w14:textId="77777777" w:rsidR="006D4E65" w:rsidRPr="00064F9C" w:rsidRDefault="006D4E65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86AF6"/>
    <w:multiLevelType w:val="hybridMultilevel"/>
    <w:tmpl w:val="58F896B0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CA92BBB"/>
    <w:multiLevelType w:val="hybridMultilevel"/>
    <w:tmpl w:val="CA20CB82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38B81E2B"/>
    <w:multiLevelType w:val="hybridMultilevel"/>
    <w:tmpl w:val="264456C0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B6D71E3"/>
    <w:multiLevelType w:val="hybridMultilevel"/>
    <w:tmpl w:val="E6F0416A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F223DAA"/>
    <w:multiLevelType w:val="hybridMultilevel"/>
    <w:tmpl w:val="D8C6A9AE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1474B1E"/>
    <w:multiLevelType w:val="hybridMultilevel"/>
    <w:tmpl w:val="54B06A4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617929"/>
    <w:multiLevelType w:val="hybridMultilevel"/>
    <w:tmpl w:val="E006D01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88F356F"/>
    <w:multiLevelType w:val="hybridMultilevel"/>
    <w:tmpl w:val="1E02853A"/>
    <w:lvl w:ilvl="0" w:tplc="78B2AD62">
      <w:start w:val="1"/>
      <w:numFmt w:val="lowerLetter"/>
      <w:lvlText w:val="%1)"/>
      <w:lvlJc w:val="left"/>
      <w:pPr>
        <w:ind w:left="104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60" w:hanging="360"/>
      </w:pPr>
    </w:lvl>
    <w:lvl w:ilvl="2" w:tplc="080A001B" w:tentative="1">
      <w:start w:val="1"/>
      <w:numFmt w:val="lowerRoman"/>
      <w:lvlText w:val="%3."/>
      <w:lvlJc w:val="right"/>
      <w:pPr>
        <w:ind w:left="2480" w:hanging="180"/>
      </w:pPr>
    </w:lvl>
    <w:lvl w:ilvl="3" w:tplc="080A000F" w:tentative="1">
      <w:start w:val="1"/>
      <w:numFmt w:val="decimal"/>
      <w:lvlText w:val="%4."/>
      <w:lvlJc w:val="left"/>
      <w:pPr>
        <w:ind w:left="3200" w:hanging="360"/>
      </w:pPr>
    </w:lvl>
    <w:lvl w:ilvl="4" w:tplc="080A0019" w:tentative="1">
      <w:start w:val="1"/>
      <w:numFmt w:val="lowerLetter"/>
      <w:lvlText w:val="%5."/>
      <w:lvlJc w:val="left"/>
      <w:pPr>
        <w:ind w:left="3920" w:hanging="360"/>
      </w:pPr>
    </w:lvl>
    <w:lvl w:ilvl="5" w:tplc="080A001B" w:tentative="1">
      <w:start w:val="1"/>
      <w:numFmt w:val="lowerRoman"/>
      <w:lvlText w:val="%6."/>
      <w:lvlJc w:val="right"/>
      <w:pPr>
        <w:ind w:left="4640" w:hanging="180"/>
      </w:pPr>
    </w:lvl>
    <w:lvl w:ilvl="6" w:tplc="080A000F" w:tentative="1">
      <w:start w:val="1"/>
      <w:numFmt w:val="decimal"/>
      <w:lvlText w:val="%7."/>
      <w:lvlJc w:val="left"/>
      <w:pPr>
        <w:ind w:left="5360" w:hanging="360"/>
      </w:pPr>
    </w:lvl>
    <w:lvl w:ilvl="7" w:tplc="080A0019" w:tentative="1">
      <w:start w:val="1"/>
      <w:numFmt w:val="lowerLetter"/>
      <w:lvlText w:val="%8."/>
      <w:lvlJc w:val="left"/>
      <w:pPr>
        <w:ind w:left="6080" w:hanging="360"/>
      </w:pPr>
    </w:lvl>
    <w:lvl w:ilvl="8" w:tplc="080A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8" w15:restartNumberingAfterBreak="0">
    <w:nsid w:val="6EF278F3"/>
    <w:multiLevelType w:val="multilevel"/>
    <w:tmpl w:val="94284728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2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38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2"/>
  </w:num>
  <w:num w:numId="4">
    <w:abstractNumId w:val="2"/>
  </w:num>
  <w:num w:numId="5">
    <w:abstractNumId w:val="3"/>
  </w:num>
  <w:num w:numId="6">
    <w:abstractNumId w:val="1"/>
  </w:num>
  <w:num w:numId="7">
    <w:abstractNumId w:val="3"/>
  </w:num>
  <w:num w:numId="8">
    <w:abstractNumId w:val="7"/>
  </w:num>
  <w:num w:numId="9">
    <w:abstractNumId w:val="6"/>
  </w:num>
  <w:num w:numId="10">
    <w:abstractNumId w:val="8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mirrorMargins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2BB"/>
    <w:rsid w:val="000042A6"/>
    <w:rsid w:val="00005FB0"/>
    <w:rsid w:val="00006C1B"/>
    <w:rsid w:val="00007029"/>
    <w:rsid w:val="00010614"/>
    <w:rsid w:val="00016FC6"/>
    <w:rsid w:val="00020419"/>
    <w:rsid w:val="00023983"/>
    <w:rsid w:val="000304CB"/>
    <w:rsid w:val="00036F98"/>
    <w:rsid w:val="0003778D"/>
    <w:rsid w:val="00037EEF"/>
    <w:rsid w:val="0005421B"/>
    <w:rsid w:val="00056B4F"/>
    <w:rsid w:val="00057005"/>
    <w:rsid w:val="00060856"/>
    <w:rsid w:val="00062B87"/>
    <w:rsid w:val="000634AA"/>
    <w:rsid w:val="00064F9C"/>
    <w:rsid w:val="00070697"/>
    <w:rsid w:val="00080174"/>
    <w:rsid w:val="00080641"/>
    <w:rsid w:val="00087EF8"/>
    <w:rsid w:val="00095183"/>
    <w:rsid w:val="00095711"/>
    <w:rsid w:val="00096E34"/>
    <w:rsid w:val="000A1C72"/>
    <w:rsid w:val="000B08F0"/>
    <w:rsid w:val="000C16D6"/>
    <w:rsid w:val="000C276F"/>
    <w:rsid w:val="000C59B7"/>
    <w:rsid w:val="000D006A"/>
    <w:rsid w:val="000D0D90"/>
    <w:rsid w:val="000D1075"/>
    <w:rsid w:val="000D365F"/>
    <w:rsid w:val="000D3BE6"/>
    <w:rsid w:val="000D3CB9"/>
    <w:rsid w:val="000E0BE8"/>
    <w:rsid w:val="000E4E47"/>
    <w:rsid w:val="000F2132"/>
    <w:rsid w:val="000F744B"/>
    <w:rsid w:val="00100013"/>
    <w:rsid w:val="00100CB8"/>
    <w:rsid w:val="00101A16"/>
    <w:rsid w:val="0010572B"/>
    <w:rsid w:val="0010634B"/>
    <w:rsid w:val="0010774C"/>
    <w:rsid w:val="001145A8"/>
    <w:rsid w:val="00115386"/>
    <w:rsid w:val="001167F3"/>
    <w:rsid w:val="00121EBA"/>
    <w:rsid w:val="00121F0B"/>
    <w:rsid w:val="00122F5C"/>
    <w:rsid w:val="00125C6B"/>
    <w:rsid w:val="001265D2"/>
    <w:rsid w:val="00126ABD"/>
    <w:rsid w:val="00130BD3"/>
    <w:rsid w:val="00131CEB"/>
    <w:rsid w:val="00132483"/>
    <w:rsid w:val="00142AE5"/>
    <w:rsid w:val="00145537"/>
    <w:rsid w:val="001526D4"/>
    <w:rsid w:val="00153485"/>
    <w:rsid w:val="00154996"/>
    <w:rsid w:val="00163A02"/>
    <w:rsid w:val="00164840"/>
    <w:rsid w:val="001725EF"/>
    <w:rsid w:val="00174C47"/>
    <w:rsid w:val="00175FEE"/>
    <w:rsid w:val="00176A37"/>
    <w:rsid w:val="001775F8"/>
    <w:rsid w:val="001828F2"/>
    <w:rsid w:val="0019501E"/>
    <w:rsid w:val="001A1DC7"/>
    <w:rsid w:val="001A47E3"/>
    <w:rsid w:val="001A65B8"/>
    <w:rsid w:val="001A7C2B"/>
    <w:rsid w:val="001B0B9B"/>
    <w:rsid w:val="001B23A8"/>
    <w:rsid w:val="001B399F"/>
    <w:rsid w:val="001B44AC"/>
    <w:rsid w:val="001C095F"/>
    <w:rsid w:val="001C2DA0"/>
    <w:rsid w:val="001C5F96"/>
    <w:rsid w:val="001D1983"/>
    <w:rsid w:val="001D1E4F"/>
    <w:rsid w:val="001D2CFB"/>
    <w:rsid w:val="001D6765"/>
    <w:rsid w:val="001F0E4F"/>
    <w:rsid w:val="001F1BC5"/>
    <w:rsid w:val="001F3096"/>
    <w:rsid w:val="001F6F3F"/>
    <w:rsid w:val="001F7693"/>
    <w:rsid w:val="002055D0"/>
    <w:rsid w:val="00210335"/>
    <w:rsid w:val="00212A79"/>
    <w:rsid w:val="002155C8"/>
    <w:rsid w:val="00217739"/>
    <w:rsid w:val="00217BF6"/>
    <w:rsid w:val="00220223"/>
    <w:rsid w:val="002228E1"/>
    <w:rsid w:val="00240FF7"/>
    <w:rsid w:val="00242BBC"/>
    <w:rsid w:val="002477FF"/>
    <w:rsid w:val="00253BFB"/>
    <w:rsid w:val="002603DC"/>
    <w:rsid w:val="002653E6"/>
    <w:rsid w:val="002661DE"/>
    <w:rsid w:val="002718AC"/>
    <w:rsid w:val="002721C6"/>
    <w:rsid w:val="0027322D"/>
    <w:rsid w:val="0027486D"/>
    <w:rsid w:val="00276646"/>
    <w:rsid w:val="0027764E"/>
    <w:rsid w:val="00281751"/>
    <w:rsid w:val="00284222"/>
    <w:rsid w:val="00285C93"/>
    <w:rsid w:val="00293636"/>
    <w:rsid w:val="00293E4F"/>
    <w:rsid w:val="00294630"/>
    <w:rsid w:val="002B4236"/>
    <w:rsid w:val="002C565B"/>
    <w:rsid w:val="002D08C8"/>
    <w:rsid w:val="002D225B"/>
    <w:rsid w:val="002D7989"/>
    <w:rsid w:val="002E1FD1"/>
    <w:rsid w:val="002E3571"/>
    <w:rsid w:val="002E3B6B"/>
    <w:rsid w:val="002E4CC8"/>
    <w:rsid w:val="002F1D38"/>
    <w:rsid w:val="002F3449"/>
    <w:rsid w:val="002F4C15"/>
    <w:rsid w:val="003004FC"/>
    <w:rsid w:val="003134DD"/>
    <w:rsid w:val="00314476"/>
    <w:rsid w:val="0031566D"/>
    <w:rsid w:val="003208DD"/>
    <w:rsid w:val="00333677"/>
    <w:rsid w:val="0033435F"/>
    <w:rsid w:val="00334416"/>
    <w:rsid w:val="00335F23"/>
    <w:rsid w:val="00347FB0"/>
    <w:rsid w:val="00352E51"/>
    <w:rsid w:val="00355735"/>
    <w:rsid w:val="00361496"/>
    <w:rsid w:val="0036534B"/>
    <w:rsid w:val="0037479D"/>
    <w:rsid w:val="0037693F"/>
    <w:rsid w:val="003770E3"/>
    <w:rsid w:val="003771DB"/>
    <w:rsid w:val="00384740"/>
    <w:rsid w:val="00385221"/>
    <w:rsid w:val="00391C36"/>
    <w:rsid w:val="00393F06"/>
    <w:rsid w:val="00393FFB"/>
    <w:rsid w:val="003A057A"/>
    <w:rsid w:val="003B2619"/>
    <w:rsid w:val="003B6613"/>
    <w:rsid w:val="003C4C01"/>
    <w:rsid w:val="003C5D93"/>
    <w:rsid w:val="003D0ACC"/>
    <w:rsid w:val="003D20D2"/>
    <w:rsid w:val="003D2E36"/>
    <w:rsid w:val="003E5CD1"/>
    <w:rsid w:val="003E648E"/>
    <w:rsid w:val="003F3277"/>
    <w:rsid w:val="003F4515"/>
    <w:rsid w:val="003F64D8"/>
    <w:rsid w:val="00404055"/>
    <w:rsid w:val="00411ED2"/>
    <w:rsid w:val="00424167"/>
    <w:rsid w:val="004245A3"/>
    <w:rsid w:val="004327AD"/>
    <w:rsid w:val="00453488"/>
    <w:rsid w:val="00456FA9"/>
    <w:rsid w:val="00457670"/>
    <w:rsid w:val="004578F5"/>
    <w:rsid w:val="004622A7"/>
    <w:rsid w:val="0046261C"/>
    <w:rsid w:val="0047340E"/>
    <w:rsid w:val="00486C8B"/>
    <w:rsid w:val="00487E95"/>
    <w:rsid w:val="00493CF7"/>
    <w:rsid w:val="004A30EC"/>
    <w:rsid w:val="004A72BB"/>
    <w:rsid w:val="004A7535"/>
    <w:rsid w:val="004B6D2E"/>
    <w:rsid w:val="004B7B20"/>
    <w:rsid w:val="004C0958"/>
    <w:rsid w:val="004C35FC"/>
    <w:rsid w:val="004C5E37"/>
    <w:rsid w:val="004C6912"/>
    <w:rsid w:val="004D1C99"/>
    <w:rsid w:val="004D25F0"/>
    <w:rsid w:val="004E09EC"/>
    <w:rsid w:val="004E171F"/>
    <w:rsid w:val="004E385A"/>
    <w:rsid w:val="004E6B33"/>
    <w:rsid w:val="004F1A9F"/>
    <w:rsid w:val="004F3943"/>
    <w:rsid w:val="004F3A17"/>
    <w:rsid w:val="004F58C4"/>
    <w:rsid w:val="00513682"/>
    <w:rsid w:val="00515D23"/>
    <w:rsid w:val="00516D94"/>
    <w:rsid w:val="00522BBA"/>
    <w:rsid w:val="005273DB"/>
    <w:rsid w:val="005320BF"/>
    <w:rsid w:val="00534CB2"/>
    <w:rsid w:val="00537CAA"/>
    <w:rsid w:val="00541FD5"/>
    <w:rsid w:val="00545268"/>
    <w:rsid w:val="00546488"/>
    <w:rsid w:val="00547124"/>
    <w:rsid w:val="0055137A"/>
    <w:rsid w:val="00551D02"/>
    <w:rsid w:val="00554E9C"/>
    <w:rsid w:val="00556E54"/>
    <w:rsid w:val="00562C8C"/>
    <w:rsid w:val="00562E2B"/>
    <w:rsid w:val="00563168"/>
    <w:rsid w:val="00566772"/>
    <w:rsid w:val="00570C67"/>
    <w:rsid w:val="00577A7F"/>
    <w:rsid w:val="005910CD"/>
    <w:rsid w:val="005912F5"/>
    <w:rsid w:val="0059182E"/>
    <w:rsid w:val="00596C6E"/>
    <w:rsid w:val="005A71D9"/>
    <w:rsid w:val="005B2CD4"/>
    <w:rsid w:val="005C102C"/>
    <w:rsid w:val="005C6B89"/>
    <w:rsid w:val="005C7060"/>
    <w:rsid w:val="005D5DF8"/>
    <w:rsid w:val="005D6604"/>
    <w:rsid w:val="005F16CE"/>
    <w:rsid w:val="005F2B6C"/>
    <w:rsid w:val="005F6B53"/>
    <w:rsid w:val="005F78F7"/>
    <w:rsid w:val="00600D88"/>
    <w:rsid w:val="0060323F"/>
    <w:rsid w:val="00604792"/>
    <w:rsid w:val="00604E9C"/>
    <w:rsid w:val="006053DA"/>
    <w:rsid w:val="006070DE"/>
    <w:rsid w:val="006219F9"/>
    <w:rsid w:val="0062230C"/>
    <w:rsid w:val="00635A55"/>
    <w:rsid w:val="00641145"/>
    <w:rsid w:val="00647CED"/>
    <w:rsid w:val="00650357"/>
    <w:rsid w:val="00653285"/>
    <w:rsid w:val="006538AD"/>
    <w:rsid w:val="006607D4"/>
    <w:rsid w:val="00671028"/>
    <w:rsid w:val="006729F0"/>
    <w:rsid w:val="00674135"/>
    <w:rsid w:val="0067620A"/>
    <w:rsid w:val="0068366B"/>
    <w:rsid w:val="006851BA"/>
    <w:rsid w:val="00685A98"/>
    <w:rsid w:val="006948D8"/>
    <w:rsid w:val="00694BDB"/>
    <w:rsid w:val="0069593C"/>
    <w:rsid w:val="006A04DC"/>
    <w:rsid w:val="006B056D"/>
    <w:rsid w:val="006B49CE"/>
    <w:rsid w:val="006B4CB0"/>
    <w:rsid w:val="006B5D93"/>
    <w:rsid w:val="006C04BA"/>
    <w:rsid w:val="006C219E"/>
    <w:rsid w:val="006D30D6"/>
    <w:rsid w:val="006D3763"/>
    <w:rsid w:val="006D4E65"/>
    <w:rsid w:val="006E0983"/>
    <w:rsid w:val="006E2F63"/>
    <w:rsid w:val="006E4032"/>
    <w:rsid w:val="006E76DC"/>
    <w:rsid w:val="006E7D35"/>
    <w:rsid w:val="006F2064"/>
    <w:rsid w:val="006F24EE"/>
    <w:rsid w:val="006F5835"/>
    <w:rsid w:val="007042B5"/>
    <w:rsid w:val="00705ABE"/>
    <w:rsid w:val="00705D36"/>
    <w:rsid w:val="007074E3"/>
    <w:rsid w:val="0071796E"/>
    <w:rsid w:val="007217FA"/>
    <w:rsid w:val="007235CD"/>
    <w:rsid w:val="007279EA"/>
    <w:rsid w:val="007316FE"/>
    <w:rsid w:val="00737FA8"/>
    <w:rsid w:val="00742CC9"/>
    <w:rsid w:val="00746F4A"/>
    <w:rsid w:val="007476F6"/>
    <w:rsid w:val="00752B6A"/>
    <w:rsid w:val="00752B94"/>
    <w:rsid w:val="0075391E"/>
    <w:rsid w:val="0075582C"/>
    <w:rsid w:val="007646EB"/>
    <w:rsid w:val="0076628A"/>
    <w:rsid w:val="00774D06"/>
    <w:rsid w:val="00782A7B"/>
    <w:rsid w:val="007851CA"/>
    <w:rsid w:val="00786893"/>
    <w:rsid w:val="00790985"/>
    <w:rsid w:val="007941DE"/>
    <w:rsid w:val="00796A97"/>
    <w:rsid w:val="007A0E7A"/>
    <w:rsid w:val="007A3A26"/>
    <w:rsid w:val="007A4654"/>
    <w:rsid w:val="007A4BBD"/>
    <w:rsid w:val="007B2E57"/>
    <w:rsid w:val="007B6292"/>
    <w:rsid w:val="007B7319"/>
    <w:rsid w:val="007B76AB"/>
    <w:rsid w:val="007C0036"/>
    <w:rsid w:val="007C022A"/>
    <w:rsid w:val="007C6A2B"/>
    <w:rsid w:val="007D1036"/>
    <w:rsid w:val="007D13CE"/>
    <w:rsid w:val="007D1771"/>
    <w:rsid w:val="007D740C"/>
    <w:rsid w:val="007D78E0"/>
    <w:rsid w:val="00800551"/>
    <w:rsid w:val="00802894"/>
    <w:rsid w:val="008112FF"/>
    <w:rsid w:val="008116CC"/>
    <w:rsid w:val="00820DE2"/>
    <w:rsid w:val="00824C9E"/>
    <w:rsid w:val="00826449"/>
    <w:rsid w:val="00833DC1"/>
    <w:rsid w:val="0084698F"/>
    <w:rsid w:val="00847D4B"/>
    <w:rsid w:val="008539D4"/>
    <w:rsid w:val="00855F18"/>
    <w:rsid w:val="00862AD1"/>
    <w:rsid w:val="0086311A"/>
    <w:rsid w:val="0087714D"/>
    <w:rsid w:val="008804AC"/>
    <w:rsid w:val="00885562"/>
    <w:rsid w:val="0088674E"/>
    <w:rsid w:val="00887AA4"/>
    <w:rsid w:val="00894A3E"/>
    <w:rsid w:val="008A0A1A"/>
    <w:rsid w:val="008A51F1"/>
    <w:rsid w:val="008B10A1"/>
    <w:rsid w:val="008C246C"/>
    <w:rsid w:val="008D17AF"/>
    <w:rsid w:val="008D5490"/>
    <w:rsid w:val="008D58CE"/>
    <w:rsid w:val="008E150B"/>
    <w:rsid w:val="008E195E"/>
    <w:rsid w:val="008E4FDA"/>
    <w:rsid w:val="008F4B1A"/>
    <w:rsid w:val="008F7294"/>
    <w:rsid w:val="00900960"/>
    <w:rsid w:val="00901DE5"/>
    <w:rsid w:val="009025F3"/>
    <w:rsid w:val="00905199"/>
    <w:rsid w:val="009208D1"/>
    <w:rsid w:val="0092490D"/>
    <w:rsid w:val="00924E1F"/>
    <w:rsid w:val="00925147"/>
    <w:rsid w:val="00925BC7"/>
    <w:rsid w:val="009262B0"/>
    <w:rsid w:val="00956D29"/>
    <w:rsid w:val="009579D1"/>
    <w:rsid w:val="00970C43"/>
    <w:rsid w:val="00987684"/>
    <w:rsid w:val="00996958"/>
    <w:rsid w:val="009A0AAF"/>
    <w:rsid w:val="009B454E"/>
    <w:rsid w:val="009C48E0"/>
    <w:rsid w:val="009D5D94"/>
    <w:rsid w:val="009D75CB"/>
    <w:rsid w:val="009E0706"/>
    <w:rsid w:val="009E62B0"/>
    <w:rsid w:val="009F1AD7"/>
    <w:rsid w:val="00A02A33"/>
    <w:rsid w:val="00A156D8"/>
    <w:rsid w:val="00A21E9E"/>
    <w:rsid w:val="00A23E61"/>
    <w:rsid w:val="00A37BE4"/>
    <w:rsid w:val="00A41619"/>
    <w:rsid w:val="00A4396B"/>
    <w:rsid w:val="00A470AD"/>
    <w:rsid w:val="00A5211C"/>
    <w:rsid w:val="00A5346C"/>
    <w:rsid w:val="00A56805"/>
    <w:rsid w:val="00A56D6B"/>
    <w:rsid w:val="00A62453"/>
    <w:rsid w:val="00A71CBD"/>
    <w:rsid w:val="00A7273A"/>
    <w:rsid w:val="00A762CF"/>
    <w:rsid w:val="00A83577"/>
    <w:rsid w:val="00A93053"/>
    <w:rsid w:val="00A9534A"/>
    <w:rsid w:val="00AA5519"/>
    <w:rsid w:val="00AA5D16"/>
    <w:rsid w:val="00AA60E0"/>
    <w:rsid w:val="00AA6654"/>
    <w:rsid w:val="00AB25EC"/>
    <w:rsid w:val="00AB2D15"/>
    <w:rsid w:val="00AB30B1"/>
    <w:rsid w:val="00AB3E81"/>
    <w:rsid w:val="00AB44EB"/>
    <w:rsid w:val="00AB4F67"/>
    <w:rsid w:val="00AB5DE0"/>
    <w:rsid w:val="00AC053C"/>
    <w:rsid w:val="00AC0BA2"/>
    <w:rsid w:val="00AC141D"/>
    <w:rsid w:val="00AC364C"/>
    <w:rsid w:val="00AD34CE"/>
    <w:rsid w:val="00AD5087"/>
    <w:rsid w:val="00AE0013"/>
    <w:rsid w:val="00AE3C40"/>
    <w:rsid w:val="00AE4076"/>
    <w:rsid w:val="00AF3D31"/>
    <w:rsid w:val="00AF4B3D"/>
    <w:rsid w:val="00AF4CEA"/>
    <w:rsid w:val="00AF7EE6"/>
    <w:rsid w:val="00B010A7"/>
    <w:rsid w:val="00B04523"/>
    <w:rsid w:val="00B14CF4"/>
    <w:rsid w:val="00B33F4C"/>
    <w:rsid w:val="00B35DDD"/>
    <w:rsid w:val="00B3746E"/>
    <w:rsid w:val="00B42BF5"/>
    <w:rsid w:val="00B438DD"/>
    <w:rsid w:val="00B44ABC"/>
    <w:rsid w:val="00B50DFC"/>
    <w:rsid w:val="00B542FC"/>
    <w:rsid w:val="00B64E0F"/>
    <w:rsid w:val="00B66948"/>
    <w:rsid w:val="00B75A59"/>
    <w:rsid w:val="00B9132C"/>
    <w:rsid w:val="00B931D9"/>
    <w:rsid w:val="00B940F5"/>
    <w:rsid w:val="00B963F7"/>
    <w:rsid w:val="00BA0868"/>
    <w:rsid w:val="00BA49C0"/>
    <w:rsid w:val="00BA564F"/>
    <w:rsid w:val="00BB0FFE"/>
    <w:rsid w:val="00BB2943"/>
    <w:rsid w:val="00BB5631"/>
    <w:rsid w:val="00BB6C11"/>
    <w:rsid w:val="00BC2EEA"/>
    <w:rsid w:val="00BC6EC1"/>
    <w:rsid w:val="00BC743A"/>
    <w:rsid w:val="00BD2F72"/>
    <w:rsid w:val="00BE7F7F"/>
    <w:rsid w:val="00BF4036"/>
    <w:rsid w:val="00C042FC"/>
    <w:rsid w:val="00C06E27"/>
    <w:rsid w:val="00C11EC8"/>
    <w:rsid w:val="00C13204"/>
    <w:rsid w:val="00C14F29"/>
    <w:rsid w:val="00C21E4A"/>
    <w:rsid w:val="00C27751"/>
    <w:rsid w:val="00C27E6F"/>
    <w:rsid w:val="00C3293B"/>
    <w:rsid w:val="00C339CB"/>
    <w:rsid w:val="00C348BF"/>
    <w:rsid w:val="00C352AB"/>
    <w:rsid w:val="00C41204"/>
    <w:rsid w:val="00C4336C"/>
    <w:rsid w:val="00C439A7"/>
    <w:rsid w:val="00C51FD9"/>
    <w:rsid w:val="00C52A45"/>
    <w:rsid w:val="00C52B8F"/>
    <w:rsid w:val="00C52C96"/>
    <w:rsid w:val="00C7217E"/>
    <w:rsid w:val="00C76AD2"/>
    <w:rsid w:val="00C92937"/>
    <w:rsid w:val="00CA320B"/>
    <w:rsid w:val="00CA7F62"/>
    <w:rsid w:val="00CD0D61"/>
    <w:rsid w:val="00CD512B"/>
    <w:rsid w:val="00CE0F83"/>
    <w:rsid w:val="00CE3BE5"/>
    <w:rsid w:val="00CF062F"/>
    <w:rsid w:val="00CF2189"/>
    <w:rsid w:val="00CF6D68"/>
    <w:rsid w:val="00D14C70"/>
    <w:rsid w:val="00D15833"/>
    <w:rsid w:val="00D16A7E"/>
    <w:rsid w:val="00D17EF6"/>
    <w:rsid w:val="00D208AB"/>
    <w:rsid w:val="00D22741"/>
    <w:rsid w:val="00D25AD6"/>
    <w:rsid w:val="00D2627C"/>
    <w:rsid w:val="00D2666F"/>
    <w:rsid w:val="00D32C48"/>
    <w:rsid w:val="00D337FE"/>
    <w:rsid w:val="00D360E2"/>
    <w:rsid w:val="00D371C0"/>
    <w:rsid w:val="00D40FB2"/>
    <w:rsid w:val="00D423B1"/>
    <w:rsid w:val="00D4777B"/>
    <w:rsid w:val="00D544B1"/>
    <w:rsid w:val="00D5483D"/>
    <w:rsid w:val="00D57AC8"/>
    <w:rsid w:val="00D64B02"/>
    <w:rsid w:val="00D67CBD"/>
    <w:rsid w:val="00D7494C"/>
    <w:rsid w:val="00D8189C"/>
    <w:rsid w:val="00D84821"/>
    <w:rsid w:val="00D904AF"/>
    <w:rsid w:val="00D93A1D"/>
    <w:rsid w:val="00DA263F"/>
    <w:rsid w:val="00DA2C16"/>
    <w:rsid w:val="00DA699A"/>
    <w:rsid w:val="00DC2697"/>
    <w:rsid w:val="00DC4305"/>
    <w:rsid w:val="00DC6889"/>
    <w:rsid w:val="00DC6A8E"/>
    <w:rsid w:val="00DD2733"/>
    <w:rsid w:val="00DD3B69"/>
    <w:rsid w:val="00DE1B8A"/>
    <w:rsid w:val="00DF234F"/>
    <w:rsid w:val="00DF2675"/>
    <w:rsid w:val="00DF6180"/>
    <w:rsid w:val="00E0007C"/>
    <w:rsid w:val="00E024E7"/>
    <w:rsid w:val="00E02967"/>
    <w:rsid w:val="00E07F38"/>
    <w:rsid w:val="00E07FFC"/>
    <w:rsid w:val="00E10E3C"/>
    <w:rsid w:val="00E1481C"/>
    <w:rsid w:val="00E15151"/>
    <w:rsid w:val="00E20997"/>
    <w:rsid w:val="00E23ACB"/>
    <w:rsid w:val="00E30D3F"/>
    <w:rsid w:val="00E32F86"/>
    <w:rsid w:val="00E41DD6"/>
    <w:rsid w:val="00E42DC3"/>
    <w:rsid w:val="00E4446B"/>
    <w:rsid w:val="00E51D54"/>
    <w:rsid w:val="00E53ECD"/>
    <w:rsid w:val="00E641F7"/>
    <w:rsid w:val="00E70322"/>
    <w:rsid w:val="00E7064E"/>
    <w:rsid w:val="00E74103"/>
    <w:rsid w:val="00E87EC8"/>
    <w:rsid w:val="00EA037A"/>
    <w:rsid w:val="00EA5310"/>
    <w:rsid w:val="00EA7571"/>
    <w:rsid w:val="00EB34DE"/>
    <w:rsid w:val="00EB4997"/>
    <w:rsid w:val="00ED3868"/>
    <w:rsid w:val="00EE0217"/>
    <w:rsid w:val="00EE2F53"/>
    <w:rsid w:val="00EE3816"/>
    <w:rsid w:val="00EE3880"/>
    <w:rsid w:val="00EF02E8"/>
    <w:rsid w:val="00EF5B08"/>
    <w:rsid w:val="00F14E76"/>
    <w:rsid w:val="00F2144D"/>
    <w:rsid w:val="00F216D2"/>
    <w:rsid w:val="00F264A8"/>
    <w:rsid w:val="00F30DE9"/>
    <w:rsid w:val="00F31475"/>
    <w:rsid w:val="00F32076"/>
    <w:rsid w:val="00F56B32"/>
    <w:rsid w:val="00F61197"/>
    <w:rsid w:val="00F62571"/>
    <w:rsid w:val="00F66088"/>
    <w:rsid w:val="00F70682"/>
    <w:rsid w:val="00F715B8"/>
    <w:rsid w:val="00F7187C"/>
    <w:rsid w:val="00F71E3F"/>
    <w:rsid w:val="00F81ACE"/>
    <w:rsid w:val="00F81ECC"/>
    <w:rsid w:val="00F823C1"/>
    <w:rsid w:val="00F93785"/>
    <w:rsid w:val="00F948FB"/>
    <w:rsid w:val="00F97681"/>
    <w:rsid w:val="00FB13F2"/>
    <w:rsid w:val="00FB7328"/>
    <w:rsid w:val="00FB735E"/>
    <w:rsid w:val="00FC32B2"/>
    <w:rsid w:val="00FD1339"/>
    <w:rsid w:val="00FD641A"/>
    <w:rsid w:val="00FE0234"/>
    <w:rsid w:val="00FE25A9"/>
    <w:rsid w:val="00FE3CDF"/>
    <w:rsid w:val="00FF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162A54"/>
  <w15:docId w15:val="{2414D372-32D0-4D40-9BA8-48032B556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72BB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72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4A72B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nhideWhenUsed/>
    <w:rsid w:val="003C4C01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D93A1D"/>
    <w:pPr>
      <w:ind w:left="720"/>
      <w:contextualSpacing/>
    </w:pPr>
    <w:rPr>
      <w:rFonts w:ascii="Arial" w:hAnsi="Arial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035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650357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132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3204"/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corte4fondoCar1">
    <w:name w:val="corte4 fondo Car1"/>
    <w:link w:val="corte4fondo"/>
    <w:locked/>
    <w:rsid w:val="00AE4076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AE4076"/>
    <w:pPr>
      <w:spacing w:line="360" w:lineRule="auto"/>
      <w:ind w:firstLine="709"/>
      <w:jc w:val="both"/>
    </w:pPr>
    <w:rPr>
      <w:rFonts w:ascii="Arial" w:hAnsi="Arial"/>
      <w:sz w:val="30"/>
      <w:szCs w:val="20"/>
      <w:lang w:val="es-MX" w:eastAsia="es-MX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C0958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C0958"/>
    <w:rPr>
      <w:rFonts w:ascii="Times New Roman" w:eastAsia="Times New Roman" w:hAnsi="Times New Roman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C0958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635A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08837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19165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91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9731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59570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2831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9498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229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04">
          <w:marLeft w:val="864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6401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4587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1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728FA-0F7B-614A-980E-47E109208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954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</dc:creator>
  <cp:keywords/>
  <cp:lastModifiedBy>YOALIT AMBRIZ HERNANDEZ</cp:lastModifiedBy>
  <cp:revision>3</cp:revision>
  <cp:lastPrinted>2021-10-26T17:05:00Z</cp:lastPrinted>
  <dcterms:created xsi:type="dcterms:W3CDTF">2022-01-31T01:42:00Z</dcterms:created>
  <dcterms:modified xsi:type="dcterms:W3CDTF">2022-02-21T17:59:00Z</dcterms:modified>
</cp:coreProperties>
</file>