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right"/>
        <w:tblLook w:val="01E0" w:firstRow="1" w:lastRow="1" w:firstColumn="1" w:lastColumn="1" w:noHBand="0" w:noVBand="0"/>
      </w:tblPr>
      <w:tblGrid>
        <w:gridCol w:w="5216"/>
      </w:tblGrid>
      <w:tr w:rsidR="00CB1E30" w:rsidRPr="00F43DFB" w:rsidTr="007C730A">
        <w:trPr>
          <w:trHeight w:val="454"/>
          <w:jc w:val="right"/>
        </w:trPr>
        <w:tc>
          <w:tcPr>
            <w:tcW w:w="5216" w:type="dxa"/>
            <w:vAlign w:val="center"/>
            <w:hideMark/>
          </w:tcPr>
          <w:p w:rsidR="00CB1E30" w:rsidRPr="00F43DFB" w:rsidRDefault="00CB1E30" w:rsidP="00F43DFB">
            <w:pPr>
              <w:spacing w:after="0" w:line="240" w:lineRule="auto"/>
              <w:jc w:val="both"/>
              <w:rPr>
                <w:rFonts w:ascii="Arial Narrow" w:hAnsi="Arial Narrow"/>
                <w:b/>
                <w:iCs/>
                <w:sz w:val="24"/>
              </w:rPr>
            </w:pPr>
            <w:r w:rsidRPr="00F43DFB">
              <w:rPr>
                <w:rFonts w:ascii="Arial Narrow" w:hAnsi="Arial Narrow"/>
                <w:b/>
                <w:iCs/>
                <w:sz w:val="24"/>
              </w:rPr>
              <w:t>TRIBUNAL ESTATAL DE JUSTICIA ADMINISTRATIVA</w:t>
            </w:r>
          </w:p>
        </w:tc>
      </w:tr>
      <w:tr w:rsidR="00CB1E30" w:rsidRPr="00F43DFB" w:rsidTr="007C730A">
        <w:trPr>
          <w:trHeight w:val="454"/>
          <w:jc w:val="right"/>
        </w:trPr>
        <w:tc>
          <w:tcPr>
            <w:tcW w:w="5216" w:type="dxa"/>
            <w:vAlign w:val="center"/>
            <w:hideMark/>
          </w:tcPr>
          <w:p w:rsidR="00CB1E30" w:rsidRPr="00F43DFB" w:rsidRDefault="00CB1E30" w:rsidP="00F43DFB">
            <w:pPr>
              <w:spacing w:after="0" w:line="240" w:lineRule="auto"/>
              <w:jc w:val="both"/>
              <w:rPr>
                <w:rFonts w:ascii="Arial Narrow" w:hAnsi="Arial Narrow"/>
                <w:b/>
                <w:iCs/>
                <w:sz w:val="24"/>
              </w:rPr>
            </w:pPr>
            <w:r w:rsidRPr="00F43DFB">
              <w:rPr>
                <w:rFonts w:ascii="Arial Narrow" w:hAnsi="Arial Narrow"/>
                <w:b/>
                <w:iCs/>
                <w:sz w:val="24"/>
              </w:rPr>
              <w:t>SEGUNDA SALA UNITARIA</w:t>
            </w:r>
          </w:p>
        </w:tc>
      </w:tr>
      <w:tr w:rsidR="00CB1E30" w:rsidRPr="00F43DFB" w:rsidTr="007C730A">
        <w:trPr>
          <w:trHeight w:val="454"/>
          <w:jc w:val="right"/>
        </w:trPr>
        <w:tc>
          <w:tcPr>
            <w:tcW w:w="5216" w:type="dxa"/>
            <w:vAlign w:val="center"/>
            <w:hideMark/>
          </w:tcPr>
          <w:p w:rsidR="00CB1E30" w:rsidRPr="00F43DFB" w:rsidRDefault="00CB1E30" w:rsidP="00F43DFB">
            <w:pPr>
              <w:spacing w:after="0" w:line="240" w:lineRule="auto"/>
              <w:jc w:val="both"/>
              <w:rPr>
                <w:rFonts w:ascii="Arial Narrow" w:hAnsi="Arial Narrow"/>
                <w:iCs/>
                <w:sz w:val="24"/>
              </w:rPr>
            </w:pPr>
            <w:r w:rsidRPr="00F43DFB">
              <w:rPr>
                <w:rFonts w:ascii="Arial Narrow" w:hAnsi="Arial Narrow"/>
                <w:b/>
                <w:iCs/>
                <w:sz w:val="24"/>
              </w:rPr>
              <w:t>EXPEDIENTE</w:t>
            </w:r>
            <w:r w:rsidRPr="00F43DFB">
              <w:rPr>
                <w:rFonts w:ascii="Arial Narrow" w:hAnsi="Arial Narrow"/>
                <w:iCs/>
                <w:sz w:val="24"/>
              </w:rPr>
              <w:t xml:space="preserve">: </w:t>
            </w:r>
            <w:r w:rsidR="00C660A8">
              <w:rPr>
                <w:rFonts w:ascii="Arial Narrow" w:hAnsi="Arial Narrow"/>
                <w:iCs/>
                <w:sz w:val="24"/>
              </w:rPr>
              <w:t>452/</w:t>
            </w:r>
            <w:r w:rsidR="00AC59C8" w:rsidRPr="00F43DFB">
              <w:rPr>
                <w:rFonts w:ascii="Arial Narrow" w:hAnsi="Arial Narrow"/>
                <w:iCs/>
                <w:sz w:val="24"/>
              </w:rPr>
              <w:t>2021</w:t>
            </w:r>
            <w:r w:rsidRPr="00F43DFB">
              <w:rPr>
                <w:rFonts w:ascii="Arial Narrow" w:hAnsi="Arial Narrow"/>
                <w:iCs/>
                <w:sz w:val="24"/>
              </w:rPr>
              <w:t>/2.</w:t>
            </w:r>
          </w:p>
        </w:tc>
      </w:tr>
      <w:tr w:rsidR="00CB1E30" w:rsidRPr="00F43DFB" w:rsidTr="007C730A">
        <w:trPr>
          <w:trHeight w:val="454"/>
          <w:jc w:val="right"/>
        </w:trPr>
        <w:tc>
          <w:tcPr>
            <w:tcW w:w="5216" w:type="dxa"/>
            <w:vAlign w:val="center"/>
            <w:hideMark/>
          </w:tcPr>
          <w:p w:rsidR="00CB1E30" w:rsidRPr="00F43DFB" w:rsidRDefault="00CB1E30" w:rsidP="00F43DFB">
            <w:pPr>
              <w:spacing w:after="0" w:line="240" w:lineRule="auto"/>
              <w:jc w:val="both"/>
              <w:rPr>
                <w:rFonts w:ascii="Arial Narrow" w:hAnsi="Arial Narrow"/>
                <w:b/>
                <w:iCs/>
                <w:sz w:val="24"/>
              </w:rPr>
            </w:pPr>
            <w:r w:rsidRPr="00F43DFB">
              <w:rPr>
                <w:rFonts w:ascii="Arial Narrow" w:hAnsi="Arial Narrow"/>
                <w:b/>
                <w:iCs/>
                <w:sz w:val="24"/>
              </w:rPr>
              <w:t>SENTENCIA DEFINITIVA</w:t>
            </w:r>
          </w:p>
        </w:tc>
      </w:tr>
      <w:tr w:rsidR="00CB1E30" w:rsidRPr="00F43DFB" w:rsidTr="007C730A">
        <w:trPr>
          <w:trHeight w:val="454"/>
          <w:jc w:val="right"/>
        </w:trPr>
        <w:tc>
          <w:tcPr>
            <w:tcW w:w="5216" w:type="dxa"/>
            <w:vAlign w:val="center"/>
            <w:hideMark/>
          </w:tcPr>
          <w:p w:rsidR="00CB1E30" w:rsidRPr="00F43DFB" w:rsidRDefault="00CB1E30" w:rsidP="00F43DFB">
            <w:pPr>
              <w:spacing w:after="0" w:line="240" w:lineRule="auto"/>
              <w:jc w:val="both"/>
              <w:rPr>
                <w:rFonts w:ascii="Arial Narrow" w:hAnsi="Arial Narrow"/>
                <w:iCs/>
                <w:sz w:val="24"/>
              </w:rPr>
            </w:pPr>
            <w:r w:rsidRPr="00F43DFB">
              <w:rPr>
                <w:rFonts w:ascii="Arial Narrow" w:hAnsi="Arial Narrow"/>
                <w:b/>
                <w:iCs/>
                <w:sz w:val="24"/>
              </w:rPr>
              <w:t>ACTOR</w:t>
            </w:r>
            <w:r w:rsidRPr="00F43DFB">
              <w:rPr>
                <w:rFonts w:ascii="Arial Narrow" w:hAnsi="Arial Narrow"/>
                <w:iCs/>
                <w:sz w:val="24"/>
              </w:rPr>
              <w:t xml:space="preserve">: </w:t>
            </w:r>
            <w:r w:rsidR="001F24AB">
              <w:rPr>
                <w:rFonts w:ascii="Arial Narrow" w:hAnsi="Arial Narrow"/>
                <w:iCs/>
                <w:color w:val="FF0000"/>
                <w:sz w:val="24"/>
              </w:rPr>
              <w:t>**********</w:t>
            </w:r>
          </w:p>
        </w:tc>
      </w:tr>
      <w:tr w:rsidR="00CB1E30" w:rsidRPr="00F43DFB" w:rsidTr="00BB34DA">
        <w:trPr>
          <w:trHeight w:val="1474"/>
          <w:jc w:val="right"/>
        </w:trPr>
        <w:tc>
          <w:tcPr>
            <w:tcW w:w="5216" w:type="dxa"/>
            <w:vAlign w:val="center"/>
            <w:hideMark/>
          </w:tcPr>
          <w:p w:rsidR="00CB1E30" w:rsidRPr="00F43DFB" w:rsidRDefault="00CB1E30" w:rsidP="00F43DFB">
            <w:pPr>
              <w:spacing w:after="0" w:line="240" w:lineRule="auto"/>
              <w:jc w:val="both"/>
              <w:rPr>
                <w:rFonts w:ascii="Arial Narrow" w:hAnsi="Arial Narrow"/>
                <w:iCs/>
                <w:sz w:val="24"/>
              </w:rPr>
            </w:pPr>
            <w:r w:rsidRPr="00F43DFB">
              <w:rPr>
                <w:rFonts w:ascii="Arial Narrow" w:hAnsi="Arial Narrow"/>
                <w:b/>
                <w:iCs/>
                <w:sz w:val="24"/>
              </w:rPr>
              <w:t>DEMANDADA</w:t>
            </w:r>
            <w:r w:rsidR="009417BF" w:rsidRPr="00F43DFB">
              <w:rPr>
                <w:rFonts w:ascii="Arial Narrow" w:hAnsi="Arial Narrow"/>
                <w:b/>
                <w:iCs/>
                <w:sz w:val="24"/>
              </w:rPr>
              <w:t>S</w:t>
            </w:r>
            <w:r w:rsidRPr="00F43DFB">
              <w:rPr>
                <w:rFonts w:ascii="Arial Narrow" w:hAnsi="Arial Narrow"/>
                <w:b/>
                <w:iCs/>
                <w:sz w:val="24"/>
              </w:rPr>
              <w:t>:</w:t>
            </w:r>
            <w:r w:rsidRPr="00F43DFB">
              <w:rPr>
                <w:rFonts w:ascii="Arial Narrow" w:hAnsi="Arial Narrow"/>
                <w:iCs/>
                <w:sz w:val="24"/>
              </w:rPr>
              <w:t xml:space="preserve"> </w:t>
            </w:r>
            <w:r w:rsidR="00BB34DA" w:rsidRPr="00BB34DA">
              <w:rPr>
                <w:rFonts w:ascii="Arial Narrow" w:hAnsi="Arial Narrow"/>
                <w:iCs/>
                <w:sz w:val="24"/>
              </w:rPr>
              <w:t xml:space="preserve">DIRECTOR DE POLICÍA VIAL, AL POLICÍA VIAL, QUIEN APLICÓ LAS BOLETAS DE INFRACCIÓN </w:t>
            </w:r>
            <w:r w:rsidR="001F24AB">
              <w:rPr>
                <w:rFonts w:ascii="Arial Narrow" w:hAnsi="Arial Narrow"/>
                <w:iCs/>
                <w:color w:val="FF0000"/>
                <w:sz w:val="24"/>
              </w:rPr>
              <w:t>**********</w:t>
            </w:r>
            <w:r w:rsidR="00BB34DA" w:rsidRPr="00BB34DA">
              <w:rPr>
                <w:rFonts w:ascii="Arial Narrow" w:hAnsi="Arial Narrow"/>
                <w:iCs/>
                <w:sz w:val="24"/>
              </w:rPr>
              <w:t xml:space="preserve">Y </w:t>
            </w:r>
            <w:r w:rsidR="001F24AB">
              <w:rPr>
                <w:rFonts w:ascii="Arial Narrow" w:hAnsi="Arial Narrow"/>
                <w:iCs/>
                <w:color w:val="FF0000"/>
                <w:sz w:val="24"/>
              </w:rPr>
              <w:t>**********</w:t>
            </w:r>
            <w:r w:rsidR="00BB34DA" w:rsidRPr="00BB34DA">
              <w:rPr>
                <w:rFonts w:ascii="Arial Narrow" w:hAnsi="Arial Narrow"/>
                <w:iCs/>
                <w:sz w:val="24"/>
              </w:rPr>
              <w:t>, Y A LA TESORERÍA DEL AYUNTAMIENTO, TODOS DEL MUNICIPIO DE SAN LUIS POTOSÍ</w:t>
            </w:r>
            <w:r w:rsidR="009417BF" w:rsidRPr="00F43DFB">
              <w:rPr>
                <w:rFonts w:ascii="Arial Narrow" w:hAnsi="Arial Narrow"/>
                <w:sz w:val="24"/>
              </w:rPr>
              <w:t>.</w:t>
            </w:r>
          </w:p>
        </w:tc>
      </w:tr>
      <w:tr w:rsidR="005A6B84" w:rsidRPr="00F43DFB" w:rsidTr="0063295A">
        <w:trPr>
          <w:trHeight w:val="454"/>
          <w:jc w:val="right"/>
        </w:trPr>
        <w:tc>
          <w:tcPr>
            <w:tcW w:w="5216" w:type="dxa"/>
            <w:vAlign w:val="center"/>
          </w:tcPr>
          <w:p w:rsidR="005A6B84" w:rsidRPr="005A6B84" w:rsidRDefault="005A6B84" w:rsidP="0063295A">
            <w:pPr>
              <w:spacing w:after="0" w:line="240" w:lineRule="auto"/>
              <w:jc w:val="both"/>
              <w:rPr>
                <w:rFonts w:ascii="Arial Narrow" w:hAnsi="Arial Narrow"/>
                <w:iCs/>
                <w:sz w:val="24"/>
              </w:rPr>
            </w:pPr>
            <w:r>
              <w:rPr>
                <w:rFonts w:ascii="Arial Narrow" w:hAnsi="Arial Narrow"/>
                <w:b/>
                <w:iCs/>
                <w:sz w:val="24"/>
              </w:rPr>
              <w:t xml:space="preserve">TERCERO: </w:t>
            </w:r>
            <w:r>
              <w:rPr>
                <w:rFonts w:ascii="Arial Narrow" w:hAnsi="Arial Narrow"/>
                <w:iCs/>
                <w:sz w:val="24"/>
              </w:rPr>
              <w:t>GRÚAS ORO.</w:t>
            </w:r>
          </w:p>
        </w:tc>
      </w:tr>
      <w:tr w:rsidR="00CB1E30" w:rsidRPr="00F43DFB" w:rsidTr="0063295A">
        <w:trPr>
          <w:trHeight w:val="454"/>
          <w:jc w:val="right"/>
        </w:trPr>
        <w:tc>
          <w:tcPr>
            <w:tcW w:w="5216" w:type="dxa"/>
            <w:vAlign w:val="center"/>
            <w:hideMark/>
          </w:tcPr>
          <w:p w:rsidR="00CB1E30" w:rsidRPr="00F43DFB" w:rsidRDefault="009417BF" w:rsidP="00F43DFB">
            <w:pPr>
              <w:spacing w:after="0" w:line="240" w:lineRule="auto"/>
              <w:jc w:val="both"/>
              <w:rPr>
                <w:rFonts w:ascii="Arial Narrow" w:hAnsi="Arial Narrow"/>
                <w:iCs/>
                <w:sz w:val="24"/>
              </w:rPr>
            </w:pPr>
            <w:r w:rsidRPr="00F43DFB">
              <w:rPr>
                <w:rFonts w:ascii="Arial Narrow" w:hAnsi="Arial Narrow"/>
                <w:b/>
                <w:iCs/>
                <w:sz w:val="24"/>
              </w:rPr>
              <w:t>MAGISTRADA</w:t>
            </w:r>
            <w:r w:rsidR="00CB1E30" w:rsidRPr="00F43DFB">
              <w:rPr>
                <w:rFonts w:ascii="Arial Narrow" w:hAnsi="Arial Narrow"/>
                <w:b/>
                <w:iCs/>
                <w:sz w:val="24"/>
              </w:rPr>
              <w:t>:</w:t>
            </w:r>
            <w:r w:rsidR="00CB1E30" w:rsidRPr="00F43DFB">
              <w:rPr>
                <w:rFonts w:ascii="Arial Narrow" w:hAnsi="Arial Narrow"/>
                <w:iCs/>
                <w:sz w:val="24"/>
              </w:rPr>
              <w:t xml:space="preserve"> </w:t>
            </w:r>
            <w:r w:rsidRPr="00F43DFB">
              <w:rPr>
                <w:rFonts w:ascii="Arial Narrow" w:hAnsi="Arial Narrow"/>
                <w:iCs/>
                <w:sz w:val="24"/>
              </w:rPr>
              <w:t>HEIDY YAZBE RUIZ ALVARADO</w:t>
            </w:r>
            <w:r w:rsidR="00CB1E30" w:rsidRPr="00F43DFB">
              <w:rPr>
                <w:rFonts w:ascii="Arial Narrow" w:hAnsi="Arial Narrow"/>
                <w:iCs/>
                <w:sz w:val="24"/>
              </w:rPr>
              <w:t>.</w:t>
            </w:r>
          </w:p>
        </w:tc>
      </w:tr>
    </w:tbl>
    <w:p w:rsidR="00CB1E30" w:rsidRDefault="00CB1E30" w:rsidP="00C660A8">
      <w:pPr>
        <w:spacing w:before="240" w:after="240" w:line="360" w:lineRule="auto"/>
        <w:ind w:firstLine="709"/>
        <w:jc w:val="both"/>
        <w:rPr>
          <w:rFonts w:ascii="Arial" w:hAnsi="Arial" w:cs="Arial"/>
          <w:sz w:val="28"/>
          <w:szCs w:val="28"/>
        </w:rPr>
      </w:pPr>
      <w:r>
        <w:rPr>
          <w:rFonts w:ascii="Arial" w:hAnsi="Arial" w:cs="Arial"/>
          <w:sz w:val="28"/>
          <w:szCs w:val="28"/>
        </w:rPr>
        <w:t xml:space="preserve">San Luis Potosí, San Luis Potosí, a </w:t>
      </w:r>
      <w:r w:rsidR="006A4983">
        <w:rPr>
          <w:rFonts w:ascii="Arial" w:hAnsi="Arial" w:cs="Arial"/>
          <w:sz w:val="28"/>
          <w:szCs w:val="28"/>
        </w:rPr>
        <w:t>catorce de octubre</w:t>
      </w:r>
      <w:r w:rsidR="009417BF">
        <w:rPr>
          <w:rFonts w:ascii="Arial" w:hAnsi="Arial" w:cs="Arial"/>
          <w:sz w:val="28"/>
          <w:szCs w:val="28"/>
        </w:rPr>
        <w:t xml:space="preserve"> </w:t>
      </w:r>
      <w:r>
        <w:rPr>
          <w:rFonts w:ascii="Arial" w:hAnsi="Arial" w:cs="Arial"/>
          <w:sz w:val="28"/>
          <w:szCs w:val="28"/>
        </w:rPr>
        <w:t xml:space="preserve">de dos mil veintiuno. </w:t>
      </w:r>
    </w:p>
    <w:p w:rsidR="00CB1E30" w:rsidRDefault="00CB1E30" w:rsidP="000E01B4">
      <w:pPr>
        <w:spacing w:after="0" w:line="360" w:lineRule="auto"/>
        <w:ind w:firstLine="709"/>
        <w:jc w:val="both"/>
        <w:rPr>
          <w:rFonts w:ascii="Arial" w:hAnsi="Arial" w:cs="Arial"/>
          <w:sz w:val="28"/>
          <w:szCs w:val="28"/>
        </w:rPr>
      </w:pPr>
      <w:r>
        <w:rPr>
          <w:rFonts w:ascii="Arial" w:hAnsi="Arial" w:cs="Arial"/>
          <w:b/>
          <w:sz w:val="28"/>
          <w:szCs w:val="28"/>
        </w:rPr>
        <w:t>V I S T O,</w:t>
      </w:r>
      <w:r>
        <w:rPr>
          <w:rFonts w:ascii="Arial" w:hAnsi="Arial" w:cs="Arial"/>
          <w:sz w:val="28"/>
          <w:szCs w:val="28"/>
        </w:rPr>
        <w:t xml:space="preserve"> para resolver en definitiva el juicio contencioso administrativo número </w:t>
      </w:r>
      <w:r w:rsidR="00C660A8">
        <w:rPr>
          <w:rFonts w:ascii="Arial" w:hAnsi="Arial" w:cs="Arial"/>
          <w:b/>
          <w:sz w:val="28"/>
          <w:szCs w:val="28"/>
        </w:rPr>
        <w:t>452/</w:t>
      </w:r>
      <w:r w:rsidR="00AC59C8">
        <w:rPr>
          <w:rFonts w:ascii="Arial" w:hAnsi="Arial" w:cs="Arial"/>
          <w:b/>
          <w:sz w:val="28"/>
          <w:szCs w:val="28"/>
        </w:rPr>
        <w:t>2021</w:t>
      </w:r>
      <w:r>
        <w:rPr>
          <w:rFonts w:ascii="Arial" w:hAnsi="Arial" w:cs="Arial"/>
          <w:b/>
          <w:sz w:val="28"/>
          <w:szCs w:val="28"/>
        </w:rPr>
        <w:t>/2,</w:t>
      </w:r>
      <w:r>
        <w:rPr>
          <w:rFonts w:ascii="Arial" w:hAnsi="Arial" w:cs="Arial"/>
          <w:sz w:val="28"/>
          <w:szCs w:val="28"/>
        </w:rPr>
        <w:t xml:space="preserve"> promovido por </w:t>
      </w:r>
      <w:r w:rsidR="001F24AB">
        <w:rPr>
          <w:rFonts w:ascii="Arial" w:hAnsi="Arial" w:cs="Arial"/>
          <w:color w:val="FF0000"/>
          <w:sz w:val="28"/>
          <w:szCs w:val="28"/>
        </w:rPr>
        <w:t>**********</w:t>
      </w:r>
      <w:r>
        <w:rPr>
          <w:rFonts w:ascii="Arial" w:hAnsi="Arial" w:cs="Arial"/>
          <w:sz w:val="28"/>
          <w:szCs w:val="28"/>
        </w:rPr>
        <w:t xml:space="preserve">, </w:t>
      </w:r>
      <w:r w:rsidRPr="00301D1D">
        <w:rPr>
          <w:rFonts w:ascii="Arial" w:hAnsi="Arial" w:cs="Arial"/>
          <w:sz w:val="28"/>
          <w:szCs w:val="28"/>
        </w:rPr>
        <w:t xml:space="preserve">por propio derecho, y quien señaló como </w:t>
      </w:r>
      <w:r w:rsidRPr="007A47A9">
        <w:rPr>
          <w:rFonts w:ascii="Arial" w:hAnsi="Arial" w:cs="Arial"/>
          <w:sz w:val="28"/>
          <w:szCs w:val="28"/>
        </w:rPr>
        <w:t>autoridad</w:t>
      </w:r>
      <w:r w:rsidR="00DD3AD2">
        <w:rPr>
          <w:rFonts w:ascii="Arial" w:hAnsi="Arial" w:cs="Arial"/>
          <w:sz w:val="28"/>
          <w:szCs w:val="28"/>
        </w:rPr>
        <w:t>es</w:t>
      </w:r>
      <w:r w:rsidRPr="007A47A9">
        <w:rPr>
          <w:rFonts w:ascii="Arial" w:hAnsi="Arial" w:cs="Arial"/>
          <w:sz w:val="28"/>
          <w:szCs w:val="28"/>
        </w:rPr>
        <w:t xml:space="preserve"> demandada</w:t>
      </w:r>
      <w:r w:rsidR="00DD3AD2">
        <w:rPr>
          <w:rFonts w:ascii="Arial" w:hAnsi="Arial" w:cs="Arial"/>
          <w:sz w:val="28"/>
          <w:szCs w:val="28"/>
        </w:rPr>
        <w:t>s al Director de Policía Vial,</w:t>
      </w:r>
      <w:r w:rsidRPr="007A47A9">
        <w:rPr>
          <w:rFonts w:ascii="Arial" w:hAnsi="Arial" w:cs="Arial"/>
          <w:sz w:val="28"/>
          <w:szCs w:val="28"/>
        </w:rPr>
        <w:t xml:space="preserve"> </w:t>
      </w:r>
      <w:r>
        <w:rPr>
          <w:rFonts w:ascii="Arial" w:hAnsi="Arial" w:cs="Arial"/>
          <w:sz w:val="28"/>
          <w:szCs w:val="28"/>
        </w:rPr>
        <w:t>al</w:t>
      </w:r>
      <w:r w:rsidRPr="00301D1D">
        <w:rPr>
          <w:rFonts w:ascii="Arial" w:hAnsi="Arial" w:cs="Arial"/>
          <w:sz w:val="28"/>
          <w:szCs w:val="28"/>
        </w:rPr>
        <w:t xml:space="preserve"> </w:t>
      </w:r>
      <w:r>
        <w:rPr>
          <w:rFonts w:ascii="Arial" w:hAnsi="Arial" w:cs="Arial"/>
          <w:sz w:val="28"/>
          <w:szCs w:val="28"/>
        </w:rPr>
        <w:t xml:space="preserve">Policía Vial, quien aplicó las boletas de infracción </w:t>
      </w:r>
      <w:r w:rsidR="001F24AB">
        <w:rPr>
          <w:rFonts w:ascii="Arial" w:hAnsi="Arial" w:cs="Arial"/>
          <w:color w:val="FF0000"/>
          <w:sz w:val="28"/>
          <w:szCs w:val="28"/>
        </w:rPr>
        <w:t>**********</w:t>
      </w:r>
      <w:r w:rsidRPr="00774638">
        <w:rPr>
          <w:rFonts w:ascii="Arial" w:hAnsi="Arial" w:cs="Arial"/>
          <w:sz w:val="28"/>
          <w:szCs w:val="28"/>
        </w:rPr>
        <w:t>y</w:t>
      </w:r>
      <w:r w:rsidR="001F24AB">
        <w:rPr>
          <w:rFonts w:ascii="Arial" w:hAnsi="Arial" w:cs="Arial"/>
          <w:color w:val="FF0000"/>
          <w:sz w:val="28"/>
          <w:szCs w:val="28"/>
        </w:rPr>
        <w:t>**********</w:t>
      </w:r>
      <w:r w:rsidR="00DD3AD2">
        <w:rPr>
          <w:rFonts w:ascii="Arial" w:hAnsi="Arial" w:cs="Arial"/>
          <w:sz w:val="28"/>
          <w:szCs w:val="28"/>
        </w:rPr>
        <w:t xml:space="preserve">, y a la Tesorería del Ayuntamiento, todos del municipio de San Luis Potosí. </w:t>
      </w:r>
    </w:p>
    <w:p w:rsidR="00CB1E30" w:rsidRDefault="00CB1E30" w:rsidP="00C660A8">
      <w:pPr>
        <w:spacing w:after="240" w:line="360" w:lineRule="auto"/>
        <w:jc w:val="center"/>
        <w:rPr>
          <w:rFonts w:ascii="Arial" w:hAnsi="Arial" w:cs="Arial"/>
          <w:b/>
          <w:sz w:val="28"/>
          <w:szCs w:val="28"/>
        </w:rPr>
      </w:pPr>
      <w:r>
        <w:rPr>
          <w:rFonts w:ascii="Arial" w:hAnsi="Arial" w:cs="Arial"/>
          <w:b/>
          <w:sz w:val="28"/>
          <w:szCs w:val="28"/>
        </w:rPr>
        <w:t>R E S U L T A N D O</w:t>
      </w:r>
    </w:p>
    <w:p w:rsidR="00CB1E30" w:rsidRPr="00AE392D" w:rsidRDefault="00CB1E30" w:rsidP="000E01B4">
      <w:pPr>
        <w:spacing w:after="0" w:line="360" w:lineRule="auto"/>
        <w:ind w:firstLine="709"/>
        <w:jc w:val="both"/>
        <w:rPr>
          <w:rFonts w:ascii="Arial" w:hAnsi="Arial" w:cs="Arial"/>
          <w:sz w:val="28"/>
          <w:szCs w:val="28"/>
          <w:lang w:val="es-ES"/>
        </w:rPr>
      </w:pPr>
      <w:r>
        <w:rPr>
          <w:rFonts w:ascii="Arial" w:hAnsi="Arial" w:cs="Arial"/>
          <w:b/>
          <w:sz w:val="28"/>
          <w:szCs w:val="28"/>
          <w:lang w:val="es-ES"/>
        </w:rPr>
        <w:t xml:space="preserve">I.- </w:t>
      </w:r>
      <w:r>
        <w:rPr>
          <w:rFonts w:ascii="Arial" w:hAnsi="Arial" w:cs="Arial"/>
          <w:sz w:val="28"/>
          <w:szCs w:val="28"/>
          <w:lang w:val="es-ES"/>
        </w:rPr>
        <w:t xml:space="preserve">Por escrito </w:t>
      </w:r>
      <w:r w:rsidR="006618C0">
        <w:rPr>
          <w:rFonts w:ascii="Arial" w:hAnsi="Arial" w:cs="Arial"/>
          <w:sz w:val="28"/>
          <w:szCs w:val="28"/>
          <w:lang w:val="es-ES"/>
        </w:rPr>
        <w:t>presentado</w:t>
      </w:r>
      <w:r>
        <w:rPr>
          <w:rFonts w:ascii="Arial" w:hAnsi="Arial" w:cs="Arial"/>
          <w:sz w:val="28"/>
          <w:szCs w:val="28"/>
          <w:lang w:val="es-ES"/>
        </w:rPr>
        <w:t xml:space="preserve"> </w:t>
      </w:r>
      <w:r w:rsidR="006618C0">
        <w:rPr>
          <w:rFonts w:ascii="Arial" w:hAnsi="Arial" w:cs="Arial"/>
          <w:sz w:val="28"/>
          <w:szCs w:val="28"/>
          <w:lang w:val="es-ES"/>
        </w:rPr>
        <w:t xml:space="preserve">ante </w:t>
      </w:r>
      <w:r>
        <w:rPr>
          <w:rFonts w:ascii="Arial" w:hAnsi="Arial" w:cs="Arial"/>
          <w:sz w:val="28"/>
          <w:szCs w:val="28"/>
          <w:lang w:val="es-ES"/>
        </w:rPr>
        <w:t xml:space="preserve">este Tribunal, el </w:t>
      </w:r>
      <w:r w:rsidR="00937AC6">
        <w:rPr>
          <w:rFonts w:ascii="Arial" w:hAnsi="Arial" w:cs="Arial"/>
          <w:sz w:val="28"/>
          <w:szCs w:val="28"/>
          <w:lang w:val="es-ES"/>
        </w:rPr>
        <w:t>primero de julio</w:t>
      </w:r>
      <w:r w:rsidR="00A827A0">
        <w:rPr>
          <w:rFonts w:ascii="Arial" w:hAnsi="Arial" w:cs="Arial"/>
          <w:sz w:val="28"/>
          <w:szCs w:val="28"/>
          <w:lang w:val="es-ES"/>
        </w:rPr>
        <w:t xml:space="preserve"> de dos mil veintiuno</w:t>
      </w:r>
      <w:r>
        <w:rPr>
          <w:rFonts w:ascii="Arial" w:hAnsi="Arial" w:cs="Arial"/>
          <w:sz w:val="28"/>
          <w:szCs w:val="28"/>
          <w:lang w:val="es-ES"/>
        </w:rPr>
        <w:t xml:space="preserve">, compareció </w:t>
      </w:r>
      <w:r w:rsidR="001F24AB">
        <w:rPr>
          <w:rFonts w:ascii="Arial" w:hAnsi="Arial" w:cs="Arial"/>
          <w:color w:val="FF0000"/>
          <w:sz w:val="28"/>
          <w:szCs w:val="28"/>
        </w:rPr>
        <w:t>**********</w:t>
      </w:r>
      <w:r w:rsidRPr="0036296F">
        <w:rPr>
          <w:rFonts w:ascii="Arial" w:hAnsi="Arial" w:cs="Arial"/>
          <w:sz w:val="28"/>
          <w:szCs w:val="28"/>
        </w:rPr>
        <w:t>,</w:t>
      </w:r>
      <w:r w:rsidRPr="0036296F">
        <w:rPr>
          <w:rFonts w:ascii="Arial" w:hAnsi="Arial" w:cs="Arial"/>
          <w:sz w:val="28"/>
          <w:szCs w:val="28"/>
          <w:lang w:val="es-ES"/>
        </w:rPr>
        <w:t xml:space="preserve"> </w:t>
      </w:r>
      <w:r>
        <w:rPr>
          <w:rFonts w:ascii="Arial" w:hAnsi="Arial" w:cs="Arial"/>
          <w:sz w:val="28"/>
          <w:szCs w:val="28"/>
          <w:lang w:val="es-ES"/>
        </w:rPr>
        <w:t>por propio derecho,</w:t>
      </w:r>
      <w:r>
        <w:rPr>
          <w:rFonts w:ascii="Arial" w:hAnsi="Arial" w:cs="Arial"/>
          <w:b/>
          <w:sz w:val="28"/>
          <w:szCs w:val="28"/>
          <w:lang w:val="es-ES"/>
        </w:rPr>
        <w:t xml:space="preserve"> </w:t>
      </w:r>
      <w:r>
        <w:rPr>
          <w:rFonts w:ascii="Arial" w:hAnsi="Arial" w:cs="Arial"/>
          <w:sz w:val="28"/>
          <w:szCs w:val="28"/>
          <w:lang w:val="es-ES"/>
        </w:rPr>
        <w:t>a</w:t>
      </w:r>
      <w:r>
        <w:rPr>
          <w:rFonts w:ascii="Arial" w:hAnsi="Arial" w:cs="Arial"/>
          <w:b/>
          <w:sz w:val="28"/>
          <w:szCs w:val="28"/>
          <w:lang w:val="es-ES"/>
        </w:rPr>
        <w:t xml:space="preserve"> </w:t>
      </w:r>
      <w:r>
        <w:rPr>
          <w:rFonts w:ascii="Arial" w:hAnsi="Arial" w:cs="Arial"/>
          <w:sz w:val="28"/>
          <w:szCs w:val="28"/>
          <w:lang w:val="es-ES"/>
        </w:rPr>
        <w:t xml:space="preserve">promover demanda de juicio contencioso administrativo en contra </w:t>
      </w:r>
      <w:r w:rsidR="009417BF">
        <w:rPr>
          <w:rFonts w:ascii="Arial" w:hAnsi="Arial" w:cs="Arial"/>
          <w:sz w:val="28"/>
          <w:szCs w:val="28"/>
        </w:rPr>
        <w:t>de</w:t>
      </w:r>
      <w:r>
        <w:rPr>
          <w:rFonts w:ascii="Arial" w:hAnsi="Arial" w:cs="Arial"/>
          <w:sz w:val="28"/>
          <w:szCs w:val="28"/>
        </w:rPr>
        <w:t>l</w:t>
      </w:r>
      <w:r w:rsidR="00DD3AD2">
        <w:rPr>
          <w:rFonts w:ascii="Arial" w:hAnsi="Arial" w:cs="Arial"/>
          <w:sz w:val="28"/>
          <w:szCs w:val="28"/>
        </w:rPr>
        <w:t xml:space="preserve"> Director de Policía Vial,</w:t>
      </w:r>
      <w:r w:rsidR="00DD3AD2" w:rsidRPr="007A47A9">
        <w:rPr>
          <w:rFonts w:ascii="Arial" w:hAnsi="Arial" w:cs="Arial"/>
          <w:sz w:val="28"/>
          <w:szCs w:val="28"/>
        </w:rPr>
        <w:t xml:space="preserve"> </w:t>
      </w:r>
      <w:r w:rsidR="00DD3AD2">
        <w:rPr>
          <w:rFonts w:ascii="Arial" w:hAnsi="Arial" w:cs="Arial"/>
          <w:sz w:val="28"/>
          <w:szCs w:val="28"/>
        </w:rPr>
        <w:t>al</w:t>
      </w:r>
      <w:r w:rsidR="00DD3AD2" w:rsidRPr="00301D1D">
        <w:rPr>
          <w:rFonts w:ascii="Arial" w:hAnsi="Arial" w:cs="Arial"/>
          <w:sz w:val="28"/>
          <w:szCs w:val="28"/>
        </w:rPr>
        <w:t xml:space="preserve"> </w:t>
      </w:r>
      <w:r w:rsidR="00DD3AD2">
        <w:rPr>
          <w:rFonts w:ascii="Arial" w:hAnsi="Arial" w:cs="Arial"/>
          <w:sz w:val="28"/>
          <w:szCs w:val="28"/>
        </w:rPr>
        <w:t xml:space="preserve">Policía Vial, quien aplicó las boletas de infracción </w:t>
      </w:r>
      <w:r w:rsidR="001F24AB">
        <w:rPr>
          <w:rFonts w:ascii="Arial" w:hAnsi="Arial" w:cs="Arial"/>
          <w:color w:val="FF0000"/>
          <w:sz w:val="28"/>
          <w:szCs w:val="28"/>
        </w:rPr>
        <w:t>**********</w:t>
      </w:r>
      <w:r w:rsidR="00DD3AD2" w:rsidRPr="00774638">
        <w:rPr>
          <w:rFonts w:ascii="Arial" w:hAnsi="Arial" w:cs="Arial"/>
          <w:sz w:val="28"/>
          <w:szCs w:val="28"/>
        </w:rPr>
        <w:t>y</w:t>
      </w:r>
      <w:r w:rsidR="001F24AB">
        <w:rPr>
          <w:rFonts w:ascii="Arial" w:hAnsi="Arial" w:cs="Arial"/>
          <w:color w:val="FF0000"/>
          <w:sz w:val="28"/>
          <w:szCs w:val="28"/>
        </w:rPr>
        <w:t>**********</w:t>
      </w:r>
      <w:r w:rsidR="00DD3AD2">
        <w:rPr>
          <w:rFonts w:ascii="Arial" w:hAnsi="Arial" w:cs="Arial"/>
          <w:sz w:val="28"/>
          <w:szCs w:val="28"/>
        </w:rPr>
        <w:t>, y a la Tesorería del Ayuntamiento, todos del municipio de San Luis Potosí</w:t>
      </w:r>
      <w:r w:rsidRPr="00AE392D">
        <w:rPr>
          <w:rFonts w:ascii="Arial" w:hAnsi="Arial" w:cs="Arial"/>
          <w:sz w:val="28"/>
          <w:szCs w:val="28"/>
        </w:rPr>
        <w:t xml:space="preserve">, </w:t>
      </w:r>
      <w:r w:rsidR="006618C0">
        <w:rPr>
          <w:rFonts w:ascii="Arial" w:hAnsi="Arial" w:cs="Arial"/>
          <w:sz w:val="28"/>
          <w:szCs w:val="28"/>
        </w:rPr>
        <w:t xml:space="preserve">describiendo </w:t>
      </w:r>
      <w:r w:rsidR="009417BF">
        <w:rPr>
          <w:rFonts w:ascii="Arial" w:hAnsi="Arial" w:cs="Arial"/>
          <w:sz w:val="28"/>
          <w:szCs w:val="28"/>
        </w:rPr>
        <w:t xml:space="preserve">como actos impugnados los </w:t>
      </w:r>
      <w:r w:rsidRPr="00AE392D">
        <w:rPr>
          <w:rFonts w:ascii="Arial" w:hAnsi="Arial" w:cs="Arial"/>
          <w:sz w:val="28"/>
          <w:szCs w:val="28"/>
        </w:rPr>
        <w:t>siguiente</w:t>
      </w:r>
      <w:r w:rsidR="009417BF">
        <w:rPr>
          <w:rFonts w:ascii="Arial" w:hAnsi="Arial" w:cs="Arial"/>
          <w:sz w:val="28"/>
          <w:szCs w:val="28"/>
        </w:rPr>
        <w:t>s</w:t>
      </w:r>
      <w:r w:rsidRPr="00AE392D">
        <w:rPr>
          <w:rFonts w:ascii="Arial" w:hAnsi="Arial" w:cs="Arial"/>
          <w:sz w:val="28"/>
          <w:szCs w:val="28"/>
          <w:lang w:val="es-ES"/>
        </w:rPr>
        <w:t>:</w:t>
      </w:r>
    </w:p>
    <w:p w:rsidR="00CB1E30" w:rsidRPr="00DD3AD2" w:rsidRDefault="00CB1E30" w:rsidP="000E01B4">
      <w:pPr>
        <w:spacing w:after="0"/>
        <w:jc w:val="center"/>
        <w:rPr>
          <w:rFonts w:ascii="Arial Narrow" w:hAnsi="Arial Narrow" w:cs="Arial"/>
          <w:b/>
          <w:i/>
          <w:sz w:val="24"/>
          <w:szCs w:val="20"/>
          <w:lang w:val="es-ES_tradnl"/>
        </w:rPr>
      </w:pPr>
      <w:r w:rsidRPr="00DD3AD2">
        <w:rPr>
          <w:rFonts w:ascii="Arial Narrow" w:hAnsi="Arial Narrow" w:cs="Arial"/>
          <w:b/>
          <w:i/>
          <w:sz w:val="24"/>
          <w:szCs w:val="20"/>
          <w:lang w:val="es-ES_tradnl"/>
        </w:rPr>
        <w:t>“</w:t>
      </w:r>
      <w:r w:rsidR="00DD3AD2" w:rsidRPr="00DD3AD2">
        <w:rPr>
          <w:rFonts w:ascii="Arial Narrow" w:hAnsi="Arial Narrow" w:cs="Arial"/>
          <w:b/>
          <w:i/>
          <w:sz w:val="24"/>
          <w:szCs w:val="20"/>
          <w:lang w:val="es-ES_tradnl"/>
        </w:rPr>
        <w:t xml:space="preserve">Boletas de infracción folio </w:t>
      </w:r>
      <w:r w:rsidR="001F24AB">
        <w:rPr>
          <w:rFonts w:ascii="Arial Narrow" w:hAnsi="Arial Narrow" w:cs="Arial"/>
          <w:b/>
          <w:i/>
          <w:color w:val="FF0000"/>
          <w:sz w:val="24"/>
          <w:szCs w:val="20"/>
          <w:lang w:val="es-ES_tradnl"/>
        </w:rPr>
        <w:t>**********</w:t>
      </w:r>
      <w:r w:rsidR="00DD3AD2" w:rsidRPr="00DD3AD2">
        <w:rPr>
          <w:rFonts w:ascii="Arial Narrow" w:hAnsi="Arial Narrow" w:cs="Arial"/>
          <w:b/>
          <w:i/>
          <w:sz w:val="24"/>
          <w:szCs w:val="20"/>
          <w:lang w:val="es-ES_tradnl"/>
        </w:rPr>
        <w:t xml:space="preserve">y </w:t>
      </w:r>
      <w:r w:rsidR="001F24AB">
        <w:rPr>
          <w:rFonts w:ascii="Arial Narrow" w:hAnsi="Arial Narrow" w:cs="Arial"/>
          <w:b/>
          <w:i/>
          <w:color w:val="FF0000"/>
          <w:sz w:val="24"/>
          <w:szCs w:val="20"/>
          <w:lang w:val="es-ES_tradnl"/>
        </w:rPr>
        <w:t>**********</w:t>
      </w:r>
      <w:r w:rsidR="00A827A0" w:rsidRPr="00DD3AD2">
        <w:rPr>
          <w:rFonts w:ascii="Arial Narrow" w:hAnsi="Arial Narrow" w:cs="Arial"/>
          <w:b/>
          <w:i/>
          <w:sz w:val="24"/>
          <w:szCs w:val="20"/>
          <w:lang w:val="es-ES_tradnl"/>
        </w:rPr>
        <w:t>”</w:t>
      </w:r>
    </w:p>
    <w:p w:rsidR="00083F29" w:rsidRDefault="00083F29" w:rsidP="000E01B4">
      <w:pPr>
        <w:spacing w:after="0"/>
        <w:ind w:left="737" w:right="113"/>
        <w:jc w:val="both"/>
        <w:rPr>
          <w:rFonts w:ascii="Century Gothic" w:hAnsi="Century Gothic" w:cs="Arial"/>
          <w:b/>
          <w:i/>
          <w:sz w:val="20"/>
          <w:szCs w:val="20"/>
          <w:lang w:val="es-ES_tradnl"/>
        </w:rPr>
      </w:pPr>
    </w:p>
    <w:p w:rsidR="006618C0" w:rsidRDefault="006618C0" w:rsidP="000E01B4">
      <w:pPr>
        <w:spacing w:after="240" w:line="360" w:lineRule="auto"/>
        <w:ind w:firstLine="709"/>
        <w:jc w:val="both"/>
        <w:rPr>
          <w:rFonts w:ascii="Arial" w:hAnsi="Arial" w:cs="Arial"/>
          <w:sz w:val="28"/>
          <w:szCs w:val="28"/>
        </w:rPr>
      </w:pPr>
      <w:r>
        <w:rPr>
          <w:rFonts w:ascii="Arial" w:hAnsi="Arial" w:cs="Arial"/>
          <w:b/>
          <w:sz w:val="28"/>
          <w:szCs w:val="28"/>
          <w:lang w:val="es-ES"/>
        </w:rPr>
        <w:t>II.-</w:t>
      </w:r>
      <w:r>
        <w:rPr>
          <w:rFonts w:ascii="Arial" w:hAnsi="Arial" w:cs="Arial"/>
          <w:sz w:val="28"/>
          <w:szCs w:val="28"/>
          <w:lang w:val="es-ES"/>
        </w:rPr>
        <w:t xml:space="preserve"> A través del acuerdo de </w:t>
      </w:r>
      <w:r w:rsidR="00FA6D3F">
        <w:rPr>
          <w:rFonts w:ascii="Arial" w:hAnsi="Arial" w:cs="Arial"/>
          <w:sz w:val="28"/>
          <w:szCs w:val="28"/>
          <w:lang w:val="es-ES"/>
        </w:rPr>
        <w:t>cinco de julio</w:t>
      </w:r>
      <w:r w:rsidR="00A827A0">
        <w:rPr>
          <w:rFonts w:ascii="Arial" w:hAnsi="Arial" w:cs="Arial"/>
          <w:sz w:val="28"/>
          <w:szCs w:val="28"/>
          <w:lang w:val="es-ES"/>
        </w:rPr>
        <w:t xml:space="preserve"> de dos mil veintiuno</w:t>
      </w:r>
      <w:r>
        <w:rPr>
          <w:rFonts w:ascii="Arial" w:hAnsi="Arial" w:cs="Arial"/>
          <w:sz w:val="28"/>
          <w:szCs w:val="28"/>
          <w:lang w:val="es-ES"/>
        </w:rPr>
        <w:t>, se tuvo por admitida la demanda en contra de</w:t>
      </w:r>
      <w:r w:rsidR="009417BF">
        <w:rPr>
          <w:rFonts w:ascii="Arial" w:hAnsi="Arial" w:cs="Arial"/>
          <w:sz w:val="28"/>
          <w:szCs w:val="28"/>
          <w:lang w:val="es-ES"/>
        </w:rPr>
        <w:t xml:space="preserve"> </w:t>
      </w:r>
      <w:r>
        <w:rPr>
          <w:rFonts w:ascii="Arial" w:hAnsi="Arial" w:cs="Arial"/>
          <w:sz w:val="28"/>
          <w:szCs w:val="28"/>
          <w:lang w:val="es-ES"/>
        </w:rPr>
        <w:t>l</w:t>
      </w:r>
      <w:r w:rsidR="009417BF">
        <w:rPr>
          <w:rFonts w:ascii="Arial" w:hAnsi="Arial" w:cs="Arial"/>
          <w:sz w:val="28"/>
          <w:szCs w:val="28"/>
          <w:lang w:val="es-ES"/>
        </w:rPr>
        <w:t>os</w:t>
      </w:r>
      <w:r>
        <w:rPr>
          <w:rFonts w:ascii="Arial" w:hAnsi="Arial" w:cs="Arial"/>
          <w:sz w:val="28"/>
          <w:szCs w:val="28"/>
          <w:lang w:val="es-ES"/>
        </w:rPr>
        <w:t xml:space="preserve"> acto</w:t>
      </w:r>
      <w:r w:rsidR="009417BF">
        <w:rPr>
          <w:rFonts w:ascii="Arial" w:hAnsi="Arial" w:cs="Arial"/>
          <w:sz w:val="28"/>
          <w:szCs w:val="28"/>
          <w:lang w:val="es-ES"/>
        </w:rPr>
        <w:t>s</w:t>
      </w:r>
      <w:r>
        <w:rPr>
          <w:rFonts w:ascii="Arial" w:hAnsi="Arial" w:cs="Arial"/>
          <w:sz w:val="28"/>
          <w:szCs w:val="28"/>
          <w:lang w:val="es-ES"/>
        </w:rPr>
        <w:t xml:space="preserve"> precisado</w:t>
      </w:r>
      <w:r w:rsidR="009417BF">
        <w:rPr>
          <w:rFonts w:ascii="Arial" w:hAnsi="Arial" w:cs="Arial"/>
          <w:sz w:val="28"/>
          <w:szCs w:val="28"/>
          <w:lang w:val="es-ES"/>
        </w:rPr>
        <w:t>s</w:t>
      </w:r>
      <w:r>
        <w:rPr>
          <w:rFonts w:ascii="Arial" w:hAnsi="Arial" w:cs="Arial"/>
          <w:sz w:val="28"/>
          <w:szCs w:val="28"/>
          <w:lang w:val="es-ES"/>
        </w:rPr>
        <w:t xml:space="preserve"> en el resultando anterior, </w:t>
      </w:r>
      <w:r w:rsidR="00083F29" w:rsidRPr="00301D1D">
        <w:rPr>
          <w:rFonts w:ascii="Arial" w:hAnsi="Arial" w:cs="Arial"/>
          <w:sz w:val="28"/>
          <w:szCs w:val="28"/>
          <w:lang w:val="es-ES"/>
        </w:rPr>
        <w:t xml:space="preserve">se ordenó </w:t>
      </w:r>
      <w:r w:rsidR="00083F29">
        <w:rPr>
          <w:rFonts w:ascii="Arial" w:hAnsi="Arial" w:cs="Arial"/>
          <w:sz w:val="28"/>
          <w:szCs w:val="28"/>
          <w:lang w:val="es-ES"/>
        </w:rPr>
        <w:t xml:space="preserve">emplazar </w:t>
      </w:r>
      <w:r w:rsidR="00083F29" w:rsidRPr="00301D1D">
        <w:rPr>
          <w:rFonts w:ascii="Arial" w:hAnsi="Arial" w:cs="Arial"/>
          <w:sz w:val="28"/>
          <w:szCs w:val="28"/>
          <w:lang w:val="es-ES"/>
        </w:rPr>
        <w:t>a la</w:t>
      </w:r>
      <w:r w:rsidR="00FA6D3F">
        <w:rPr>
          <w:rFonts w:ascii="Arial" w:hAnsi="Arial" w:cs="Arial"/>
          <w:sz w:val="28"/>
          <w:szCs w:val="28"/>
          <w:lang w:val="es-ES"/>
        </w:rPr>
        <w:t>s</w:t>
      </w:r>
      <w:r w:rsidR="00083F29" w:rsidRPr="00301D1D">
        <w:rPr>
          <w:rFonts w:ascii="Arial" w:hAnsi="Arial" w:cs="Arial"/>
          <w:sz w:val="28"/>
          <w:szCs w:val="28"/>
          <w:lang w:val="es-ES"/>
        </w:rPr>
        <w:t xml:space="preserve"> autoridad</w:t>
      </w:r>
      <w:r w:rsidR="00FA6D3F">
        <w:rPr>
          <w:rFonts w:ascii="Arial" w:hAnsi="Arial" w:cs="Arial"/>
          <w:sz w:val="28"/>
          <w:szCs w:val="28"/>
          <w:lang w:val="es-ES"/>
        </w:rPr>
        <w:t>es</w:t>
      </w:r>
      <w:r w:rsidR="00083F29">
        <w:rPr>
          <w:rFonts w:ascii="Arial" w:hAnsi="Arial" w:cs="Arial"/>
          <w:sz w:val="28"/>
          <w:szCs w:val="28"/>
          <w:lang w:val="es-ES"/>
        </w:rPr>
        <w:t xml:space="preserve"> para que contestara</w:t>
      </w:r>
      <w:r w:rsidR="00FA6D3F">
        <w:rPr>
          <w:rFonts w:ascii="Arial" w:hAnsi="Arial" w:cs="Arial"/>
          <w:sz w:val="28"/>
          <w:szCs w:val="28"/>
          <w:lang w:val="es-ES"/>
        </w:rPr>
        <w:t>n</w:t>
      </w:r>
      <w:r w:rsidR="00083F29">
        <w:rPr>
          <w:rFonts w:ascii="Arial" w:hAnsi="Arial" w:cs="Arial"/>
          <w:sz w:val="28"/>
          <w:szCs w:val="28"/>
          <w:lang w:val="es-ES"/>
        </w:rPr>
        <w:t xml:space="preserve"> lo que a su derecho conviniera, ofreciera</w:t>
      </w:r>
      <w:r w:rsidR="00FA6D3F">
        <w:rPr>
          <w:rFonts w:ascii="Arial" w:hAnsi="Arial" w:cs="Arial"/>
          <w:sz w:val="28"/>
          <w:szCs w:val="28"/>
          <w:lang w:val="es-ES"/>
        </w:rPr>
        <w:t>n</w:t>
      </w:r>
      <w:r w:rsidR="00083F29">
        <w:rPr>
          <w:rFonts w:ascii="Arial" w:hAnsi="Arial" w:cs="Arial"/>
          <w:sz w:val="28"/>
          <w:szCs w:val="28"/>
          <w:lang w:val="es-ES"/>
        </w:rPr>
        <w:t xml:space="preserve"> y exhibiera</w:t>
      </w:r>
      <w:r w:rsidR="00FA6D3F">
        <w:rPr>
          <w:rFonts w:ascii="Arial" w:hAnsi="Arial" w:cs="Arial"/>
          <w:sz w:val="28"/>
          <w:szCs w:val="28"/>
          <w:lang w:val="es-ES"/>
        </w:rPr>
        <w:t>n</w:t>
      </w:r>
      <w:r w:rsidR="00083F29">
        <w:rPr>
          <w:rFonts w:ascii="Arial" w:hAnsi="Arial" w:cs="Arial"/>
          <w:sz w:val="28"/>
          <w:szCs w:val="28"/>
          <w:lang w:val="es-ES"/>
        </w:rPr>
        <w:t xml:space="preserve"> las p</w:t>
      </w:r>
      <w:r w:rsidR="00FA6D3F">
        <w:rPr>
          <w:rFonts w:ascii="Arial" w:hAnsi="Arial" w:cs="Arial"/>
          <w:sz w:val="28"/>
          <w:szCs w:val="28"/>
          <w:lang w:val="es-ES"/>
        </w:rPr>
        <w:t>ruebas que estimara pertinentes</w:t>
      </w:r>
      <w:r>
        <w:rPr>
          <w:rFonts w:ascii="Arial" w:hAnsi="Arial" w:cs="Arial"/>
          <w:sz w:val="28"/>
          <w:szCs w:val="28"/>
        </w:rPr>
        <w:t>.</w:t>
      </w:r>
    </w:p>
    <w:p w:rsidR="00FA6D3F" w:rsidRDefault="006618C0" w:rsidP="00FA6D3F">
      <w:pPr>
        <w:spacing w:after="240" w:line="360" w:lineRule="auto"/>
        <w:ind w:firstLine="709"/>
        <w:jc w:val="both"/>
        <w:rPr>
          <w:rFonts w:ascii="Arial" w:hAnsi="Arial" w:cs="Arial"/>
          <w:sz w:val="28"/>
          <w:szCs w:val="28"/>
          <w:lang w:val="es-ES"/>
        </w:rPr>
      </w:pPr>
      <w:r>
        <w:rPr>
          <w:rFonts w:ascii="Arial" w:hAnsi="Arial" w:cs="Arial"/>
          <w:b/>
          <w:sz w:val="28"/>
          <w:szCs w:val="28"/>
          <w:lang w:val="es-ES"/>
        </w:rPr>
        <w:lastRenderedPageBreak/>
        <w:t xml:space="preserve">III.- </w:t>
      </w:r>
      <w:r>
        <w:rPr>
          <w:rFonts w:ascii="Arial" w:hAnsi="Arial" w:cs="Arial"/>
          <w:sz w:val="28"/>
          <w:szCs w:val="28"/>
          <w:lang w:val="es-ES"/>
        </w:rPr>
        <w:t xml:space="preserve">Mediante proveído de </w:t>
      </w:r>
      <w:r w:rsidR="00FA6D3F">
        <w:rPr>
          <w:rFonts w:ascii="Arial" w:hAnsi="Arial" w:cs="Arial"/>
          <w:sz w:val="28"/>
          <w:szCs w:val="28"/>
          <w:lang w:val="es-ES"/>
        </w:rPr>
        <w:t>dieciocho de agosto</w:t>
      </w:r>
      <w:r w:rsidR="009417BF">
        <w:rPr>
          <w:rFonts w:ascii="Arial" w:hAnsi="Arial" w:cs="Arial"/>
          <w:sz w:val="28"/>
          <w:szCs w:val="28"/>
          <w:lang w:val="es-ES"/>
        </w:rPr>
        <w:t xml:space="preserve"> de</w:t>
      </w:r>
      <w:r w:rsidR="005D4BE4">
        <w:rPr>
          <w:rFonts w:ascii="Arial" w:hAnsi="Arial" w:cs="Arial"/>
          <w:sz w:val="28"/>
          <w:szCs w:val="28"/>
          <w:lang w:val="es-ES"/>
        </w:rPr>
        <w:t xml:space="preserve"> dos mil veintiuno, </w:t>
      </w:r>
      <w:r w:rsidR="00083F29" w:rsidRPr="00083F29">
        <w:rPr>
          <w:rFonts w:ascii="Arial" w:hAnsi="Arial" w:cs="Arial"/>
          <w:sz w:val="28"/>
          <w:szCs w:val="28"/>
          <w:lang w:val="es-ES"/>
        </w:rPr>
        <w:t>se tuvo por contestada la demanda por parte de la</w:t>
      </w:r>
      <w:r w:rsidR="00FA6D3F">
        <w:rPr>
          <w:rFonts w:ascii="Arial" w:hAnsi="Arial" w:cs="Arial"/>
          <w:sz w:val="28"/>
          <w:szCs w:val="28"/>
          <w:lang w:val="es-ES"/>
        </w:rPr>
        <w:t>s</w:t>
      </w:r>
      <w:r w:rsidR="00083F29" w:rsidRPr="00083F29">
        <w:rPr>
          <w:rFonts w:ascii="Arial" w:hAnsi="Arial" w:cs="Arial"/>
          <w:sz w:val="28"/>
          <w:szCs w:val="28"/>
          <w:lang w:val="es-ES"/>
        </w:rPr>
        <w:t xml:space="preserve"> autoridad</w:t>
      </w:r>
      <w:r w:rsidR="00FA6D3F">
        <w:rPr>
          <w:rFonts w:ascii="Arial" w:hAnsi="Arial" w:cs="Arial"/>
          <w:sz w:val="28"/>
          <w:szCs w:val="28"/>
          <w:lang w:val="es-ES"/>
        </w:rPr>
        <w:t>es</w:t>
      </w:r>
      <w:r w:rsidR="00083F29" w:rsidRPr="00083F29">
        <w:rPr>
          <w:rFonts w:ascii="Arial" w:hAnsi="Arial" w:cs="Arial"/>
          <w:sz w:val="28"/>
          <w:szCs w:val="28"/>
          <w:lang w:val="es-ES"/>
        </w:rPr>
        <w:t xml:space="preserve"> demandada</w:t>
      </w:r>
      <w:r w:rsidR="00FA6D3F">
        <w:rPr>
          <w:rFonts w:ascii="Arial" w:hAnsi="Arial" w:cs="Arial"/>
          <w:sz w:val="28"/>
          <w:szCs w:val="28"/>
          <w:lang w:val="es-ES"/>
        </w:rPr>
        <w:t>s</w:t>
      </w:r>
      <w:r w:rsidR="00083F29" w:rsidRPr="00083F29">
        <w:rPr>
          <w:rFonts w:ascii="Arial" w:hAnsi="Arial" w:cs="Arial"/>
          <w:sz w:val="28"/>
          <w:szCs w:val="28"/>
          <w:lang w:val="es-ES"/>
        </w:rPr>
        <w:t>, ordenándose correr traslado a la parte actora. Asimismo, se tuvieron por admitidas las pruebas ofrecidas por las partes.</w:t>
      </w:r>
    </w:p>
    <w:p w:rsidR="00A031AB" w:rsidRDefault="00FA6D3F" w:rsidP="00FA6D3F">
      <w:pPr>
        <w:spacing w:after="240" w:line="360" w:lineRule="auto"/>
        <w:ind w:firstLine="709"/>
        <w:jc w:val="both"/>
        <w:rPr>
          <w:rFonts w:ascii="Arial" w:hAnsi="Arial" w:cs="Arial"/>
          <w:sz w:val="28"/>
          <w:szCs w:val="28"/>
          <w:lang w:val="es-ES"/>
        </w:rPr>
      </w:pPr>
      <w:r w:rsidRPr="00FA6D3F">
        <w:rPr>
          <w:rFonts w:ascii="Arial" w:hAnsi="Arial" w:cs="Arial"/>
          <w:sz w:val="28"/>
          <w:szCs w:val="28"/>
          <w:lang w:val="es-ES"/>
        </w:rPr>
        <w:t>Por otra parte, se ordenó correr traslado a persona moral señalada como tercero para que contestara lo que a su derecho conviniera, ofreciera y exhibiera las pruebas que estimara pertinentes.</w:t>
      </w:r>
      <w:r w:rsidR="00A031AB">
        <w:rPr>
          <w:rFonts w:ascii="Arial" w:hAnsi="Arial" w:cs="Arial"/>
          <w:sz w:val="28"/>
          <w:szCs w:val="28"/>
          <w:lang w:val="es-ES"/>
        </w:rPr>
        <w:t xml:space="preserve"> </w:t>
      </w:r>
    </w:p>
    <w:p w:rsidR="00861C40" w:rsidRPr="00861C40" w:rsidRDefault="00083F29" w:rsidP="00A44CE1">
      <w:pPr>
        <w:spacing w:after="120" w:line="360" w:lineRule="auto"/>
        <w:ind w:firstLine="709"/>
        <w:jc w:val="both"/>
        <w:rPr>
          <w:rFonts w:ascii="Arial" w:hAnsi="Arial" w:cs="Arial"/>
          <w:sz w:val="28"/>
          <w:szCs w:val="28"/>
          <w:lang w:val="es-ES"/>
        </w:rPr>
      </w:pPr>
      <w:r>
        <w:rPr>
          <w:rFonts w:ascii="Arial" w:hAnsi="Arial" w:cs="Arial"/>
          <w:b/>
          <w:sz w:val="28"/>
          <w:szCs w:val="28"/>
          <w:lang w:val="es-ES"/>
        </w:rPr>
        <w:t>IV.-</w:t>
      </w:r>
      <w:r w:rsidR="00A031AB">
        <w:rPr>
          <w:rFonts w:ascii="Arial" w:hAnsi="Arial" w:cs="Arial"/>
          <w:sz w:val="28"/>
          <w:szCs w:val="28"/>
          <w:lang w:val="es-ES"/>
        </w:rPr>
        <w:t xml:space="preserve"> </w:t>
      </w:r>
      <w:r w:rsidR="00861C40" w:rsidRPr="00861C40">
        <w:rPr>
          <w:rFonts w:ascii="Arial" w:hAnsi="Arial" w:cs="Arial"/>
          <w:sz w:val="28"/>
          <w:szCs w:val="28"/>
          <w:lang w:val="es-ES"/>
        </w:rPr>
        <w:t xml:space="preserve">Por acuerdo de </w:t>
      </w:r>
      <w:r w:rsidR="00861C40">
        <w:rPr>
          <w:rFonts w:ascii="Arial" w:hAnsi="Arial" w:cs="Arial"/>
          <w:sz w:val="28"/>
          <w:szCs w:val="28"/>
          <w:lang w:val="es-ES"/>
        </w:rPr>
        <w:t>diecisiete de septiembre</w:t>
      </w:r>
      <w:r w:rsidR="00861C40" w:rsidRPr="00861C40">
        <w:rPr>
          <w:rFonts w:ascii="Arial" w:hAnsi="Arial" w:cs="Arial"/>
          <w:sz w:val="28"/>
          <w:szCs w:val="28"/>
          <w:lang w:val="es-ES"/>
        </w:rPr>
        <w:t xml:space="preserve"> de este año, se declaró </w:t>
      </w:r>
      <w:proofErr w:type="spellStart"/>
      <w:r w:rsidR="00861C40" w:rsidRPr="00861C40">
        <w:rPr>
          <w:rFonts w:ascii="Arial" w:hAnsi="Arial" w:cs="Arial"/>
          <w:sz w:val="28"/>
          <w:szCs w:val="28"/>
          <w:lang w:val="es-ES"/>
        </w:rPr>
        <w:t>precluído</w:t>
      </w:r>
      <w:proofErr w:type="spellEnd"/>
      <w:r w:rsidR="00861C40" w:rsidRPr="00861C40">
        <w:rPr>
          <w:rFonts w:ascii="Arial" w:hAnsi="Arial" w:cs="Arial"/>
          <w:sz w:val="28"/>
          <w:szCs w:val="28"/>
          <w:lang w:val="es-ES"/>
        </w:rPr>
        <w:t xml:space="preserve"> el derecho para apersonarse a juicio al tercero.</w:t>
      </w:r>
    </w:p>
    <w:p w:rsidR="00A031AB" w:rsidRDefault="00861C40" w:rsidP="00A44CE1">
      <w:pPr>
        <w:spacing w:after="120" w:line="360" w:lineRule="auto"/>
        <w:ind w:firstLine="709"/>
        <w:jc w:val="both"/>
        <w:rPr>
          <w:rFonts w:ascii="Arial" w:hAnsi="Arial" w:cs="Arial"/>
          <w:sz w:val="28"/>
          <w:szCs w:val="28"/>
          <w:lang w:val="es-ES"/>
        </w:rPr>
      </w:pPr>
      <w:r w:rsidRPr="00861C40">
        <w:rPr>
          <w:rFonts w:ascii="Arial" w:hAnsi="Arial" w:cs="Arial"/>
          <w:sz w:val="28"/>
          <w:szCs w:val="28"/>
          <w:lang w:val="es-ES"/>
        </w:rPr>
        <w:t xml:space="preserve">Finalmente, se señalaron las </w:t>
      </w:r>
      <w:r>
        <w:rPr>
          <w:rFonts w:ascii="Arial" w:hAnsi="Arial" w:cs="Arial"/>
          <w:sz w:val="28"/>
          <w:szCs w:val="28"/>
          <w:lang w:val="es-ES"/>
        </w:rPr>
        <w:t>diez</w:t>
      </w:r>
      <w:r w:rsidRPr="00861C40">
        <w:rPr>
          <w:rFonts w:ascii="Arial" w:hAnsi="Arial" w:cs="Arial"/>
          <w:sz w:val="28"/>
          <w:szCs w:val="28"/>
          <w:lang w:val="es-ES"/>
        </w:rPr>
        <w:t xml:space="preserve"> horas del </w:t>
      </w:r>
      <w:r>
        <w:rPr>
          <w:rFonts w:ascii="Arial" w:hAnsi="Arial" w:cs="Arial"/>
          <w:sz w:val="28"/>
          <w:szCs w:val="28"/>
          <w:lang w:val="es-ES"/>
        </w:rPr>
        <w:t xml:space="preserve">seis de octubre </w:t>
      </w:r>
      <w:r w:rsidRPr="00861C40">
        <w:rPr>
          <w:rFonts w:ascii="Arial" w:hAnsi="Arial" w:cs="Arial"/>
          <w:sz w:val="28"/>
          <w:szCs w:val="28"/>
          <w:lang w:val="es-ES"/>
        </w:rPr>
        <w:t>del año en curso, para el desahogo de la audiencia a que se refiere el artículo 246 del Código Procesal Administrativo para el Estado de San Luis Potosí.</w:t>
      </w:r>
    </w:p>
    <w:p w:rsidR="006618C0" w:rsidRDefault="00A75080" w:rsidP="00AE7437">
      <w:pPr>
        <w:spacing w:after="0" w:line="360" w:lineRule="auto"/>
        <w:ind w:firstLine="709"/>
        <w:jc w:val="both"/>
        <w:rPr>
          <w:rFonts w:ascii="Arial" w:hAnsi="Arial" w:cs="Arial"/>
          <w:sz w:val="28"/>
          <w:szCs w:val="28"/>
          <w:lang w:val="es-ES"/>
        </w:rPr>
      </w:pPr>
      <w:r>
        <w:rPr>
          <w:rFonts w:ascii="Arial" w:hAnsi="Arial" w:cs="Arial"/>
          <w:b/>
          <w:sz w:val="28"/>
          <w:szCs w:val="28"/>
          <w:lang w:val="es-ES"/>
        </w:rPr>
        <w:t xml:space="preserve">V.- </w:t>
      </w:r>
      <w:r w:rsidR="00861C40" w:rsidRPr="00861C40">
        <w:rPr>
          <w:rFonts w:ascii="Arial" w:hAnsi="Arial" w:cs="Arial"/>
          <w:sz w:val="28"/>
          <w:szCs w:val="28"/>
        </w:rPr>
        <w:t xml:space="preserve">Se llevó a cabo la audiencia final en la hora y fecha señalada en el resultando que antecede,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hizo constar que </w:t>
      </w:r>
      <w:r w:rsidR="00AE7437">
        <w:rPr>
          <w:rFonts w:ascii="Arial" w:hAnsi="Arial" w:cs="Arial"/>
          <w:sz w:val="28"/>
          <w:szCs w:val="28"/>
        </w:rPr>
        <w:t>la parte actora formulo alegatos y certificó que las autoridades demandadas no los formularon</w:t>
      </w:r>
      <w:r w:rsidR="00861C40" w:rsidRPr="00861C40">
        <w:rPr>
          <w:rFonts w:ascii="Arial" w:hAnsi="Arial" w:cs="Arial"/>
          <w:sz w:val="28"/>
          <w:szCs w:val="28"/>
        </w:rPr>
        <w:t>, se declaró cerrada la audiencia y se citó para resolver.</w:t>
      </w:r>
    </w:p>
    <w:p w:rsidR="00CB1E30" w:rsidRDefault="00CB1E30" w:rsidP="00C43897">
      <w:pPr>
        <w:spacing w:after="240" w:line="360" w:lineRule="auto"/>
        <w:ind w:firstLine="709"/>
        <w:jc w:val="center"/>
        <w:rPr>
          <w:rFonts w:ascii="Arial" w:hAnsi="Arial" w:cs="Arial"/>
          <w:b/>
          <w:sz w:val="28"/>
          <w:szCs w:val="28"/>
        </w:rPr>
      </w:pPr>
      <w:r>
        <w:rPr>
          <w:rFonts w:ascii="Arial" w:hAnsi="Arial" w:cs="Arial"/>
          <w:b/>
          <w:sz w:val="28"/>
          <w:szCs w:val="28"/>
        </w:rPr>
        <w:t>C O N S I D E R A N D O</w:t>
      </w:r>
    </w:p>
    <w:p w:rsidR="002B07EB" w:rsidRDefault="00CB1E30" w:rsidP="00C43897">
      <w:pPr>
        <w:spacing w:after="240" w:line="360" w:lineRule="auto"/>
        <w:ind w:firstLine="709"/>
        <w:jc w:val="both"/>
        <w:rPr>
          <w:rFonts w:ascii="Arial" w:eastAsia="Times New Roman" w:hAnsi="Arial" w:cs="Arial"/>
          <w:color w:val="000000"/>
          <w:sz w:val="28"/>
          <w:szCs w:val="28"/>
          <w:lang w:val="es-ES" w:eastAsia="es-ES"/>
        </w:rPr>
      </w:pPr>
      <w:r>
        <w:rPr>
          <w:rFonts w:ascii="Arial" w:hAnsi="Arial" w:cs="Arial"/>
          <w:b/>
          <w:sz w:val="28"/>
          <w:szCs w:val="28"/>
        </w:rPr>
        <w:t xml:space="preserve">PRIMERO.- </w:t>
      </w:r>
      <w:r>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Pr>
          <w:rFonts w:ascii="Arial" w:eastAsia="Arial Unicode MS" w:hAnsi="Arial" w:cs="Arial"/>
          <w:sz w:val="28"/>
          <w:szCs w:val="28"/>
          <w:lang w:val="es-ES"/>
        </w:rPr>
        <w:t xml:space="preserve">116, párrafo segundo, fracción V, párrafo primero de la Constitución Política de los Estados Unidos Mexicanos; </w:t>
      </w:r>
      <w:r>
        <w:rPr>
          <w:rFonts w:ascii="Arial" w:eastAsia="Times New Roman" w:hAnsi="Arial" w:cs="Arial"/>
          <w:sz w:val="28"/>
          <w:szCs w:val="28"/>
          <w:lang w:val="es-ES" w:eastAsia="es-ES"/>
        </w:rPr>
        <w:t xml:space="preserve">123, de la Constitución Política del </w:t>
      </w:r>
      <w:r>
        <w:rPr>
          <w:rFonts w:ascii="Arial" w:eastAsia="Times New Roman" w:hAnsi="Arial" w:cs="Arial"/>
          <w:sz w:val="28"/>
          <w:szCs w:val="28"/>
          <w:lang w:val="es-ES" w:eastAsia="es-ES"/>
        </w:rPr>
        <w:lastRenderedPageBreak/>
        <w:t xml:space="preserve">Estado de San Luis Potosí; 1°, 2°, párrafo segundo y 7°, fracciones I y V, 9 fracción III, 24, 35, fracción VIII, </w:t>
      </w:r>
      <w:r w:rsidR="00A34D71">
        <w:rPr>
          <w:rFonts w:ascii="Arial" w:eastAsia="Times New Roman" w:hAnsi="Arial" w:cs="Arial"/>
          <w:sz w:val="28"/>
          <w:szCs w:val="28"/>
          <w:lang w:val="es-ES" w:eastAsia="es-ES"/>
        </w:rPr>
        <w:t xml:space="preserve">42 párrafo segundo </w:t>
      </w:r>
      <w:r>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2B07EB" w:rsidRDefault="00AE7437" w:rsidP="00C43897">
      <w:pPr>
        <w:spacing w:after="240" w:line="360" w:lineRule="auto"/>
        <w:ind w:firstLine="709"/>
        <w:jc w:val="both"/>
        <w:rPr>
          <w:rFonts w:ascii="Arial" w:hAnsi="Arial" w:cs="Arial"/>
          <w:sz w:val="28"/>
          <w:szCs w:val="28"/>
          <w:lang w:val="es-ES"/>
        </w:rPr>
      </w:pPr>
      <w:r>
        <w:rPr>
          <w:rFonts w:ascii="Arial" w:hAnsi="Arial" w:cs="Arial"/>
          <w:b/>
          <w:sz w:val="28"/>
          <w:szCs w:val="28"/>
          <w:lang w:val="es-ES"/>
        </w:rPr>
        <w:t>SEGUNDO</w:t>
      </w:r>
      <w:r w:rsidR="00CB1E30">
        <w:rPr>
          <w:rFonts w:ascii="Arial" w:hAnsi="Arial" w:cs="Arial"/>
          <w:b/>
          <w:sz w:val="28"/>
          <w:szCs w:val="28"/>
          <w:lang w:val="es-ES"/>
        </w:rPr>
        <w:t>.-</w:t>
      </w:r>
      <w:r w:rsidR="00CB1E30" w:rsidRPr="00EB37F7">
        <w:rPr>
          <w:rFonts w:ascii="Arial" w:hAnsi="Arial" w:cs="Arial"/>
          <w:sz w:val="28"/>
          <w:szCs w:val="28"/>
          <w:lang w:val="es-ES"/>
        </w:rPr>
        <w:t xml:space="preserve"> </w:t>
      </w:r>
      <w:r w:rsidR="002B07EB">
        <w:rPr>
          <w:rFonts w:ascii="Arial" w:hAnsi="Arial" w:cs="Arial"/>
          <w:sz w:val="28"/>
          <w:szCs w:val="28"/>
        </w:rPr>
        <w:t>En lo que respecta</w:t>
      </w:r>
      <w:r w:rsidR="00467D5E">
        <w:rPr>
          <w:rFonts w:ascii="Arial" w:hAnsi="Arial" w:cs="Arial"/>
          <w:sz w:val="28"/>
          <w:szCs w:val="28"/>
        </w:rPr>
        <w:t xml:space="preserve"> a</w:t>
      </w:r>
      <w:r w:rsidR="002B07EB">
        <w:rPr>
          <w:rFonts w:ascii="Arial" w:hAnsi="Arial" w:cs="Arial"/>
          <w:sz w:val="28"/>
          <w:szCs w:val="28"/>
        </w:rPr>
        <w:t xml:space="preserve"> </w:t>
      </w:r>
      <w:r w:rsidR="001F24AB">
        <w:rPr>
          <w:rFonts w:ascii="Arial" w:hAnsi="Arial" w:cs="Arial"/>
          <w:color w:val="FF0000"/>
          <w:sz w:val="28"/>
          <w:szCs w:val="28"/>
        </w:rPr>
        <w:t>**********</w:t>
      </w:r>
      <w:r w:rsidR="002B07EB">
        <w:rPr>
          <w:rFonts w:ascii="Arial" w:hAnsi="Arial" w:cs="Arial"/>
          <w:sz w:val="28"/>
          <w:szCs w:val="28"/>
        </w:rPr>
        <w:t xml:space="preserve">, </w:t>
      </w:r>
      <w:r w:rsidR="00467D5E" w:rsidRPr="00467D5E">
        <w:rPr>
          <w:rFonts w:ascii="Arial" w:hAnsi="Arial" w:cs="Arial"/>
          <w:sz w:val="28"/>
          <w:szCs w:val="28"/>
        </w:rPr>
        <w:t>la personalidad e interés jurídico del mismo no requiere pronunciamiento especial alguno, ya que compareció por derecho propio, de acuerdo con el artículo 231, del Código Procesal Administrativo para el Estado de San Luis Potosí, y es el caso en que en la</w:t>
      </w:r>
      <w:r>
        <w:rPr>
          <w:rFonts w:ascii="Arial" w:hAnsi="Arial" w:cs="Arial"/>
          <w:sz w:val="28"/>
          <w:szCs w:val="28"/>
        </w:rPr>
        <w:t>s</w:t>
      </w:r>
      <w:r w:rsidR="00467D5E" w:rsidRPr="00467D5E">
        <w:rPr>
          <w:rFonts w:ascii="Arial" w:hAnsi="Arial" w:cs="Arial"/>
          <w:sz w:val="28"/>
          <w:szCs w:val="28"/>
        </w:rPr>
        <w:t xml:space="preserve"> copia simple</w:t>
      </w:r>
      <w:r>
        <w:rPr>
          <w:rFonts w:ascii="Arial" w:hAnsi="Arial" w:cs="Arial"/>
          <w:sz w:val="28"/>
          <w:szCs w:val="28"/>
        </w:rPr>
        <w:t>s</w:t>
      </w:r>
      <w:r w:rsidR="00467D5E" w:rsidRPr="00467D5E">
        <w:rPr>
          <w:rFonts w:ascii="Arial" w:hAnsi="Arial" w:cs="Arial"/>
          <w:sz w:val="28"/>
          <w:szCs w:val="28"/>
        </w:rPr>
        <w:t xml:space="preserve"> de la</w:t>
      </w:r>
      <w:r>
        <w:rPr>
          <w:rFonts w:ascii="Arial" w:hAnsi="Arial" w:cs="Arial"/>
          <w:sz w:val="28"/>
          <w:szCs w:val="28"/>
        </w:rPr>
        <w:t>s</w:t>
      </w:r>
      <w:r w:rsidR="00467D5E" w:rsidRPr="00467D5E">
        <w:rPr>
          <w:rFonts w:ascii="Arial" w:hAnsi="Arial" w:cs="Arial"/>
          <w:sz w:val="28"/>
          <w:szCs w:val="28"/>
        </w:rPr>
        <w:t xml:space="preserve"> boleta</w:t>
      </w:r>
      <w:r>
        <w:rPr>
          <w:rFonts w:ascii="Arial" w:hAnsi="Arial" w:cs="Arial"/>
          <w:sz w:val="28"/>
          <w:szCs w:val="28"/>
        </w:rPr>
        <w:t>s</w:t>
      </w:r>
      <w:r w:rsidR="00467D5E" w:rsidRPr="00467D5E">
        <w:rPr>
          <w:rFonts w:ascii="Arial" w:hAnsi="Arial" w:cs="Arial"/>
          <w:sz w:val="28"/>
          <w:szCs w:val="28"/>
        </w:rPr>
        <w:t xml:space="preserve"> impugnada</w:t>
      </w:r>
      <w:r>
        <w:rPr>
          <w:rFonts w:ascii="Arial" w:hAnsi="Arial" w:cs="Arial"/>
          <w:sz w:val="28"/>
          <w:szCs w:val="28"/>
        </w:rPr>
        <w:t>s, en las cuales</w:t>
      </w:r>
      <w:r w:rsidR="00467D5E" w:rsidRPr="00467D5E">
        <w:rPr>
          <w:rFonts w:ascii="Arial" w:hAnsi="Arial" w:cs="Arial"/>
          <w:sz w:val="28"/>
          <w:szCs w:val="28"/>
        </w:rPr>
        <w:t xml:space="preserve"> aparece como el infractor </w:t>
      </w:r>
      <w:r w:rsidR="00467D5E">
        <w:rPr>
          <w:rFonts w:ascii="Arial" w:hAnsi="Arial" w:cs="Arial"/>
          <w:sz w:val="28"/>
          <w:szCs w:val="28"/>
        </w:rPr>
        <w:t xml:space="preserve">las cuales obran de la foja </w:t>
      </w:r>
      <w:r>
        <w:rPr>
          <w:rFonts w:ascii="Arial" w:hAnsi="Arial" w:cs="Arial"/>
          <w:sz w:val="28"/>
          <w:szCs w:val="28"/>
        </w:rPr>
        <w:t>26 y 27</w:t>
      </w:r>
      <w:r w:rsidR="00467D5E" w:rsidRPr="00467D5E">
        <w:rPr>
          <w:rFonts w:ascii="Arial" w:hAnsi="Arial" w:cs="Arial"/>
          <w:sz w:val="28"/>
          <w:szCs w:val="28"/>
        </w:rPr>
        <w:t xml:space="preserve"> del expediente en que se actúa; demuestran que el actor aparece en la boleta de infracción</w:t>
      </w:r>
      <w:r>
        <w:rPr>
          <w:rFonts w:ascii="Arial" w:hAnsi="Arial" w:cs="Arial"/>
          <w:sz w:val="28"/>
          <w:szCs w:val="28"/>
          <w:lang w:val="es-ES"/>
        </w:rPr>
        <w:t>, sin que hubieran sido objetadas por las autoridades demandadas</w:t>
      </w:r>
      <w:r w:rsidR="005A6B84">
        <w:rPr>
          <w:rFonts w:ascii="Arial" w:hAnsi="Arial" w:cs="Arial"/>
          <w:sz w:val="28"/>
          <w:szCs w:val="28"/>
          <w:lang w:val="es-ES"/>
        </w:rPr>
        <w:t>.</w:t>
      </w:r>
    </w:p>
    <w:p w:rsidR="002B07EB" w:rsidRPr="005C08BA" w:rsidRDefault="00B84B4D" w:rsidP="00C43897">
      <w:pPr>
        <w:spacing w:after="240" w:line="360" w:lineRule="auto"/>
        <w:ind w:firstLine="708"/>
        <w:jc w:val="both"/>
        <w:rPr>
          <w:rFonts w:ascii="Arial" w:hAnsi="Arial" w:cs="Arial"/>
          <w:sz w:val="28"/>
          <w:szCs w:val="28"/>
          <w:lang w:val="es-ES"/>
        </w:rPr>
      </w:pPr>
      <w:r>
        <w:rPr>
          <w:rFonts w:ascii="Arial" w:hAnsi="Arial" w:cs="Arial"/>
          <w:sz w:val="28"/>
          <w:szCs w:val="28"/>
          <w:lang w:val="es-ES"/>
        </w:rPr>
        <w:t>Tocante a las autoridades demandadas</w:t>
      </w:r>
      <w:r>
        <w:rPr>
          <w:rFonts w:ascii="Arial" w:hAnsi="Arial" w:cs="Arial"/>
          <w:color w:val="000000"/>
          <w:sz w:val="28"/>
          <w:szCs w:val="28"/>
        </w:rPr>
        <w:t xml:space="preserve"> </w:t>
      </w:r>
      <w:r w:rsidR="001F24AB">
        <w:rPr>
          <w:rFonts w:ascii="Arial" w:hAnsi="Arial" w:cs="Arial"/>
          <w:color w:val="FF0000"/>
          <w:sz w:val="28"/>
          <w:szCs w:val="28"/>
        </w:rPr>
        <w:t>**********</w:t>
      </w:r>
      <w:r>
        <w:rPr>
          <w:rFonts w:ascii="Arial" w:hAnsi="Arial" w:cs="Arial"/>
          <w:color w:val="000000"/>
          <w:sz w:val="28"/>
          <w:szCs w:val="28"/>
        </w:rPr>
        <w:t xml:space="preserve"> en su carácter de Policía Vial; </w:t>
      </w:r>
      <w:r w:rsidR="001F24AB">
        <w:rPr>
          <w:rFonts w:ascii="Arial" w:hAnsi="Arial" w:cs="Arial"/>
          <w:color w:val="FF0000"/>
          <w:sz w:val="28"/>
          <w:szCs w:val="28"/>
        </w:rPr>
        <w:t>**********</w:t>
      </w:r>
      <w:r>
        <w:rPr>
          <w:rFonts w:ascii="Arial" w:hAnsi="Arial" w:cs="Arial"/>
          <w:color w:val="000000"/>
          <w:sz w:val="28"/>
          <w:szCs w:val="28"/>
        </w:rPr>
        <w:t>, en su carácter de Director de Policía Vial, todos de la Dirección General de Seguridad Pública Municipal de San Luis Potosí</w:t>
      </w:r>
      <w:r>
        <w:rPr>
          <w:rFonts w:ascii="Arial" w:hAnsi="Arial" w:cs="Arial"/>
          <w:sz w:val="28"/>
          <w:szCs w:val="28"/>
          <w:lang w:val="es-ES"/>
        </w:rPr>
        <w:t xml:space="preserve">, respectivamente, exhibieron copia certificada de su nombramiento expedido por el Oficial Mayor del Ayuntamiento de San Luis Potosí, los cuales obran agregados </w:t>
      </w:r>
      <w:r>
        <w:rPr>
          <w:rFonts w:ascii="Arial" w:hAnsi="Arial" w:cs="Arial"/>
          <w:sz w:val="28"/>
          <w:szCs w:val="28"/>
        </w:rPr>
        <w:t>a fojas</w:t>
      </w:r>
      <w:r w:rsidR="00A44CE1">
        <w:rPr>
          <w:rFonts w:ascii="Arial" w:hAnsi="Arial" w:cs="Arial"/>
          <w:sz w:val="28"/>
          <w:szCs w:val="28"/>
        </w:rPr>
        <w:t xml:space="preserve"> 58</w:t>
      </w:r>
      <w:r>
        <w:rPr>
          <w:rFonts w:ascii="Arial" w:hAnsi="Arial" w:cs="Arial"/>
          <w:sz w:val="28"/>
          <w:szCs w:val="28"/>
        </w:rPr>
        <w:t xml:space="preserve"> </w:t>
      </w:r>
      <w:r w:rsidR="00A44CE1">
        <w:rPr>
          <w:rFonts w:ascii="Arial" w:hAnsi="Arial" w:cs="Arial"/>
          <w:sz w:val="28"/>
          <w:szCs w:val="28"/>
        </w:rPr>
        <w:t>y 68 de autos;</w:t>
      </w:r>
      <w:r>
        <w:rPr>
          <w:rFonts w:ascii="Arial" w:hAnsi="Arial" w:cs="Arial"/>
          <w:sz w:val="28"/>
          <w:szCs w:val="28"/>
        </w:rPr>
        <w:t xml:space="preserve"> además </w:t>
      </w:r>
      <w:r w:rsidR="00C43897">
        <w:rPr>
          <w:rFonts w:ascii="Arial" w:hAnsi="Arial" w:cs="Arial"/>
          <w:sz w:val="28"/>
          <w:szCs w:val="28"/>
        </w:rPr>
        <w:t>de</w:t>
      </w:r>
      <w:r>
        <w:rPr>
          <w:rFonts w:ascii="Arial" w:hAnsi="Arial" w:cs="Arial"/>
          <w:sz w:val="28"/>
          <w:szCs w:val="28"/>
        </w:rPr>
        <w:t xml:space="preserve"> </w:t>
      </w:r>
      <w:r w:rsidR="001F24AB">
        <w:rPr>
          <w:rFonts w:ascii="Arial" w:hAnsi="Arial" w:cs="Arial"/>
          <w:color w:val="FF0000"/>
          <w:sz w:val="28"/>
          <w:szCs w:val="28"/>
        </w:rPr>
        <w:t>**********</w:t>
      </w:r>
      <w:r>
        <w:rPr>
          <w:rFonts w:ascii="Arial" w:hAnsi="Arial" w:cs="Arial"/>
          <w:sz w:val="28"/>
          <w:szCs w:val="28"/>
        </w:rPr>
        <w:t xml:space="preserve"> en su carácter de Tesorero Municipal del Ayuntamiento de San Luis Potosí, quien exhibió copia certificada de su nombramiento expedido por el Presidente Municipal Constitucional de San Luis Potosí, la cual obra agregada a foja </w:t>
      </w:r>
      <w:r w:rsidR="00A44CE1">
        <w:rPr>
          <w:rFonts w:ascii="Arial" w:hAnsi="Arial" w:cs="Arial"/>
          <w:sz w:val="28"/>
          <w:szCs w:val="28"/>
        </w:rPr>
        <w:t>50</w:t>
      </w:r>
      <w:r>
        <w:rPr>
          <w:rFonts w:ascii="Arial" w:hAnsi="Arial" w:cs="Arial"/>
          <w:sz w:val="28"/>
          <w:szCs w:val="28"/>
        </w:rPr>
        <w:t xml:space="preserve"> del expediente en que se actúa; todos acreditan la personalidad con que se ostentan al contestar la demanda,</w:t>
      </w:r>
      <w:r w:rsidRPr="000A4F1E">
        <w:rPr>
          <w:rFonts w:ascii="Arial" w:hAnsi="Arial" w:cs="Arial"/>
          <w:sz w:val="28"/>
          <w:szCs w:val="28"/>
          <w:lang w:val="es-ES"/>
        </w:rPr>
        <w:t xml:space="preserve"> </w:t>
      </w:r>
      <w:r>
        <w:rPr>
          <w:rFonts w:ascii="Arial" w:hAnsi="Arial" w:cs="Arial"/>
          <w:sz w:val="28"/>
          <w:szCs w:val="28"/>
          <w:lang w:val="es-ES"/>
        </w:rPr>
        <w:t>en términos de lo previsto en el artículo 220, del Código Procesal Administrativo para el Estado de San Luis Potosí.</w:t>
      </w:r>
    </w:p>
    <w:p w:rsidR="00CB1E30" w:rsidRDefault="002B07EB" w:rsidP="002B07EB">
      <w:pPr>
        <w:spacing w:before="120" w:after="240" w:line="360" w:lineRule="auto"/>
        <w:ind w:firstLine="709"/>
        <w:jc w:val="both"/>
        <w:rPr>
          <w:rFonts w:ascii="Arial" w:hAnsi="Arial" w:cs="Arial"/>
          <w:sz w:val="28"/>
          <w:szCs w:val="28"/>
        </w:rPr>
      </w:pPr>
      <w:r>
        <w:rPr>
          <w:rFonts w:ascii="Arial" w:hAnsi="Arial" w:cs="Arial"/>
          <w:sz w:val="28"/>
          <w:szCs w:val="28"/>
        </w:rPr>
        <w:lastRenderedPageBreak/>
        <w:t xml:space="preserve">Las documentales de referencia adquieren valor probatorio pleno, con apoyo legal en el artículo 72, fracción I, </w:t>
      </w:r>
      <w:r>
        <w:rPr>
          <w:rFonts w:ascii="Arial" w:hAnsi="Arial" w:cs="Arial"/>
          <w:sz w:val="28"/>
          <w:szCs w:val="28"/>
          <w:lang w:val="es-ES"/>
        </w:rPr>
        <w:t>del Código Procesal Administrativo para el Estado de San Luis Potosí</w:t>
      </w:r>
      <w:r>
        <w:rPr>
          <w:rFonts w:ascii="Arial" w:hAnsi="Arial" w:cs="Arial"/>
          <w:sz w:val="28"/>
          <w:szCs w:val="28"/>
        </w:rPr>
        <w:t>.</w:t>
      </w:r>
    </w:p>
    <w:p w:rsidR="00CB1E30" w:rsidRDefault="00AE7437" w:rsidP="00CB1E30">
      <w:pPr>
        <w:spacing w:after="240" w:line="360" w:lineRule="auto"/>
        <w:ind w:firstLine="708"/>
        <w:jc w:val="both"/>
        <w:rPr>
          <w:rFonts w:ascii="Arial" w:hAnsi="Arial" w:cs="Arial"/>
          <w:sz w:val="28"/>
          <w:szCs w:val="28"/>
          <w:lang w:val="es-ES"/>
        </w:rPr>
      </w:pPr>
      <w:r>
        <w:rPr>
          <w:rFonts w:ascii="Arial" w:hAnsi="Arial" w:cs="Arial"/>
          <w:b/>
          <w:sz w:val="28"/>
          <w:szCs w:val="28"/>
        </w:rPr>
        <w:t>TERCERO</w:t>
      </w:r>
      <w:r w:rsidR="00CB1E30">
        <w:rPr>
          <w:rFonts w:ascii="Arial" w:hAnsi="Arial" w:cs="Arial"/>
          <w:b/>
          <w:sz w:val="28"/>
          <w:szCs w:val="28"/>
          <w:lang w:val="es-ES"/>
        </w:rPr>
        <w:t xml:space="preserve">.- </w:t>
      </w:r>
      <w:r w:rsidR="00CB1E30">
        <w:rPr>
          <w:rFonts w:ascii="Arial" w:hAnsi="Arial" w:cs="Arial"/>
          <w:sz w:val="28"/>
          <w:szCs w:val="28"/>
          <w:lang w:val="es-ES"/>
        </w:rPr>
        <w:t>La Litis planteada en este juicio contencioso administrativo consiste en determinar si la</w:t>
      </w:r>
      <w:r w:rsidR="000754DD">
        <w:rPr>
          <w:rFonts w:ascii="Arial" w:hAnsi="Arial" w:cs="Arial"/>
          <w:sz w:val="28"/>
          <w:szCs w:val="28"/>
          <w:lang w:val="es-ES"/>
        </w:rPr>
        <w:t>s</w:t>
      </w:r>
      <w:r w:rsidR="00CB1E30">
        <w:rPr>
          <w:rFonts w:ascii="Arial" w:hAnsi="Arial" w:cs="Arial"/>
          <w:sz w:val="28"/>
          <w:szCs w:val="28"/>
          <w:lang w:val="es-ES"/>
        </w:rPr>
        <w:t xml:space="preserve"> boleta</w:t>
      </w:r>
      <w:r w:rsidR="00782D20">
        <w:rPr>
          <w:rFonts w:ascii="Arial" w:hAnsi="Arial" w:cs="Arial"/>
          <w:sz w:val="28"/>
          <w:szCs w:val="28"/>
          <w:lang w:val="es-ES"/>
        </w:rPr>
        <w:t>s</w:t>
      </w:r>
      <w:r w:rsidR="00CB1E30">
        <w:rPr>
          <w:rFonts w:ascii="Arial" w:hAnsi="Arial" w:cs="Arial"/>
          <w:sz w:val="28"/>
          <w:szCs w:val="28"/>
          <w:lang w:val="es-ES"/>
        </w:rPr>
        <w:t xml:space="preserve"> de infracción</w:t>
      </w:r>
      <w:r w:rsidR="00D45752">
        <w:rPr>
          <w:rFonts w:ascii="Arial" w:hAnsi="Arial" w:cs="Arial"/>
          <w:sz w:val="28"/>
          <w:szCs w:val="28"/>
          <w:lang w:val="es-ES"/>
        </w:rPr>
        <w:t>,</w:t>
      </w:r>
      <w:r w:rsidR="00CB1E30">
        <w:rPr>
          <w:rFonts w:ascii="Arial" w:hAnsi="Arial" w:cs="Arial"/>
          <w:sz w:val="28"/>
          <w:szCs w:val="28"/>
          <w:lang w:val="es-ES"/>
        </w:rPr>
        <w:t xml:space="preserve"> identificada</w:t>
      </w:r>
      <w:r w:rsidR="000754DD">
        <w:rPr>
          <w:rFonts w:ascii="Arial" w:hAnsi="Arial" w:cs="Arial"/>
          <w:sz w:val="28"/>
          <w:szCs w:val="28"/>
          <w:lang w:val="es-ES"/>
        </w:rPr>
        <w:t>s</w:t>
      </w:r>
      <w:r w:rsidR="00CB1E30">
        <w:rPr>
          <w:rFonts w:ascii="Arial" w:hAnsi="Arial" w:cs="Arial"/>
          <w:sz w:val="28"/>
          <w:szCs w:val="28"/>
          <w:lang w:val="es-ES"/>
        </w:rPr>
        <w:t xml:space="preserve"> con el número de folio </w:t>
      </w:r>
      <w:r w:rsidR="001F24AB">
        <w:rPr>
          <w:rFonts w:ascii="Arial" w:hAnsi="Arial" w:cs="Arial"/>
          <w:color w:val="FF0000"/>
          <w:sz w:val="28"/>
          <w:szCs w:val="28"/>
        </w:rPr>
        <w:t>**********</w:t>
      </w:r>
      <w:r w:rsidR="000754DD">
        <w:rPr>
          <w:rFonts w:ascii="Arial" w:hAnsi="Arial" w:cs="Arial"/>
          <w:sz w:val="28"/>
          <w:szCs w:val="28"/>
        </w:rPr>
        <w:t>y</w:t>
      </w:r>
      <w:r w:rsidR="001F24AB">
        <w:rPr>
          <w:rFonts w:ascii="Arial" w:hAnsi="Arial" w:cs="Arial"/>
          <w:color w:val="FF0000"/>
          <w:sz w:val="28"/>
          <w:szCs w:val="28"/>
        </w:rPr>
        <w:t>**********</w:t>
      </w:r>
      <w:r w:rsidR="00D45752">
        <w:rPr>
          <w:rFonts w:ascii="Arial" w:hAnsi="Arial" w:cs="Arial"/>
          <w:sz w:val="28"/>
          <w:szCs w:val="28"/>
          <w:lang w:val="es-ES"/>
        </w:rPr>
        <w:t>, respectivamente, ambas d</w:t>
      </w:r>
      <w:r w:rsidR="00CB1E30">
        <w:rPr>
          <w:rFonts w:ascii="Arial" w:hAnsi="Arial" w:cs="Arial"/>
          <w:sz w:val="28"/>
          <w:szCs w:val="28"/>
          <w:lang w:val="es-ES"/>
        </w:rPr>
        <w:t xml:space="preserve">e fecha </w:t>
      </w:r>
      <w:r w:rsidR="001F24AB">
        <w:rPr>
          <w:rFonts w:ascii="Arial" w:hAnsi="Arial" w:cs="Arial"/>
          <w:color w:val="FF0000"/>
          <w:sz w:val="28"/>
          <w:szCs w:val="28"/>
          <w:lang w:val="es-ES"/>
        </w:rPr>
        <w:t>**********</w:t>
      </w:r>
      <w:r w:rsidR="00CB1E30">
        <w:rPr>
          <w:rFonts w:ascii="Arial" w:hAnsi="Arial" w:cs="Arial"/>
          <w:sz w:val="28"/>
          <w:szCs w:val="28"/>
          <w:lang w:val="es-ES"/>
        </w:rPr>
        <w:t>fue</w:t>
      </w:r>
      <w:r w:rsidR="000754DD">
        <w:rPr>
          <w:rFonts w:ascii="Arial" w:hAnsi="Arial" w:cs="Arial"/>
          <w:sz w:val="28"/>
          <w:szCs w:val="28"/>
          <w:lang w:val="es-ES"/>
        </w:rPr>
        <w:t>ron</w:t>
      </w:r>
      <w:r w:rsidR="00CB1E30">
        <w:rPr>
          <w:rFonts w:ascii="Arial" w:hAnsi="Arial" w:cs="Arial"/>
          <w:sz w:val="28"/>
          <w:szCs w:val="28"/>
          <w:lang w:val="es-ES"/>
        </w:rPr>
        <w:t xml:space="preserve"> emitida</w:t>
      </w:r>
      <w:r w:rsidR="000754DD">
        <w:rPr>
          <w:rFonts w:ascii="Arial" w:hAnsi="Arial" w:cs="Arial"/>
          <w:sz w:val="28"/>
          <w:szCs w:val="28"/>
          <w:lang w:val="es-ES"/>
        </w:rPr>
        <w:t>s</w:t>
      </w:r>
      <w:r w:rsidR="00CB1E30">
        <w:rPr>
          <w:rFonts w:ascii="Arial" w:hAnsi="Arial" w:cs="Arial"/>
          <w:sz w:val="28"/>
          <w:szCs w:val="28"/>
          <w:lang w:val="es-ES"/>
        </w:rPr>
        <w:t xml:space="preserve"> de manera legal o ilegal.</w:t>
      </w:r>
    </w:p>
    <w:p w:rsidR="00CB1E30" w:rsidRDefault="00AE7437" w:rsidP="00CB1E30">
      <w:pPr>
        <w:spacing w:after="240" w:line="360" w:lineRule="auto"/>
        <w:ind w:firstLine="708"/>
        <w:jc w:val="both"/>
        <w:rPr>
          <w:rFonts w:ascii="Arial" w:hAnsi="Arial" w:cs="Arial"/>
          <w:sz w:val="28"/>
          <w:szCs w:val="28"/>
        </w:rPr>
      </w:pPr>
      <w:r>
        <w:rPr>
          <w:rFonts w:ascii="Arial" w:hAnsi="Arial" w:cs="Arial"/>
          <w:b/>
          <w:sz w:val="28"/>
          <w:szCs w:val="28"/>
        </w:rPr>
        <w:t>CUARTO</w:t>
      </w:r>
      <w:r w:rsidR="00CB1E30">
        <w:rPr>
          <w:rFonts w:ascii="Arial" w:hAnsi="Arial" w:cs="Arial"/>
          <w:b/>
          <w:sz w:val="28"/>
          <w:szCs w:val="28"/>
        </w:rPr>
        <w:t xml:space="preserve">.- </w:t>
      </w:r>
      <w:r w:rsidR="00CB1E30">
        <w:rPr>
          <w:rFonts w:ascii="Arial" w:hAnsi="Arial" w:cs="Arial"/>
          <w:sz w:val="28"/>
          <w:szCs w:val="28"/>
        </w:rPr>
        <w:t xml:space="preserve">Previo a entrar al estudio de los conceptos de impugnación vertidos por la accionante en el escrito de demanda, es necesario establecer si en el presente juicio se actualiza alguna de las causales de improcedencia o sobreseimiento a que se refieren los artículos 228 y 229, </w:t>
      </w:r>
      <w:r w:rsidR="00CB1E30">
        <w:rPr>
          <w:rFonts w:ascii="Arial" w:hAnsi="Arial" w:cs="Arial"/>
          <w:sz w:val="28"/>
          <w:szCs w:val="28"/>
          <w:lang w:val="es-ES"/>
        </w:rPr>
        <w:t>del Código Procesal Administrativo para el Estado de San Luis Potosí</w:t>
      </w:r>
      <w:r w:rsidR="00CB1E30">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 xml:space="preserve">La enjuiciada en su respectiva contestación de demanda en el apartado que denominó </w:t>
      </w:r>
      <w:r>
        <w:rPr>
          <w:rFonts w:ascii="Arial" w:hAnsi="Arial" w:cs="Arial"/>
          <w:i/>
          <w:sz w:val="28"/>
          <w:szCs w:val="28"/>
        </w:rPr>
        <w:t>“IMPROCEDENCIA Y SOBRESEIMIENTO”</w:t>
      </w:r>
      <w:r>
        <w:rPr>
          <w:rFonts w:ascii="Arial" w:hAnsi="Arial" w:cs="Arial"/>
          <w:sz w:val="28"/>
          <w:szCs w:val="28"/>
        </w:rPr>
        <w:t xml:space="preserve">, </w:t>
      </w:r>
      <w:r w:rsidR="00660941">
        <w:rPr>
          <w:rFonts w:ascii="Arial" w:hAnsi="Arial" w:cs="Arial"/>
          <w:sz w:val="28"/>
          <w:szCs w:val="28"/>
        </w:rPr>
        <w:t xml:space="preserve">manifestó medularmente que se actualizaba la causal de improcedencia establecida en las fracciones VIII y XI del numeral 228, del Código Procesal Administrativo para el Estado de San Luis Potosí, en principio porque el argumento del actor de que no se le explicó el motivo es falso dado que el actor firmó las boletas, por ello es que en ningún momento se violentaron las garantías consagradas en el artículo 16 Constitucional, ya que en las citadas boletas se establecieron las circunstancias de tiempo, modo y lugar, así como el fundamento </w:t>
      </w:r>
      <w:r w:rsidR="00660941" w:rsidRPr="00660941">
        <w:rPr>
          <w:rFonts w:ascii="Arial" w:hAnsi="Arial" w:cs="Arial"/>
          <w:sz w:val="28"/>
          <w:szCs w:val="28"/>
        </w:rPr>
        <w:t>legal, motivo de la infracción y características del vehículo, además de que el infractor fue certificado por el médico de guardia del área de barandilla, lo que constituyó suficiente fundamento legal para elaborar la infracción</w:t>
      </w:r>
      <w:r w:rsidRPr="00660941">
        <w:rPr>
          <w:rFonts w:ascii="Arial" w:hAnsi="Arial" w:cs="Arial"/>
          <w:sz w:val="28"/>
          <w:szCs w:val="28"/>
        </w:rPr>
        <w:t>.</w:t>
      </w:r>
      <w:r>
        <w:rPr>
          <w:rFonts w:ascii="Arial" w:hAnsi="Arial" w:cs="Arial"/>
          <w:sz w:val="28"/>
          <w:szCs w:val="28"/>
        </w:rPr>
        <w:t xml:space="preserve"> </w:t>
      </w:r>
    </w:p>
    <w:p w:rsidR="00CB1E30" w:rsidRDefault="00CB1E30" w:rsidP="009257A1">
      <w:pPr>
        <w:spacing w:after="120" w:line="360" w:lineRule="auto"/>
        <w:ind w:firstLine="708"/>
        <w:jc w:val="both"/>
        <w:rPr>
          <w:rFonts w:ascii="Arial" w:hAnsi="Arial" w:cs="Arial"/>
          <w:sz w:val="28"/>
          <w:szCs w:val="28"/>
        </w:rPr>
      </w:pPr>
      <w:r>
        <w:rPr>
          <w:rFonts w:ascii="Arial" w:hAnsi="Arial" w:cs="Arial"/>
          <w:sz w:val="28"/>
          <w:szCs w:val="28"/>
        </w:rPr>
        <w:lastRenderedPageBreak/>
        <w:t>No obstante lo argumentado por la</w:t>
      </w:r>
      <w:r w:rsidR="00657B88">
        <w:rPr>
          <w:rFonts w:ascii="Arial" w:hAnsi="Arial" w:cs="Arial"/>
          <w:sz w:val="28"/>
          <w:szCs w:val="28"/>
        </w:rPr>
        <w:t xml:space="preserve"> enjuiciada</w:t>
      </w:r>
      <w:r>
        <w:rPr>
          <w:rFonts w:ascii="Arial" w:hAnsi="Arial" w:cs="Arial"/>
          <w:sz w:val="28"/>
          <w:szCs w:val="28"/>
        </w:rPr>
        <w:t xml:space="preserve"> en sus contestaciones de demanda; </w:t>
      </w:r>
      <w:r w:rsidR="00657B88">
        <w:rPr>
          <w:rFonts w:ascii="Arial" w:hAnsi="Arial" w:cs="Arial"/>
          <w:sz w:val="28"/>
          <w:szCs w:val="28"/>
        </w:rPr>
        <w:t>la</w:t>
      </w:r>
      <w:r>
        <w:rPr>
          <w:rFonts w:ascii="Arial" w:hAnsi="Arial" w:cs="Arial"/>
          <w:sz w:val="28"/>
          <w:szCs w:val="28"/>
        </w:rPr>
        <w:t xml:space="preserve"> suscrit</w:t>
      </w:r>
      <w:r w:rsidR="00657B88">
        <w:rPr>
          <w:rFonts w:ascii="Arial" w:hAnsi="Arial" w:cs="Arial"/>
          <w:sz w:val="28"/>
          <w:szCs w:val="28"/>
        </w:rPr>
        <w:t>a</w:t>
      </w:r>
      <w:r>
        <w:rPr>
          <w:rFonts w:ascii="Arial" w:hAnsi="Arial" w:cs="Arial"/>
          <w:sz w:val="28"/>
          <w:szCs w:val="28"/>
        </w:rPr>
        <w:t xml:space="preserve"> Magistrad</w:t>
      </w:r>
      <w:r w:rsidR="00657B88">
        <w:rPr>
          <w:rFonts w:ascii="Arial" w:hAnsi="Arial" w:cs="Arial"/>
          <w:sz w:val="28"/>
          <w:szCs w:val="28"/>
        </w:rPr>
        <w:t>a</w:t>
      </w:r>
      <w:r>
        <w:rPr>
          <w:rFonts w:ascii="Arial" w:hAnsi="Arial" w:cs="Arial"/>
          <w:sz w:val="28"/>
          <w:szCs w:val="28"/>
        </w:rPr>
        <w:t xml:space="preserve"> considera que esa causal </w:t>
      </w:r>
      <w:r>
        <w:rPr>
          <w:rFonts w:ascii="Arial" w:hAnsi="Arial" w:cs="Arial"/>
          <w:b/>
          <w:sz w:val="28"/>
          <w:szCs w:val="28"/>
        </w:rPr>
        <w:t>debe desestimarse</w:t>
      </w:r>
      <w:r>
        <w:rPr>
          <w:rFonts w:ascii="Arial" w:hAnsi="Arial" w:cs="Arial"/>
          <w:sz w:val="28"/>
          <w:szCs w:val="28"/>
        </w:rPr>
        <w:t xml:space="preserve"> en virtud de que los razonamientos en los cuales se sustenta, involucra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Default="00CB1E30" w:rsidP="009257A1">
      <w:pPr>
        <w:spacing w:after="120" w:line="360" w:lineRule="auto"/>
        <w:ind w:firstLine="709"/>
        <w:jc w:val="both"/>
        <w:rPr>
          <w:rFonts w:ascii="Arial" w:hAnsi="Arial" w:cs="Arial"/>
          <w:sz w:val="28"/>
          <w:szCs w:val="28"/>
        </w:rPr>
      </w:pPr>
      <w:r>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5C08BA" w:rsidRPr="00057F23" w:rsidRDefault="005C08BA" w:rsidP="009257A1">
      <w:pPr>
        <w:spacing w:after="240" w:line="240" w:lineRule="auto"/>
        <w:ind w:left="737" w:right="113"/>
        <w:jc w:val="both"/>
        <w:rPr>
          <w:rFonts w:ascii="Arial Narrow" w:hAnsi="Arial Narrow" w:cs="Arial"/>
          <w:sz w:val="24"/>
          <w:szCs w:val="26"/>
        </w:rPr>
      </w:pPr>
      <w:r w:rsidRPr="00057F23">
        <w:rPr>
          <w:rFonts w:ascii="Arial Narrow" w:hAnsi="Arial Narrow" w:cs="Arial"/>
          <w:sz w:val="24"/>
          <w:szCs w:val="26"/>
        </w:rPr>
        <w:t>“</w:t>
      </w:r>
      <w:r w:rsidRPr="00057F23">
        <w:rPr>
          <w:rFonts w:ascii="Arial Narrow" w:hAnsi="Arial Narrow" w:cs="Arial"/>
          <w:b/>
          <w:sz w:val="24"/>
          <w:szCs w:val="26"/>
        </w:rPr>
        <w:t>IMPROCEDENCIA DEL JUICIO DE AMPARO. SI SE HACE VALER UNA CAUSAL QUE INVOLUCRA EL ESTUDIO DE FONDO DEL ASUNTO, DEBERÁ DESESTIMARSE</w:t>
      </w:r>
      <w:r w:rsidRPr="00057F23">
        <w:rPr>
          <w:rFonts w:ascii="Arial Narrow" w:hAnsi="Arial Narrow" w:cs="Arial"/>
          <w:sz w:val="24"/>
          <w:szCs w:val="26"/>
        </w:rPr>
        <w:t>. Las causales de improcedencia del juicio de garantías deben ser claras e inobjetables, de lo que se desprende que si se hace valer una en la que se involucre una argumentación íntimamente relacionada con el fondo del negocio, debe desestimarse… No. Registro: 187,973, Jurisprudencia Materia(s): Común, Novena Época, Instancia: Pleno, Fuente: Semanario Judicial de la Federación y su Gaceta, XV, Enero de 2002, Tesis: P</w:t>
      </w:r>
      <w:proofErr w:type="gramStart"/>
      <w:r w:rsidRPr="00057F23">
        <w:rPr>
          <w:rFonts w:ascii="Arial Narrow" w:hAnsi="Arial Narrow" w:cs="Arial"/>
          <w:sz w:val="24"/>
          <w:szCs w:val="26"/>
        </w:rPr>
        <w:t>./</w:t>
      </w:r>
      <w:proofErr w:type="gramEnd"/>
      <w:r w:rsidRPr="00057F23">
        <w:rPr>
          <w:rFonts w:ascii="Arial Narrow" w:hAnsi="Arial Narrow" w:cs="Arial"/>
          <w:sz w:val="24"/>
          <w:szCs w:val="26"/>
        </w:rPr>
        <w:t>J. 135/2001, Página: 5”</w:t>
      </w:r>
    </w:p>
    <w:p w:rsidR="00057F23" w:rsidRDefault="00057F23" w:rsidP="00057F23">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Así mismo, se advierte que </w:t>
      </w:r>
      <w:r w:rsidR="001F24AB">
        <w:rPr>
          <w:rFonts w:ascii="Arial" w:eastAsia="Times New Roman" w:hAnsi="Arial" w:cs="Arial"/>
          <w:color w:val="FF0000"/>
          <w:sz w:val="28"/>
          <w:szCs w:val="28"/>
          <w:lang w:eastAsia="es-ES"/>
        </w:rPr>
        <w:t>**********</w:t>
      </w:r>
      <w:r w:rsidRPr="002535AA">
        <w:rPr>
          <w:rFonts w:ascii="Arial" w:eastAsia="Times New Roman" w:hAnsi="Arial" w:cs="Arial"/>
          <w:sz w:val="28"/>
          <w:szCs w:val="28"/>
          <w:lang w:eastAsia="es-ES"/>
        </w:rPr>
        <w:t>,</w:t>
      </w:r>
      <w:r>
        <w:rPr>
          <w:rFonts w:ascii="Arial" w:eastAsia="Times New Roman" w:hAnsi="Arial" w:cs="Arial"/>
          <w:color w:val="000000"/>
          <w:sz w:val="28"/>
          <w:szCs w:val="28"/>
          <w:lang w:eastAsia="es-ES"/>
        </w:rPr>
        <w:t xml:space="preserve"> en su carácter de Titular de la Tesorería del  Ayuntamiento de San Luis Potosí, al momento de producir su contestación de demanda hace valer las causales de improcedencia previstas por los numerales 228 fracción XI en relación con las fracción II del artículo 229 del Código Procesal Administrativo para el Estado, los cuales a la letra dicen lo siguiente:</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w:t>
      </w:r>
      <w:r w:rsidRPr="00057F23">
        <w:rPr>
          <w:rFonts w:ascii="Arial Narrow" w:eastAsia="Times New Roman" w:hAnsi="Arial Narrow" w:cs="Arial"/>
          <w:b/>
          <w:color w:val="000000"/>
          <w:sz w:val="24"/>
          <w:szCs w:val="20"/>
          <w:lang w:eastAsia="es-ES"/>
        </w:rPr>
        <w:t>ARTÍCULO 228.</w:t>
      </w:r>
      <w:r w:rsidRPr="00057F23">
        <w:rPr>
          <w:rFonts w:ascii="Arial Narrow" w:eastAsia="Times New Roman" w:hAnsi="Arial Narrow" w:cs="Arial"/>
          <w:color w:val="000000"/>
          <w:sz w:val="24"/>
          <w:szCs w:val="20"/>
          <w:lang w:eastAsia="es-ES"/>
        </w:rPr>
        <w:t xml:space="preserve"> Es improcedente el juicio ante el Tribunal contra actos:</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XI. En los demás casos en que la improcedencia resulte de alguna disposición de este Código o de cualquiera otra de naturaleza fiscal o administrativa.</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b/>
          <w:color w:val="000000"/>
          <w:sz w:val="24"/>
          <w:szCs w:val="20"/>
          <w:lang w:eastAsia="es-ES"/>
        </w:rPr>
        <w:t>ARTÍCULO 229.</w:t>
      </w:r>
      <w:r w:rsidRPr="00057F23">
        <w:rPr>
          <w:rFonts w:ascii="Arial Narrow" w:eastAsia="Times New Roman" w:hAnsi="Arial Narrow" w:cs="Arial"/>
          <w:color w:val="000000"/>
          <w:sz w:val="24"/>
          <w:szCs w:val="20"/>
          <w:lang w:eastAsia="es-ES"/>
        </w:rPr>
        <w:t xml:space="preserve"> Procede el sobreseimiento del juicio:</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II. Cuando durante la tramitación del procedimiento sobreviniere alguna de las causas de improcedencia a que se refiere el artículo anterior;</w:t>
      </w:r>
    </w:p>
    <w:p w:rsidR="00057F23" w:rsidRPr="00057F23" w:rsidRDefault="00057F23" w:rsidP="00057F23">
      <w:pPr>
        <w:autoSpaceDE w:val="0"/>
        <w:autoSpaceDN w:val="0"/>
        <w:adjustRightInd w:val="0"/>
        <w:spacing w:after="0" w:line="240" w:lineRule="auto"/>
        <w:ind w:left="709" w:hanging="1"/>
        <w:jc w:val="both"/>
        <w:rPr>
          <w:rFonts w:ascii="Arial Narrow" w:eastAsia="Times New Roman" w:hAnsi="Arial Narrow" w:cs="Arial"/>
          <w:color w:val="000000"/>
          <w:sz w:val="24"/>
          <w:szCs w:val="20"/>
          <w:lang w:eastAsia="es-ES"/>
        </w:rPr>
      </w:pPr>
      <w:r w:rsidRPr="00057F23">
        <w:rPr>
          <w:rFonts w:ascii="Arial Narrow" w:eastAsia="Times New Roman" w:hAnsi="Arial Narrow" w:cs="Arial"/>
          <w:color w:val="000000"/>
          <w:sz w:val="24"/>
          <w:szCs w:val="20"/>
          <w:lang w:eastAsia="es-ES"/>
        </w:rPr>
        <w:t>(…)”</w:t>
      </w:r>
    </w:p>
    <w:p w:rsidR="00057F23" w:rsidRDefault="00057F23" w:rsidP="00057F23">
      <w:pPr>
        <w:autoSpaceDE w:val="0"/>
        <w:autoSpaceDN w:val="0"/>
        <w:adjustRightInd w:val="0"/>
        <w:spacing w:after="120" w:line="360" w:lineRule="auto"/>
        <w:ind w:firstLine="708"/>
        <w:jc w:val="both"/>
        <w:rPr>
          <w:rFonts w:ascii="Arial" w:eastAsia="Times New Roman" w:hAnsi="Arial" w:cs="Arial"/>
          <w:i/>
          <w:color w:val="000000"/>
          <w:sz w:val="28"/>
          <w:szCs w:val="28"/>
          <w:lang w:eastAsia="es-ES"/>
        </w:rPr>
      </w:pPr>
      <w:r>
        <w:rPr>
          <w:rFonts w:ascii="Arial" w:eastAsia="Times New Roman" w:hAnsi="Arial" w:cs="Arial"/>
          <w:color w:val="000000"/>
          <w:sz w:val="28"/>
          <w:szCs w:val="28"/>
          <w:lang w:eastAsia="es-ES"/>
        </w:rPr>
        <w:t xml:space="preserve">Lo anterior, bajo el argumento que el acto impugnado no es atribuible a esa autoridad ya que la autoridad municipal que representa no ha emitido acto de molestia en contra de la parte actora, ni le fue requerido el pago de la infracción impugnada. A </w:t>
      </w:r>
      <w:r>
        <w:rPr>
          <w:rFonts w:ascii="Arial" w:eastAsia="Times New Roman" w:hAnsi="Arial" w:cs="Arial"/>
          <w:color w:val="000000"/>
          <w:sz w:val="28"/>
          <w:szCs w:val="28"/>
          <w:lang w:eastAsia="es-ES"/>
        </w:rPr>
        <w:lastRenderedPageBreak/>
        <w:t xml:space="preserve">juicio de esta Sala Unitaria tal argumento resulta infundado, ya que el artículo 230 del Código Procesal Administrativo determina que son partes en el juicio contencioso administrativo; </w:t>
      </w:r>
      <w:r>
        <w:rPr>
          <w:rFonts w:ascii="Arial" w:eastAsia="Times New Roman" w:hAnsi="Arial" w:cs="Arial"/>
          <w:i/>
          <w:color w:val="000000"/>
          <w:sz w:val="28"/>
          <w:szCs w:val="28"/>
          <w:lang w:eastAsia="es-ES"/>
        </w:rPr>
        <w:t xml:space="preserve">“El demandado, teniendo este carácter: a) Tanto la autoridad ordenadora como </w:t>
      </w:r>
      <w:r>
        <w:rPr>
          <w:rFonts w:ascii="Arial" w:eastAsia="Times New Roman" w:hAnsi="Arial" w:cs="Arial"/>
          <w:b/>
          <w:i/>
          <w:color w:val="000000"/>
          <w:sz w:val="28"/>
          <w:szCs w:val="28"/>
          <w:u w:val="single"/>
          <w:lang w:eastAsia="es-ES"/>
        </w:rPr>
        <w:t>la ejecutora</w:t>
      </w:r>
      <w:r>
        <w:rPr>
          <w:rFonts w:ascii="Arial" w:eastAsia="Times New Roman" w:hAnsi="Arial" w:cs="Arial"/>
          <w:i/>
          <w:color w:val="000000"/>
          <w:sz w:val="28"/>
          <w:szCs w:val="28"/>
          <w:lang w:eastAsia="es-ES"/>
        </w:rPr>
        <w:t xml:space="preserve"> de los actos impugnados y, en su caso, aquéllas que las sustituyan, así como los organismos públicos descentralizados de la administración pública estatal o municipal”.</w:t>
      </w:r>
    </w:p>
    <w:p w:rsidR="00057F23" w:rsidRDefault="00057F23" w:rsidP="00057F23">
      <w:pPr>
        <w:spacing w:after="12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La competencia orgánica de las autoridades no está sujeta a una temporalidad o condición, basta que un ordenamiento legal le confiera atribuciones para actuar, y en este caso el artículo 81 de la Ley Orgánica del Municipio Libre determina las facultades y obligaciones del Tesorero Municipal; en las fracciones III y VI, le otorga la facultad económico – coactiva  para realizar el cobro de los aprovechamientos que correspondan al Municipio, por lo que dicho ordenamiento le confiere el carácter de autoridad ejecutora, pues es la autoridad facultada para ejercer el cobro de aprovechamientos del Municipio </w:t>
      </w:r>
      <w:r w:rsidRPr="00F52CEB">
        <w:rPr>
          <w:rFonts w:ascii="Arial" w:eastAsia="Times New Roman" w:hAnsi="Arial" w:cs="Arial"/>
          <w:color w:val="000000"/>
          <w:lang w:eastAsia="es-ES"/>
        </w:rPr>
        <w:t>–a través de sus recaudadoras-</w:t>
      </w:r>
      <w:r>
        <w:rPr>
          <w:rFonts w:ascii="Arial" w:eastAsia="Times New Roman" w:hAnsi="Arial" w:cs="Arial"/>
          <w:color w:val="000000"/>
          <w:sz w:val="28"/>
          <w:szCs w:val="28"/>
          <w:lang w:eastAsia="es-ES"/>
        </w:rPr>
        <w:t>, y en el presente caso, independientemente si requirió previamente el pago, es quien legalmente tiene la atribución de efectuar el cobro que en este juicio se impugna; mismo que por haberse realizado no implica su consentimiento.</w:t>
      </w:r>
    </w:p>
    <w:p w:rsidR="00CB1E30" w:rsidRDefault="00CB1E30" w:rsidP="005C08BA">
      <w:pPr>
        <w:spacing w:after="240" w:line="360" w:lineRule="auto"/>
        <w:ind w:firstLine="709"/>
        <w:jc w:val="both"/>
        <w:rPr>
          <w:rFonts w:ascii="Arial" w:hAnsi="Arial" w:cs="Arial"/>
          <w:sz w:val="28"/>
          <w:szCs w:val="28"/>
        </w:rPr>
      </w:pPr>
      <w:r>
        <w:rPr>
          <w:rFonts w:ascii="Arial" w:hAnsi="Arial" w:cs="Arial"/>
          <w:sz w:val="28"/>
          <w:szCs w:val="28"/>
        </w:rPr>
        <w:t xml:space="preserve">Finalmente, de acuerdo a lo que ordenan los artículos 228 y 229, últimos párrafos, </w:t>
      </w:r>
      <w:r>
        <w:rPr>
          <w:rFonts w:ascii="Arial" w:hAnsi="Arial" w:cs="Arial"/>
          <w:sz w:val="28"/>
          <w:szCs w:val="28"/>
          <w:lang w:val="es-ES"/>
        </w:rPr>
        <w:t>del Código Procesal Administrativo para el Estado de San Luis Potosí</w:t>
      </w:r>
      <w:r>
        <w:rPr>
          <w:rFonts w:ascii="Arial" w:hAnsi="Arial" w:cs="Arial"/>
          <w:sz w:val="28"/>
          <w:szCs w:val="28"/>
        </w:rPr>
        <w:t>, se precisa que esta Sala practicó estudio oficioso de las causales de improcedencia y sobreseimiento, sin que se advirtiera que en la especie se actualizar</w:t>
      </w:r>
      <w:r w:rsidR="00782D20">
        <w:rPr>
          <w:rFonts w:ascii="Arial" w:hAnsi="Arial" w:cs="Arial"/>
          <w:sz w:val="28"/>
          <w:szCs w:val="28"/>
        </w:rPr>
        <w:t>á causal alguna; por lo que, en</w:t>
      </w:r>
      <w:r>
        <w:rPr>
          <w:rFonts w:ascii="Arial" w:hAnsi="Arial" w:cs="Arial"/>
          <w:sz w:val="28"/>
          <w:szCs w:val="28"/>
        </w:rPr>
        <w:t>seguida se procede al estudio de los agravios que arguye el demandante en contra de</w:t>
      </w:r>
      <w:r w:rsidR="00782D20">
        <w:rPr>
          <w:rFonts w:ascii="Arial" w:hAnsi="Arial" w:cs="Arial"/>
          <w:sz w:val="28"/>
          <w:szCs w:val="28"/>
        </w:rPr>
        <w:t xml:space="preserve"> </w:t>
      </w:r>
      <w:r>
        <w:rPr>
          <w:rFonts w:ascii="Arial" w:hAnsi="Arial" w:cs="Arial"/>
          <w:sz w:val="28"/>
          <w:szCs w:val="28"/>
        </w:rPr>
        <w:t>l</w:t>
      </w:r>
      <w:r w:rsidR="00782D20">
        <w:rPr>
          <w:rFonts w:ascii="Arial" w:hAnsi="Arial" w:cs="Arial"/>
          <w:sz w:val="28"/>
          <w:szCs w:val="28"/>
        </w:rPr>
        <w:t>os</w:t>
      </w:r>
      <w:r>
        <w:rPr>
          <w:rFonts w:ascii="Arial" w:hAnsi="Arial" w:cs="Arial"/>
          <w:sz w:val="28"/>
          <w:szCs w:val="28"/>
        </w:rPr>
        <w:t xml:space="preserve"> acto</w:t>
      </w:r>
      <w:r w:rsidR="00782D20">
        <w:rPr>
          <w:rFonts w:ascii="Arial" w:hAnsi="Arial" w:cs="Arial"/>
          <w:sz w:val="28"/>
          <w:szCs w:val="28"/>
        </w:rPr>
        <w:t>s</w:t>
      </w:r>
      <w:r>
        <w:rPr>
          <w:rFonts w:ascii="Arial" w:hAnsi="Arial" w:cs="Arial"/>
          <w:sz w:val="28"/>
          <w:szCs w:val="28"/>
        </w:rPr>
        <w:t xml:space="preserve"> impugnado</w:t>
      </w:r>
      <w:r w:rsidR="00782D20">
        <w:rPr>
          <w:rFonts w:ascii="Arial" w:hAnsi="Arial" w:cs="Arial"/>
          <w:sz w:val="28"/>
          <w:szCs w:val="28"/>
        </w:rPr>
        <w:t>s</w:t>
      </w:r>
      <w:r>
        <w:rPr>
          <w:rFonts w:ascii="Arial" w:hAnsi="Arial" w:cs="Arial"/>
          <w:sz w:val="28"/>
          <w:szCs w:val="28"/>
        </w:rPr>
        <w:t>.</w:t>
      </w:r>
    </w:p>
    <w:p w:rsidR="00CB1E30" w:rsidRDefault="00917A9B" w:rsidP="009257A1">
      <w:pPr>
        <w:spacing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t>QUINTO</w:t>
      </w:r>
      <w:r w:rsidR="00CB1E30">
        <w:rPr>
          <w:rFonts w:ascii="Arial" w:hAnsi="Arial" w:cs="Arial"/>
          <w:b/>
          <w:sz w:val="28"/>
          <w:szCs w:val="28"/>
          <w:lang w:eastAsia="es-MX"/>
        </w:rPr>
        <w:t xml:space="preserve">.- </w:t>
      </w:r>
      <w:r w:rsidR="00CB1E30">
        <w:rPr>
          <w:rFonts w:ascii="Arial" w:hAnsi="Arial" w:cs="Arial"/>
          <w:color w:val="000000"/>
          <w:sz w:val="28"/>
          <w:szCs w:val="28"/>
          <w:lang w:eastAsia="es-MX"/>
        </w:rPr>
        <w:t xml:space="preserve">Los conceptos de impugnación que plantea la parte actora en su escrito de demanda, se encuentran localizados de la foja </w:t>
      </w:r>
      <w:r w:rsidR="004B0896">
        <w:rPr>
          <w:rFonts w:ascii="Arial" w:hAnsi="Arial" w:cs="Arial"/>
          <w:color w:val="000000"/>
          <w:sz w:val="28"/>
          <w:szCs w:val="28"/>
          <w:lang w:eastAsia="es-MX"/>
        </w:rPr>
        <w:t>04</w:t>
      </w:r>
      <w:r w:rsidR="00CB1E30">
        <w:rPr>
          <w:rFonts w:ascii="Arial" w:hAnsi="Arial" w:cs="Arial"/>
          <w:color w:val="000000"/>
          <w:sz w:val="28"/>
          <w:szCs w:val="28"/>
          <w:lang w:eastAsia="es-MX"/>
        </w:rPr>
        <w:t xml:space="preserve"> a la </w:t>
      </w:r>
      <w:r>
        <w:rPr>
          <w:rFonts w:ascii="Arial" w:hAnsi="Arial" w:cs="Arial"/>
          <w:color w:val="000000"/>
          <w:sz w:val="28"/>
          <w:szCs w:val="28"/>
          <w:lang w:eastAsia="es-MX"/>
        </w:rPr>
        <w:t>21</w:t>
      </w:r>
      <w:r w:rsidR="00CB1E30">
        <w:rPr>
          <w:rFonts w:ascii="Arial" w:hAnsi="Arial" w:cs="Arial"/>
          <w:color w:val="000000"/>
          <w:sz w:val="28"/>
          <w:szCs w:val="28"/>
          <w:lang w:eastAsia="es-MX"/>
        </w:rPr>
        <w:t xml:space="preserve"> del expediente en que se actúa, los que por </w:t>
      </w:r>
      <w:r w:rsidR="00CB1E30">
        <w:rPr>
          <w:rFonts w:ascii="Arial" w:hAnsi="Arial" w:cs="Arial"/>
          <w:color w:val="000000"/>
          <w:sz w:val="28"/>
          <w:szCs w:val="28"/>
          <w:lang w:eastAsia="es-MX"/>
        </w:rPr>
        <w:lastRenderedPageBreak/>
        <w:t>economía procesal, se tienen aquí por reproducidos como si a la letra se insertaran.</w:t>
      </w:r>
    </w:p>
    <w:p w:rsidR="00CB1E30" w:rsidRDefault="00CB1E30" w:rsidP="009257A1">
      <w:pPr>
        <w:spacing w:after="240" w:line="360" w:lineRule="auto"/>
        <w:ind w:firstLine="708"/>
        <w:jc w:val="both"/>
        <w:rPr>
          <w:rFonts w:ascii="Arial" w:hAnsi="Arial" w:cs="Arial"/>
          <w:color w:val="000000"/>
          <w:sz w:val="28"/>
          <w:szCs w:val="28"/>
          <w:lang w:eastAsia="es-MX"/>
        </w:rPr>
      </w:pPr>
      <w:r>
        <w:rPr>
          <w:rFonts w:ascii="Arial" w:hAnsi="Arial" w:cs="Arial"/>
          <w:color w:val="000000"/>
          <w:sz w:val="28"/>
          <w:szCs w:val="28"/>
          <w:lang w:eastAsia="es-MX"/>
        </w:rPr>
        <w:t>Resulta aplicable por analogía la tesis de jurisprudencia 2a</w:t>
      </w:r>
      <w:proofErr w:type="gramStart"/>
      <w:r>
        <w:rPr>
          <w:rFonts w:ascii="Arial" w:hAnsi="Arial" w:cs="Arial"/>
          <w:color w:val="000000"/>
          <w:sz w:val="28"/>
          <w:szCs w:val="28"/>
          <w:lang w:eastAsia="es-MX"/>
        </w:rPr>
        <w:t>./</w:t>
      </w:r>
      <w:proofErr w:type="gramEnd"/>
      <w:r>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CB1E30" w:rsidRDefault="00CB1E30" w:rsidP="009257A1">
      <w:pPr>
        <w:autoSpaceDE w:val="0"/>
        <w:autoSpaceDN w:val="0"/>
        <w:adjustRightInd w:val="0"/>
        <w:spacing w:after="240" w:line="240" w:lineRule="auto"/>
        <w:ind w:left="709"/>
        <w:jc w:val="both"/>
        <w:rPr>
          <w:rFonts w:ascii="Arial Narrow" w:hAnsi="Arial Narrow" w:cs="Arial"/>
          <w:iCs/>
          <w:color w:val="000000"/>
          <w:lang w:eastAsia="es-MX"/>
        </w:rPr>
      </w:pPr>
      <w:r>
        <w:rPr>
          <w:rFonts w:ascii="Arial Narrow" w:hAnsi="Arial Narrow" w:cs="Arial"/>
          <w:bCs/>
          <w:iCs/>
          <w:color w:val="000000"/>
          <w:lang w:eastAsia="es-MX"/>
        </w:rPr>
        <w:t>“</w:t>
      </w:r>
      <w:r w:rsidR="00C05229"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00C05229"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C05229">
        <w:rPr>
          <w:rFonts w:ascii="Arial Narrow" w:hAnsi="Arial Narrow" w:cs="Arial"/>
          <w:iCs/>
          <w:color w:val="000000"/>
          <w:lang w:eastAsia="es-MX"/>
        </w:rPr>
        <w:t xml:space="preserve"> </w:t>
      </w:r>
      <w:r w:rsidR="00C05229" w:rsidRPr="00DF2588">
        <w:rPr>
          <w:rFonts w:ascii="Arial Narrow" w:hAnsi="Arial Narrow" w:cs="Arial"/>
        </w:rPr>
        <w:t>Localización: [J]; 9a. Época; 2a. Sala; S.J.F. y su Gaceta; Tomo XXXI, Mayo de 2010; Pág. 830. 2a</w:t>
      </w:r>
      <w:proofErr w:type="gramStart"/>
      <w:r w:rsidR="00C05229" w:rsidRPr="00DF2588">
        <w:rPr>
          <w:rFonts w:ascii="Arial Narrow" w:hAnsi="Arial Narrow" w:cs="Arial"/>
        </w:rPr>
        <w:t>./</w:t>
      </w:r>
      <w:proofErr w:type="gramEnd"/>
      <w:r w:rsidR="00C05229" w:rsidRPr="00DF2588">
        <w:rPr>
          <w:rFonts w:ascii="Arial Narrow" w:hAnsi="Arial Narrow" w:cs="Arial"/>
        </w:rPr>
        <w:t>J. 58/2010. Registro No. 164 618</w:t>
      </w:r>
      <w:r w:rsidR="00C05229" w:rsidRPr="00870EBE">
        <w:rPr>
          <w:rFonts w:ascii="Arial Narrow" w:hAnsi="Arial Narrow" w:cs="Arial"/>
          <w:iCs/>
          <w:color w:val="000000"/>
          <w:lang w:eastAsia="es-MX"/>
        </w:rPr>
        <w:t>”</w:t>
      </w:r>
    </w:p>
    <w:p w:rsidR="00782911" w:rsidRDefault="00917A9B" w:rsidP="009257A1">
      <w:pPr>
        <w:spacing w:after="240" w:line="360" w:lineRule="auto"/>
        <w:ind w:firstLine="709"/>
        <w:jc w:val="both"/>
        <w:rPr>
          <w:rFonts w:ascii="Arial" w:hAnsi="Arial" w:cs="Arial"/>
          <w:sz w:val="28"/>
          <w:szCs w:val="28"/>
          <w:lang w:eastAsia="es-MX"/>
        </w:rPr>
      </w:pPr>
      <w:r>
        <w:rPr>
          <w:rFonts w:ascii="Arial" w:hAnsi="Arial" w:cs="Arial"/>
          <w:b/>
          <w:sz w:val="28"/>
          <w:szCs w:val="28"/>
          <w:lang w:eastAsia="es-MX"/>
        </w:rPr>
        <w:t>SEXTO</w:t>
      </w:r>
      <w:r w:rsidR="00CB1E30">
        <w:rPr>
          <w:rFonts w:ascii="Arial" w:hAnsi="Arial" w:cs="Arial"/>
          <w:b/>
          <w:sz w:val="28"/>
          <w:szCs w:val="28"/>
          <w:lang w:eastAsia="es-MX"/>
        </w:rPr>
        <w:t>.-</w:t>
      </w:r>
      <w:r w:rsidR="00CB1E30">
        <w:rPr>
          <w:rFonts w:ascii="Arial" w:hAnsi="Arial" w:cs="Arial"/>
          <w:sz w:val="28"/>
          <w:szCs w:val="28"/>
          <w:lang w:eastAsia="es-MX"/>
        </w:rPr>
        <w:t xml:space="preserve"> </w:t>
      </w:r>
      <w:r w:rsidR="00782911">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782911">
        <w:rPr>
          <w:rFonts w:ascii="Arial" w:hAnsi="Arial" w:cs="Arial"/>
          <w:sz w:val="28"/>
          <w:szCs w:val="28"/>
          <w:vertAlign w:val="superscript"/>
          <w:lang w:eastAsia="es-MX"/>
        </w:rPr>
        <w:footnoteReference w:id="1"/>
      </w:r>
      <w:r w:rsidR="00782911">
        <w:rPr>
          <w:rFonts w:ascii="Arial" w:hAnsi="Arial" w:cs="Arial"/>
          <w:sz w:val="28"/>
          <w:szCs w:val="28"/>
          <w:lang w:eastAsia="es-MX"/>
        </w:rPr>
        <w:t>, est</w:t>
      </w:r>
      <w:r w:rsidR="00657B88">
        <w:rPr>
          <w:rFonts w:ascii="Arial" w:hAnsi="Arial" w:cs="Arial"/>
          <w:sz w:val="28"/>
          <w:szCs w:val="28"/>
          <w:lang w:eastAsia="es-MX"/>
        </w:rPr>
        <w:t>a</w:t>
      </w:r>
      <w:r w:rsidR="00782911">
        <w:rPr>
          <w:rFonts w:ascii="Arial" w:hAnsi="Arial" w:cs="Arial"/>
          <w:sz w:val="28"/>
          <w:szCs w:val="28"/>
          <w:lang w:eastAsia="es-MX"/>
        </w:rPr>
        <w:t xml:space="preserve"> Juzgador</w:t>
      </w:r>
      <w:r w:rsidR="00657B88">
        <w:rPr>
          <w:rFonts w:ascii="Arial" w:hAnsi="Arial" w:cs="Arial"/>
          <w:sz w:val="28"/>
          <w:szCs w:val="28"/>
          <w:lang w:eastAsia="es-MX"/>
        </w:rPr>
        <w:t>a</w:t>
      </w:r>
      <w:r w:rsidR="00782911">
        <w:rPr>
          <w:rFonts w:ascii="Arial" w:hAnsi="Arial" w:cs="Arial"/>
          <w:sz w:val="28"/>
          <w:szCs w:val="28"/>
          <w:lang w:eastAsia="es-MX"/>
        </w:rPr>
        <w:t xml:space="preserve"> procede a estudiar el </w:t>
      </w:r>
      <w:r w:rsidR="00992BB1">
        <w:rPr>
          <w:rFonts w:ascii="Arial" w:hAnsi="Arial" w:cs="Arial"/>
          <w:sz w:val="28"/>
          <w:szCs w:val="28"/>
          <w:lang w:eastAsia="es-MX"/>
        </w:rPr>
        <w:t>tercer</w:t>
      </w:r>
      <w:r w:rsidR="00782911">
        <w:rPr>
          <w:rFonts w:ascii="Arial" w:hAnsi="Arial" w:cs="Arial"/>
          <w:sz w:val="28"/>
          <w:szCs w:val="28"/>
          <w:lang w:eastAsia="es-MX"/>
        </w:rPr>
        <w:t xml:space="preserve"> concepto de impugnación que hace valer </w:t>
      </w:r>
      <w:r w:rsidR="00782D20">
        <w:rPr>
          <w:rFonts w:ascii="Arial" w:hAnsi="Arial" w:cs="Arial"/>
          <w:sz w:val="28"/>
          <w:szCs w:val="28"/>
          <w:lang w:eastAsia="es-MX"/>
        </w:rPr>
        <w:t xml:space="preserve">el actor </w:t>
      </w:r>
      <w:r w:rsidR="00782911">
        <w:rPr>
          <w:rFonts w:ascii="Arial" w:hAnsi="Arial" w:cs="Arial"/>
          <w:sz w:val="28"/>
          <w:szCs w:val="28"/>
          <w:lang w:eastAsia="es-MX"/>
        </w:rPr>
        <w:t>en su escrito inicial de demanda, en el que arguye medularmente que la</w:t>
      </w:r>
      <w:r w:rsidR="00782D20">
        <w:rPr>
          <w:rFonts w:ascii="Arial" w:hAnsi="Arial" w:cs="Arial"/>
          <w:sz w:val="28"/>
          <w:szCs w:val="28"/>
          <w:lang w:eastAsia="es-MX"/>
        </w:rPr>
        <w:t>s</w:t>
      </w:r>
      <w:r w:rsidR="00782911">
        <w:rPr>
          <w:rFonts w:ascii="Arial" w:hAnsi="Arial" w:cs="Arial"/>
          <w:sz w:val="28"/>
          <w:szCs w:val="28"/>
          <w:lang w:eastAsia="es-MX"/>
        </w:rPr>
        <w:t xml:space="preserve"> boleta</w:t>
      </w:r>
      <w:r w:rsidR="00782D20">
        <w:rPr>
          <w:rFonts w:ascii="Arial" w:hAnsi="Arial" w:cs="Arial"/>
          <w:sz w:val="28"/>
          <w:szCs w:val="28"/>
          <w:lang w:eastAsia="es-MX"/>
        </w:rPr>
        <w:t>s</w:t>
      </w:r>
      <w:r w:rsidR="00782911">
        <w:rPr>
          <w:rFonts w:ascii="Arial" w:hAnsi="Arial" w:cs="Arial"/>
          <w:sz w:val="28"/>
          <w:szCs w:val="28"/>
          <w:lang w:eastAsia="es-MX"/>
        </w:rPr>
        <w:t xml:space="preserve"> impugnada</w:t>
      </w:r>
      <w:r w:rsidR="00782D20">
        <w:rPr>
          <w:rFonts w:ascii="Arial" w:hAnsi="Arial" w:cs="Arial"/>
          <w:sz w:val="28"/>
          <w:szCs w:val="28"/>
          <w:lang w:eastAsia="es-MX"/>
        </w:rPr>
        <w:t>s</w:t>
      </w:r>
      <w:r w:rsidR="00782911">
        <w:rPr>
          <w:rFonts w:ascii="Arial" w:hAnsi="Arial" w:cs="Arial"/>
          <w:sz w:val="28"/>
          <w:szCs w:val="28"/>
          <w:lang w:eastAsia="es-MX"/>
        </w:rPr>
        <w:t xml:space="preserve"> </w:t>
      </w:r>
      <w:r w:rsidR="00782D20">
        <w:rPr>
          <w:rFonts w:ascii="Arial" w:hAnsi="Arial" w:cs="Arial"/>
          <w:sz w:val="28"/>
          <w:szCs w:val="28"/>
          <w:lang w:eastAsia="es-MX"/>
        </w:rPr>
        <w:t xml:space="preserve">son </w:t>
      </w:r>
      <w:r w:rsidR="00782911">
        <w:rPr>
          <w:rFonts w:ascii="Arial" w:hAnsi="Arial" w:cs="Arial"/>
          <w:sz w:val="28"/>
          <w:szCs w:val="28"/>
          <w:lang w:eastAsia="es-MX"/>
        </w:rPr>
        <w:t>ilegal</w:t>
      </w:r>
      <w:r w:rsidR="00782D20">
        <w:rPr>
          <w:rFonts w:ascii="Arial" w:hAnsi="Arial" w:cs="Arial"/>
          <w:sz w:val="28"/>
          <w:szCs w:val="28"/>
          <w:lang w:eastAsia="es-MX"/>
        </w:rPr>
        <w:t>es</w:t>
      </w:r>
      <w:r w:rsidR="00782911">
        <w:rPr>
          <w:rFonts w:ascii="Arial" w:hAnsi="Arial" w:cs="Arial"/>
          <w:sz w:val="28"/>
          <w:szCs w:val="28"/>
          <w:lang w:eastAsia="es-MX"/>
        </w:rPr>
        <w:t xml:space="preserve"> en virtud de que se encuentra</w:t>
      </w:r>
      <w:r w:rsidR="00782D20">
        <w:rPr>
          <w:rFonts w:ascii="Arial" w:hAnsi="Arial" w:cs="Arial"/>
          <w:sz w:val="28"/>
          <w:szCs w:val="28"/>
          <w:lang w:eastAsia="es-MX"/>
        </w:rPr>
        <w:t>n</w:t>
      </w:r>
      <w:r w:rsidR="00782911">
        <w:rPr>
          <w:rFonts w:ascii="Arial" w:hAnsi="Arial" w:cs="Arial"/>
          <w:sz w:val="28"/>
          <w:szCs w:val="28"/>
          <w:lang w:eastAsia="es-MX"/>
        </w:rPr>
        <w:t xml:space="preserve"> indebidamente fundada</w:t>
      </w:r>
      <w:r w:rsidR="00782D20">
        <w:rPr>
          <w:rFonts w:ascii="Arial" w:hAnsi="Arial" w:cs="Arial"/>
          <w:sz w:val="28"/>
          <w:szCs w:val="28"/>
          <w:lang w:eastAsia="es-MX"/>
        </w:rPr>
        <w:t>s</w:t>
      </w:r>
      <w:r w:rsidR="00782911">
        <w:rPr>
          <w:rFonts w:ascii="Arial" w:hAnsi="Arial" w:cs="Arial"/>
          <w:sz w:val="28"/>
          <w:szCs w:val="28"/>
          <w:lang w:eastAsia="es-MX"/>
        </w:rPr>
        <w:t xml:space="preserve"> y motivada</w:t>
      </w:r>
      <w:r w:rsidR="00782D20">
        <w:rPr>
          <w:rFonts w:ascii="Arial" w:hAnsi="Arial" w:cs="Arial"/>
          <w:sz w:val="28"/>
          <w:szCs w:val="28"/>
          <w:lang w:eastAsia="es-MX"/>
        </w:rPr>
        <w:t>s</w:t>
      </w:r>
      <w:r w:rsidR="00782911">
        <w:rPr>
          <w:rFonts w:ascii="Arial" w:hAnsi="Arial" w:cs="Arial"/>
          <w:sz w:val="28"/>
          <w:szCs w:val="28"/>
          <w:lang w:eastAsia="es-MX"/>
        </w:rPr>
        <w:t>, pues la autoridad emisora se limitó a señalar los motivos de infracción, sin expresar con claridad los motivos que dieron origen a la imposición de dichas infracciones; es decir, no se precisó ni se especificaron las circunstancias de tiempo, modo y lugar en que ocurrieron las supuestas conductas infractoras.</w:t>
      </w:r>
    </w:p>
    <w:p w:rsidR="00782911" w:rsidRDefault="00782911" w:rsidP="00C05229">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su parte la autoridad demandada, cuando formuló su contestación de demanda, defendió la legalidad de la boleta </w:t>
      </w:r>
      <w:r>
        <w:rPr>
          <w:rFonts w:ascii="Arial" w:hAnsi="Arial" w:cs="Arial"/>
          <w:sz w:val="28"/>
          <w:szCs w:val="28"/>
          <w:lang w:eastAsia="es-MX"/>
        </w:rPr>
        <w:lastRenderedPageBreak/>
        <w:t>impugnada, manifestando que la misma se encontraba debidamente fundada y motivada.</w:t>
      </w:r>
    </w:p>
    <w:p w:rsidR="00782911" w:rsidRDefault="00782911" w:rsidP="00782911">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A juicio de</w:t>
      </w:r>
      <w:r w:rsidR="00657B88">
        <w:rPr>
          <w:rFonts w:ascii="Arial" w:hAnsi="Arial" w:cs="Arial"/>
          <w:sz w:val="28"/>
          <w:szCs w:val="28"/>
          <w:lang w:eastAsia="es-MX"/>
        </w:rPr>
        <w:t xml:space="preserve"> </w:t>
      </w:r>
      <w:r>
        <w:rPr>
          <w:rFonts w:ascii="Arial" w:hAnsi="Arial" w:cs="Arial"/>
          <w:sz w:val="28"/>
          <w:szCs w:val="28"/>
          <w:lang w:eastAsia="es-MX"/>
        </w:rPr>
        <w:t>l</w:t>
      </w:r>
      <w:r w:rsidR="00657B88">
        <w:rPr>
          <w:rFonts w:ascii="Arial" w:hAnsi="Arial" w:cs="Arial"/>
          <w:sz w:val="28"/>
          <w:szCs w:val="28"/>
          <w:lang w:eastAsia="es-MX"/>
        </w:rPr>
        <w:t>a</w:t>
      </w:r>
      <w:r>
        <w:rPr>
          <w:rFonts w:ascii="Arial" w:hAnsi="Arial" w:cs="Arial"/>
          <w:sz w:val="28"/>
          <w:szCs w:val="28"/>
          <w:lang w:eastAsia="es-MX"/>
        </w:rPr>
        <w:t xml:space="preserve"> suscrit</w:t>
      </w:r>
      <w:r w:rsidR="00657B88">
        <w:rPr>
          <w:rFonts w:ascii="Arial" w:hAnsi="Arial" w:cs="Arial"/>
          <w:sz w:val="28"/>
          <w:szCs w:val="28"/>
          <w:lang w:eastAsia="es-MX"/>
        </w:rPr>
        <w:t>a</w:t>
      </w:r>
      <w:r>
        <w:rPr>
          <w:rFonts w:ascii="Arial" w:hAnsi="Arial" w:cs="Arial"/>
          <w:sz w:val="28"/>
          <w:szCs w:val="28"/>
          <w:lang w:eastAsia="es-MX"/>
        </w:rPr>
        <w:t xml:space="preserve"> Magistrad</w:t>
      </w:r>
      <w:r w:rsidR="00657B88">
        <w:rPr>
          <w:rFonts w:ascii="Arial" w:hAnsi="Arial" w:cs="Arial"/>
          <w:sz w:val="28"/>
          <w:szCs w:val="28"/>
          <w:lang w:eastAsia="es-MX"/>
        </w:rPr>
        <w:t>a</w:t>
      </w:r>
      <w:r>
        <w:rPr>
          <w:rFonts w:ascii="Arial" w:hAnsi="Arial" w:cs="Arial"/>
          <w:sz w:val="28"/>
          <w:szCs w:val="28"/>
          <w:lang w:eastAsia="es-MX"/>
        </w:rPr>
        <w:t xml:space="preserve">,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w:t>
      </w:r>
      <w:r w:rsidR="00782D20">
        <w:rPr>
          <w:rFonts w:ascii="Arial" w:hAnsi="Arial" w:cs="Arial"/>
          <w:sz w:val="28"/>
          <w:szCs w:val="28"/>
          <w:lang w:eastAsia="es-MX"/>
        </w:rPr>
        <w:t xml:space="preserve"> </w:t>
      </w:r>
      <w:r>
        <w:rPr>
          <w:rFonts w:ascii="Arial" w:hAnsi="Arial" w:cs="Arial"/>
          <w:sz w:val="28"/>
          <w:szCs w:val="28"/>
          <w:lang w:eastAsia="es-MX"/>
        </w:rPr>
        <w:t>l</w:t>
      </w:r>
      <w:r w:rsidR="00782D20">
        <w:rPr>
          <w:rFonts w:ascii="Arial" w:hAnsi="Arial" w:cs="Arial"/>
          <w:sz w:val="28"/>
          <w:szCs w:val="28"/>
          <w:lang w:eastAsia="es-MX"/>
        </w:rPr>
        <w:t>os</w:t>
      </w:r>
      <w:r>
        <w:rPr>
          <w:rFonts w:ascii="Arial" w:hAnsi="Arial" w:cs="Arial"/>
          <w:sz w:val="28"/>
          <w:szCs w:val="28"/>
          <w:lang w:eastAsia="es-MX"/>
        </w:rPr>
        <w:t xml:space="preserve"> acto</w:t>
      </w:r>
      <w:r w:rsidR="00782D20">
        <w:rPr>
          <w:rFonts w:ascii="Arial" w:hAnsi="Arial" w:cs="Arial"/>
          <w:sz w:val="28"/>
          <w:szCs w:val="28"/>
          <w:lang w:eastAsia="es-MX"/>
        </w:rPr>
        <w:t>s</w:t>
      </w:r>
      <w:r>
        <w:rPr>
          <w:rFonts w:ascii="Arial" w:hAnsi="Arial" w:cs="Arial"/>
          <w:sz w:val="28"/>
          <w:szCs w:val="28"/>
          <w:lang w:eastAsia="es-MX"/>
        </w:rPr>
        <w:t xml:space="preserve"> impugnado</w:t>
      </w:r>
      <w:r w:rsidR="00782D20">
        <w:rPr>
          <w:rFonts w:ascii="Arial" w:hAnsi="Arial" w:cs="Arial"/>
          <w:sz w:val="28"/>
          <w:szCs w:val="28"/>
          <w:lang w:eastAsia="es-MX"/>
        </w:rPr>
        <w:t>s</w:t>
      </w:r>
      <w:r>
        <w:rPr>
          <w:rFonts w:ascii="Arial" w:hAnsi="Arial" w:cs="Arial"/>
          <w:sz w:val="28"/>
          <w:szCs w:val="28"/>
          <w:lang w:eastAsia="es-MX"/>
        </w:rPr>
        <w:t>; por las consideraciones legales que se desarrollarán a continuación.</w:t>
      </w:r>
    </w:p>
    <w:p w:rsidR="00782911" w:rsidRDefault="00782D20" w:rsidP="00782911">
      <w:pPr>
        <w:autoSpaceDE w:val="0"/>
        <w:autoSpaceDN w:val="0"/>
        <w:adjustRightInd w:val="0"/>
        <w:spacing w:after="240" w:line="360" w:lineRule="auto"/>
        <w:ind w:firstLine="709"/>
        <w:jc w:val="both"/>
        <w:rPr>
          <w:rFonts w:ascii="Arial" w:hAnsi="Arial" w:cs="Arial"/>
          <w:sz w:val="28"/>
          <w:szCs w:val="28"/>
        </w:rPr>
      </w:pPr>
      <w:r>
        <w:rPr>
          <w:rFonts w:ascii="Arial" w:hAnsi="Arial" w:cs="Arial"/>
          <w:color w:val="000000"/>
          <w:sz w:val="28"/>
          <w:szCs w:val="28"/>
        </w:rPr>
        <w:t>En primer lugar, el agravio de</w:t>
      </w:r>
      <w:r w:rsidR="00782911">
        <w:rPr>
          <w:rFonts w:ascii="Arial" w:hAnsi="Arial" w:cs="Arial"/>
          <w:color w:val="000000"/>
          <w:sz w:val="28"/>
          <w:szCs w:val="28"/>
        </w:rPr>
        <w:t xml:space="preserve">l accionante se encuentra encaminado a señalar que el acto debatido se encuentra indebidamente fundado y motivado; por lo que para poder resolver dicho planteamiento, </w:t>
      </w:r>
      <w:r w:rsidR="00782911">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00782911">
        <w:rPr>
          <w:rStyle w:val="Refdenotaalpie"/>
          <w:rFonts w:ascii="Arial" w:hAnsi="Arial" w:cs="Arial"/>
          <w:sz w:val="28"/>
          <w:szCs w:val="28"/>
        </w:rPr>
        <w:footnoteReference w:id="2"/>
      </w:r>
      <w:r w:rsidR="00782911">
        <w:rPr>
          <w:rFonts w:ascii="Arial" w:hAnsi="Arial" w:cs="Arial"/>
          <w:sz w:val="28"/>
          <w:szCs w:val="28"/>
        </w:rPr>
        <w:t>.</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782911" w:rsidRDefault="00782911" w:rsidP="00057F23">
      <w:pPr>
        <w:spacing w:after="120" w:line="360" w:lineRule="auto"/>
        <w:ind w:firstLine="709"/>
        <w:jc w:val="both"/>
        <w:rPr>
          <w:rFonts w:ascii="Arial" w:hAnsi="Arial" w:cs="Arial"/>
          <w:sz w:val="28"/>
          <w:szCs w:val="28"/>
          <w:lang w:eastAsia="es-MX"/>
        </w:rPr>
      </w:pPr>
      <w:r>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w:t>
      </w:r>
      <w:r>
        <w:rPr>
          <w:rFonts w:ascii="Arial" w:hAnsi="Arial" w:cs="Arial"/>
          <w:sz w:val="28"/>
          <w:szCs w:val="28"/>
          <w:lang w:eastAsia="es-MX"/>
        </w:rPr>
        <w:lastRenderedPageBreak/>
        <w:t>motivos aducidos y las normas aplicables, es decir, que en el caso concreto se configuren las hipótesis normativas.</w:t>
      </w:r>
    </w:p>
    <w:p w:rsidR="00782911" w:rsidRDefault="00782911" w:rsidP="00057F23">
      <w:pPr>
        <w:spacing w:after="120" w:line="360" w:lineRule="auto"/>
        <w:ind w:firstLine="709"/>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782911" w:rsidRDefault="00782911" w:rsidP="00057F23">
      <w:pPr>
        <w:autoSpaceDE w:val="0"/>
        <w:autoSpaceDN w:val="0"/>
        <w:adjustRightInd w:val="0"/>
        <w:spacing w:after="120" w:line="360" w:lineRule="auto"/>
        <w:ind w:firstLine="709"/>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782911" w:rsidRDefault="00782911" w:rsidP="00057F23">
      <w:pPr>
        <w:spacing w:after="12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782911" w:rsidRPr="00057F23" w:rsidRDefault="00782911" w:rsidP="00782911">
      <w:pPr>
        <w:spacing w:line="240" w:lineRule="auto"/>
        <w:ind w:left="709" w:right="51"/>
        <w:contextualSpacing/>
        <w:jc w:val="both"/>
        <w:rPr>
          <w:rFonts w:ascii="Arial Narrow" w:hAnsi="Arial Narrow"/>
          <w:sz w:val="23"/>
          <w:szCs w:val="23"/>
        </w:rPr>
      </w:pPr>
      <w:r w:rsidRPr="00057F23">
        <w:rPr>
          <w:rFonts w:ascii="Arial Narrow" w:hAnsi="Arial Narrow"/>
          <w:sz w:val="23"/>
          <w:szCs w:val="23"/>
        </w:rPr>
        <w:t>“</w:t>
      </w:r>
      <w:r w:rsidRPr="00057F23">
        <w:rPr>
          <w:rFonts w:ascii="Arial Narrow" w:hAnsi="Arial Narrow"/>
          <w:b/>
          <w:sz w:val="23"/>
          <w:szCs w:val="23"/>
        </w:rPr>
        <w:t>FUNDAMENTACION Y MOTIVACION DE LOS ACTOS ADMINISTRATIVOS.</w:t>
      </w:r>
      <w:r w:rsidRPr="00057F23">
        <w:rPr>
          <w:rFonts w:ascii="Arial Narrow" w:hAnsi="Arial Narrow"/>
          <w:sz w:val="23"/>
          <w:szCs w:val="23"/>
        </w:rPr>
        <w:t xml:space="preserve"> De acuerdo con el artículo 16 constitucional, todo acto de autoridad debe estar suficientemente fundado y motivado, entendiéndose por lo </w:t>
      </w:r>
      <w:r w:rsidRPr="00057F23">
        <w:rPr>
          <w:rFonts w:ascii="Arial Narrow" w:hAnsi="Arial Narrow"/>
          <w:b/>
          <w:sz w:val="23"/>
          <w:szCs w:val="23"/>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057F23">
        <w:rPr>
          <w:rFonts w:ascii="Arial Narrow" w:hAnsi="Arial Narrow"/>
          <w:sz w:val="23"/>
          <w:szCs w:val="23"/>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057F23">
        <w:rPr>
          <w:rFonts w:ascii="Arial Narrow" w:hAnsi="Arial Narrow"/>
          <w:b/>
          <w:sz w:val="23"/>
          <w:szCs w:val="23"/>
          <w:u w:val="single"/>
        </w:rPr>
        <w:t xml:space="preserve"> </w:t>
      </w:r>
      <w:r w:rsidRPr="00057F23">
        <w:rPr>
          <w:rFonts w:ascii="Arial Narrow" w:hAnsi="Arial Narrow"/>
          <w:sz w:val="23"/>
          <w:szCs w:val="23"/>
        </w:rPr>
        <w:t xml:space="preserve">para que esté obligado al pago, que serán señalados con toda exactitud, precisándose los incisos, </w:t>
      </w:r>
      <w:proofErr w:type="spellStart"/>
      <w:r w:rsidRPr="00057F23">
        <w:rPr>
          <w:rFonts w:ascii="Arial Narrow" w:hAnsi="Arial Narrow"/>
          <w:sz w:val="23"/>
          <w:szCs w:val="23"/>
        </w:rPr>
        <w:t>subincisos</w:t>
      </w:r>
      <w:proofErr w:type="spellEnd"/>
      <w:r w:rsidRPr="00057F23">
        <w:rPr>
          <w:rFonts w:ascii="Arial Narrow" w:hAnsi="Arial Narrow"/>
          <w:sz w:val="23"/>
          <w:szCs w:val="23"/>
        </w:rPr>
        <w:t xml:space="preserve">, fracciones y preceptos aplicables, y b).- Los cuerpos legales, y preceptos que otorgan competencia o facultades a las autoridades para emitir el acto en agravio del gobernado.- </w:t>
      </w:r>
      <w:r w:rsidRPr="00057F23">
        <w:rPr>
          <w:rFonts w:ascii="Arial Narrow" w:hAnsi="Arial Narrow"/>
          <w:b/>
          <w:sz w:val="23"/>
          <w:szCs w:val="23"/>
        </w:rPr>
        <w:t>SEGUNDO TRIBUNAL COLEGIADO DEL SEXTO CIRCUITO.”</w:t>
      </w:r>
      <w:r w:rsidRPr="00057F23">
        <w:rPr>
          <w:rFonts w:ascii="Arial Narrow" w:hAnsi="Arial Narrow"/>
          <w:sz w:val="23"/>
          <w:szCs w:val="23"/>
        </w:rPr>
        <w:t xml:space="preserve"> </w:t>
      </w:r>
    </w:p>
    <w:p w:rsidR="00782911" w:rsidRDefault="00782911" w:rsidP="00782911">
      <w:pPr>
        <w:spacing w:after="0" w:line="240" w:lineRule="auto"/>
        <w:ind w:firstLine="708"/>
        <w:jc w:val="both"/>
        <w:rPr>
          <w:rFonts w:ascii="Arial" w:hAnsi="Arial" w:cs="Arial"/>
          <w:sz w:val="24"/>
          <w:szCs w:val="28"/>
          <w:lang w:eastAsia="es-MX"/>
        </w:rPr>
      </w:pPr>
    </w:p>
    <w:p w:rsidR="00782911" w:rsidRDefault="00782911" w:rsidP="00782911">
      <w:pPr>
        <w:spacing w:after="0" w:line="360" w:lineRule="auto"/>
        <w:ind w:firstLine="708"/>
        <w:jc w:val="both"/>
        <w:rPr>
          <w:rFonts w:ascii="Arial" w:hAnsi="Arial" w:cs="Arial"/>
          <w:color w:val="000000"/>
          <w:sz w:val="28"/>
          <w:szCs w:val="28"/>
        </w:rPr>
      </w:pPr>
      <w:r>
        <w:rPr>
          <w:rFonts w:ascii="Arial" w:hAnsi="Arial" w:cs="Arial"/>
          <w:color w:val="000000"/>
          <w:sz w:val="28"/>
          <w:szCs w:val="28"/>
        </w:rPr>
        <w:lastRenderedPageBreak/>
        <w:t>De igual manera, refuerza lo anterior los siguientes criterios cuyos datos de localización y contenido se reproducen a continuación:</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 Séptima Época; Registro: 238369; Instancia: Segunda Sala; Tesis aislada; Fuente: Semanario Judicial de la Federación; Volumen: 80, Tercera Parte; Materias: administrativa y común; Página: 36"</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782911" w:rsidRDefault="00782911" w:rsidP="00782911">
      <w:pPr>
        <w:spacing w:after="0" w:line="240" w:lineRule="auto"/>
        <w:ind w:left="993"/>
        <w:contextualSpacing/>
        <w:jc w:val="both"/>
        <w:rPr>
          <w:rFonts w:ascii="Arial Narrow" w:hAnsi="Arial Narrow" w:cs="Arial"/>
          <w:color w:val="000000"/>
        </w:rPr>
      </w:pP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precisarse que los anteriores requisitos de fundamentación y motivación de los actos de autoridad, en la presente </w:t>
      </w:r>
      <w:proofErr w:type="spellStart"/>
      <w:r>
        <w:rPr>
          <w:rFonts w:ascii="Arial" w:eastAsia="Times New Roman" w:hAnsi="Arial" w:cs="Arial"/>
          <w:color w:val="000000"/>
          <w:sz w:val="28"/>
          <w:szCs w:val="28"/>
          <w:lang w:eastAsia="es-ES"/>
        </w:rPr>
        <w:t>litis</w:t>
      </w:r>
      <w:proofErr w:type="spellEnd"/>
      <w:r>
        <w:rPr>
          <w:rFonts w:ascii="Arial" w:eastAsia="Times New Roman" w:hAnsi="Arial" w:cs="Arial"/>
          <w:color w:val="000000"/>
          <w:sz w:val="28"/>
          <w:szCs w:val="28"/>
          <w:lang w:eastAsia="es-ES"/>
        </w:rPr>
        <w:t xml:space="preserve">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sz w:val="24"/>
          <w:lang w:eastAsia="es-ES"/>
        </w:rPr>
      </w:pPr>
      <w:r w:rsidRPr="00E5567C">
        <w:rPr>
          <w:rFonts w:ascii="Arial Narrow" w:eastAsia="Times New Roman" w:hAnsi="Arial Narrow" w:cs="Arial"/>
          <w:b/>
          <w:color w:val="000000"/>
          <w:sz w:val="24"/>
          <w:lang w:eastAsia="es-ES"/>
        </w:rPr>
        <w:t>“ARTICULO 1°.- La presente Ley es de orden público y de interés general</w:t>
      </w:r>
      <w:r w:rsidRPr="00E5567C">
        <w:rPr>
          <w:rFonts w:ascii="Arial Narrow" w:eastAsia="Times New Roman" w:hAnsi="Arial Narrow" w:cs="Arial"/>
          <w:color w:val="000000"/>
          <w:sz w:val="24"/>
          <w:lang w:eastAsia="es-ES"/>
        </w:rPr>
        <w:t>; y tiene como objeto establecer las bases generales para la regulación del tránsito de vehículos, peatones y semovientes en el Estado, y del servicio de estacionamientos al público.</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 xml:space="preserve">Tiene su fundamento en lo dispuesto por el artículo 115 fracciones II y III de la Constitución Política de los Estados Unidos Mexicanos; y 114 fracciones II y III de la Constitución Política del Estado, </w:t>
      </w:r>
      <w:r w:rsidRPr="00E5567C">
        <w:rPr>
          <w:rFonts w:ascii="Arial Narrow" w:eastAsia="Times New Roman" w:hAnsi="Arial Narrow" w:cs="Arial"/>
          <w:b/>
          <w:color w:val="000000"/>
          <w:sz w:val="24"/>
          <w:u w:val="single"/>
          <w:lang w:eastAsia="es-ES"/>
        </w:rPr>
        <w:t>por lo que es obligatoria para todas las autoridades estatales y municipales</w:t>
      </w:r>
      <w:r w:rsidRPr="00E5567C">
        <w:rPr>
          <w:rFonts w:ascii="Arial Narrow" w:eastAsia="Times New Roman" w:hAnsi="Arial Narrow" w:cs="Arial"/>
          <w:color w:val="000000"/>
          <w:sz w:val="24"/>
          <w:lang w:eastAsia="es-ES"/>
        </w:rPr>
        <w:t xml:space="preserve">, así como para particulares que se ubiquen en sus supuestos normativos. Los reglamentos municipales y, en su caso, los </w:t>
      </w:r>
      <w:r w:rsidRPr="00E5567C">
        <w:rPr>
          <w:rFonts w:ascii="Arial Narrow" w:eastAsia="Times New Roman" w:hAnsi="Arial Narrow" w:cs="Arial"/>
          <w:color w:val="000000"/>
          <w:sz w:val="24"/>
          <w:lang w:eastAsia="es-ES"/>
        </w:rPr>
        <w:lastRenderedPageBreak/>
        <w:t>bandos de policía y gobierno que emitan los ayuntamientos, que regulen las materias de esta Ley, deberán respetar las bases generales que se establecen al efecto.</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b/>
          <w:color w:val="000000"/>
          <w:sz w:val="24"/>
          <w:lang w:eastAsia="es-ES"/>
        </w:rPr>
        <w:t xml:space="preserve">ARTICULO 91. </w:t>
      </w:r>
      <w:r w:rsidRPr="00E5567C">
        <w:rPr>
          <w:rFonts w:ascii="Arial Narrow" w:eastAsia="Times New Roman" w:hAnsi="Arial Narrow" w:cs="Arial"/>
          <w:color w:val="000000"/>
          <w:sz w:val="24"/>
          <w:lang w:eastAsia="es-ES"/>
        </w:rPr>
        <w:t>(DEROGADO PRIMER PÁRRAFO, P.O. 11 DE JUNIO DE 2016)</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sz w:val="24"/>
          <w:lang w:eastAsia="es-ES"/>
        </w:rPr>
      </w:pPr>
      <w:r w:rsidRPr="00E5567C">
        <w:rPr>
          <w:rFonts w:ascii="Arial Narrow" w:eastAsia="Times New Roman" w:hAnsi="Arial Narrow" w:cs="Arial"/>
          <w:b/>
          <w:color w:val="000000"/>
          <w:sz w:val="24"/>
          <w:lang w:eastAsia="es-ES"/>
        </w:rPr>
        <w:t>Para la aplicación de la sanción se levantará una boleta de infracción y sanción</w:t>
      </w:r>
      <w:r w:rsidRPr="00E5567C">
        <w:rPr>
          <w:rFonts w:ascii="Arial Narrow" w:eastAsia="Times New Roman" w:hAnsi="Arial Narrow" w:cs="Arial"/>
          <w:color w:val="000000"/>
          <w:sz w:val="24"/>
          <w:lang w:eastAsia="es-ES"/>
        </w:rPr>
        <w:t xml:space="preserve">, que </w:t>
      </w:r>
      <w:r w:rsidRPr="00E5567C">
        <w:rPr>
          <w:rFonts w:ascii="Arial Narrow" w:eastAsia="Times New Roman" w:hAnsi="Arial Narrow" w:cs="Arial"/>
          <w:b/>
          <w:color w:val="000000"/>
          <w:sz w:val="24"/>
          <w:lang w:eastAsia="es-ES"/>
        </w:rPr>
        <w:t xml:space="preserve">contendrá </w:t>
      </w:r>
      <w:r w:rsidRPr="00E5567C">
        <w:rPr>
          <w:rFonts w:ascii="Arial Narrow" w:eastAsia="Times New Roman" w:hAnsi="Arial Narrow" w:cs="Arial"/>
          <w:b/>
          <w:color w:val="000000"/>
          <w:sz w:val="24"/>
          <w:u w:val="single"/>
          <w:lang w:eastAsia="es-ES"/>
        </w:rPr>
        <w:t>obligatoriamente</w:t>
      </w:r>
      <w:r w:rsidRPr="00E5567C">
        <w:rPr>
          <w:rFonts w:ascii="Arial Narrow" w:eastAsia="Times New Roman" w:hAnsi="Arial Narrow" w:cs="Arial"/>
          <w:b/>
          <w:color w:val="000000"/>
          <w:sz w:val="24"/>
          <w:lang w:eastAsia="es-ES"/>
        </w:rPr>
        <w:t xml:space="preserve"> los siguientes datos:</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I. Nombre y cargo de quien levanta la boleta;</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 xml:space="preserve">II. La </w:t>
      </w:r>
      <w:proofErr w:type="spellStart"/>
      <w:r w:rsidRPr="00E5567C">
        <w:rPr>
          <w:rFonts w:ascii="Arial Narrow" w:eastAsia="Times New Roman" w:hAnsi="Arial Narrow" w:cs="Arial"/>
          <w:color w:val="000000"/>
          <w:sz w:val="24"/>
          <w:lang w:eastAsia="es-ES"/>
        </w:rPr>
        <w:t>circunstanciación</w:t>
      </w:r>
      <w:proofErr w:type="spellEnd"/>
      <w:r w:rsidRPr="00E5567C">
        <w:rPr>
          <w:rFonts w:ascii="Arial Narrow" w:eastAsia="Times New Roman" w:hAnsi="Arial Narrow" w:cs="Arial"/>
          <w:color w:val="000000"/>
          <w:sz w:val="24"/>
          <w:lang w:eastAsia="es-ES"/>
        </w:rPr>
        <w:t xml:space="preserve">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III. Nombre y, en su caso, domicilio del infractor;</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IV. Datos de identificación del vehículo;</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V. Número, vigencia y clase de licencia para manejar;</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sz w:val="24"/>
          <w:u w:val="single"/>
          <w:lang w:eastAsia="es-ES"/>
        </w:rPr>
      </w:pPr>
      <w:r w:rsidRPr="00E5567C">
        <w:rPr>
          <w:rFonts w:ascii="Arial Narrow" w:eastAsia="Times New Roman" w:hAnsi="Arial Narrow" w:cs="Arial"/>
          <w:b/>
          <w:color w:val="000000"/>
          <w:sz w:val="24"/>
          <w:u w:val="single"/>
          <w:lang w:eastAsia="es-ES"/>
        </w:rPr>
        <w:t xml:space="preserve">VI. Descripción de las circunstancias de modo, tiempo y lugar conocidas por la autoridad de tránsito, que entrañan la comisión de la infracción cometida por el infractor; entre otros, lugar, fecha y hora de la comisión de la infracción. Esta </w:t>
      </w:r>
      <w:proofErr w:type="spellStart"/>
      <w:r w:rsidRPr="00E5567C">
        <w:rPr>
          <w:rFonts w:ascii="Arial Narrow" w:eastAsia="Times New Roman" w:hAnsi="Arial Narrow" w:cs="Arial"/>
          <w:b/>
          <w:color w:val="000000"/>
          <w:sz w:val="24"/>
          <w:u w:val="single"/>
          <w:lang w:eastAsia="es-ES"/>
        </w:rPr>
        <w:t>circunstanciación</w:t>
      </w:r>
      <w:proofErr w:type="spellEnd"/>
      <w:r w:rsidRPr="00E5567C">
        <w:rPr>
          <w:rFonts w:ascii="Arial Narrow" w:eastAsia="Times New Roman" w:hAnsi="Arial Narrow" w:cs="Arial"/>
          <w:b/>
          <w:color w:val="000000"/>
          <w:sz w:val="24"/>
          <w:u w:val="single"/>
          <w:lang w:eastAsia="es-ES"/>
        </w:rPr>
        <w:t xml:space="preserve"> servirá como motivación de la sanción que se imponga;</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sz w:val="24"/>
          <w:u w:val="single"/>
          <w:lang w:eastAsia="es-ES"/>
        </w:rPr>
      </w:pPr>
      <w:r w:rsidRPr="00E5567C">
        <w:rPr>
          <w:rFonts w:ascii="Arial Narrow" w:eastAsia="Times New Roman" w:hAnsi="Arial Narrow" w:cs="Arial"/>
          <w:b/>
          <w:color w:val="000000"/>
          <w:sz w:val="24"/>
          <w:u w:val="single"/>
          <w:lang w:eastAsia="es-ES"/>
        </w:rPr>
        <w:t>VII. La cita de los fundamentos legales o reglamentarios que acrediten la comisión de la infracción;</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VIII. El importe correspondiente de la multa impuesta como sanción;</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IX. El documento que retiene;</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X. Nombre y firma de quien levanta la infracción, así como la firma del infractor, y</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u w:val="single"/>
          <w:lang w:eastAsia="es-ES"/>
        </w:rPr>
      </w:pPr>
      <w:r w:rsidRPr="00E5567C">
        <w:rPr>
          <w:rFonts w:ascii="Arial Narrow" w:eastAsia="Times New Roman" w:hAnsi="Arial Narrow" w:cs="Arial"/>
          <w:color w:val="000000"/>
          <w:sz w:val="24"/>
          <w:u w:val="single"/>
          <w:lang w:eastAsia="es-ES"/>
        </w:rPr>
        <w:t>XI. En el supuesto de que el vehículo sea retenido, deberán asentarse las razones que motiven la retención, debiendo exponerse la debida fundamentación legal.</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Cuando se trate de varias faltas cometidas en diversos hechos por un infractor, el elemento o agente las asentará en diferentes boletas, una por cada infracción.</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Si el infractor se niega a firmar o a recibir la boleta de infracción levantada, o se encuentra ausente, se asentará esta circunstancia y se considerará como notificada, sin que esto invalide la boleta de infracción y sanción.</w:t>
      </w:r>
    </w:p>
    <w:p w:rsidR="00782911" w:rsidRPr="00E5567C"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sz w:val="24"/>
          <w:lang w:eastAsia="es-ES"/>
        </w:rPr>
      </w:pPr>
      <w:r w:rsidRPr="00E5567C">
        <w:rPr>
          <w:rFonts w:ascii="Arial Narrow" w:eastAsia="Times New Roman" w:hAnsi="Arial Narrow" w:cs="Arial"/>
          <w:color w:val="000000"/>
          <w:sz w:val="24"/>
          <w:lang w:eastAsia="es-ES"/>
        </w:rPr>
        <w:t>(Énfasis añadido)</w:t>
      </w:r>
    </w:p>
    <w:p w:rsidR="00782911" w:rsidRPr="00992BB1" w:rsidRDefault="00782911" w:rsidP="00782911">
      <w:pPr>
        <w:autoSpaceDE w:val="0"/>
        <w:autoSpaceDN w:val="0"/>
        <w:adjustRightInd w:val="0"/>
        <w:spacing w:after="0"/>
        <w:ind w:left="992"/>
        <w:contextualSpacing/>
        <w:jc w:val="both"/>
        <w:rPr>
          <w:rFonts w:ascii="Arial Narrow" w:eastAsia="Times New Roman" w:hAnsi="Arial Narrow" w:cs="Arial"/>
          <w:color w:val="000000"/>
          <w:sz w:val="18"/>
          <w:lang w:eastAsia="es-ES"/>
        </w:rPr>
      </w:pPr>
    </w:p>
    <w:p w:rsidR="00782911" w:rsidRDefault="00782911" w:rsidP="00992BB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782911" w:rsidRDefault="00782911" w:rsidP="001035CE">
      <w:pPr>
        <w:numPr>
          <w:ilvl w:val="0"/>
          <w:numId w:val="8"/>
        </w:numPr>
        <w:autoSpaceDE w:val="0"/>
        <w:autoSpaceDN w:val="0"/>
        <w:adjustRightInd w:val="0"/>
        <w:ind w:left="1094"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proofErr w:type="spellStart"/>
      <w:r>
        <w:rPr>
          <w:rFonts w:ascii="Arial" w:eastAsia="Times New Roman" w:hAnsi="Arial" w:cs="Arial"/>
          <w:b/>
          <w:color w:val="000000"/>
          <w:sz w:val="28"/>
          <w:szCs w:val="28"/>
          <w:u w:val="single"/>
          <w:lang w:eastAsia="es-ES"/>
        </w:rPr>
        <w:t>circunstanciación</w:t>
      </w:r>
      <w:proofErr w:type="spellEnd"/>
      <w:r>
        <w:rPr>
          <w:rFonts w:ascii="Arial" w:eastAsia="Times New Roman" w:hAnsi="Arial" w:cs="Arial"/>
          <w:color w:val="000000"/>
          <w:sz w:val="28"/>
          <w:szCs w:val="28"/>
          <w:lang w:eastAsia="es-ES"/>
        </w:rPr>
        <w:t xml:space="preserve"> servirá como motivación de la sanción que se imponga.</w:t>
      </w:r>
    </w:p>
    <w:p w:rsidR="00782911" w:rsidRDefault="00782911" w:rsidP="001035CE">
      <w:pPr>
        <w:numPr>
          <w:ilvl w:val="0"/>
          <w:numId w:val="8"/>
        </w:numPr>
        <w:autoSpaceDE w:val="0"/>
        <w:autoSpaceDN w:val="0"/>
        <w:adjustRightInd w:val="0"/>
        <w:spacing w:after="0"/>
        <w:ind w:left="1094"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782911" w:rsidRPr="00992BB1" w:rsidRDefault="00782911" w:rsidP="00782911">
      <w:pPr>
        <w:autoSpaceDE w:val="0"/>
        <w:autoSpaceDN w:val="0"/>
        <w:adjustRightInd w:val="0"/>
        <w:spacing w:after="0"/>
        <w:ind w:left="1428"/>
        <w:jc w:val="both"/>
        <w:rPr>
          <w:rFonts w:ascii="Arial" w:eastAsia="Times New Roman" w:hAnsi="Arial" w:cs="Arial"/>
          <w:color w:val="000000"/>
          <w:sz w:val="18"/>
          <w:szCs w:val="28"/>
          <w:lang w:eastAsia="es-ES"/>
        </w:rPr>
      </w:pPr>
    </w:p>
    <w:p w:rsidR="00782911" w:rsidRDefault="00782911" w:rsidP="00992BB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782911" w:rsidRDefault="00657B88" w:rsidP="00992BB1">
      <w:pPr>
        <w:autoSpaceDE w:val="0"/>
        <w:autoSpaceDN w:val="0"/>
        <w:adjustRightInd w:val="0"/>
        <w:spacing w:after="12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Ahora, esta</w:t>
      </w:r>
      <w:r w:rsidR="00782911">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sidR="00782911">
        <w:rPr>
          <w:rFonts w:ascii="Arial" w:eastAsia="Times New Roman" w:hAnsi="Arial" w:cs="Arial"/>
          <w:color w:val="000000"/>
          <w:sz w:val="28"/>
          <w:szCs w:val="28"/>
          <w:lang w:eastAsia="es-ES"/>
        </w:rPr>
        <w:t xml:space="preserve">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sidR="00782911">
        <w:rPr>
          <w:rFonts w:ascii="Arial" w:eastAsia="Times New Roman" w:hAnsi="Arial" w:cs="Arial"/>
          <w:b/>
          <w:color w:val="000000"/>
          <w:sz w:val="28"/>
          <w:szCs w:val="28"/>
          <w:u w:val="single"/>
          <w:lang w:eastAsia="es-ES"/>
        </w:rPr>
        <w:t>datos</w:t>
      </w:r>
      <w:r w:rsidR="00782911">
        <w:rPr>
          <w:rFonts w:ascii="Arial" w:eastAsia="Times New Roman" w:hAnsi="Arial" w:cs="Arial"/>
          <w:color w:val="000000"/>
          <w:sz w:val="28"/>
          <w:szCs w:val="28"/>
          <w:lang w:eastAsia="es-ES"/>
        </w:rPr>
        <w:t xml:space="preserve">, así como el diverso correspondiente al </w:t>
      </w:r>
      <w:r w:rsidR="00782911">
        <w:rPr>
          <w:rFonts w:ascii="Arial" w:eastAsia="Times New Roman" w:hAnsi="Arial" w:cs="Arial"/>
          <w:b/>
          <w:color w:val="000000"/>
          <w:sz w:val="28"/>
          <w:szCs w:val="28"/>
          <w:u w:val="single"/>
          <w:lang w:eastAsia="es-ES"/>
        </w:rPr>
        <w:t>modo, se deben describir sus respectivas circunstancias.</w:t>
      </w: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lang w:eastAsia="es-ES"/>
        </w:rPr>
      </w:pPr>
      <w:r w:rsidRPr="00E5567C">
        <w:rPr>
          <w:rFonts w:ascii="Arial Narrow" w:eastAsia="Times New Roman" w:hAnsi="Arial Narrow" w:cs="Arial"/>
          <w:b/>
          <w:i/>
          <w:color w:val="000000"/>
          <w:sz w:val="23"/>
          <w:szCs w:val="23"/>
          <w:lang w:eastAsia="es-ES"/>
        </w:rPr>
        <w:t>“DATO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Del lat. </w:t>
      </w:r>
      <w:proofErr w:type="spellStart"/>
      <w:proofErr w:type="gramStart"/>
      <w:r w:rsidRPr="00E5567C">
        <w:rPr>
          <w:rFonts w:ascii="Arial Narrow" w:eastAsia="Times New Roman" w:hAnsi="Arial Narrow" w:cs="Arial"/>
          <w:i/>
          <w:color w:val="000000"/>
          <w:sz w:val="23"/>
          <w:szCs w:val="23"/>
          <w:lang w:eastAsia="es-ES"/>
        </w:rPr>
        <w:t>datum</w:t>
      </w:r>
      <w:proofErr w:type="spellEnd"/>
      <w:proofErr w:type="gramEnd"/>
      <w:r w:rsidRPr="00E5567C">
        <w:rPr>
          <w:rFonts w:ascii="Arial Narrow" w:eastAsia="Times New Roman" w:hAnsi="Arial Narrow" w:cs="Arial"/>
          <w:i/>
          <w:color w:val="000000"/>
          <w:sz w:val="23"/>
          <w:szCs w:val="23"/>
          <w:lang w:eastAsia="es-ES"/>
        </w:rPr>
        <w:t xml:space="preserve"> 'lo que se da'.</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1. m. </w:t>
      </w:r>
      <w:r w:rsidRPr="00E5567C">
        <w:rPr>
          <w:rFonts w:ascii="Arial Narrow" w:eastAsia="Times New Roman" w:hAnsi="Arial Narrow" w:cs="Arial"/>
          <w:b/>
          <w:i/>
          <w:color w:val="000000"/>
          <w:sz w:val="23"/>
          <w:szCs w:val="23"/>
          <w:lang w:eastAsia="es-ES"/>
        </w:rPr>
        <w:t xml:space="preserve">Información sobre algo concreto que </w:t>
      </w:r>
      <w:r w:rsidRPr="00E5567C">
        <w:rPr>
          <w:rFonts w:ascii="Arial Narrow" w:eastAsia="Times New Roman" w:hAnsi="Arial Narrow" w:cs="Arial"/>
          <w:b/>
          <w:i/>
          <w:color w:val="000000"/>
          <w:sz w:val="23"/>
          <w:szCs w:val="23"/>
          <w:u w:val="single"/>
          <w:lang w:eastAsia="es-ES"/>
        </w:rPr>
        <w:t>permite su conocimiento exacto o sirve para deducir las consecuencias derivadas de un hecho</w:t>
      </w:r>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2. m. </w:t>
      </w:r>
      <w:r w:rsidRPr="00E5567C">
        <w:rPr>
          <w:rFonts w:ascii="Arial Narrow" w:eastAsia="Times New Roman" w:hAnsi="Arial Narrow" w:cs="Arial"/>
          <w:i/>
          <w:color w:val="000000"/>
          <w:sz w:val="23"/>
          <w:szCs w:val="23"/>
          <w:u w:val="single"/>
          <w:lang w:eastAsia="es-ES"/>
        </w:rPr>
        <w:t>Documento, testimonio, fundamento.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3. m. Inform. Información dispuesta de manera adecuada para su tratamiento por una computadora.”</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w:t>
      </w:r>
      <w:r w:rsidRPr="00E5567C">
        <w:rPr>
          <w:rFonts w:ascii="Arial Narrow" w:eastAsia="Times New Roman" w:hAnsi="Arial Narrow" w:cs="Arial"/>
          <w:b/>
          <w:i/>
          <w:color w:val="000000"/>
          <w:sz w:val="23"/>
          <w:szCs w:val="23"/>
          <w:lang w:eastAsia="es-ES"/>
        </w:rPr>
        <w:t xml:space="preserve">DESCRIBIR </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Del lat. </w:t>
      </w:r>
      <w:proofErr w:type="spellStart"/>
      <w:proofErr w:type="gramStart"/>
      <w:r w:rsidRPr="00E5567C">
        <w:rPr>
          <w:rFonts w:ascii="Arial Narrow" w:eastAsia="Times New Roman" w:hAnsi="Arial Narrow" w:cs="Arial"/>
          <w:i/>
          <w:color w:val="000000"/>
          <w:sz w:val="23"/>
          <w:szCs w:val="23"/>
          <w:lang w:eastAsia="es-ES"/>
        </w:rPr>
        <w:t>describĕre</w:t>
      </w:r>
      <w:proofErr w:type="spellEnd"/>
      <w:proofErr w:type="gramEnd"/>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roofErr w:type="spellStart"/>
      <w:r w:rsidRPr="00E5567C">
        <w:rPr>
          <w:rFonts w:ascii="Arial Narrow" w:eastAsia="Times New Roman" w:hAnsi="Arial Narrow" w:cs="Arial"/>
          <w:i/>
          <w:color w:val="000000"/>
          <w:sz w:val="23"/>
          <w:szCs w:val="23"/>
          <w:lang w:eastAsia="es-ES"/>
        </w:rPr>
        <w:t>Part</w:t>
      </w:r>
      <w:proofErr w:type="spellEnd"/>
      <w:r w:rsidRPr="00E5567C">
        <w:rPr>
          <w:rFonts w:ascii="Arial Narrow" w:eastAsia="Times New Roman" w:hAnsi="Arial Narrow" w:cs="Arial"/>
          <w:i/>
          <w:color w:val="000000"/>
          <w:sz w:val="23"/>
          <w:szCs w:val="23"/>
          <w:lang w:eastAsia="es-ES"/>
        </w:rPr>
        <w:t xml:space="preserve">. </w:t>
      </w:r>
      <w:proofErr w:type="spellStart"/>
      <w:proofErr w:type="gramStart"/>
      <w:r w:rsidRPr="00E5567C">
        <w:rPr>
          <w:rFonts w:ascii="Arial Narrow" w:eastAsia="Times New Roman" w:hAnsi="Arial Narrow" w:cs="Arial"/>
          <w:i/>
          <w:color w:val="000000"/>
          <w:sz w:val="23"/>
          <w:szCs w:val="23"/>
          <w:lang w:eastAsia="es-ES"/>
        </w:rPr>
        <w:t>irreg</w:t>
      </w:r>
      <w:proofErr w:type="spellEnd"/>
      <w:proofErr w:type="gramEnd"/>
      <w:r w:rsidRPr="00E5567C">
        <w:rPr>
          <w:rFonts w:ascii="Arial Narrow" w:eastAsia="Times New Roman" w:hAnsi="Arial Narrow" w:cs="Arial"/>
          <w:i/>
          <w:color w:val="000000"/>
          <w:sz w:val="23"/>
          <w:szCs w:val="23"/>
          <w:lang w:eastAsia="es-ES"/>
        </w:rPr>
        <w:t xml:space="preserve">. </w:t>
      </w:r>
      <w:proofErr w:type="gramStart"/>
      <w:r w:rsidRPr="00E5567C">
        <w:rPr>
          <w:rFonts w:ascii="Arial Narrow" w:eastAsia="Times New Roman" w:hAnsi="Arial Narrow" w:cs="Arial"/>
          <w:i/>
          <w:color w:val="000000"/>
          <w:sz w:val="23"/>
          <w:szCs w:val="23"/>
          <w:lang w:eastAsia="es-ES"/>
        </w:rPr>
        <w:t>descrito</w:t>
      </w:r>
      <w:proofErr w:type="gramEnd"/>
      <w:r w:rsidRPr="00E5567C">
        <w:rPr>
          <w:rFonts w:ascii="Arial Narrow" w:eastAsia="Times New Roman" w:hAnsi="Arial Narrow" w:cs="Arial"/>
          <w:i/>
          <w:color w:val="000000"/>
          <w:sz w:val="23"/>
          <w:szCs w:val="23"/>
          <w:lang w:eastAsia="es-ES"/>
        </w:rPr>
        <w:t xml:space="preserve"> o, </w:t>
      </w:r>
      <w:proofErr w:type="spellStart"/>
      <w:r w:rsidRPr="00E5567C">
        <w:rPr>
          <w:rFonts w:ascii="Arial Narrow" w:eastAsia="Times New Roman" w:hAnsi="Arial Narrow" w:cs="Arial"/>
          <w:i/>
          <w:color w:val="000000"/>
          <w:sz w:val="23"/>
          <w:szCs w:val="23"/>
          <w:lang w:eastAsia="es-ES"/>
        </w:rPr>
        <w:t>Arg</w:t>
      </w:r>
      <w:proofErr w:type="spellEnd"/>
      <w:r w:rsidRPr="00E5567C">
        <w:rPr>
          <w:rFonts w:ascii="Arial Narrow" w:eastAsia="Times New Roman" w:hAnsi="Arial Narrow" w:cs="Arial"/>
          <w:i/>
          <w:color w:val="000000"/>
          <w:sz w:val="23"/>
          <w:szCs w:val="23"/>
          <w:lang w:eastAsia="es-ES"/>
        </w:rPr>
        <w:t xml:space="preserve">., Par. </w:t>
      </w:r>
      <w:proofErr w:type="gramStart"/>
      <w:r w:rsidRPr="00E5567C">
        <w:rPr>
          <w:rFonts w:ascii="Arial Narrow" w:eastAsia="Times New Roman" w:hAnsi="Arial Narrow" w:cs="Arial"/>
          <w:i/>
          <w:color w:val="000000"/>
          <w:sz w:val="23"/>
          <w:szCs w:val="23"/>
          <w:lang w:eastAsia="es-ES"/>
        </w:rPr>
        <w:t>y</w:t>
      </w:r>
      <w:proofErr w:type="gramEnd"/>
      <w:r w:rsidRPr="00E5567C">
        <w:rPr>
          <w:rFonts w:ascii="Arial Narrow" w:eastAsia="Times New Roman" w:hAnsi="Arial Narrow" w:cs="Arial"/>
          <w:i/>
          <w:color w:val="000000"/>
          <w:sz w:val="23"/>
          <w:szCs w:val="23"/>
          <w:lang w:eastAsia="es-ES"/>
        </w:rPr>
        <w:t xml:space="preserve"> </w:t>
      </w:r>
      <w:proofErr w:type="spellStart"/>
      <w:r w:rsidRPr="00E5567C">
        <w:rPr>
          <w:rFonts w:ascii="Arial Narrow" w:eastAsia="Times New Roman" w:hAnsi="Arial Narrow" w:cs="Arial"/>
          <w:i/>
          <w:color w:val="000000"/>
          <w:sz w:val="23"/>
          <w:szCs w:val="23"/>
          <w:lang w:eastAsia="es-ES"/>
        </w:rPr>
        <w:t>Ur</w:t>
      </w:r>
      <w:proofErr w:type="spellEnd"/>
      <w:r w:rsidRPr="00E5567C">
        <w:rPr>
          <w:rFonts w:ascii="Arial Narrow" w:eastAsia="Times New Roman" w:hAnsi="Arial Narrow" w:cs="Arial"/>
          <w:i/>
          <w:color w:val="000000"/>
          <w:sz w:val="23"/>
          <w:szCs w:val="23"/>
          <w:lang w:eastAsia="es-ES"/>
        </w:rPr>
        <w:t>., descripto.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lang w:eastAsia="es-ES"/>
        </w:rPr>
      </w:pPr>
      <w:r w:rsidRPr="00E5567C">
        <w:rPr>
          <w:rFonts w:ascii="Arial Narrow" w:eastAsia="Times New Roman" w:hAnsi="Arial Narrow" w:cs="Arial"/>
          <w:i/>
          <w:color w:val="000000"/>
          <w:sz w:val="23"/>
          <w:szCs w:val="23"/>
          <w:lang w:eastAsia="es-ES"/>
        </w:rPr>
        <w:t xml:space="preserve">1.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xml:space="preserve">. </w:t>
      </w:r>
      <w:r w:rsidRPr="00E5567C">
        <w:rPr>
          <w:rFonts w:ascii="Arial Narrow" w:eastAsia="Times New Roman" w:hAnsi="Arial Narrow" w:cs="Arial"/>
          <w:b/>
          <w:i/>
          <w:color w:val="000000"/>
          <w:sz w:val="23"/>
          <w:szCs w:val="23"/>
          <w:lang w:eastAsia="es-ES"/>
        </w:rPr>
        <w:t xml:space="preserve">Representar o </w:t>
      </w:r>
      <w:r w:rsidRPr="00E5567C">
        <w:rPr>
          <w:rFonts w:ascii="Arial Narrow" w:eastAsia="Times New Roman" w:hAnsi="Arial Narrow" w:cs="Arial"/>
          <w:b/>
          <w:i/>
          <w:color w:val="000000"/>
          <w:sz w:val="23"/>
          <w:szCs w:val="23"/>
          <w:u w:val="single"/>
          <w:lang w:eastAsia="es-ES"/>
        </w:rPr>
        <w:t>detallar</w:t>
      </w:r>
      <w:r w:rsidRPr="00E5567C">
        <w:rPr>
          <w:rFonts w:ascii="Arial Narrow" w:eastAsia="Times New Roman" w:hAnsi="Arial Narrow" w:cs="Arial"/>
          <w:b/>
          <w:i/>
          <w:color w:val="000000"/>
          <w:sz w:val="23"/>
          <w:szCs w:val="23"/>
          <w:lang w:eastAsia="es-ES"/>
        </w:rPr>
        <w:t xml:space="preserve"> el aspecto de alguien o algo por medio del lenguaje.</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2.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Moverse a lo largo de una línea. Los planetas describen elipses. La punta del compás describe una circunferencia.</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3.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xml:space="preserve">. </w:t>
      </w:r>
      <w:proofErr w:type="spellStart"/>
      <w:proofErr w:type="gramStart"/>
      <w:r w:rsidRPr="00E5567C">
        <w:rPr>
          <w:rFonts w:ascii="Arial Narrow" w:eastAsia="Times New Roman" w:hAnsi="Arial Narrow" w:cs="Arial"/>
          <w:i/>
          <w:color w:val="000000"/>
          <w:sz w:val="23"/>
          <w:szCs w:val="23"/>
          <w:lang w:eastAsia="es-ES"/>
        </w:rPr>
        <w:t>desus</w:t>
      </w:r>
      <w:proofErr w:type="spellEnd"/>
      <w:proofErr w:type="gramEnd"/>
      <w:r w:rsidRPr="00E5567C">
        <w:rPr>
          <w:rFonts w:ascii="Arial Narrow" w:eastAsia="Times New Roman" w:hAnsi="Arial Narrow" w:cs="Arial"/>
          <w:i/>
          <w:color w:val="000000"/>
          <w:sz w:val="23"/>
          <w:szCs w:val="23"/>
          <w:lang w:eastAsia="es-ES"/>
        </w:rPr>
        <w:t>. Definir imperfectamente algo, no por sus cualidades esenciales, sino dando una idea general de sus partes o propiedades.</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4.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xml:space="preserve">. </w:t>
      </w:r>
      <w:proofErr w:type="spellStart"/>
      <w:proofErr w:type="gramStart"/>
      <w:r w:rsidRPr="00E5567C">
        <w:rPr>
          <w:rFonts w:ascii="Arial Narrow" w:eastAsia="Times New Roman" w:hAnsi="Arial Narrow" w:cs="Arial"/>
          <w:i/>
          <w:color w:val="000000"/>
          <w:sz w:val="23"/>
          <w:szCs w:val="23"/>
          <w:lang w:eastAsia="es-ES"/>
        </w:rPr>
        <w:t>desus</w:t>
      </w:r>
      <w:proofErr w:type="spellEnd"/>
      <w:proofErr w:type="gramEnd"/>
      <w:r w:rsidRPr="00E5567C">
        <w:rPr>
          <w:rFonts w:ascii="Arial Narrow" w:eastAsia="Times New Roman" w:hAnsi="Arial Narrow" w:cs="Arial"/>
          <w:i/>
          <w:color w:val="000000"/>
          <w:sz w:val="23"/>
          <w:szCs w:val="23"/>
          <w:lang w:eastAsia="es-ES"/>
        </w:rPr>
        <w:t>. Delinear, dibujar, pintar algo, representándolo de modo que se dé perfecta idea de ello.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w:t>
      </w:r>
      <w:r w:rsidRPr="00E5567C">
        <w:rPr>
          <w:rFonts w:ascii="Arial Narrow" w:eastAsia="Times New Roman" w:hAnsi="Arial Narrow" w:cs="Arial"/>
          <w:b/>
          <w:i/>
          <w:color w:val="000000"/>
          <w:sz w:val="23"/>
          <w:szCs w:val="23"/>
          <w:lang w:eastAsia="es-ES"/>
        </w:rPr>
        <w:t>DETALLAR</w:t>
      </w:r>
      <w:r w:rsidRPr="00E5567C">
        <w:rPr>
          <w:rFonts w:ascii="Arial Narrow" w:eastAsia="Times New Roman" w:hAnsi="Arial Narrow" w:cs="Arial"/>
          <w:i/>
          <w:color w:val="000000"/>
          <w:sz w:val="23"/>
          <w:szCs w:val="23"/>
          <w:lang w:eastAsia="es-ES"/>
        </w:rPr>
        <w:t xml:space="preserve"> </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De detalle.</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b/>
          <w:i/>
          <w:color w:val="000000"/>
          <w:sz w:val="23"/>
          <w:szCs w:val="23"/>
          <w:lang w:eastAsia="es-ES"/>
        </w:rPr>
        <w:t xml:space="preserve">1. </w:t>
      </w:r>
      <w:proofErr w:type="spellStart"/>
      <w:r w:rsidRPr="00E5567C">
        <w:rPr>
          <w:rFonts w:ascii="Arial Narrow" w:eastAsia="Times New Roman" w:hAnsi="Arial Narrow" w:cs="Arial"/>
          <w:b/>
          <w:i/>
          <w:color w:val="000000"/>
          <w:sz w:val="23"/>
          <w:szCs w:val="23"/>
          <w:lang w:eastAsia="es-ES"/>
        </w:rPr>
        <w:t>tr</w:t>
      </w:r>
      <w:proofErr w:type="spellEnd"/>
      <w:r w:rsidRPr="00E5567C">
        <w:rPr>
          <w:rFonts w:ascii="Arial Narrow" w:eastAsia="Times New Roman" w:hAnsi="Arial Narrow" w:cs="Arial"/>
          <w:b/>
          <w:i/>
          <w:color w:val="000000"/>
          <w:sz w:val="23"/>
          <w:szCs w:val="23"/>
          <w:lang w:eastAsia="es-ES"/>
        </w:rPr>
        <w:t xml:space="preserve">. Tratar o referir algo por </w:t>
      </w:r>
      <w:r w:rsidRPr="00E5567C">
        <w:rPr>
          <w:rFonts w:ascii="Arial Narrow" w:eastAsia="Times New Roman" w:hAnsi="Arial Narrow" w:cs="Arial"/>
          <w:b/>
          <w:i/>
          <w:color w:val="000000"/>
          <w:sz w:val="23"/>
          <w:szCs w:val="23"/>
          <w:u w:val="single"/>
          <w:lang w:eastAsia="es-ES"/>
        </w:rPr>
        <w:t>partes, minuciosa y circunstanciadamente</w:t>
      </w:r>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2.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Vender al por menor.”</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 “</w:t>
      </w:r>
      <w:r w:rsidRPr="00E5567C">
        <w:rPr>
          <w:rFonts w:ascii="Arial Narrow" w:eastAsia="Times New Roman" w:hAnsi="Arial Narrow" w:cs="Arial"/>
          <w:b/>
          <w:i/>
          <w:color w:val="000000"/>
          <w:sz w:val="23"/>
          <w:szCs w:val="23"/>
          <w:lang w:eastAsia="es-ES"/>
        </w:rPr>
        <w:t>CIRCUNSTANCIAR</w:t>
      </w:r>
      <w:r w:rsidRPr="00E5567C">
        <w:rPr>
          <w:rFonts w:ascii="Arial Narrow" w:eastAsia="Times New Roman" w:hAnsi="Arial Narrow" w:cs="Arial"/>
          <w:i/>
          <w:color w:val="000000"/>
          <w:sz w:val="23"/>
          <w:szCs w:val="23"/>
          <w:lang w:eastAsia="es-ES"/>
        </w:rPr>
        <w:t xml:space="preserve"> </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1. </w:t>
      </w:r>
      <w:proofErr w:type="spellStart"/>
      <w:r w:rsidRPr="00E5567C">
        <w:rPr>
          <w:rFonts w:ascii="Arial Narrow" w:eastAsia="Times New Roman" w:hAnsi="Arial Narrow" w:cs="Arial"/>
          <w:i/>
          <w:color w:val="000000"/>
          <w:sz w:val="23"/>
          <w:szCs w:val="23"/>
          <w:lang w:eastAsia="es-ES"/>
        </w:rPr>
        <w:t>tr</w:t>
      </w:r>
      <w:proofErr w:type="spellEnd"/>
      <w:r w:rsidRPr="00E5567C">
        <w:rPr>
          <w:rFonts w:ascii="Arial Narrow" w:eastAsia="Times New Roman" w:hAnsi="Arial Narrow" w:cs="Arial"/>
          <w:i/>
          <w:color w:val="000000"/>
          <w:sz w:val="23"/>
          <w:szCs w:val="23"/>
          <w:lang w:eastAsia="es-ES"/>
        </w:rPr>
        <w:t xml:space="preserve">. </w:t>
      </w:r>
      <w:r w:rsidRPr="00E5567C">
        <w:rPr>
          <w:rFonts w:ascii="Arial Narrow" w:eastAsia="Times New Roman" w:hAnsi="Arial Narrow" w:cs="Arial"/>
          <w:b/>
          <w:i/>
          <w:color w:val="000000"/>
          <w:sz w:val="23"/>
          <w:szCs w:val="23"/>
          <w:u w:val="single"/>
          <w:lang w:eastAsia="es-ES"/>
        </w:rPr>
        <w:t>Determinar las circunstancias de algo</w:t>
      </w:r>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lang w:eastAsia="es-ES"/>
        </w:rPr>
      </w:pPr>
      <w:r w:rsidRPr="00E5567C">
        <w:rPr>
          <w:rFonts w:ascii="Arial Narrow" w:eastAsia="Times New Roman" w:hAnsi="Arial Narrow" w:cs="Arial"/>
          <w:i/>
          <w:color w:val="000000"/>
          <w:sz w:val="23"/>
          <w:szCs w:val="23"/>
          <w:lang w:eastAsia="es-ES"/>
        </w:rPr>
        <w:t>“</w:t>
      </w:r>
      <w:r w:rsidRPr="00E5567C">
        <w:rPr>
          <w:rFonts w:ascii="Arial Narrow" w:eastAsia="Times New Roman" w:hAnsi="Arial Narrow" w:cs="Arial"/>
          <w:b/>
          <w:i/>
          <w:color w:val="000000"/>
          <w:sz w:val="23"/>
          <w:szCs w:val="23"/>
          <w:lang w:eastAsia="es-ES"/>
        </w:rPr>
        <w:t>CIRCUNSTANCIA</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Del lat. </w:t>
      </w:r>
      <w:proofErr w:type="spellStart"/>
      <w:proofErr w:type="gramStart"/>
      <w:r w:rsidRPr="00E5567C">
        <w:rPr>
          <w:rFonts w:ascii="Arial Narrow" w:eastAsia="Times New Roman" w:hAnsi="Arial Narrow" w:cs="Arial"/>
          <w:i/>
          <w:color w:val="000000"/>
          <w:sz w:val="23"/>
          <w:szCs w:val="23"/>
          <w:lang w:eastAsia="es-ES"/>
        </w:rPr>
        <w:t>circumstantia</w:t>
      </w:r>
      <w:proofErr w:type="spellEnd"/>
      <w:proofErr w:type="gramEnd"/>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lang w:eastAsia="es-ES"/>
        </w:rPr>
      </w:pPr>
      <w:r w:rsidRPr="00E5567C">
        <w:rPr>
          <w:rFonts w:ascii="Arial Narrow" w:eastAsia="Times New Roman" w:hAnsi="Arial Narrow" w:cs="Arial"/>
          <w:i/>
          <w:color w:val="000000"/>
          <w:sz w:val="23"/>
          <w:szCs w:val="23"/>
          <w:lang w:eastAsia="es-ES"/>
        </w:rPr>
        <w:t xml:space="preserve">1. f. </w:t>
      </w:r>
      <w:r w:rsidRPr="00E5567C">
        <w:rPr>
          <w:rFonts w:ascii="Arial Narrow" w:eastAsia="Times New Roman" w:hAnsi="Arial Narrow" w:cs="Arial"/>
          <w:b/>
          <w:i/>
          <w:color w:val="000000"/>
          <w:sz w:val="23"/>
          <w:szCs w:val="23"/>
          <w:lang w:eastAsia="es-ES"/>
        </w:rPr>
        <w:t xml:space="preserve">Accidente de </w:t>
      </w:r>
      <w:r w:rsidRPr="00E5567C">
        <w:rPr>
          <w:rFonts w:ascii="Arial Narrow" w:eastAsia="Times New Roman" w:hAnsi="Arial Narrow" w:cs="Arial"/>
          <w:b/>
          <w:i/>
          <w:color w:val="000000"/>
          <w:sz w:val="23"/>
          <w:szCs w:val="23"/>
          <w:u w:val="single"/>
          <w:lang w:eastAsia="es-ES"/>
        </w:rPr>
        <w:t>tiempo, lugar, modo</w:t>
      </w:r>
      <w:r w:rsidRPr="00E5567C">
        <w:rPr>
          <w:rFonts w:ascii="Arial Narrow" w:eastAsia="Times New Roman" w:hAnsi="Arial Narrow" w:cs="Arial"/>
          <w:b/>
          <w:i/>
          <w:color w:val="000000"/>
          <w:sz w:val="23"/>
          <w:szCs w:val="23"/>
          <w:lang w:eastAsia="es-ES"/>
        </w:rPr>
        <w:t xml:space="preserve">, etc., </w:t>
      </w:r>
      <w:r w:rsidRPr="00E5567C">
        <w:rPr>
          <w:rFonts w:ascii="Arial Narrow" w:eastAsia="Times New Roman" w:hAnsi="Arial Narrow" w:cs="Arial"/>
          <w:b/>
          <w:i/>
          <w:color w:val="000000"/>
          <w:sz w:val="23"/>
          <w:szCs w:val="23"/>
          <w:u w:val="single"/>
          <w:lang w:eastAsia="es-ES"/>
        </w:rPr>
        <w:t>que está unido a la sustancia de algún hecho</w:t>
      </w:r>
      <w:r w:rsidRPr="00E5567C">
        <w:rPr>
          <w:rFonts w:ascii="Arial Narrow" w:eastAsia="Times New Roman" w:hAnsi="Arial Narrow" w:cs="Arial"/>
          <w:b/>
          <w:i/>
          <w:color w:val="000000"/>
          <w:sz w:val="23"/>
          <w:szCs w:val="23"/>
          <w:lang w:eastAsia="es-ES"/>
        </w:rPr>
        <w:t xml:space="preserve"> o dicho.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2. f. Calidad o requisito.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3. f. Conjunto de lo que está en torno a alguien; el mundo en cuanto mundo de alguien.”</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w:t>
      </w:r>
      <w:r w:rsidRPr="00E5567C">
        <w:rPr>
          <w:rFonts w:ascii="Arial Narrow" w:eastAsia="Times New Roman" w:hAnsi="Arial Narrow" w:cs="Arial"/>
          <w:b/>
          <w:i/>
          <w:color w:val="000000"/>
          <w:sz w:val="23"/>
          <w:szCs w:val="23"/>
          <w:lang w:eastAsia="es-ES"/>
        </w:rPr>
        <w:t>MODO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Del lat. </w:t>
      </w:r>
      <w:proofErr w:type="gramStart"/>
      <w:r w:rsidRPr="00E5567C">
        <w:rPr>
          <w:rFonts w:ascii="Arial Narrow" w:eastAsia="Times New Roman" w:hAnsi="Arial Narrow" w:cs="Arial"/>
          <w:i/>
          <w:color w:val="000000"/>
          <w:sz w:val="23"/>
          <w:szCs w:val="23"/>
          <w:lang w:eastAsia="es-ES"/>
        </w:rPr>
        <w:t>modus</w:t>
      </w:r>
      <w:proofErr w:type="gramEnd"/>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u w:val="single"/>
          <w:lang w:eastAsia="es-ES"/>
        </w:rPr>
      </w:pPr>
      <w:r w:rsidRPr="00E5567C">
        <w:rPr>
          <w:rFonts w:ascii="Arial Narrow" w:eastAsia="Times New Roman" w:hAnsi="Arial Narrow" w:cs="Arial"/>
          <w:b/>
          <w:i/>
          <w:color w:val="000000"/>
          <w:sz w:val="23"/>
          <w:szCs w:val="23"/>
          <w:lang w:eastAsia="es-ES"/>
        </w:rPr>
        <w:t xml:space="preserve">1. m. Aspecto </w:t>
      </w:r>
      <w:r w:rsidRPr="00E5567C">
        <w:rPr>
          <w:rFonts w:ascii="Arial Narrow" w:eastAsia="Times New Roman" w:hAnsi="Arial Narrow" w:cs="Arial"/>
          <w:b/>
          <w:i/>
          <w:color w:val="000000"/>
          <w:sz w:val="23"/>
          <w:szCs w:val="23"/>
          <w:u w:val="single"/>
          <w:lang w:eastAsia="es-ES"/>
        </w:rPr>
        <w:t>que ante el observador presenta una acción o un ser.</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b/>
          <w:i/>
          <w:color w:val="000000"/>
          <w:sz w:val="23"/>
          <w:szCs w:val="23"/>
          <w:lang w:eastAsia="es-ES"/>
        </w:rPr>
      </w:pPr>
      <w:r w:rsidRPr="00E5567C">
        <w:rPr>
          <w:rFonts w:ascii="Arial Narrow" w:eastAsia="Times New Roman" w:hAnsi="Arial Narrow" w:cs="Arial"/>
          <w:b/>
          <w:i/>
          <w:color w:val="000000"/>
          <w:sz w:val="23"/>
          <w:szCs w:val="23"/>
          <w:lang w:eastAsia="es-ES"/>
        </w:rPr>
        <w:t>2. m. Procedimiento o conjunto de procedimientos para realizar una acción…</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3. m. Moderación o templanza en las acciones o palabras…</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4. m. Urbanidad y cortesanía en el porte o trato. U. m. en pl.</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5. m. Der. Carga que acompaña a un derecho, en particular la que va unida a una donación o herencia vinculando al adquirente.</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6. m. Der. Entrega material, o mediante forma equivalente según la ley, que junto al título es necesaria para la transmisión de la propiedad y demás derechos reales sobre una cosa.</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7. m. Fil. Forma variable pero siempre determinada que puede recibir un ser, sin dejar de ser el mismo.</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8. m. </w:t>
      </w:r>
      <w:proofErr w:type="spellStart"/>
      <w:r w:rsidRPr="00E5567C">
        <w:rPr>
          <w:rFonts w:ascii="Arial Narrow" w:eastAsia="Times New Roman" w:hAnsi="Arial Narrow" w:cs="Arial"/>
          <w:i/>
          <w:color w:val="000000"/>
          <w:sz w:val="23"/>
          <w:szCs w:val="23"/>
          <w:lang w:eastAsia="es-ES"/>
        </w:rPr>
        <w:t>Fís</w:t>
      </w:r>
      <w:proofErr w:type="spellEnd"/>
      <w:r w:rsidRPr="00E5567C">
        <w:rPr>
          <w:rFonts w:ascii="Arial Narrow" w:eastAsia="Times New Roman" w:hAnsi="Arial Narrow" w:cs="Arial"/>
          <w:i/>
          <w:color w:val="000000"/>
          <w:sz w:val="23"/>
          <w:szCs w:val="23"/>
          <w:lang w:eastAsia="es-ES"/>
        </w:rPr>
        <w:t xml:space="preserve">. Forma especial que puede adoptar un </w:t>
      </w:r>
      <w:proofErr w:type="spellStart"/>
      <w:r w:rsidRPr="00E5567C">
        <w:rPr>
          <w:rFonts w:ascii="Arial Narrow" w:eastAsia="Times New Roman" w:hAnsi="Arial Narrow" w:cs="Arial"/>
          <w:i/>
          <w:color w:val="000000"/>
          <w:sz w:val="23"/>
          <w:szCs w:val="23"/>
          <w:lang w:eastAsia="es-ES"/>
        </w:rPr>
        <w:t>fenómenúmero</w:t>
      </w:r>
      <w:proofErr w:type="spellEnd"/>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9. m. Gram. Categoría gramatical que se expresa en el verbo mediante flexión, y manifiesta, entre otros valores, la actitud del hablante hacia lo enunciado o la dependencia sintáctica en algunas clases de subordinación.</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 xml:space="preserve">10. m. </w:t>
      </w:r>
      <w:proofErr w:type="spellStart"/>
      <w:r w:rsidRPr="00E5567C">
        <w:rPr>
          <w:rFonts w:ascii="Arial Narrow" w:eastAsia="Times New Roman" w:hAnsi="Arial Narrow" w:cs="Arial"/>
          <w:i/>
          <w:color w:val="000000"/>
          <w:sz w:val="23"/>
          <w:szCs w:val="23"/>
          <w:lang w:eastAsia="es-ES"/>
        </w:rPr>
        <w:t>Ling</w:t>
      </w:r>
      <w:proofErr w:type="spellEnd"/>
      <w:r w:rsidRPr="00E5567C">
        <w:rPr>
          <w:rFonts w:ascii="Arial Narrow" w:eastAsia="Times New Roman" w:hAnsi="Arial Narrow" w:cs="Arial"/>
          <w:i/>
          <w:color w:val="000000"/>
          <w:sz w:val="23"/>
          <w:szCs w:val="23"/>
          <w:lang w:eastAsia="es-ES"/>
        </w:rPr>
        <w:t xml:space="preserve">. </w:t>
      </w:r>
      <w:proofErr w:type="gramStart"/>
      <w:r w:rsidRPr="00E5567C">
        <w:rPr>
          <w:rFonts w:ascii="Arial Narrow" w:eastAsia="Times New Roman" w:hAnsi="Arial Narrow" w:cs="Arial"/>
          <w:i/>
          <w:color w:val="000000"/>
          <w:sz w:val="23"/>
          <w:szCs w:val="23"/>
          <w:lang w:eastAsia="es-ES"/>
        </w:rPr>
        <w:t>modalidad</w:t>
      </w:r>
      <w:proofErr w:type="gramEnd"/>
      <w:r w:rsidRPr="00E5567C">
        <w:rPr>
          <w:rFonts w:ascii="Arial Narrow" w:eastAsia="Times New Roman" w:hAnsi="Arial Narrow" w:cs="Arial"/>
          <w:i/>
          <w:color w:val="000000"/>
          <w:sz w:val="23"/>
          <w:szCs w:val="23"/>
          <w:lang w:eastAsia="es-ES"/>
        </w:rPr>
        <w:t>.</w:t>
      </w:r>
    </w:p>
    <w:p w:rsidR="00782911" w:rsidRPr="00E5567C" w:rsidRDefault="00782911" w:rsidP="00782911">
      <w:pPr>
        <w:autoSpaceDE w:val="0"/>
        <w:autoSpaceDN w:val="0"/>
        <w:adjustRightInd w:val="0"/>
        <w:spacing w:after="0"/>
        <w:ind w:left="794" w:right="113"/>
        <w:jc w:val="both"/>
        <w:rPr>
          <w:rFonts w:ascii="Arial Narrow" w:eastAsia="Times New Roman" w:hAnsi="Arial Narrow" w:cs="Arial"/>
          <w:i/>
          <w:color w:val="000000"/>
          <w:sz w:val="23"/>
          <w:szCs w:val="23"/>
          <w:lang w:eastAsia="es-ES"/>
        </w:rPr>
      </w:pPr>
      <w:r w:rsidRPr="00E5567C">
        <w:rPr>
          <w:rFonts w:ascii="Arial Narrow" w:eastAsia="Times New Roman" w:hAnsi="Arial Narrow" w:cs="Arial"/>
          <w:i/>
          <w:color w:val="000000"/>
          <w:sz w:val="23"/>
          <w:szCs w:val="23"/>
          <w:lang w:eastAsia="es-ES"/>
        </w:rPr>
        <w:t>11. m. Mús. En la música tonal, la diversa disposición de los intervalos de la escala.”</w:t>
      </w:r>
    </w:p>
    <w:p w:rsidR="00782911" w:rsidRDefault="00782911" w:rsidP="00782911">
      <w:pPr>
        <w:autoSpaceDE w:val="0"/>
        <w:autoSpaceDN w:val="0"/>
        <w:adjustRightInd w:val="0"/>
        <w:ind w:left="794" w:right="113"/>
        <w:contextualSpacing/>
        <w:jc w:val="both"/>
        <w:rPr>
          <w:rFonts w:ascii="Arial Narrow" w:eastAsia="Times New Roman" w:hAnsi="Arial Narrow" w:cs="Arial"/>
          <w:i/>
          <w:color w:val="000000"/>
          <w:lang w:eastAsia="es-ES"/>
        </w:rPr>
      </w:pPr>
    </w:p>
    <w:p w:rsidR="00782911" w:rsidRDefault="00782911" w:rsidP="0000577E">
      <w:pPr>
        <w:autoSpaceDE w:val="0"/>
        <w:autoSpaceDN w:val="0"/>
        <w:adjustRightInd w:val="0"/>
        <w:spacing w:after="12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w:t>
      </w:r>
      <w:r>
        <w:rPr>
          <w:rFonts w:ascii="Arial" w:eastAsia="Times New Roman" w:hAnsi="Arial" w:cs="Arial"/>
          <w:color w:val="000000"/>
          <w:sz w:val="28"/>
          <w:szCs w:val="28"/>
          <w:lang w:eastAsia="es-ES"/>
        </w:rPr>
        <w:lastRenderedPageBreak/>
        <w:t>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782911" w:rsidRDefault="00782911" w:rsidP="00057F23">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El requisito de motivación referido, de igual manera se ve reflejado por lo dispuesto por el artículo 171, del Reglamento de Tránsito del Municipio de San Luis Potosí </w:t>
      </w:r>
      <w:r>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Pr>
          <w:rFonts w:ascii="Arial" w:eastAsia="Times New Roman" w:hAnsi="Arial" w:cs="Arial"/>
          <w:color w:val="000000"/>
          <w:sz w:val="28"/>
          <w:szCs w:val="28"/>
          <w:lang w:eastAsia="es-ES"/>
        </w:rPr>
        <w:t>, mismo que se transcribe a continuación:</w:t>
      </w:r>
    </w:p>
    <w:p w:rsidR="00782911" w:rsidRPr="0063295A" w:rsidRDefault="00782911" w:rsidP="00057F23">
      <w:pPr>
        <w:autoSpaceDE w:val="0"/>
        <w:autoSpaceDN w:val="0"/>
        <w:adjustRightInd w:val="0"/>
        <w:spacing w:after="0" w:line="264" w:lineRule="auto"/>
        <w:ind w:left="737" w:right="113"/>
        <w:jc w:val="both"/>
        <w:rPr>
          <w:rFonts w:ascii="Arial Narrow" w:eastAsia="Times New Roman" w:hAnsi="Arial Narrow" w:cs="Arial"/>
          <w:color w:val="000000"/>
          <w:lang w:eastAsia="es-ES"/>
        </w:rPr>
      </w:pPr>
      <w:r w:rsidRPr="0063295A">
        <w:rPr>
          <w:rFonts w:ascii="Arial Narrow" w:eastAsia="Times New Roman" w:hAnsi="Arial Narrow" w:cs="Arial"/>
          <w:b/>
          <w:color w:val="000000"/>
          <w:lang w:eastAsia="es-ES"/>
        </w:rPr>
        <w:t>“Artículo 171</w:t>
      </w:r>
      <w:r w:rsidRPr="0063295A">
        <w:rPr>
          <w:rFonts w:ascii="Arial Narrow" w:eastAsia="Times New Roman" w:hAnsi="Arial Narrow" w:cs="Arial"/>
          <w:color w:val="000000"/>
          <w:lang w:eastAsia="es-ES"/>
        </w:rPr>
        <w:t xml:space="preserve">. </w:t>
      </w:r>
      <w:r w:rsidRPr="0063295A">
        <w:rPr>
          <w:rFonts w:ascii="Arial Narrow" w:hAnsi="Arial Narrow" w:cs="Arial"/>
          <w:szCs w:val="18"/>
        </w:rPr>
        <w:t xml:space="preserve">Las boletas de infracción y sanción impuestas por el Agente de Tránsito deberán contener los siguientes </w:t>
      </w:r>
      <w:r w:rsidRPr="0063295A">
        <w:rPr>
          <w:rFonts w:ascii="Arial Narrow" w:hAnsi="Arial Narrow" w:cs="Arial"/>
          <w:b/>
          <w:szCs w:val="18"/>
          <w:u w:val="single"/>
        </w:rPr>
        <w:t>datos</w:t>
      </w:r>
      <w:r w:rsidRPr="0063295A">
        <w:rPr>
          <w:rFonts w:ascii="Arial Narrow" w:eastAsia="Times New Roman" w:hAnsi="Arial Narrow" w:cs="Arial"/>
          <w:color w:val="000000"/>
          <w:lang w:eastAsia="es-ES"/>
        </w:rPr>
        <w:t>:</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I. Autoridad que la expide;</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II. Datos de la credencial con que se identifica el Agente de Tránsito de la Dirección de Policía Vial, a saber:</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a) Nombre;</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b) Cargo;</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c) Autoridad que la expidió;</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d) Vigencia;</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III. Nombre y domicilio del infractor;</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IV. Datos de identificación del vehículo;</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V. Número, vigencia y categoría de su licencia para manejar;</w:t>
      </w:r>
    </w:p>
    <w:p w:rsidR="00782911" w:rsidRPr="0063295A" w:rsidRDefault="00782911" w:rsidP="00057F23">
      <w:pPr>
        <w:pStyle w:val="Textonotapie"/>
        <w:spacing w:after="0" w:line="264" w:lineRule="auto"/>
        <w:ind w:left="907" w:right="113"/>
        <w:rPr>
          <w:rFonts w:ascii="Arial Narrow" w:hAnsi="Arial Narrow" w:cs="Arial"/>
          <w:b/>
          <w:sz w:val="22"/>
          <w:szCs w:val="18"/>
          <w:u w:val="single"/>
        </w:rPr>
      </w:pPr>
      <w:r w:rsidRPr="0063295A">
        <w:rPr>
          <w:rFonts w:ascii="Arial Narrow" w:hAnsi="Arial Narrow" w:cs="Arial"/>
          <w:b/>
          <w:sz w:val="22"/>
          <w:szCs w:val="18"/>
          <w:u w:val="single"/>
        </w:rPr>
        <w:t>VI. Naturaleza de la infracción lugar, fecha y hora en que se hubiere cometido;</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VII. Fundamento legal de la infracción cometida;</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VIII. Fundamento legal de la sanción y el importe correspondiente;</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IX. Letras y números de la placa recogida, en el caso de no encontrarse el conductor, y el folio de infracción será colocado en el parabrisas del vehículo en mención;</w:t>
      </w:r>
    </w:p>
    <w:p w:rsidR="00782911"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X. Descripción del documento recogido, y</w:t>
      </w:r>
    </w:p>
    <w:p w:rsidR="001035CE" w:rsidRPr="0063295A" w:rsidRDefault="00782911" w:rsidP="00057F23">
      <w:pPr>
        <w:pStyle w:val="Textonotapie"/>
        <w:spacing w:after="0" w:line="264" w:lineRule="auto"/>
        <w:ind w:left="907" w:right="113"/>
        <w:rPr>
          <w:rFonts w:ascii="Arial Narrow" w:hAnsi="Arial Narrow" w:cs="Arial"/>
          <w:sz w:val="22"/>
          <w:szCs w:val="18"/>
        </w:rPr>
      </w:pPr>
      <w:r w:rsidRPr="0063295A">
        <w:rPr>
          <w:rFonts w:ascii="Arial Narrow" w:hAnsi="Arial Narrow" w:cs="Arial"/>
          <w:sz w:val="22"/>
          <w:szCs w:val="18"/>
        </w:rPr>
        <w:t>XI. Nombre y firma de quien levante la infracción, así como la firma del infractor, a menos que éste se niegue a hacerlo.”</w:t>
      </w:r>
    </w:p>
    <w:p w:rsidR="00782911" w:rsidRPr="0063295A" w:rsidRDefault="00782911" w:rsidP="001035CE">
      <w:pPr>
        <w:pStyle w:val="Textonotapie"/>
        <w:spacing w:after="0"/>
        <w:ind w:left="907" w:right="113"/>
        <w:rPr>
          <w:rFonts w:ascii="Arial Narrow" w:hAnsi="Arial Narrow" w:cs="Arial"/>
          <w:sz w:val="22"/>
          <w:szCs w:val="22"/>
        </w:rPr>
      </w:pPr>
      <w:r w:rsidRPr="0063295A">
        <w:rPr>
          <w:rFonts w:ascii="Arial Narrow" w:hAnsi="Arial Narrow" w:cs="Arial"/>
          <w:sz w:val="22"/>
          <w:szCs w:val="22"/>
        </w:rPr>
        <w:t>(</w:t>
      </w:r>
      <w:proofErr w:type="gramStart"/>
      <w:r w:rsidRPr="0063295A">
        <w:rPr>
          <w:rFonts w:ascii="Arial Narrow" w:hAnsi="Arial Narrow" w:cs="Arial"/>
          <w:sz w:val="22"/>
          <w:szCs w:val="22"/>
        </w:rPr>
        <w:t>énfasis</w:t>
      </w:r>
      <w:proofErr w:type="gramEnd"/>
      <w:r w:rsidRPr="0063295A">
        <w:rPr>
          <w:rFonts w:ascii="Arial Narrow" w:hAnsi="Arial Narrow" w:cs="Arial"/>
          <w:sz w:val="22"/>
          <w:szCs w:val="22"/>
        </w:rPr>
        <w:t xml:space="preserve"> agregado)</w:t>
      </w:r>
    </w:p>
    <w:p w:rsidR="001035CE" w:rsidRPr="00057F23" w:rsidRDefault="001035CE" w:rsidP="001035CE">
      <w:pPr>
        <w:pStyle w:val="Textonotapie"/>
        <w:spacing w:after="0"/>
        <w:ind w:left="907" w:right="113"/>
        <w:rPr>
          <w:rFonts w:ascii="Arial Narrow" w:hAnsi="Arial Narrow" w:cs="Arial"/>
          <w:szCs w:val="22"/>
        </w:rPr>
      </w:pPr>
    </w:p>
    <w:p w:rsidR="00782911" w:rsidRDefault="00782911" w:rsidP="00E5567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 xml:space="preserve">permitiera su conocimiento exacto o sirviera para deducir las </w:t>
      </w:r>
      <w:r>
        <w:rPr>
          <w:rFonts w:ascii="Arial" w:eastAsia="Times New Roman" w:hAnsi="Arial" w:cs="Arial"/>
          <w:b/>
          <w:i/>
          <w:color w:val="000000"/>
          <w:sz w:val="28"/>
          <w:szCs w:val="28"/>
          <w:u w:val="single"/>
          <w:lang w:eastAsia="es-ES"/>
        </w:rPr>
        <w:lastRenderedPageBreak/>
        <w:t>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CB1E30" w:rsidRDefault="00782911" w:rsidP="00E5567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w:t>
      </w:r>
      <w:r w:rsidR="00657B88">
        <w:rPr>
          <w:rFonts w:ascii="Arial" w:eastAsia="Times New Roman" w:hAnsi="Arial" w:cs="Arial"/>
          <w:color w:val="000000"/>
          <w:sz w:val="28"/>
          <w:szCs w:val="28"/>
          <w:lang w:eastAsia="es-ES"/>
        </w:rPr>
        <w:t xml:space="preserve">tud de las anteriores razones, </w:t>
      </w:r>
      <w:r>
        <w:rPr>
          <w:rFonts w:ascii="Arial" w:eastAsia="Times New Roman" w:hAnsi="Arial" w:cs="Arial"/>
          <w:color w:val="000000"/>
          <w:sz w:val="28"/>
          <w:szCs w:val="28"/>
          <w:lang w:eastAsia="es-ES"/>
        </w:rPr>
        <w:t>l</w:t>
      </w:r>
      <w:r w:rsidR="00657B88">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suscrit</w:t>
      </w:r>
      <w:r w:rsidR="00657B88">
        <w:rPr>
          <w:rFonts w:ascii="Arial" w:eastAsia="Times New Roman" w:hAnsi="Arial" w:cs="Arial"/>
          <w:color w:val="000000"/>
          <w:sz w:val="28"/>
          <w:szCs w:val="28"/>
          <w:lang w:eastAsia="es-ES"/>
        </w:rPr>
        <w:t>a Magistrada</w:t>
      </w:r>
      <w:r>
        <w:rPr>
          <w:rFonts w:ascii="Arial" w:eastAsia="Times New Roman" w:hAnsi="Arial" w:cs="Arial"/>
          <w:color w:val="000000"/>
          <w:sz w:val="28"/>
          <w:szCs w:val="28"/>
          <w:lang w:eastAsia="es-ES"/>
        </w:rPr>
        <w:t xml:space="preserve">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5E289D" w:rsidRDefault="00782911" w:rsidP="00E5567C">
      <w:pPr>
        <w:autoSpaceDE w:val="0"/>
        <w:autoSpaceDN w:val="0"/>
        <w:adjustRightInd w:val="0"/>
        <w:spacing w:after="0" w:line="360" w:lineRule="auto"/>
        <w:ind w:firstLine="709"/>
        <w:jc w:val="both"/>
        <w:rPr>
          <w:rFonts w:ascii="Arial" w:eastAsia="Times New Roman" w:hAnsi="Arial" w:cs="Arial"/>
          <w:sz w:val="28"/>
          <w:szCs w:val="28"/>
          <w:lang w:eastAsia="es-ES"/>
        </w:rPr>
      </w:pPr>
      <w:r w:rsidRPr="008262F6">
        <w:rPr>
          <w:rFonts w:ascii="Arial" w:eastAsia="Times New Roman" w:hAnsi="Arial" w:cs="Arial"/>
          <w:color w:val="000000"/>
          <w:sz w:val="28"/>
          <w:szCs w:val="28"/>
          <w:lang w:eastAsia="es-ES"/>
        </w:rPr>
        <w:t>Establecido lo anterior, en la especie se tiene a la vista la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copia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w:t>
      </w:r>
      <w:r w:rsidR="008E1CAD" w:rsidRPr="008262F6">
        <w:rPr>
          <w:rFonts w:ascii="Arial" w:eastAsia="Times New Roman" w:hAnsi="Arial" w:cs="Arial"/>
          <w:color w:val="000000"/>
          <w:sz w:val="28"/>
          <w:szCs w:val="28"/>
          <w:lang w:eastAsia="es-ES"/>
        </w:rPr>
        <w:t>simples</w:t>
      </w:r>
      <w:r w:rsidRPr="008262F6">
        <w:rPr>
          <w:rFonts w:ascii="Arial" w:eastAsia="Times New Roman" w:hAnsi="Arial" w:cs="Arial"/>
          <w:color w:val="000000"/>
          <w:sz w:val="28"/>
          <w:szCs w:val="28"/>
          <w:lang w:eastAsia="es-ES"/>
        </w:rPr>
        <w:t xml:space="preserve"> de la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boleta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de </w:t>
      </w:r>
      <w:proofErr w:type="gramStart"/>
      <w:r w:rsidRPr="008262F6">
        <w:rPr>
          <w:rFonts w:ascii="Arial" w:eastAsia="Times New Roman" w:hAnsi="Arial" w:cs="Arial"/>
          <w:color w:val="000000"/>
          <w:sz w:val="28"/>
          <w:szCs w:val="28"/>
          <w:lang w:eastAsia="es-ES"/>
        </w:rPr>
        <w:t>infracción impugnada</w:t>
      </w:r>
      <w:r w:rsidR="008E1CAD" w:rsidRPr="008262F6">
        <w:rPr>
          <w:rFonts w:ascii="Arial" w:eastAsia="Times New Roman" w:hAnsi="Arial" w:cs="Arial"/>
          <w:color w:val="000000"/>
          <w:sz w:val="28"/>
          <w:szCs w:val="28"/>
          <w:lang w:eastAsia="es-ES"/>
        </w:rPr>
        <w:t>s</w:t>
      </w:r>
      <w:proofErr w:type="gramEnd"/>
      <w:r w:rsidRPr="008262F6">
        <w:rPr>
          <w:rFonts w:ascii="Arial" w:eastAsia="Times New Roman" w:hAnsi="Arial" w:cs="Arial"/>
          <w:color w:val="000000"/>
          <w:sz w:val="28"/>
          <w:szCs w:val="28"/>
          <w:lang w:eastAsia="es-ES"/>
        </w:rPr>
        <w:t xml:space="preserve"> con número</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de folio </w:t>
      </w:r>
      <w:r w:rsidR="001F24AB">
        <w:rPr>
          <w:rFonts w:ascii="Arial" w:hAnsi="Arial" w:cs="Arial"/>
          <w:color w:val="FF0000"/>
          <w:sz w:val="28"/>
          <w:szCs w:val="28"/>
        </w:rPr>
        <w:t>**********</w:t>
      </w:r>
      <w:r w:rsidR="008E1CAD" w:rsidRPr="008262F6">
        <w:rPr>
          <w:rFonts w:ascii="Arial" w:hAnsi="Arial" w:cs="Arial"/>
          <w:sz w:val="28"/>
          <w:szCs w:val="28"/>
        </w:rPr>
        <w:t>y</w:t>
      </w:r>
      <w:r w:rsidR="001F24AB">
        <w:rPr>
          <w:rFonts w:ascii="Arial" w:hAnsi="Arial" w:cs="Arial"/>
          <w:color w:val="FF0000"/>
          <w:sz w:val="28"/>
          <w:szCs w:val="28"/>
        </w:rPr>
        <w:t>**********</w:t>
      </w:r>
      <w:r w:rsidRPr="008262F6">
        <w:rPr>
          <w:rFonts w:ascii="Arial" w:eastAsia="Times New Roman" w:hAnsi="Arial" w:cs="Arial"/>
          <w:color w:val="000000"/>
          <w:sz w:val="28"/>
          <w:szCs w:val="28"/>
          <w:lang w:eastAsia="es-ES"/>
        </w:rPr>
        <w:t>, que obra</w:t>
      </w:r>
      <w:r w:rsidR="008E1CAD" w:rsidRPr="008262F6">
        <w:rPr>
          <w:rFonts w:ascii="Arial" w:eastAsia="Times New Roman" w:hAnsi="Arial" w:cs="Arial"/>
          <w:color w:val="000000"/>
          <w:sz w:val="28"/>
          <w:szCs w:val="28"/>
          <w:lang w:eastAsia="es-ES"/>
        </w:rPr>
        <w:t>n</w:t>
      </w:r>
      <w:r w:rsidRPr="008262F6">
        <w:rPr>
          <w:rFonts w:ascii="Arial" w:eastAsia="Times New Roman" w:hAnsi="Arial" w:cs="Arial"/>
          <w:color w:val="000000"/>
          <w:sz w:val="28"/>
          <w:szCs w:val="28"/>
          <w:lang w:eastAsia="es-ES"/>
        </w:rPr>
        <w:t xml:space="preserve"> agregada a foja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w:t>
      </w:r>
      <w:r w:rsidR="001035CE" w:rsidRPr="008262F6">
        <w:rPr>
          <w:rFonts w:ascii="Arial" w:eastAsia="Times New Roman" w:hAnsi="Arial" w:cs="Arial"/>
          <w:b/>
          <w:color w:val="000000"/>
          <w:sz w:val="28"/>
          <w:szCs w:val="28"/>
          <w:lang w:eastAsia="es-ES"/>
        </w:rPr>
        <w:t>42</w:t>
      </w:r>
      <w:r w:rsidR="008E1CAD" w:rsidRPr="008262F6">
        <w:rPr>
          <w:rFonts w:ascii="Arial" w:eastAsia="Times New Roman" w:hAnsi="Arial" w:cs="Arial"/>
          <w:b/>
          <w:color w:val="000000"/>
          <w:sz w:val="28"/>
          <w:szCs w:val="28"/>
          <w:lang w:eastAsia="es-ES"/>
        </w:rPr>
        <w:t xml:space="preserve"> y </w:t>
      </w:r>
      <w:r w:rsidR="001035CE" w:rsidRPr="008262F6">
        <w:rPr>
          <w:rFonts w:ascii="Arial" w:eastAsia="Times New Roman" w:hAnsi="Arial" w:cs="Arial"/>
          <w:b/>
          <w:color w:val="000000"/>
          <w:sz w:val="28"/>
          <w:szCs w:val="28"/>
          <w:lang w:eastAsia="es-ES"/>
        </w:rPr>
        <w:t>43</w:t>
      </w:r>
      <w:r w:rsidRPr="008262F6">
        <w:rPr>
          <w:rFonts w:ascii="Arial" w:eastAsia="Times New Roman" w:hAnsi="Arial" w:cs="Arial"/>
          <w:color w:val="000000"/>
          <w:sz w:val="28"/>
          <w:szCs w:val="28"/>
          <w:lang w:eastAsia="es-ES"/>
        </w:rPr>
        <w:t xml:space="preserve"> del expediente en que se actúa, la</w:t>
      </w:r>
      <w:r w:rsidR="008E1CAD" w:rsidRPr="008262F6">
        <w:rPr>
          <w:rFonts w:ascii="Arial" w:eastAsia="Times New Roman" w:hAnsi="Arial" w:cs="Arial"/>
          <w:color w:val="000000"/>
          <w:sz w:val="28"/>
          <w:szCs w:val="28"/>
          <w:lang w:eastAsia="es-ES"/>
        </w:rPr>
        <w:t>s</w:t>
      </w:r>
      <w:r w:rsidRPr="008262F6">
        <w:rPr>
          <w:rFonts w:ascii="Arial" w:eastAsia="Times New Roman" w:hAnsi="Arial" w:cs="Arial"/>
          <w:color w:val="000000"/>
          <w:sz w:val="28"/>
          <w:szCs w:val="28"/>
          <w:lang w:eastAsia="es-ES"/>
        </w:rPr>
        <w:t xml:space="preserve"> cual</w:t>
      </w:r>
      <w:r w:rsidR="008E1CAD" w:rsidRPr="008262F6">
        <w:rPr>
          <w:rFonts w:ascii="Arial" w:eastAsia="Times New Roman" w:hAnsi="Arial" w:cs="Arial"/>
          <w:color w:val="000000"/>
          <w:sz w:val="28"/>
          <w:szCs w:val="28"/>
          <w:lang w:eastAsia="es-ES"/>
        </w:rPr>
        <w:t>es</w:t>
      </w:r>
      <w:r w:rsidRPr="008262F6">
        <w:rPr>
          <w:rFonts w:ascii="Arial" w:eastAsia="Times New Roman" w:hAnsi="Arial" w:cs="Arial"/>
          <w:color w:val="000000"/>
          <w:sz w:val="28"/>
          <w:szCs w:val="28"/>
          <w:lang w:eastAsia="es-ES"/>
        </w:rPr>
        <w:t xml:space="preserve"> se digitaliza</w:t>
      </w:r>
      <w:r w:rsidR="008E1CAD" w:rsidRPr="008262F6">
        <w:rPr>
          <w:rFonts w:ascii="Arial" w:eastAsia="Times New Roman" w:hAnsi="Arial" w:cs="Arial"/>
          <w:color w:val="000000"/>
          <w:sz w:val="28"/>
          <w:szCs w:val="28"/>
          <w:lang w:eastAsia="es-ES"/>
        </w:rPr>
        <w:t>n</w:t>
      </w:r>
      <w:r w:rsidRPr="008262F6">
        <w:rPr>
          <w:rFonts w:ascii="Arial" w:eastAsia="Times New Roman" w:hAnsi="Arial" w:cs="Arial"/>
          <w:color w:val="000000"/>
          <w:sz w:val="28"/>
          <w:szCs w:val="28"/>
          <w:lang w:eastAsia="es-ES"/>
        </w:rPr>
        <w:t xml:space="preserve"> a continuación</w:t>
      </w:r>
      <w:r w:rsidR="00CB1E30" w:rsidRPr="008262F6">
        <w:rPr>
          <w:rFonts w:ascii="Arial" w:eastAsia="Times New Roman" w:hAnsi="Arial" w:cs="Arial"/>
          <w:color w:val="000000"/>
          <w:sz w:val="28"/>
          <w:szCs w:val="28"/>
          <w:lang w:eastAsia="es-ES"/>
        </w:rPr>
        <w:t>:</w:t>
      </w:r>
    </w:p>
    <w:p w:rsidR="001F24AB" w:rsidRDefault="001F24AB" w:rsidP="0063295A">
      <w:pPr>
        <w:autoSpaceDE w:val="0"/>
        <w:autoSpaceDN w:val="0"/>
        <w:adjustRightInd w:val="0"/>
        <w:spacing w:after="120" w:line="360" w:lineRule="auto"/>
        <w:jc w:val="center"/>
        <w:rPr>
          <w:rFonts w:ascii="Arial" w:hAnsi="Arial" w:cs="Arial"/>
          <w:noProof/>
          <w:sz w:val="114"/>
          <w:szCs w:val="114"/>
          <w:lang w:eastAsia="es-MX"/>
        </w:rPr>
      </w:pPr>
    </w:p>
    <w:p w:rsidR="00CB1E30" w:rsidRDefault="001F24AB" w:rsidP="0063295A">
      <w:pPr>
        <w:autoSpaceDE w:val="0"/>
        <w:autoSpaceDN w:val="0"/>
        <w:adjustRightInd w:val="0"/>
        <w:spacing w:after="120" w:line="360" w:lineRule="auto"/>
        <w:jc w:val="center"/>
        <w:rPr>
          <w:rFonts w:ascii="Arial" w:eastAsia="Times New Roman" w:hAnsi="Arial" w:cs="Arial"/>
          <w:color w:val="000000"/>
          <w:sz w:val="28"/>
          <w:szCs w:val="28"/>
          <w:lang w:eastAsia="es-ES"/>
        </w:rPr>
      </w:pPr>
      <w:r>
        <w:rPr>
          <w:rFonts w:ascii="Arial" w:hAnsi="Arial" w:cs="Arial"/>
          <w:noProof/>
          <w:sz w:val="114"/>
          <w:szCs w:val="114"/>
          <w:lang w:eastAsia="es-MX"/>
        </w:rPr>
        <w:t>*IMAGEN DIGITALIZADA*</w:t>
      </w:r>
    </w:p>
    <w:p w:rsidR="008E1CAD" w:rsidRDefault="008E1CAD" w:rsidP="0063295A">
      <w:pPr>
        <w:autoSpaceDE w:val="0"/>
        <w:autoSpaceDN w:val="0"/>
        <w:adjustRightInd w:val="0"/>
        <w:spacing w:after="120" w:line="360" w:lineRule="auto"/>
        <w:jc w:val="center"/>
        <w:rPr>
          <w:rFonts w:ascii="Arial" w:eastAsia="Times New Roman" w:hAnsi="Arial" w:cs="Arial"/>
          <w:color w:val="000000"/>
          <w:sz w:val="28"/>
          <w:szCs w:val="28"/>
          <w:lang w:eastAsia="es-ES"/>
        </w:rPr>
      </w:pPr>
    </w:p>
    <w:p w:rsidR="001F24AB" w:rsidRDefault="001F24AB" w:rsidP="0063295A">
      <w:pPr>
        <w:autoSpaceDE w:val="0"/>
        <w:autoSpaceDN w:val="0"/>
        <w:adjustRightInd w:val="0"/>
        <w:spacing w:after="120" w:line="360" w:lineRule="auto"/>
        <w:jc w:val="center"/>
        <w:rPr>
          <w:rFonts w:ascii="Arial" w:eastAsia="Times New Roman" w:hAnsi="Arial" w:cs="Arial"/>
          <w:color w:val="000000"/>
          <w:sz w:val="28"/>
          <w:szCs w:val="28"/>
          <w:lang w:eastAsia="es-ES"/>
        </w:rPr>
      </w:pPr>
      <w:r>
        <w:rPr>
          <w:rFonts w:ascii="Arial" w:hAnsi="Arial" w:cs="Arial"/>
          <w:noProof/>
          <w:sz w:val="114"/>
          <w:szCs w:val="114"/>
          <w:lang w:eastAsia="es-MX"/>
        </w:rPr>
        <w:lastRenderedPageBreak/>
        <w:t>*IMAGEN DIGITALIZADA*</w:t>
      </w:r>
    </w:p>
    <w:p w:rsidR="00CB1E30" w:rsidRDefault="00F16825" w:rsidP="0063295A">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cuestión de método se realizara el estudio de las boletas de infracción acorde </w:t>
      </w:r>
      <w:r w:rsidR="005E289D">
        <w:rPr>
          <w:rFonts w:ascii="Arial" w:eastAsia="Times New Roman" w:hAnsi="Arial" w:cs="Arial"/>
          <w:color w:val="000000"/>
          <w:sz w:val="28"/>
          <w:szCs w:val="28"/>
          <w:lang w:eastAsia="es-ES"/>
        </w:rPr>
        <w:t>al consecutivo d</w:t>
      </w:r>
      <w:r>
        <w:rPr>
          <w:rFonts w:ascii="Arial" w:eastAsia="Times New Roman" w:hAnsi="Arial" w:cs="Arial"/>
          <w:color w:val="000000"/>
          <w:sz w:val="28"/>
          <w:szCs w:val="28"/>
          <w:lang w:eastAsia="es-ES"/>
        </w:rPr>
        <w:t xml:space="preserve">el número de folio </w:t>
      </w:r>
      <w:r w:rsidR="005E289D">
        <w:rPr>
          <w:rFonts w:ascii="Arial" w:eastAsia="Times New Roman" w:hAnsi="Arial" w:cs="Arial"/>
          <w:color w:val="000000"/>
          <w:sz w:val="28"/>
          <w:szCs w:val="28"/>
          <w:lang w:eastAsia="es-ES"/>
        </w:rPr>
        <w:t>emitido</w:t>
      </w:r>
      <w:r>
        <w:rPr>
          <w:rFonts w:ascii="Arial" w:eastAsia="Times New Roman" w:hAnsi="Arial" w:cs="Arial"/>
          <w:color w:val="000000"/>
          <w:sz w:val="28"/>
          <w:szCs w:val="28"/>
          <w:lang w:eastAsia="es-ES"/>
        </w:rPr>
        <w:t xml:space="preserve"> por la autoridad demandada.</w:t>
      </w:r>
    </w:p>
    <w:p w:rsidR="0061768C" w:rsidRDefault="00CB1E30" w:rsidP="008955EC">
      <w:pPr>
        <w:autoSpaceDE w:val="0"/>
        <w:autoSpaceDN w:val="0"/>
        <w:adjustRightInd w:val="0"/>
        <w:spacing w:after="6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la si</w:t>
      </w:r>
      <w:r w:rsidR="00657B88">
        <w:rPr>
          <w:rFonts w:ascii="Arial" w:eastAsia="Times New Roman" w:hAnsi="Arial" w:cs="Arial"/>
          <w:color w:val="000000"/>
          <w:sz w:val="28"/>
          <w:szCs w:val="28"/>
          <w:lang w:eastAsia="es-ES"/>
        </w:rPr>
        <w:t>mple revisión realizada por esta</w:t>
      </w:r>
      <w:r>
        <w:rPr>
          <w:rFonts w:ascii="Arial" w:eastAsia="Times New Roman" w:hAnsi="Arial" w:cs="Arial"/>
          <w:color w:val="000000"/>
          <w:sz w:val="28"/>
          <w:szCs w:val="28"/>
          <w:lang w:eastAsia="es-ES"/>
        </w:rPr>
        <w:t xml:space="preserve"> Juzgador</w:t>
      </w:r>
      <w:r w:rsidR="00657B88">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w:t>
      </w:r>
      <w:proofErr w:type="gramStart"/>
      <w:r>
        <w:rPr>
          <w:rFonts w:ascii="Arial" w:eastAsia="Times New Roman" w:hAnsi="Arial" w:cs="Arial"/>
          <w:color w:val="000000"/>
          <w:sz w:val="28"/>
          <w:szCs w:val="28"/>
          <w:lang w:eastAsia="es-ES"/>
        </w:rPr>
        <w:t>a la</w:t>
      </w:r>
      <w:proofErr w:type="gramEnd"/>
      <w:r w:rsidR="008E1CAD">
        <w:rPr>
          <w:rFonts w:ascii="Arial" w:eastAsia="Times New Roman" w:hAnsi="Arial" w:cs="Arial"/>
          <w:color w:val="000000"/>
          <w:sz w:val="28"/>
          <w:szCs w:val="28"/>
          <w:lang w:eastAsia="es-ES"/>
        </w:rPr>
        <w:t xml:space="preserve"> primer</w:t>
      </w:r>
      <w:r>
        <w:rPr>
          <w:rFonts w:ascii="Arial" w:eastAsia="Times New Roman" w:hAnsi="Arial" w:cs="Arial"/>
          <w:color w:val="000000"/>
          <w:sz w:val="28"/>
          <w:szCs w:val="28"/>
          <w:lang w:eastAsia="es-ES"/>
        </w:rPr>
        <w:t xml:space="preserve"> boleta de infracción impugnada</w:t>
      </w:r>
      <w:r w:rsidR="00F16825">
        <w:rPr>
          <w:rFonts w:ascii="Arial" w:eastAsia="Times New Roman" w:hAnsi="Arial" w:cs="Arial"/>
          <w:color w:val="000000"/>
          <w:sz w:val="28"/>
          <w:szCs w:val="28"/>
          <w:lang w:eastAsia="es-ES"/>
        </w:rPr>
        <w:t xml:space="preserve"> folio número </w:t>
      </w:r>
      <w:r w:rsidR="001F24AB">
        <w:rPr>
          <w:rFonts w:ascii="Arial" w:hAnsi="Arial" w:cs="Arial"/>
          <w:color w:val="FF0000"/>
          <w:sz w:val="28"/>
          <w:szCs w:val="28"/>
        </w:rPr>
        <w:t>**********</w:t>
      </w:r>
      <w:r w:rsidR="009902D8">
        <w:rPr>
          <w:rFonts w:ascii="Arial" w:eastAsia="Times New Roman" w:hAnsi="Arial" w:cs="Arial"/>
          <w:color w:val="000000"/>
          <w:sz w:val="28"/>
          <w:szCs w:val="28"/>
          <w:lang w:eastAsia="es-ES"/>
        </w:rPr>
        <w:t xml:space="preserve">, se desprende que </w:t>
      </w:r>
      <w:r w:rsidR="005E289D">
        <w:rPr>
          <w:rFonts w:ascii="Arial" w:eastAsia="Times New Roman" w:hAnsi="Arial" w:cs="Arial"/>
          <w:color w:val="000000"/>
          <w:sz w:val="28"/>
          <w:szCs w:val="28"/>
          <w:lang w:eastAsia="es-ES"/>
        </w:rPr>
        <w:t xml:space="preserve">la demandada </w:t>
      </w:r>
      <w:r w:rsidR="009902D8">
        <w:rPr>
          <w:rFonts w:ascii="Arial" w:eastAsia="Times New Roman" w:hAnsi="Arial" w:cs="Arial"/>
          <w:color w:val="000000"/>
          <w:sz w:val="28"/>
          <w:szCs w:val="28"/>
          <w:lang w:eastAsia="es-ES"/>
        </w:rPr>
        <w:t xml:space="preserve">en relación a la infracción </w:t>
      </w:r>
      <w:r w:rsidR="005E289D">
        <w:rPr>
          <w:rFonts w:ascii="Arial" w:eastAsia="Times New Roman" w:hAnsi="Arial" w:cs="Arial"/>
          <w:color w:val="000000"/>
          <w:sz w:val="28"/>
          <w:szCs w:val="28"/>
          <w:lang w:eastAsia="es-ES"/>
        </w:rPr>
        <w:t>estableció</w:t>
      </w:r>
      <w:r w:rsidR="009902D8">
        <w:rPr>
          <w:rFonts w:ascii="Arial" w:eastAsia="Times New Roman" w:hAnsi="Arial" w:cs="Arial"/>
          <w:color w:val="000000"/>
          <w:sz w:val="28"/>
          <w:szCs w:val="28"/>
          <w:lang w:eastAsia="es-ES"/>
        </w:rPr>
        <w:t>:</w:t>
      </w:r>
      <w:r w:rsidR="009902D8">
        <w:rPr>
          <w:rFonts w:ascii="Arial" w:eastAsia="Times New Roman" w:hAnsi="Arial" w:cs="Arial"/>
          <w:i/>
          <w:color w:val="000000"/>
          <w:sz w:val="28"/>
          <w:szCs w:val="28"/>
          <w:lang w:eastAsia="es-ES"/>
        </w:rPr>
        <w:t xml:space="preserve"> </w:t>
      </w:r>
      <w:r w:rsidR="0061768C">
        <w:rPr>
          <w:rFonts w:ascii="Arial" w:hAnsi="Arial" w:cs="Arial"/>
          <w:i/>
          <w:sz w:val="28"/>
          <w:szCs w:val="28"/>
        </w:rPr>
        <w:t>“</w:t>
      </w:r>
      <w:r w:rsidR="0061768C" w:rsidRPr="0061768C">
        <w:rPr>
          <w:rFonts w:ascii="Arial" w:hAnsi="Arial" w:cs="Arial"/>
          <w:i/>
          <w:color w:val="4F6228" w:themeColor="accent3" w:themeShade="80"/>
          <w:sz w:val="28"/>
          <w:szCs w:val="28"/>
        </w:rPr>
        <w:t>Falta de luz parcial o total</w:t>
      </w:r>
      <w:r w:rsidR="0061768C">
        <w:rPr>
          <w:rFonts w:ascii="Arial" w:hAnsi="Arial" w:cs="Arial"/>
          <w:i/>
          <w:sz w:val="28"/>
          <w:szCs w:val="28"/>
        </w:rPr>
        <w:t>”</w:t>
      </w:r>
      <w:r w:rsidR="0061768C">
        <w:rPr>
          <w:rFonts w:ascii="Arial" w:hAnsi="Arial" w:cs="Arial"/>
          <w:sz w:val="28"/>
          <w:szCs w:val="28"/>
        </w:rPr>
        <w:t xml:space="preserve"> </w:t>
      </w:r>
      <w:r w:rsidR="0061768C">
        <w:rPr>
          <w:rFonts w:ascii="Arial" w:eastAsia="Times New Roman" w:hAnsi="Arial" w:cs="Arial"/>
          <w:color w:val="000000"/>
          <w:sz w:val="28"/>
          <w:szCs w:val="28"/>
          <w:lang w:eastAsia="es-ES"/>
        </w:rPr>
        <w:t xml:space="preserve">e invoco los artículos 69 del Reglamento de Tránsito del Municipio de San Luis Potosí, S.L.P., que establecen: </w:t>
      </w:r>
    </w:p>
    <w:p w:rsidR="0061768C" w:rsidRPr="00E5567C" w:rsidRDefault="0061768C" w:rsidP="0061768C">
      <w:pPr>
        <w:autoSpaceDE w:val="0"/>
        <w:autoSpaceDN w:val="0"/>
        <w:adjustRightInd w:val="0"/>
        <w:spacing w:after="0"/>
        <w:ind w:left="794" w:right="113"/>
        <w:jc w:val="both"/>
        <w:rPr>
          <w:rFonts w:ascii="Arial Narrow" w:eastAsia="Times New Roman" w:hAnsi="Arial Narrow" w:cs="Arial"/>
          <w:i/>
          <w:color w:val="000000"/>
          <w:lang w:eastAsia="es-ES"/>
        </w:rPr>
      </w:pPr>
      <w:r w:rsidRPr="00E5567C">
        <w:rPr>
          <w:rFonts w:ascii="Arial Narrow" w:eastAsia="Times New Roman" w:hAnsi="Arial Narrow" w:cs="Arial"/>
          <w:i/>
          <w:color w:val="000000"/>
          <w:lang w:eastAsia="es-ES"/>
        </w:rPr>
        <w:t>“</w:t>
      </w:r>
      <w:r w:rsidRPr="00E5567C">
        <w:rPr>
          <w:rFonts w:ascii="Arial Narrow" w:eastAsia="Times New Roman" w:hAnsi="Arial Narrow" w:cs="Arial"/>
          <w:b/>
          <w:i/>
          <w:color w:val="000000"/>
          <w:lang w:eastAsia="es-ES"/>
        </w:rPr>
        <w:t>Artículo 69</w:t>
      </w:r>
      <w:r w:rsidRPr="00E5567C">
        <w:rPr>
          <w:rFonts w:ascii="Arial Narrow" w:eastAsia="Times New Roman" w:hAnsi="Arial Narrow" w:cs="Arial"/>
          <w:i/>
          <w:color w:val="000000"/>
          <w:lang w:eastAsia="es-ES"/>
        </w:rPr>
        <w:t xml:space="preserve">. Los vehículos referidos en el artículo anterior, deberán además estar provistos cuando menos de dos lámparas colocadas en la parte posterior, que emita una luz roja visible desde una distancia mínima de trescientos metros, y de dos lámparas delanteras que emitan una luz blanca o amarilla visible desde una distancia de cien metros. </w:t>
      </w:r>
    </w:p>
    <w:p w:rsidR="0061768C" w:rsidRPr="00E5567C" w:rsidRDefault="0061768C" w:rsidP="0061768C">
      <w:pPr>
        <w:autoSpaceDE w:val="0"/>
        <w:autoSpaceDN w:val="0"/>
        <w:adjustRightInd w:val="0"/>
        <w:spacing w:after="0"/>
        <w:ind w:left="794" w:right="113"/>
        <w:jc w:val="both"/>
        <w:rPr>
          <w:rFonts w:ascii="Arial Narrow" w:eastAsia="Times New Roman" w:hAnsi="Arial Narrow" w:cs="Arial"/>
          <w:i/>
          <w:color w:val="000000"/>
          <w:lang w:eastAsia="es-ES"/>
        </w:rPr>
      </w:pPr>
      <w:r w:rsidRPr="00E5567C">
        <w:rPr>
          <w:rFonts w:ascii="Arial Narrow" w:eastAsia="Times New Roman" w:hAnsi="Arial Narrow" w:cs="Arial"/>
          <w:i/>
          <w:color w:val="000000"/>
          <w:lang w:eastAsia="es-ES"/>
        </w:rPr>
        <w:t>Los remolques o semirremolques estarán provistos de las luces posteriores color rojo colocadas a un mismo nivel y a una altura no mayor de ciento ochenta y cinco ni menor de cuarenta centímetros.</w:t>
      </w:r>
    </w:p>
    <w:p w:rsidR="0061768C" w:rsidRPr="00E5567C" w:rsidRDefault="0061768C" w:rsidP="0061768C">
      <w:pPr>
        <w:autoSpaceDE w:val="0"/>
        <w:autoSpaceDN w:val="0"/>
        <w:adjustRightInd w:val="0"/>
        <w:ind w:left="794" w:right="113"/>
        <w:jc w:val="both"/>
        <w:rPr>
          <w:rFonts w:ascii="Arial Narrow" w:eastAsia="Times New Roman" w:hAnsi="Arial Narrow" w:cs="Arial"/>
          <w:i/>
          <w:color w:val="000000"/>
          <w:lang w:eastAsia="es-ES"/>
        </w:rPr>
      </w:pPr>
      <w:r w:rsidRPr="00E5567C">
        <w:rPr>
          <w:rFonts w:ascii="Arial Narrow" w:eastAsia="Times New Roman" w:hAnsi="Arial Narrow" w:cs="Arial"/>
          <w:i/>
          <w:color w:val="000000"/>
          <w:lang w:eastAsia="es-ES"/>
        </w:rPr>
        <w:t>Además deberán contar con una lámpara que emita luz blanca, que ilumine la placa de circulación y la haga visible desde una distancia aproximada de quince metros.”</w:t>
      </w:r>
    </w:p>
    <w:p w:rsidR="0061768C" w:rsidRDefault="0061768C" w:rsidP="008955E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Del primer dispositivo legal que invoca la enjuiciada, se desprende que los vehículos deben estar provistos de luz delantera y trasera</w:t>
      </w:r>
      <w:r>
        <w:rPr>
          <w:rFonts w:ascii="Arial" w:hAnsi="Arial" w:cs="Arial"/>
          <w:sz w:val="28"/>
          <w:szCs w:val="28"/>
        </w:rPr>
        <w:t>, con sus especificaciones</w:t>
      </w:r>
      <w:r>
        <w:rPr>
          <w:rFonts w:ascii="Arial" w:eastAsia="Times New Roman" w:hAnsi="Arial" w:cs="Arial"/>
          <w:color w:val="000000"/>
          <w:sz w:val="28"/>
          <w:szCs w:val="28"/>
          <w:lang w:eastAsia="es-ES"/>
        </w:rPr>
        <w:t>.</w:t>
      </w:r>
    </w:p>
    <w:p w:rsidR="00B32AF2" w:rsidRDefault="0061768C" w:rsidP="008955E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el apartado motivos de la infracción se describió por la Policía Vial demandada </w:t>
      </w:r>
      <w:r w:rsidRPr="00700BC8">
        <w:rPr>
          <w:rFonts w:ascii="Arial" w:eastAsia="Times New Roman" w:hAnsi="Arial" w:cs="Arial"/>
          <w:b/>
          <w:color w:val="000000"/>
          <w:sz w:val="28"/>
          <w:szCs w:val="28"/>
          <w:u w:val="single"/>
          <w:lang w:eastAsia="es-ES"/>
        </w:rPr>
        <w:t>de m</w:t>
      </w:r>
      <w:r w:rsidRPr="00E61625">
        <w:rPr>
          <w:rFonts w:ascii="Arial" w:eastAsia="Times New Roman" w:hAnsi="Arial" w:cs="Arial"/>
          <w:b/>
          <w:color w:val="000000"/>
          <w:sz w:val="28"/>
          <w:szCs w:val="28"/>
          <w:u w:val="single"/>
          <w:lang w:eastAsia="es-ES"/>
        </w:rPr>
        <w:t>anera mu</w:t>
      </w:r>
      <w:r>
        <w:rPr>
          <w:rFonts w:ascii="Arial" w:eastAsia="Times New Roman" w:hAnsi="Arial" w:cs="Arial"/>
          <w:b/>
          <w:color w:val="000000"/>
          <w:sz w:val="28"/>
          <w:szCs w:val="28"/>
          <w:u w:val="single"/>
          <w:lang w:eastAsia="es-ES"/>
        </w:rPr>
        <w:t xml:space="preserve">y limitada </w:t>
      </w:r>
      <w:r>
        <w:rPr>
          <w:rFonts w:ascii="Arial" w:eastAsia="Times New Roman" w:hAnsi="Arial" w:cs="Arial"/>
          <w:b/>
          <w:i/>
          <w:color w:val="000000"/>
          <w:sz w:val="28"/>
          <w:szCs w:val="28"/>
          <w:u w:val="single"/>
          <w:lang w:eastAsia="es-ES"/>
        </w:rPr>
        <w:t>“</w:t>
      </w:r>
      <w:r w:rsidRPr="0061768C">
        <w:rPr>
          <w:rFonts w:ascii="Arial" w:eastAsia="Times New Roman" w:hAnsi="Arial" w:cs="Arial"/>
          <w:b/>
          <w:i/>
          <w:color w:val="4F6228" w:themeColor="accent3" w:themeShade="80"/>
          <w:sz w:val="28"/>
          <w:szCs w:val="28"/>
          <w:u w:val="single"/>
          <w:lang w:eastAsia="es-ES"/>
        </w:rPr>
        <w:t>Falta de luz parcial o total</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lang w:eastAsia="es-ES"/>
        </w:rPr>
        <w:t xml:space="preserve">, esa expresión resulta insuficiente para considerar que se encuentra cubierto el requisito de motivar adecuadamente dicha infracción, que permitiera conocer de manera precisa si la falta de luz parcial que adujo era de la parte posterior o delantera, incluso no precisa de qué manera y cuál de los supuestos que integran el ordinal 69 del Reglamento de </w:t>
      </w:r>
      <w:r>
        <w:rPr>
          <w:rFonts w:ascii="Arial" w:eastAsia="Times New Roman" w:hAnsi="Arial" w:cs="Arial"/>
          <w:color w:val="000000"/>
          <w:sz w:val="28"/>
          <w:szCs w:val="28"/>
          <w:lang w:eastAsia="es-ES"/>
        </w:rPr>
        <w:lastRenderedPageBreak/>
        <w:t>Tránsito del Municipio de San Luis Potosí</w:t>
      </w:r>
      <w:r w:rsidR="004478D5">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constituye la infracción; de ahí que con limitarse a señalar que el motivo de la infracción lo es </w:t>
      </w:r>
      <w:r>
        <w:rPr>
          <w:rFonts w:ascii="Arial" w:eastAsia="Times New Roman" w:hAnsi="Arial" w:cs="Arial"/>
          <w:i/>
          <w:color w:val="000000"/>
          <w:sz w:val="28"/>
          <w:szCs w:val="28"/>
          <w:lang w:eastAsia="es-ES"/>
        </w:rPr>
        <w:t>“</w:t>
      </w:r>
      <w:r w:rsidRPr="0061768C">
        <w:rPr>
          <w:rFonts w:ascii="Arial" w:hAnsi="Arial" w:cs="Arial"/>
          <w:i/>
          <w:color w:val="4F6228" w:themeColor="accent3" w:themeShade="80"/>
          <w:sz w:val="28"/>
          <w:szCs w:val="28"/>
        </w:rPr>
        <w:t>Falta de luz parcial o total</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no es suficiente para motivar dicha infracción; </w:t>
      </w:r>
      <w:r>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inmediatas que tuvo en consideración para la emisión del acto, ni la adecuación correspondiente entre los motivos aducidos y la norma aplicable; señalando de forma precisa como constato que dicho </w:t>
      </w:r>
      <w:r w:rsidR="004478D5">
        <w:rPr>
          <w:rFonts w:ascii="Arial" w:eastAsia="Times New Roman" w:hAnsi="Arial" w:cs="Arial"/>
          <w:color w:val="000000"/>
          <w:sz w:val="28"/>
          <w:szCs w:val="28"/>
          <w:u w:val="single"/>
          <w:lang w:eastAsia="es-ES"/>
        </w:rPr>
        <w:t>vehículo</w:t>
      </w:r>
      <w:r>
        <w:rPr>
          <w:rFonts w:ascii="Arial" w:eastAsia="Times New Roman" w:hAnsi="Arial" w:cs="Arial"/>
          <w:color w:val="000000"/>
          <w:sz w:val="28"/>
          <w:szCs w:val="28"/>
          <w:u w:val="single"/>
          <w:lang w:eastAsia="es-ES"/>
        </w:rPr>
        <w:t xml:space="preserve"> infraccionado circulaba, a pesar de requerirlo, estaba con falta de luz, y si esa falta era parcial o total pues la segunda de estas causas por lógica excluye a la otra, pues al no hacerlo así y limitándose a señalar </w:t>
      </w:r>
      <w:r>
        <w:rPr>
          <w:rFonts w:ascii="Arial" w:eastAsia="Times New Roman" w:hAnsi="Arial" w:cs="Arial"/>
          <w:b/>
          <w:i/>
          <w:color w:val="000000"/>
          <w:sz w:val="28"/>
          <w:szCs w:val="28"/>
          <w:u w:val="single"/>
          <w:lang w:eastAsia="es-ES"/>
        </w:rPr>
        <w:t>“</w:t>
      </w:r>
      <w:r w:rsidRPr="0061768C">
        <w:rPr>
          <w:rFonts w:ascii="Arial" w:eastAsia="Times New Roman" w:hAnsi="Arial" w:cs="Arial"/>
          <w:b/>
          <w:i/>
          <w:color w:val="4F6228" w:themeColor="accent3" w:themeShade="80"/>
          <w:sz w:val="28"/>
          <w:szCs w:val="28"/>
          <w:u w:val="single"/>
          <w:lang w:eastAsia="es-ES"/>
        </w:rPr>
        <w:t>Falta de luz parcial o total</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u w:val="single"/>
          <w:lang w:eastAsia="es-ES"/>
        </w:rPr>
        <w:t>; sin identificar siquiera como se cercioró de ello</w:t>
      </w:r>
      <w:r>
        <w:rPr>
          <w:rFonts w:ascii="Arial" w:eastAsia="Times New Roman" w:hAnsi="Arial" w:cs="Arial"/>
          <w:color w:val="000000"/>
          <w:sz w:val="28"/>
          <w:szCs w:val="28"/>
          <w:lang w:eastAsia="es-ES"/>
        </w:rPr>
        <w:t>, pues tal y como lo argumenta la parte demandante, esa circunstancia lo deja en estado de incertidumbre jurídica y sin posibilidad de argumentar en contra de su determinación</w:t>
      </w:r>
      <w:r w:rsidR="00B32AF2">
        <w:rPr>
          <w:rFonts w:ascii="Arial" w:eastAsia="Times New Roman" w:hAnsi="Arial" w:cs="Arial"/>
          <w:color w:val="000000"/>
          <w:sz w:val="28"/>
          <w:szCs w:val="28"/>
          <w:lang w:eastAsia="es-ES"/>
        </w:rPr>
        <w:t>.</w:t>
      </w:r>
    </w:p>
    <w:p w:rsidR="00CB1E30" w:rsidRDefault="00364568" w:rsidP="008955EC">
      <w:pPr>
        <w:autoSpaceDE w:val="0"/>
        <w:autoSpaceDN w:val="0"/>
        <w:adjustRightInd w:val="0"/>
        <w:spacing w:after="6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lo que comprende a la segunda boleta de infracción impugnada folio número </w:t>
      </w:r>
      <w:r w:rsidR="001F24AB">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se desprende que en relación a la infracción consistente en:</w:t>
      </w:r>
      <w:r>
        <w:rPr>
          <w:rFonts w:ascii="Arial" w:eastAsia="Times New Roman" w:hAnsi="Arial" w:cs="Arial"/>
          <w:i/>
          <w:color w:val="000000"/>
          <w:sz w:val="28"/>
          <w:szCs w:val="28"/>
          <w:lang w:eastAsia="es-ES"/>
        </w:rPr>
        <w:t xml:space="preserve"> “</w:t>
      </w:r>
      <w:r w:rsidRPr="0061768C">
        <w:rPr>
          <w:rFonts w:ascii="Arial" w:eastAsia="Times New Roman" w:hAnsi="Arial" w:cs="Arial"/>
          <w:i/>
          <w:color w:val="4F6228" w:themeColor="accent3" w:themeShade="80"/>
          <w:sz w:val="28"/>
          <w:szCs w:val="28"/>
          <w:lang w:eastAsia="es-ES"/>
        </w:rPr>
        <w:t>Manejar en estado de ebriedad</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sidR="00CB1E30">
        <w:rPr>
          <w:rFonts w:ascii="Arial" w:eastAsia="Times New Roman" w:hAnsi="Arial" w:cs="Arial"/>
          <w:color w:val="000000"/>
          <w:sz w:val="28"/>
          <w:szCs w:val="28"/>
          <w:lang w:eastAsia="es-ES"/>
        </w:rPr>
        <w:t xml:space="preserve">en </w:t>
      </w:r>
      <w:r w:rsidR="00C73BC1">
        <w:rPr>
          <w:rFonts w:ascii="Arial" w:eastAsia="Times New Roman" w:hAnsi="Arial" w:cs="Arial"/>
          <w:color w:val="000000"/>
          <w:sz w:val="28"/>
          <w:szCs w:val="28"/>
          <w:lang w:eastAsia="es-ES"/>
        </w:rPr>
        <w:t xml:space="preserve">apartado motivos de </w:t>
      </w:r>
      <w:r w:rsidR="00CB1E30">
        <w:rPr>
          <w:rFonts w:ascii="Arial" w:eastAsia="Times New Roman" w:hAnsi="Arial" w:cs="Arial"/>
          <w:color w:val="000000"/>
          <w:sz w:val="28"/>
          <w:szCs w:val="28"/>
          <w:lang w:eastAsia="es-ES"/>
        </w:rPr>
        <w:t xml:space="preserve">la infracción </w:t>
      </w:r>
      <w:r w:rsidR="00C73BC1">
        <w:rPr>
          <w:rFonts w:ascii="Arial" w:eastAsia="Times New Roman" w:hAnsi="Arial" w:cs="Arial"/>
          <w:color w:val="000000"/>
          <w:sz w:val="28"/>
          <w:szCs w:val="28"/>
          <w:lang w:eastAsia="es-ES"/>
        </w:rPr>
        <w:t xml:space="preserve">se citaron </w:t>
      </w:r>
      <w:r w:rsidR="00CB1E30">
        <w:rPr>
          <w:rFonts w:ascii="Arial" w:eastAsia="Times New Roman" w:hAnsi="Arial" w:cs="Arial"/>
          <w:color w:val="000000"/>
          <w:sz w:val="28"/>
          <w:szCs w:val="28"/>
          <w:lang w:eastAsia="es-ES"/>
        </w:rPr>
        <w:t xml:space="preserve">una serie de artículos y ordenamientos legales, de entre los cuales </w:t>
      </w:r>
      <w:r w:rsidR="00C73BC1">
        <w:rPr>
          <w:rFonts w:ascii="Arial" w:eastAsia="Times New Roman" w:hAnsi="Arial" w:cs="Arial"/>
          <w:color w:val="000000"/>
          <w:sz w:val="28"/>
          <w:szCs w:val="28"/>
          <w:lang w:eastAsia="es-ES"/>
        </w:rPr>
        <w:t>destacan los artículos 158</w:t>
      </w:r>
      <w:r w:rsidR="00D17BBB">
        <w:rPr>
          <w:rFonts w:ascii="Arial" w:eastAsia="Times New Roman" w:hAnsi="Arial" w:cs="Arial"/>
          <w:color w:val="000000"/>
          <w:sz w:val="28"/>
          <w:szCs w:val="28"/>
          <w:lang w:eastAsia="es-ES"/>
        </w:rPr>
        <w:t xml:space="preserve"> y</w:t>
      </w:r>
      <w:r w:rsidR="00C73BC1">
        <w:rPr>
          <w:rFonts w:ascii="Arial" w:eastAsia="Times New Roman" w:hAnsi="Arial" w:cs="Arial"/>
          <w:color w:val="000000"/>
          <w:sz w:val="28"/>
          <w:szCs w:val="28"/>
          <w:lang w:eastAsia="es-ES"/>
        </w:rPr>
        <w:t xml:space="preserve"> 159 fracciones I y</w:t>
      </w:r>
      <w:r w:rsidR="00D17BBB">
        <w:rPr>
          <w:rFonts w:ascii="Arial" w:eastAsia="Times New Roman" w:hAnsi="Arial" w:cs="Arial"/>
          <w:color w:val="000000"/>
          <w:sz w:val="28"/>
          <w:szCs w:val="28"/>
          <w:lang w:eastAsia="es-ES"/>
        </w:rPr>
        <w:t xml:space="preserve"> II </w:t>
      </w:r>
      <w:r w:rsidR="00CB1E30">
        <w:rPr>
          <w:rFonts w:ascii="Arial" w:eastAsia="Times New Roman" w:hAnsi="Arial" w:cs="Arial"/>
          <w:color w:val="000000"/>
          <w:sz w:val="28"/>
          <w:szCs w:val="28"/>
          <w:lang w:eastAsia="es-ES"/>
        </w:rPr>
        <w:t xml:space="preserve">del Reglamento de Tránsito del Municipio de San Luis Potosí, S.L.P., que establecen: </w:t>
      </w:r>
    </w:p>
    <w:p w:rsidR="007D6D80" w:rsidRPr="00E5567C" w:rsidRDefault="007D6D80" w:rsidP="00E5567C">
      <w:pPr>
        <w:pStyle w:val="Textonotapie"/>
        <w:spacing w:after="0" w:line="264" w:lineRule="auto"/>
        <w:ind w:left="794" w:right="113"/>
        <w:jc w:val="both"/>
        <w:rPr>
          <w:rFonts w:ascii="Arial Narrow" w:hAnsi="Arial Narrow"/>
          <w:sz w:val="22"/>
          <w:szCs w:val="18"/>
        </w:rPr>
      </w:pPr>
      <w:r w:rsidRPr="00E5567C">
        <w:rPr>
          <w:rFonts w:ascii="Arial Narrow" w:hAnsi="Arial Narrow"/>
          <w:sz w:val="22"/>
          <w:szCs w:val="18"/>
        </w:rPr>
        <w:t>“</w:t>
      </w:r>
      <w:r w:rsidRPr="00E5567C">
        <w:rPr>
          <w:rFonts w:ascii="Arial Narrow" w:hAnsi="Arial Narrow"/>
          <w:b/>
          <w:sz w:val="22"/>
          <w:szCs w:val="18"/>
        </w:rPr>
        <w:t>ARTÍCULO 158</w:t>
      </w:r>
      <w:r w:rsidRPr="00E5567C">
        <w:rPr>
          <w:rFonts w:ascii="Arial Narrow" w:hAnsi="Arial Narrow"/>
          <w:sz w:val="22"/>
          <w:szCs w:val="18"/>
        </w:rPr>
        <w:t xml:space="preserve">. 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 </w:t>
      </w:r>
    </w:p>
    <w:p w:rsidR="007D6D80" w:rsidRPr="00E5567C" w:rsidRDefault="007D6D80" w:rsidP="00E5567C">
      <w:pPr>
        <w:pStyle w:val="Textonotapie"/>
        <w:spacing w:after="0" w:line="264" w:lineRule="auto"/>
        <w:ind w:left="794" w:right="113"/>
        <w:jc w:val="both"/>
        <w:rPr>
          <w:rFonts w:ascii="Arial Narrow" w:hAnsi="Arial Narrow"/>
          <w:sz w:val="22"/>
          <w:szCs w:val="18"/>
        </w:rPr>
      </w:pPr>
      <w:r w:rsidRPr="00E5567C">
        <w:rPr>
          <w:rFonts w:ascii="Arial Narrow" w:hAnsi="Arial Narrow"/>
          <w:sz w:val="22"/>
          <w:szCs w:val="18"/>
        </w:rPr>
        <w:t xml:space="preserve">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 </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 xml:space="preserve">1. En un parte médico se presentará el resultado o certificado correspondiente; y </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 xml:space="preserve">2. Será puesto a disposición de autoridad competente con la siguiente clasificación: </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A. Aliento alcohólico;</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 xml:space="preserve">B. Estado de ebriedad, y </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 xml:space="preserve">C. Estado de intoxicación. </w:t>
      </w:r>
    </w:p>
    <w:p w:rsidR="007D6D80" w:rsidRPr="00E5567C" w:rsidRDefault="007D6D80" w:rsidP="00E5567C">
      <w:pPr>
        <w:pStyle w:val="Textonotapie"/>
        <w:spacing w:after="0" w:line="264" w:lineRule="auto"/>
        <w:ind w:left="794" w:right="113"/>
        <w:rPr>
          <w:rFonts w:ascii="Arial Narrow" w:hAnsi="Arial Narrow"/>
          <w:sz w:val="22"/>
          <w:szCs w:val="18"/>
        </w:rPr>
      </w:pPr>
      <w:r w:rsidRPr="00E5567C">
        <w:rPr>
          <w:rFonts w:ascii="Arial Narrow" w:hAnsi="Arial Narrow"/>
          <w:sz w:val="22"/>
          <w:szCs w:val="18"/>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7D6D80" w:rsidRPr="00E5567C" w:rsidRDefault="007D6D80" w:rsidP="00E5567C">
      <w:pPr>
        <w:pStyle w:val="Textonotapie"/>
        <w:spacing w:after="0" w:line="264" w:lineRule="auto"/>
        <w:ind w:left="794" w:right="113"/>
        <w:rPr>
          <w:rFonts w:ascii="Arial Narrow" w:hAnsi="Arial Narrow"/>
          <w:sz w:val="10"/>
          <w:szCs w:val="18"/>
        </w:rPr>
      </w:pPr>
    </w:p>
    <w:p w:rsidR="007D6D80" w:rsidRPr="00E5567C" w:rsidRDefault="007D6D80" w:rsidP="00E5567C">
      <w:pPr>
        <w:pStyle w:val="Textonotapie"/>
        <w:spacing w:after="0" w:line="264" w:lineRule="auto"/>
        <w:ind w:left="794" w:right="113"/>
        <w:jc w:val="both"/>
        <w:rPr>
          <w:rFonts w:ascii="Arial Narrow" w:hAnsi="Arial Narrow"/>
          <w:sz w:val="22"/>
          <w:szCs w:val="18"/>
        </w:rPr>
      </w:pPr>
      <w:r w:rsidRPr="00E5567C">
        <w:rPr>
          <w:rFonts w:ascii="Arial Narrow" w:hAnsi="Arial Narrow"/>
          <w:sz w:val="22"/>
          <w:szCs w:val="18"/>
        </w:rPr>
        <w:lastRenderedPageBreak/>
        <w:t>“</w:t>
      </w:r>
      <w:r w:rsidRPr="00E5567C">
        <w:rPr>
          <w:rFonts w:ascii="Arial Narrow" w:hAnsi="Arial Narrow"/>
          <w:b/>
          <w:sz w:val="22"/>
          <w:szCs w:val="18"/>
        </w:rPr>
        <w:t>ARTÍCULO 159</w:t>
      </w:r>
      <w:r w:rsidRPr="00E5567C">
        <w:rPr>
          <w:rFonts w:ascii="Arial Narrow" w:hAnsi="Arial Narrow"/>
          <w:sz w:val="22"/>
          <w:szCs w:val="18"/>
        </w:rPr>
        <w:t xml:space="preserve">. Los resultados que el médico de guardia de la barandilla municipal o el perito en alcoholemia emita serán evaluados de la siguiente manera: </w:t>
      </w:r>
    </w:p>
    <w:p w:rsidR="007D6D80" w:rsidRPr="00E5567C" w:rsidRDefault="007D6D80" w:rsidP="00E5567C">
      <w:pPr>
        <w:pStyle w:val="Textonotapie"/>
        <w:spacing w:after="240" w:line="264" w:lineRule="auto"/>
        <w:ind w:left="794" w:right="113"/>
        <w:jc w:val="both"/>
        <w:rPr>
          <w:rFonts w:ascii="Arial Narrow" w:hAnsi="Arial Narrow"/>
          <w:sz w:val="22"/>
          <w:szCs w:val="18"/>
        </w:rPr>
      </w:pPr>
      <w:r w:rsidRPr="00E5567C">
        <w:rPr>
          <w:rFonts w:ascii="Arial Narrow" w:hAnsi="Arial Narrow"/>
          <w:sz w:val="22"/>
          <w:szCs w:val="18"/>
        </w:rPr>
        <w:t>I. Aliento alcohólico: 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w:t>
      </w:r>
      <w:r w:rsidR="008955EC" w:rsidRPr="00E5567C">
        <w:rPr>
          <w:rFonts w:ascii="Arial Narrow" w:hAnsi="Arial Narrow"/>
          <w:sz w:val="22"/>
          <w:szCs w:val="18"/>
        </w:rPr>
        <w:t xml:space="preserve">    </w:t>
      </w:r>
      <w:r w:rsidRPr="00E5567C">
        <w:rPr>
          <w:rFonts w:ascii="Arial Narrow" w:hAnsi="Arial Narrow"/>
          <w:sz w:val="22"/>
          <w:szCs w:val="18"/>
        </w:rPr>
        <w:t>(…)”</w:t>
      </w:r>
    </w:p>
    <w:p w:rsidR="00CB1E30" w:rsidRDefault="00CB1E30" w:rsidP="004478D5">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Los preceptos aludidos en la boleta impugnada establecen el primero el procedimiento a seguir por el agente de tránsito que advierta violaciones al reglamento de tránsito por parte de un conductor y que además muestre signos de encontrarse bajo el influjo de bebidas alcohólicas, y en el segundo la forma en que habrán de evaluarse los resultados que el médico de guardia de la barandilla municipal o perito en alcoholemia emita para determinar la infracción correspondiente.</w:t>
      </w:r>
    </w:p>
    <w:p w:rsidR="00D17BBB" w:rsidRDefault="00CB1E30" w:rsidP="008955E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B95F7F">
        <w:rPr>
          <w:rFonts w:ascii="Arial" w:eastAsia="Times New Roman" w:hAnsi="Arial" w:cs="Arial"/>
          <w:color w:val="000000"/>
          <w:sz w:val="28"/>
          <w:szCs w:val="28"/>
          <w:lang w:eastAsia="es-ES"/>
        </w:rPr>
        <w:t xml:space="preserve">En ese sentido, si la motivación contenida en el apartado </w:t>
      </w:r>
      <w:r w:rsidRPr="00B95F7F">
        <w:rPr>
          <w:rFonts w:ascii="Arial" w:eastAsia="Times New Roman" w:hAnsi="Arial" w:cs="Arial"/>
          <w:i/>
          <w:color w:val="000000"/>
          <w:sz w:val="28"/>
          <w:szCs w:val="28"/>
          <w:lang w:eastAsia="es-ES"/>
        </w:rPr>
        <w:t>motivos de la infracción</w:t>
      </w:r>
      <w:r w:rsidRPr="00B95F7F">
        <w:rPr>
          <w:rFonts w:ascii="Arial" w:eastAsia="Times New Roman" w:hAnsi="Arial" w:cs="Arial"/>
          <w:color w:val="000000"/>
          <w:sz w:val="28"/>
          <w:szCs w:val="28"/>
          <w:lang w:eastAsia="es-ES"/>
        </w:rPr>
        <w:t xml:space="preserve"> constituye únicamente la expresión </w:t>
      </w:r>
      <w:r w:rsidRPr="00B95F7F">
        <w:rPr>
          <w:rFonts w:ascii="Arial" w:eastAsia="Times New Roman" w:hAnsi="Arial" w:cs="Arial"/>
          <w:b/>
          <w:i/>
          <w:color w:val="000000"/>
          <w:sz w:val="28"/>
          <w:szCs w:val="28"/>
          <w:lang w:eastAsia="es-ES"/>
        </w:rPr>
        <w:t>“</w:t>
      </w:r>
      <w:r w:rsidRPr="004478D5">
        <w:rPr>
          <w:rFonts w:ascii="Arial" w:eastAsia="Times New Roman" w:hAnsi="Arial" w:cs="Arial"/>
          <w:b/>
          <w:i/>
          <w:color w:val="4F6228" w:themeColor="accent3" w:themeShade="80"/>
          <w:sz w:val="28"/>
          <w:szCs w:val="28"/>
          <w:u w:val="single"/>
          <w:lang w:eastAsia="es-ES"/>
        </w:rPr>
        <w:t>Manejar en estado de ebriedad</w:t>
      </w:r>
      <w:r w:rsidRPr="00B95F7F">
        <w:rPr>
          <w:rFonts w:ascii="Arial" w:eastAsia="Times New Roman" w:hAnsi="Arial" w:cs="Arial"/>
          <w:b/>
          <w:i/>
          <w:color w:val="000000"/>
          <w:sz w:val="28"/>
          <w:szCs w:val="28"/>
          <w:lang w:eastAsia="es-ES"/>
        </w:rPr>
        <w:t>”</w:t>
      </w:r>
      <w:r w:rsidRPr="00B95F7F">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sin que en dicho apartado exista además de tal expresión mayores circunstancias de modo tiempo y lugar, es inconcuso que resulta </w:t>
      </w:r>
      <w:r w:rsidRPr="006C30C6">
        <w:rPr>
          <w:rFonts w:ascii="Arial" w:eastAsia="Times New Roman" w:hAnsi="Arial" w:cs="Arial"/>
          <w:b/>
          <w:color w:val="000000"/>
          <w:sz w:val="28"/>
          <w:szCs w:val="28"/>
          <w:lang w:eastAsia="es-ES"/>
        </w:rPr>
        <w:t>insuficiente</w:t>
      </w:r>
      <w:r>
        <w:rPr>
          <w:rFonts w:ascii="Arial" w:eastAsia="Times New Roman" w:hAnsi="Arial" w:cs="Arial"/>
          <w:color w:val="000000"/>
          <w:sz w:val="28"/>
          <w:szCs w:val="28"/>
          <w:lang w:eastAsia="es-ES"/>
        </w:rPr>
        <w:t xml:space="preserve"> para considerar que se encuentra cubierto el requisito de motivar adecuadamente la i</w:t>
      </w:r>
      <w:r w:rsidR="00467D5E">
        <w:rPr>
          <w:rFonts w:ascii="Arial" w:eastAsia="Times New Roman" w:hAnsi="Arial" w:cs="Arial"/>
          <w:color w:val="000000"/>
          <w:sz w:val="28"/>
          <w:szCs w:val="28"/>
          <w:lang w:eastAsia="es-ES"/>
        </w:rPr>
        <w:t>nfracción; consideración de esta</w:t>
      </w:r>
      <w:r>
        <w:rPr>
          <w:rFonts w:ascii="Arial" w:eastAsia="Times New Roman" w:hAnsi="Arial" w:cs="Arial"/>
          <w:color w:val="000000"/>
          <w:sz w:val="28"/>
          <w:szCs w:val="28"/>
          <w:lang w:eastAsia="es-ES"/>
        </w:rPr>
        <w:t xml:space="preserve"> Juzgador</w:t>
      </w:r>
      <w:r w:rsidR="00467D5E">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xml:space="preserve">, que deriva de que, </w:t>
      </w:r>
      <w:r>
        <w:rPr>
          <w:rFonts w:ascii="Arial" w:eastAsia="Times New Roman" w:hAnsi="Arial" w:cs="Arial"/>
          <w:color w:val="000000"/>
          <w:sz w:val="28"/>
          <w:szCs w:val="28"/>
          <w:u w:val="single"/>
          <w:lang w:eastAsia="es-ES"/>
        </w:rPr>
        <w:t>dentro del texto del acto impugnado no se señala circunstancia alguna mediante la cual la demandada indique</w:t>
      </w:r>
      <w:r w:rsidR="00450E35">
        <w:rPr>
          <w:rFonts w:ascii="Arial" w:eastAsia="Times New Roman" w:hAnsi="Arial" w:cs="Arial"/>
          <w:color w:val="000000"/>
          <w:sz w:val="28"/>
          <w:szCs w:val="28"/>
          <w:u w:val="single"/>
          <w:lang w:eastAsia="es-ES"/>
        </w:rPr>
        <w:t xml:space="preserve"> la forma en que advirtió que el</w:t>
      </w:r>
      <w:r>
        <w:rPr>
          <w:rFonts w:ascii="Arial" w:eastAsia="Times New Roman" w:hAnsi="Arial" w:cs="Arial"/>
          <w:color w:val="000000"/>
          <w:sz w:val="28"/>
          <w:szCs w:val="28"/>
          <w:u w:val="single"/>
          <w:lang w:eastAsia="es-ES"/>
        </w:rPr>
        <w:t xml:space="preserve"> ahora demandante conducía el vehículo con que se cometió la supuesta infracción presentando estado de ebriedad, ni cómo fue que verificó que la condición atribuida a la</w:t>
      </w:r>
      <w:r w:rsidR="00133BFF">
        <w:rPr>
          <w:rFonts w:ascii="Arial" w:eastAsia="Times New Roman" w:hAnsi="Arial" w:cs="Arial"/>
          <w:color w:val="000000"/>
          <w:sz w:val="28"/>
          <w:szCs w:val="28"/>
          <w:u w:val="single"/>
          <w:lang w:eastAsia="es-ES"/>
        </w:rPr>
        <w:t xml:space="preserve"> persona</w:t>
      </w:r>
      <w:r>
        <w:rPr>
          <w:rFonts w:ascii="Arial" w:eastAsia="Times New Roman" w:hAnsi="Arial" w:cs="Arial"/>
          <w:color w:val="000000"/>
          <w:sz w:val="28"/>
          <w:szCs w:val="28"/>
          <w:u w:val="single"/>
          <w:lang w:eastAsia="es-ES"/>
        </w:rPr>
        <w:t xml:space="preserve"> conductora era la que finalmente determinó en el acto, pues no basta únicamente su dicho, dado que como se desprende de los artículos 158 y 159 del Reglamento de Tránsito del Municipio de San Luis Potosí, en que sustentó que se contravino de manera flagrante lo dispuesto en esos y otros artículos, existe un procedimiento a seguir, el cual no describió</w:t>
      </w:r>
      <w:r w:rsidR="00D17BBB">
        <w:rPr>
          <w:rFonts w:ascii="Arial" w:eastAsia="Times New Roman" w:hAnsi="Arial" w:cs="Arial"/>
          <w:color w:val="000000"/>
          <w:sz w:val="28"/>
          <w:szCs w:val="28"/>
          <w:lang w:eastAsia="es-ES"/>
        </w:rPr>
        <w:t xml:space="preserve">, </w:t>
      </w:r>
      <w:r w:rsidR="00D17BBB" w:rsidRPr="00570715">
        <w:rPr>
          <w:rFonts w:ascii="Arial" w:eastAsia="Times New Roman" w:hAnsi="Arial" w:cs="Arial"/>
          <w:color w:val="000000"/>
          <w:sz w:val="28"/>
          <w:szCs w:val="28"/>
          <w:lang w:eastAsia="es-ES"/>
        </w:rPr>
        <w:t>pues debe puntualizar exactamente las circunstancias del modo o el cómo es que se dio cuenta de la comisión de la falta y la forma de constatarlo</w:t>
      </w:r>
      <w:r w:rsidR="00D17BBB">
        <w:rPr>
          <w:rFonts w:ascii="Arial" w:eastAsia="Times New Roman" w:hAnsi="Arial" w:cs="Arial"/>
          <w:color w:val="000000"/>
          <w:sz w:val="28"/>
          <w:szCs w:val="28"/>
          <w:lang w:eastAsia="es-ES"/>
        </w:rPr>
        <w:t>.</w:t>
      </w:r>
    </w:p>
    <w:p w:rsidR="00454C4A" w:rsidRDefault="007D6D80" w:rsidP="008955EC">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A70443">
        <w:rPr>
          <w:rFonts w:ascii="Arial" w:eastAsia="Times New Roman" w:hAnsi="Arial" w:cs="Arial"/>
          <w:color w:val="000000"/>
          <w:sz w:val="28"/>
          <w:szCs w:val="28"/>
          <w:lang w:eastAsia="es-ES"/>
        </w:rPr>
        <w:lastRenderedPageBreak/>
        <w:t>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w:t>
      </w:r>
      <w:r w:rsidR="00454C4A">
        <w:rPr>
          <w:rFonts w:ascii="Arial" w:eastAsia="Times New Roman" w:hAnsi="Arial" w:cs="Arial"/>
          <w:color w:val="000000"/>
          <w:sz w:val="28"/>
          <w:szCs w:val="28"/>
          <w:lang w:eastAsia="es-ES"/>
        </w:rPr>
        <w:t xml:space="preserve"> </w:t>
      </w:r>
      <w:r w:rsidRPr="00A70443">
        <w:rPr>
          <w:rFonts w:ascii="Arial" w:eastAsia="Times New Roman" w:hAnsi="Arial" w:cs="Arial"/>
          <w:color w:val="000000"/>
          <w:sz w:val="28"/>
          <w:szCs w:val="28"/>
          <w:lang w:eastAsia="es-ES"/>
        </w:rPr>
        <w:t>l</w:t>
      </w:r>
      <w:r w:rsidR="00454C4A">
        <w:rPr>
          <w:rFonts w:ascii="Arial" w:eastAsia="Times New Roman" w:hAnsi="Arial" w:cs="Arial"/>
          <w:color w:val="000000"/>
          <w:sz w:val="28"/>
          <w:szCs w:val="28"/>
          <w:lang w:eastAsia="es-ES"/>
        </w:rPr>
        <w:t>os</w:t>
      </w:r>
      <w:r w:rsidRPr="00A70443">
        <w:rPr>
          <w:rFonts w:ascii="Arial" w:eastAsia="Times New Roman" w:hAnsi="Arial" w:cs="Arial"/>
          <w:color w:val="000000"/>
          <w:sz w:val="28"/>
          <w:szCs w:val="28"/>
          <w:lang w:eastAsia="es-ES"/>
        </w:rPr>
        <w:t xml:space="preserve"> acto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impugnado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nunca se señalaron esas circunstancias y razones por las que se pudiera considerar que el conductor infraccionado </w:t>
      </w:r>
      <w:r w:rsidR="00D17BBB" w:rsidRPr="00133BFF">
        <w:rPr>
          <w:rFonts w:ascii="Arial" w:eastAsia="Times New Roman" w:hAnsi="Arial" w:cs="Arial"/>
          <w:color w:val="4F6228" w:themeColor="accent3" w:themeShade="80"/>
          <w:sz w:val="28"/>
          <w:szCs w:val="28"/>
          <w:lang w:eastAsia="es-ES"/>
        </w:rPr>
        <w:t>circulaba sin luz en el vehículo</w:t>
      </w:r>
      <w:r w:rsidR="00454C4A">
        <w:rPr>
          <w:rFonts w:ascii="Arial" w:eastAsia="Times New Roman" w:hAnsi="Arial" w:cs="Arial"/>
          <w:color w:val="000000"/>
          <w:sz w:val="28"/>
          <w:szCs w:val="28"/>
          <w:lang w:eastAsia="es-ES"/>
        </w:rPr>
        <w:t xml:space="preserve">, además de que la persona conductora del vehículo infraccionado efectivamente </w:t>
      </w:r>
      <w:r w:rsidR="00454C4A" w:rsidRPr="00133BFF">
        <w:rPr>
          <w:rFonts w:ascii="Arial" w:eastAsia="Times New Roman" w:hAnsi="Arial" w:cs="Arial"/>
          <w:color w:val="4F6228" w:themeColor="accent3" w:themeShade="80"/>
          <w:sz w:val="28"/>
          <w:szCs w:val="28"/>
          <w:lang w:eastAsia="es-ES"/>
        </w:rPr>
        <w:t>conducía en estado de ebriedad</w:t>
      </w:r>
      <w:r w:rsidRPr="00133BFF">
        <w:rPr>
          <w:rFonts w:ascii="Arial" w:eastAsia="Times New Roman" w:hAnsi="Arial" w:cs="Arial"/>
          <w:b/>
          <w:i/>
          <w:color w:val="4F6228" w:themeColor="accent3" w:themeShade="80"/>
          <w:sz w:val="28"/>
          <w:szCs w:val="28"/>
          <w:lang w:eastAsia="es-ES"/>
        </w:rPr>
        <w:t xml:space="preserve"> </w:t>
      </w:r>
      <w:r w:rsidRPr="008249C0">
        <w:rPr>
          <w:rFonts w:ascii="Arial" w:eastAsia="Times New Roman" w:hAnsi="Arial" w:cs="Arial"/>
          <w:i/>
          <w:color w:val="000000"/>
          <w:sz w:val="28"/>
          <w:szCs w:val="28"/>
          <w:u w:val="single"/>
          <w:lang w:eastAsia="es-ES"/>
        </w:rPr>
        <w:t>y</w:t>
      </w:r>
      <w:r w:rsidRPr="00A70443">
        <w:rPr>
          <w:rFonts w:ascii="Arial" w:eastAsia="Times New Roman" w:hAnsi="Arial" w:cs="Arial"/>
          <w:b/>
          <w:i/>
          <w:color w:val="000000"/>
          <w:sz w:val="28"/>
          <w:szCs w:val="28"/>
          <w:u w:val="single"/>
          <w:lang w:eastAsia="es-ES"/>
        </w:rPr>
        <w:t xml:space="preserve"> </w:t>
      </w:r>
      <w:r w:rsidRPr="00A70443">
        <w:rPr>
          <w:rFonts w:ascii="Arial" w:eastAsia="Times New Roman" w:hAnsi="Arial" w:cs="Arial"/>
          <w:color w:val="000000"/>
          <w:sz w:val="28"/>
          <w:szCs w:val="28"/>
          <w:u w:val="single"/>
          <w:lang w:eastAsia="es-ES"/>
        </w:rPr>
        <w:t>menos aún cómo fue que se cercioró de ello.</w:t>
      </w:r>
    </w:p>
    <w:p w:rsidR="00454C4A" w:rsidRDefault="007D6D80" w:rsidP="00133BFF">
      <w:pPr>
        <w:autoSpaceDE w:val="0"/>
        <w:autoSpaceDN w:val="0"/>
        <w:adjustRightInd w:val="0"/>
        <w:spacing w:after="6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destacarse que dicha motivación exigida para los actos administrativos, debe constar en el documento que contiene el acto impugnado, ya que no resulta válido que se tengan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DA7C7F" w:rsidRDefault="007D6D80" w:rsidP="00133BFF">
      <w:pPr>
        <w:autoSpaceDE w:val="0"/>
        <w:autoSpaceDN w:val="0"/>
        <w:adjustRightInd w:val="0"/>
        <w:spacing w:after="6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Por lo que, es incuestionable que la autoridad demandada fue omisa en motivar debidamente la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infracción impugnada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con número de </w:t>
      </w:r>
      <w:r w:rsidR="00454C4A">
        <w:rPr>
          <w:rFonts w:ascii="Arial" w:eastAsia="Times New Roman" w:hAnsi="Arial" w:cs="Arial"/>
          <w:color w:val="000000"/>
          <w:sz w:val="28"/>
          <w:szCs w:val="28"/>
          <w:lang w:eastAsia="es-ES"/>
        </w:rPr>
        <w:t>folios</w:t>
      </w:r>
      <w:r w:rsidR="00CB1E30" w:rsidRPr="00916990">
        <w:rPr>
          <w:rFonts w:ascii="Arial" w:eastAsia="Times New Roman" w:hAnsi="Arial" w:cs="Arial"/>
          <w:color w:val="000000"/>
          <w:sz w:val="28"/>
          <w:szCs w:val="28"/>
          <w:lang w:eastAsia="es-ES"/>
        </w:rPr>
        <w:t xml:space="preserve"> </w:t>
      </w:r>
      <w:r w:rsidR="001F24AB">
        <w:rPr>
          <w:rFonts w:ascii="Arial" w:hAnsi="Arial" w:cs="Arial"/>
          <w:color w:val="FF0000"/>
          <w:sz w:val="28"/>
          <w:szCs w:val="28"/>
        </w:rPr>
        <w:t>**********</w:t>
      </w:r>
      <w:r w:rsidR="00454C4A" w:rsidRPr="00774638">
        <w:rPr>
          <w:rFonts w:ascii="Arial" w:hAnsi="Arial" w:cs="Arial"/>
          <w:sz w:val="28"/>
          <w:szCs w:val="28"/>
        </w:rPr>
        <w:t>y</w:t>
      </w:r>
      <w:r w:rsidR="001F24AB">
        <w:rPr>
          <w:rFonts w:ascii="Arial" w:hAnsi="Arial" w:cs="Arial"/>
          <w:color w:val="FF0000"/>
          <w:sz w:val="28"/>
          <w:szCs w:val="28"/>
        </w:rPr>
        <w:t>**********</w:t>
      </w:r>
      <w:r w:rsidR="00CB1E30" w:rsidRPr="00916990">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sidR="00CB1E30" w:rsidRPr="00916990">
        <w:rPr>
          <w:rFonts w:ascii="Arial" w:eastAsia="Times New Roman" w:hAnsi="Arial" w:cs="Arial"/>
          <w:b/>
          <w:color w:val="000000"/>
          <w:sz w:val="28"/>
          <w:szCs w:val="28"/>
          <w:lang w:eastAsia="es-ES"/>
        </w:rPr>
        <w:t xml:space="preserve">al no señalar como es que se cercioró </w:t>
      </w:r>
      <w:r w:rsidR="00CB1E30" w:rsidRPr="00916990">
        <w:rPr>
          <w:rFonts w:ascii="Arial" w:eastAsia="Times New Roman" w:hAnsi="Arial" w:cs="Arial"/>
          <w:i/>
          <w:color w:val="000000"/>
          <w:sz w:val="28"/>
          <w:szCs w:val="28"/>
          <w:lang w:eastAsia="es-ES"/>
        </w:rPr>
        <w:t>-la forma en que lo advirtió y en consecuencia que llevó a cabo el procedimiento y el resultado del mismo-</w:t>
      </w:r>
      <w:r w:rsidR="00CB1E30">
        <w:rPr>
          <w:rFonts w:ascii="Arial" w:eastAsia="Times New Roman" w:hAnsi="Arial" w:cs="Arial"/>
          <w:b/>
          <w:color w:val="000000"/>
          <w:sz w:val="28"/>
          <w:szCs w:val="28"/>
          <w:lang w:eastAsia="es-ES"/>
        </w:rPr>
        <w:t xml:space="preserve"> que </w:t>
      </w:r>
      <w:r w:rsidR="00CB1E30" w:rsidRPr="00916990">
        <w:rPr>
          <w:rFonts w:ascii="Arial" w:eastAsia="Times New Roman" w:hAnsi="Arial" w:cs="Arial"/>
          <w:b/>
          <w:color w:val="000000"/>
          <w:sz w:val="28"/>
          <w:szCs w:val="28"/>
          <w:lang w:eastAsia="es-ES"/>
        </w:rPr>
        <w:t>l</w:t>
      </w:r>
      <w:r w:rsidR="00CB1E30">
        <w:rPr>
          <w:rFonts w:ascii="Arial" w:eastAsia="Times New Roman" w:hAnsi="Arial" w:cs="Arial"/>
          <w:b/>
          <w:color w:val="000000"/>
          <w:sz w:val="28"/>
          <w:szCs w:val="28"/>
          <w:lang w:eastAsia="es-ES"/>
        </w:rPr>
        <w:t>a persona</w:t>
      </w:r>
      <w:r w:rsidR="00CB1E30" w:rsidRPr="00916990">
        <w:rPr>
          <w:rFonts w:ascii="Arial" w:eastAsia="Times New Roman" w:hAnsi="Arial" w:cs="Arial"/>
          <w:b/>
          <w:color w:val="000000"/>
          <w:sz w:val="28"/>
          <w:szCs w:val="28"/>
          <w:lang w:eastAsia="es-ES"/>
        </w:rPr>
        <w:t xml:space="preserve"> conductor</w:t>
      </w:r>
      <w:r w:rsidR="00CB1E30">
        <w:rPr>
          <w:rFonts w:ascii="Arial" w:eastAsia="Times New Roman" w:hAnsi="Arial" w:cs="Arial"/>
          <w:b/>
          <w:color w:val="000000"/>
          <w:sz w:val="28"/>
          <w:szCs w:val="28"/>
          <w:lang w:eastAsia="es-ES"/>
        </w:rPr>
        <w:t>a del vehículo infraccionado</w:t>
      </w:r>
      <w:r>
        <w:rPr>
          <w:rFonts w:ascii="Arial" w:eastAsia="Times New Roman" w:hAnsi="Arial" w:cs="Arial"/>
          <w:b/>
          <w:color w:val="000000"/>
          <w:sz w:val="28"/>
          <w:szCs w:val="28"/>
          <w:lang w:eastAsia="es-ES"/>
        </w:rPr>
        <w:t xml:space="preserve"> en la primer boleta </w:t>
      </w:r>
      <w:r w:rsidR="00133BFF">
        <w:rPr>
          <w:rFonts w:ascii="Arial" w:eastAsia="Times New Roman" w:hAnsi="Arial" w:cs="Arial"/>
          <w:b/>
          <w:color w:val="000000"/>
          <w:sz w:val="28"/>
          <w:szCs w:val="28"/>
          <w:lang w:eastAsia="es-ES"/>
        </w:rPr>
        <w:t>circulaba sin luz en el vehículo</w:t>
      </w:r>
      <w:r w:rsidR="00450E35">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lang w:eastAsia="es-ES"/>
        </w:rPr>
        <w:t>y en la segunda boleta</w:t>
      </w:r>
      <w:r w:rsidR="00CB1E30">
        <w:rPr>
          <w:rFonts w:ascii="Arial" w:eastAsia="Times New Roman" w:hAnsi="Arial" w:cs="Arial"/>
          <w:b/>
          <w:color w:val="000000"/>
          <w:sz w:val="28"/>
          <w:szCs w:val="28"/>
          <w:lang w:eastAsia="es-ES"/>
        </w:rPr>
        <w:t xml:space="preserve"> </w:t>
      </w:r>
      <w:r w:rsidR="00450E35">
        <w:rPr>
          <w:rFonts w:ascii="Arial" w:eastAsia="Times New Roman" w:hAnsi="Arial" w:cs="Arial"/>
          <w:b/>
          <w:color w:val="000000"/>
          <w:sz w:val="28"/>
          <w:szCs w:val="28"/>
          <w:lang w:eastAsia="es-ES"/>
        </w:rPr>
        <w:t xml:space="preserve">de que </w:t>
      </w:r>
      <w:r w:rsidR="00CB1E30">
        <w:rPr>
          <w:rFonts w:ascii="Arial" w:eastAsia="Times New Roman" w:hAnsi="Arial" w:cs="Arial"/>
          <w:b/>
          <w:color w:val="000000"/>
          <w:sz w:val="28"/>
          <w:szCs w:val="28"/>
          <w:lang w:eastAsia="es-ES"/>
        </w:rPr>
        <w:t>se encontraba en estado de ebriedad</w:t>
      </w:r>
      <w:r w:rsidR="00450E35">
        <w:rPr>
          <w:rFonts w:ascii="Arial" w:eastAsia="Times New Roman" w:hAnsi="Arial" w:cs="Arial"/>
          <w:b/>
          <w:color w:val="000000"/>
          <w:sz w:val="28"/>
          <w:szCs w:val="28"/>
          <w:lang w:eastAsia="es-ES"/>
        </w:rPr>
        <w:t>,</w:t>
      </w:r>
      <w:r w:rsidR="00CB1E30">
        <w:rPr>
          <w:rFonts w:ascii="Arial" w:eastAsia="Times New Roman" w:hAnsi="Arial" w:cs="Arial"/>
          <w:b/>
          <w:color w:val="000000"/>
          <w:sz w:val="28"/>
          <w:szCs w:val="28"/>
          <w:lang w:eastAsia="es-ES"/>
        </w:rPr>
        <w:t xml:space="preserve"> por lo tanto no </w:t>
      </w:r>
      <w:r w:rsidR="00450E35">
        <w:rPr>
          <w:rFonts w:ascii="Arial" w:eastAsia="Times New Roman" w:hAnsi="Arial" w:cs="Arial"/>
          <w:b/>
          <w:color w:val="000000"/>
          <w:sz w:val="28"/>
          <w:szCs w:val="28"/>
          <w:lang w:eastAsia="es-ES"/>
        </w:rPr>
        <w:t>era apto</w:t>
      </w:r>
      <w:r w:rsidR="00CB1E30">
        <w:rPr>
          <w:rFonts w:ascii="Arial" w:eastAsia="Times New Roman" w:hAnsi="Arial" w:cs="Arial"/>
          <w:b/>
          <w:color w:val="000000"/>
          <w:sz w:val="28"/>
          <w:szCs w:val="28"/>
          <w:lang w:eastAsia="es-ES"/>
        </w:rPr>
        <w:t xml:space="preserve"> para manejar el vehículo que conducía al momento del levantamiento de la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 xml:space="preserve"> boleta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w:t>
      </w:r>
    </w:p>
    <w:p w:rsidR="00DA7C7F" w:rsidRDefault="00DA7C7F" w:rsidP="00133BFF">
      <w:pPr>
        <w:autoSpaceDE w:val="0"/>
        <w:autoSpaceDN w:val="0"/>
        <w:adjustRightInd w:val="0"/>
        <w:spacing w:after="6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b/>
          <w:i/>
        </w:rPr>
        <w:t>“TRANSITO, MULTAS DE.-</w:t>
      </w:r>
      <w:r w:rsidRPr="004179DE">
        <w:rPr>
          <w:rFonts w:ascii="Arial Narrow" w:hAnsi="Arial Narrow" w:cs="Arial"/>
          <w:i/>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w:t>
      </w:r>
      <w:r w:rsidRPr="004179DE">
        <w:rPr>
          <w:rFonts w:ascii="Arial Narrow" w:hAnsi="Arial Narrow" w:cs="Arial"/>
          <w:i/>
        </w:rPr>
        <w:lastRenderedPageBreak/>
        <w:t xml:space="preserve">sancionadora. </w:t>
      </w:r>
      <w:r w:rsidRPr="004179DE">
        <w:rPr>
          <w:rFonts w:ascii="Arial Narrow" w:hAnsi="Arial Narrow" w:cs="Arial"/>
          <w:i/>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4179DE">
        <w:rPr>
          <w:rFonts w:ascii="Arial Narrow" w:hAnsi="Arial Narrow" w:cs="Arial"/>
          <w:b/>
          <w:i/>
          <w:u w:val="single"/>
        </w:rPr>
        <w:t>o en reenvío a un grupo de infracciones, sin precisar con toda exactitud cuál fue la conducta realizada y cuál fue la disposición legal aplicada</w:t>
      </w:r>
      <w:r w:rsidRPr="004179DE">
        <w:rPr>
          <w:rFonts w:ascii="Arial Narrow" w:hAnsi="Arial Narrow" w:cs="Arial"/>
          <w:i/>
        </w:rPr>
        <w:t>. Época: Séptima Época; Registro: 251051; Instancia: Tribunales Colegiados de Circuito; Tipo de Tesis: Aislada; Fuente: Semanario Judicial de la Federación; Volumen 145-150, Sexta Parte; Materia(s): Administrativa; Tesis</w:t>
      </w:r>
      <w:proofErr w:type="gramStart"/>
      <w:r w:rsidRPr="004179DE">
        <w:rPr>
          <w:rFonts w:ascii="Arial Narrow" w:hAnsi="Arial Narrow" w:cs="Arial"/>
          <w:i/>
        </w:rPr>
        <w:t>: ;</w:t>
      </w:r>
      <w:proofErr w:type="gramEnd"/>
      <w:r w:rsidRPr="004179DE">
        <w:rPr>
          <w:rFonts w:ascii="Arial Narrow" w:hAnsi="Arial Narrow" w:cs="Arial"/>
          <w:i/>
        </w:rPr>
        <w:t xml:space="preserve"> Página: 284”</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i/>
        </w:rPr>
        <w:t>(</w:t>
      </w:r>
      <w:proofErr w:type="gramStart"/>
      <w:r w:rsidRPr="004179DE">
        <w:rPr>
          <w:rFonts w:ascii="Arial Narrow" w:hAnsi="Arial Narrow" w:cs="Arial"/>
          <w:i/>
        </w:rPr>
        <w:t>énfasis</w:t>
      </w:r>
      <w:proofErr w:type="gramEnd"/>
      <w:r w:rsidRPr="004179DE">
        <w:rPr>
          <w:rFonts w:ascii="Arial Narrow" w:hAnsi="Arial Narrow" w:cs="Arial"/>
          <w:i/>
        </w:rPr>
        <w:t xml:space="preserve"> propio)</w:t>
      </w:r>
    </w:p>
    <w:p w:rsidR="00DA7C7F" w:rsidRDefault="00DA7C7F" w:rsidP="00DA7C7F">
      <w:pPr>
        <w:spacing w:after="0" w:line="240" w:lineRule="auto"/>
        <w:ind w:left="709" w:hanging="1"/>
        <w:jc w:val="both"/>
        <w:rPr>
          <w:rFonts w:ascii="Arial" w:hAnsi="Arial" w:cs="Arial"/>
        </w:rPr>
      </w:pPr>
    </w:p>
    <w:p w:rsidR="00DA7C7F" w:rsidRDefault="00DA7C7F" w:rsidP="00D17BBB">
      <w:pPr>
        <w:autoSpaceDE w:val="0"/>
        <w:autoSpaceDN w:val="0"/>
        <w:adjustRightInd w:val="0"/>
        <w:spacing w:after="6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Lo anterior se refuerza, por lo manifestado por la enjuiciada al momento de formular su contestación de demanda, donde narró lo siguiente:</w:t>
      </w:r>
    </w:p>
    <w:p w:rsidR="001F24AB" w:rsidRDefault="001F24AB" w:rsidP="00C45A39">
      <w:pPr>
        <w:autoSpaceDE w:val="0"/>
        <w:autoSpaceDN w:val="0"/>
        <w:adjustRightInd w:val="0"/>
        <w:spacing w:after="60" w:line="360" w:lineRule="auto"/>
        <w:jc w:val="center"/>
        <w:rPr>
          <w:rFonts w:ascii="Arial" w:hAnsi="Arial" w:cs="Arial"/>
          <w:noProof/>
          <w:sz w:val="114"/>
          <w:szCs w:val="114"/>
          <w:lang w:eastAsia="es-MX"/>
        </w:rPr>
      </w:pPr>
    </w:p>
    <w:p w:rsidR="00C45A39" w:rsidRDefault="001F24AB" w:rsidP="00C45A39">
      <w:pPr>
        <w:autoSpaceDE w:val="0"/>
        <w:autoSpaceDN w:val="0"/>
        <w:adjustRightInd w:val="0"/>
        <w:spacing w:after="60" w:line="360" w:lineRule="auto"/>
        <w:jc w:val="center"/>
        <w:rPr>
          <w:rFonts w:ascii="Arial" w:eastAsia="Times New Roman" w:hAnsi="Arial" w:cs="Arial"/>
          <w:b/>
          <w:color w:val="000000"/>
          <w:sz w:val="28"/>
          <w:szCs w:val="28"/>
          <w:lang w:eastAsia="es-ES"/>
        </w:rPr>
      </w:pPr>
      <w:r>
        <w:rPr>
          <w:rFonts w:ascii="Arial" w:hAnsi="Arial" w:cs="Arial"/>
          <w:noProof/>
          <w:sz w:val="114"/>
          <w:szCs w:val="114"/>
          <w:lang w:eastAsia="es-MX"/>
        </w:rPr>
        <w:t>*IMAGEN DIGITALIZADA*</w:t>
      </w:r>
    </w:p>
    <w:p w:rsidR="001F24AB" w:rsidRDefault="001F24AB" w:rsidP="00D17BBB">
      <w:pPr>
        <w:spacing w:after="120" w:line="360" w:lineRule="auto"/>
        <w:ind w:firstLine="709"/>
        <w:jc w:val="both"/>
        <w:rPr>
          <w:rFonts w:ascii="Arial" w:hAnsi="Arial" w:cs="Arial"/>
          <w:sz w:val="28"/>
          <w:szCs w:val="28"/>
        </w:rPr>
      </w:pPr>
    </w:p>
    <w:p w:rsidR="00C45A39" w:rsidRDefault="00CB1E30" w:rsidP="00D17BBB">
      <w:pPr>
        <w:spacing w:after="120" w:line="360" w:lineRule="auto"/>
        <w:ind w:firstLine="709"/>
        <w:jc w:val="both"/>
        <w:rPr>
          <w:rFonts w:ascii="Arial" w:hAnsi="Arial" w:cs="Arial"/>
          <w:sz w:val="28"/>
          <w:szCs w:val="28"/>
        </w:rPr>
      </w:pPr>
      <w:r>
        <w:rPr>
          <w:rFonts w:ascii="Arial" w:hAnsi="Arial" w:cs="Arial"/>
          <w:sz w:val="28"/>
          <w:szCs w:val="28"/>
        </w:rPr>
        <w:t>Pues,</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motivación lo que narró en su contestación de demanda; </w:t>
      </w:r>
      <w:r w:rsidR="00F041E3">
        <w:rPr>
          <w:rFonts w:ascii="Arial" w:hAnsi="Arial" w:cs="Arial"/>
          <w:sz w:val="28"/>
          <w:szCs w:val="28"/>
        </w:rPr>
        <w:t xml:space="preserve">de ahí que con ese relato no puede tenerse por satisfecho lo precisado en el artículo </w:t>
      </w:r>
      <w:r w:rsidR="00D17BBB" w:rsidRPr="00D17BBB">
        <w:rPr>
          <w:rFonts w:ascii="Arial" w:hAnsi="Arial" w:cs="Arial"/>
          <w:sz w:val="28"/>
          <w:szCs w:val="28"/>
        </w:rPr>
        <w:t xml:space="preserve">164, fracción V, del Código Procesal Administrativo, en relación con el artículo 91 fracción VI de la Ley de Tránsito del Estado y el diverso 171 fracción VI del Reglamento de Tránsito Municipal de San Luis Potosí, ya que no resulta válido que se </w:t>
      </w:r>
      <w:proofErr w:type="gramStart"/>
      <w:r w:rsidR="00D17BBB" w:rsidRPr="00D17BBB">
        <w:rPr>
          <w:rFonts w:ascii="Arial" w:hAnsi="Arial" w:cs="Arial"/>
          <w:sz w:val="28"/>
          <w:szCs w:val="28"/>
        </w:rPr>
        <w:t>tengan</w:t>
      </w:r>
      <w:proofErr w:type="gramEnd"/>
      <w:r w:rsidR="00D17BBB" w:rsidRPr="00D17BBB">
        <w:rPr>
          <w:rFonts w:ascii="Arial" w:hAnsi="Arial" w:cs="Arial"/>
          <w:sz w:val="28"/>
          <w:szCs w:val="28"/>
        </w:rPr>
        <w:t xml:space="preserve"> los fundamentos y motivos en un documento distinto al acto controvertido</w:t>
      </w:r>
      <w:r w:rsidR="00F041E3">
        <w:rPr>
          <w:rFonts w:ascii="Arial" w:hAnsi="Arial" w:cs="Arial"/>
          <w:sz w:val="28"/>
          <w:szCs w:val="28"/>
        </w:rPr>
        <w:t>.</w:t>
      </w:r>
    </w:p>
    <w:p w:rsidR="00CB1E30" w:rsidRDefault="00CB1E30" w:rsidP="00D17BBB">
      <w:pPr>
        <w:spacing w:after="120" w:line="360" w:lineRule="auto"/>
        <w:ind w:firstLine="709"/>
        <w:jc w:val="both"/>
        <w:rPr>
          <w:rFonts w:ascii="Arial" w:hAnsi="Arial" w:cs="Arial"/>
          <w:sz w:val="28"/>
          <w:szCs w:val="28"/>
        </w:rPr>
      </w:pPr>
      <w:r>
        <w:rPr>
          <w:rFonts w:ascii="Arial" w:hAnsi="Arial" w:cs="Arial"/>
          <w:sz w:val="28"/>
          <w:szCs w:val="28"/>
        </w:rPr>
        <w:t xml:space="preserve">Al efecto sirve de apoyo a lo anterior la Jurisprudencia que enseguida se cita: </w:t>
      </w:r>
    </w:p>
    <w:p w:rsidR="00F041E3" w:rsidRPr="00D17BBB" w:rsidRDefault="00F041E3" w:rsidP="00D17BBB">
      <w:pPr>
        <w:autoSpaceDE w:val="0"/>
        <w:autoSpaceDN w:val="0"/>
        <w:adjustRightInd w:val="0"/>
        <w:spacing w:after="0" w:line="240" w:lineRule="auto"/>
        <w:ind w:left="992"/>
        <w:jc w:val="both"/>
        <w:rPr>
          <w:rFonts w:ascii="Arial Narrow" w:hAnsi="Arial Narrow" w:cs="Arial"/>
        </w:rPr>
      </w:pPr>
      <w:r w:rsidRPr="00D17BBB">
        <w:rPr>
          <w:rFonts w:ascii="Arial Narrow" w:hAnsi="Arial Narrow" w:cs="Arial"/>
          <w:b/>
        </w:rPr>
        <w:lastRenderedPageBreak/>
        <w:t xml:space="preserve">“FUNDAMENTACIÓN Y MOTIVACIÓN. DEBEN CONSTAR EN EL CUERPO DE LA RESOLUCIÓN Y NO EN DOCUMENTO DISTINTO.- </w:t>
      </w:r>
      <w:r w:rsidRPr="00D17BBB">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 Época: Séptima Época, Registro: 917740, Instancia: Segunda Sala, Tipo de Tesis: Jurisprudencia, Fuente: Apéndice 2000, Tomo VI, Común, Jurisprudencia SCJN, Materia(s): Común, Tesis: 206, Página: 168”</w:t>
      </w:r>
    </w:p>
    <w:p w:rsidR="00CB1E30" w:rsidRDefault="00CB1E30" w:rsidP="00CB1E30">
      <w:pPr>
        <w:autoSpaceDE w:val="0"/>
        <w:autoSpaceDN w:val="0"/>
        <w:adjustRightInd w:val="0"/>
        <w:spacing w:line="240" w:lineRule="auto"/>
        <w:ind w:left="993"/>
        <w:contextualSpacing/>
        <w:jc w:val="both"/>
        <w:rPr>
          <w:rFonts w:ascii="Arial Narrow" w:hAnsi="Arial Narrow" w:cs="Arial"/>
        </w:rPr>
      </w:pPr>
    </w:p>
    <w:p w:rsidR="00F041E3" w:rsidRPr="007D268B" w:rsidRDefault="00F041E3" w:rsidP="00F041E3">
      <w:pPr>
        <w:spacing w:after="24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00467D5E">
        <w:rPr>
          <w:rFonts w:ascii="Arial" w:hAnsi="Arial" w:cs="Arial"/>
          <w:sz w:val="28"/>
          <w:szCs w:val="28"/>
          <w:lang w:val="es-ES"/>
        </w:rPr>
        <w:t xml:space="preserve"> esta</w:t>
      </w:r>
      <w:r w:rsidRPr="007D268B">
        <w:rPr>
          <w:rFonts w:ascii="Arial" w:hAnsi="Arial" w:cs="Arial"/>
          <w:sz w:val="28"/>
          <w:szCs w:val="28"/>
          <w:lang w:val="es-ES"/>
        </w:rPr>
        <w:t xml:space="preserve"> Juzgador</w:t>
      </w:r>
      <w:r w:rsidR="00467D5E">
        <w:rPr>
          <w:rFonts w:ascii="Arial" w:hAnsi="Arial" w:cs="Arial"/>
          <w:sz w:val="28"/>
          <w:szCs w:val="28"/>
          <w:lang w:val="es-ES"/>
        </w:rPr>
        <w:t>a</w:t>
      </w:r>
      <w:r w:rsidRPr="007D268B">
        <w:rPr>
          <w:rFonts w:ascii="Arial" w:hAnsi="Arial" w:cs="Arial"/>
          <w:sz w:val="28"/>
          <w:szCs w:val="28"/>
          <w:lang w:val="es-ES"/>
        </w:rPr>
        <w:t xml:space="preserve">,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17BBB" w:rsidRPr="00D17BBB" w:rsidRDefault="00F041E3" w:rsidP="00E5567C">
      <w:pPr>
        <w:spacing w:after="120" w:line="360" w:lineRule="auto"/>
        <w:ind w:firstLine="709"/>
        <w:jc w:val="both"/>
        <w:rPr>
          <w:rFonts w:ascii="Arial" w:eastAsia="Calibri"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17BBB" w:rsidRPr="00C45A39" w:rsidRDefault="00D17BBB" w:rsidP="00E5567C">
      <w:pPr>
        <w:spacing w:after="240" w:line="240" w:lineRule="auto"/>
        <w:ind w:left="992"/>
        <w:jc w:val="both"/>
        <w:rPr>
          <w:rFonts w:ascii="Arial Narrow" w:eastAsia="Calibri" w:hAnsi="Arial Narrow" w:cs="Arial"/>
          <w:lang w:val="es-ES"/>
        </w:rPr>
      </w:pPr>
      <w:r w:rsidRPr="00C45A39">
        <w:rPr>
          <w:rFonts w:ascii="Arial Narrow" w:eastAsia="Calibri" w:hAnsi="Arial Narrow" w:cs="Arial"/>
          <w:b/>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C45A39">
        <w:rPr>
          <w:rFonts w:ascii="Arial Narrow" w:eastAsia="Calibri" w:hAnsi="Arial Narrow" w:cs="Arial"/>
          <w:lang w:val="es-ES"/>
        </w:rPr>
        <w:t>.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 VII.1o.A. J/42 (9a.) del Primer Tribunal Colegiado en Materia Administrativa del Séptimo Circuito, publicada en el Semanario Judicial de la Federación y su Gaceta, Libro VIII, Mayo de 2012, Tomo 2, visible en la página 1724.”</w:t>
      </w:r>
    </w:p>
    <w:p w:rsidR="00CB1E30" w:rsidRDefault="00CB1E30" w:rsidP="00D163DB">
      <w:pPr>
        <w:tabs>
          <w:tab w:val="left" w:pos="8080"/>
        </w:tabs>
        <w:autoSpaceDE w:val="0"/>
        <w:autoSpaceDN w:val="0"/>
        <w:adjustRightInd w:val="0"/>
        <w:spacing w:after="120" w:line="360" w:lineRule="auto"/>
        <w:ind w:firstLine="709"/>
        <w:jc w:val="both"/>
        <w:rPr>
          <w:rFonts w:ascii="Arial" w:hAnsi="Arial" w:cs="Arial"/>
          <w:sz w:val="28"/>
          <w:szCs w:val="28"/>
        </w:rPr>
      </w:pPr>
      <w:r>
        <w:rPr>
          <w:rFonts w:ascii="Arial" w:hAnsi="Arial" w:cs="Arial"/>
          <w:sz w:val="28"/>
          <w:szCs w:val="28"/>
        </w:rPr>
        <w:t>Asimismo, no obsta a la determinación de esta Sala el señalamiento y aportación de</w:t>
      </w:r>
      <w:r w:rsidRPr="0081055F">
        <w:rPr>
          <w:rFonts w:ascii="Arial" w:hAnsi="Arial" w:cs="Arial"/>
          <w:sz w:val="28"/>
          <w:szCs w:val="28"/>
        </w:rPr>
        <w:t xml:space="preserve"> la copia simple del certificado médico </w:t>
      </w:r>
      <w:r>
        <w:rPr>
          <w:rFonts w:ascii="Arial" w:hAnsi="Arial" w:cs="Arial"/>
          <w:sz w:val="28"/>
          <w:szCs w:val="28"/>
        </w:rPr>
        <w:t xml:space="preserve">con número de folio </w:t>
      </w:r>
      <w:r w:rsidR="001F24AB">
        <w:rPr>
          <w:rFonts w:ascii="Arial" w:eastAsia="Times New Roman" w:hAnsi="Arial" w:cs="Arial"/>
          <w:color w:val="FF0000"/>
          <w:sz w:val="28"/>
          <w:szCs w:val="28"/>
          <w:lang w:eastAsia="es-ES"/>
        </w:rPr>
        <w:t>**********</w:t>
      </w:r>
      <w:r w:rsidRPr="0081055F">
        <w:rPr>
          <w:rFonts w:ascii="Arial" w:hAnsi="Arial" w:cs="Arial"/>
          <w:sz w:val="28"/>
          <w:szCs w:val="28"/>
        </w:rPr>
        <w:t>,</w:t>
      </w:r>
      <w:r>
        <w:rPr>
          <w:rFonts w:ascii="Arial" w:hAnsi="Arial" w:cs="Arial"/>
          <w:sz w:val="28"/>
          <w:szCs w:val="28"/>
        </w:rPr>
        <w:t xml:space="preserve"> </w:t>
      </w:r>
      <w:r w:rsidR="0037203F">
        <w:rPr>
          <w:rFonts w:ascii="Arial" w:eastAsia="Times New Roman" w:hAnsi="Arial" w:cs="Arial"/>
          <w:color w:val="000000"/>
          <w:sz w:val="28"/>
          <w:szCs w:val="28"/>
          <w:lang w:eastAsia="es-ES"/>
        </w:rPr>
        <w:t xml:space="preserve">el cual obra a foja </w:t>
      </w:r>
      <w:r w:rsidR="00C45A39">
        <w:rPr>
          <w:rFonts w:ascii="Arial" w:eastAsia="Times New Roman" w:hAnsi="Arial" w:cs="Arial"/>
          <w:color w:val="000000"/>
          <w:sz w:val="28"/>
          <w:szCs w:val="28"/>
          <w:lang w:eastAsia="es-ES"/>
        </w:rPr>
        <w:t>60</w:t>
      </w:r>
      <w:r>
        <w:rPr>
          <w:rFonts w:ascii="Arial" w:eastAsia="Times New Roman" w:hAnsi="Arial" w:cs="Arial"/>
          <w:color w:val="000000"/>
          <w:sz w:val="28"/>
          <w:szCs w:val="28"/>
          <w:lang w:eastAsia="es-ES"/>
        </w:rPr>
        <w:t xml:space="preserve"> de autos, documento que </w:t>
      </w:r>
      <w:r>
        <w:rPr>
          <w:rFonts w:ascii="Arial" w:hAnsi="Arial" w:cs="Arial"/>
          <w:sz w:val="28"/>
          <w:szCs w:val="28"/>
        </w:rPr>
        <w:t xml:space="preserve">si bien es cierto, en el caso particular, conforme al procedimiento señalado en los artículos 158 y 159 del Reglamento de Tránsito del Municipio de San Luis Potosí, su </w:t>
      </w:r>
      <w:r>
        <w:rPr>
          <w:rFonts w:ascii="Arial" w:hAnsi="Arial" w:cs="Arial"/>
          <w:sz w:val="28"/>
          <w:szCs w:val="28"/>
        </w:rPr>
        <w:lastRenderedPageBreak/>
        <w:t xml:space="preserve">resultado pudiere ser evaluado y considerado por la demandada en el procedimiento llevado a cabo para verificar que la conducta del particular se adecua a la hipótesis de sanción, </w:t>
      </w:r>
      <w:r w:rsidRPr="005F2281">
        <w:rPr>
          <w:rFonts w:ascii="Arial" w:hAnsi="Arial" w:cs="Arial"/>
          <w:sz w:val="28"/>
          <w:szCs w:val="28"/>
        </w:rPr>
        <w:t>en razón de</w:t>
      </w:r>
      <w:r>
        <w:rPr>
          <w:rFonts w:ascii="Arial" w:hAnsi="Arial" w:cs="Arial"/>
          <w:b/>
          <w:sz w:val="28"/>
          <w:szCs w:val="28"/>
        </w:rPr>
        <w:t xml:space="preserve"> </w:t>
      </w:r>
      <w:r>
        <w:rPr>
          <w:rFonts w:ascii="Arial" w:hAnsi="Arial" w:cs="Arial"/>
          <w:sz w:val="28"/>
          <w:szCs w:val="28"/>
        </w:rPr>
        <w:t xml:space="preserve">que para que tal documento llegue a considerarse complementario del mencionado procedimiento, resultaba indispensable señalar en el contenido de la boleta de infracción la forma en </w:t>
      </w:r>
      <w:r w:rsidRPr="001D3981">
        <w:rPr>
          <w:rFonts w:ascii="Arial" w:hAnsi="Arial" w:cs="Arial"/>
          <w:sz w:val="28"/>
          <w:szCs w:val="28"/>
        </w:rPr>
        <w:t>cómo se efectúo tal procedimiento</w:t>
      </w:r>
      <w:r>
        <w:rPr>
          <w:rFonts w:ascii="Arial" w:hAnsi="Arial" w:cs="Arial"/>
          <w:sz w:val="28"/>
          <w:szCs w:val="28"/>
        </w:rPr>
        <w:t xml:space="preserve"> – </w:t>
      </w:r>
      <w:r w:rsidRPr="001D3981">
        <w:rPr>
          <w:rFonts w:ascii="Arial" w:hAnsi="Arial" w:cs="Arial"/>
          <w:i/>
          <w:sz w:val="28"/>
          <w:szCs w:val="28"/>
        </w:rPr>
        <w:t>certificado médico</w:t>
      </w:r>
      <w:r>
        <w:rPr>
          <w:rFonts w:ascii="Arial" w:hAnsi="Arial" w:cs="Arial"/>
          <w:i/>
          <w:sz w:val="28"/>
          <w:szCs w:val="28"/>
        </w:rPr>
        <w:t xml:space="preserve"> -</w:t>
      </w:r>
      <w:r>
        <w:rPr>
          <w:rFonts w:ascii="Arial" w:hAnsi="Arial" w:cs="Arial"/>
          <w:sz w:val="28"/>
          <w:szCs w:val="28"/>
        </w:rPr>
        <w:t xml:space="preserve">, como requisito de motivación del acto </w:t>
      </w:r>
      <w:r w:rsidRPr="00B95F7F">
        <w:rPr>
          <w:rFonts w:ascii="Arial" w:hAnsi="Arial" w:cs="Arial"/>
          <w:b/>
          <w:sz w:val="28"/>
          <w:szCs w:val="28"/>
          <w:u w:val="single"/>
        </w:rPr>
        <w:t>sin que ello se desprenda en el acto hoy controvertido</w:t>
      </w:r>
      <w:r w:rsidRPr="009A7DA1">
        <w:rPr>
          <w:rFonts w:ascii="Arial" w:hAnsi="Arial" w:cs="Arial"/>
          <w:sz w:val="28"/>
          <w:szCs w:val="28"/>
          <w:u w:val="single"/>
        </w:rPr>
        <w:t xml:space="preserve">, ni mucho menos que en el acto mismo se </w:t>
      </w:r>
      <w:r>
        <w:rPr>
          <w:rFonts w:ascii="Arial" w:hAnsi="Arial" w:cs="Arial"/>
          <w:sz w:val="28"/>
          <w:szCs w:val="28"/>
          <w:u w:val="single"/>
        </w:rPr>
        <w:t>haya</w:t>
      </w:r>
      <w:r w:rsidRPr="009A7DA1">
        <w:rPr>
          <w:rFonts w:ascii="Arial" w:hAnsi="Arial" w:cs="Arial"/>
          <w:sz w:val="28"/>
          <w:szCs w:val="28"/>
          <w:u w:val="single"/>
        </w:rPr>
        <w:t xml:space="preserve"> hecho constar que el documento de referencia </w:t>
      </w:r>
      <w:r>
        <w:rPr>
          <w:rFonts w:ascii="Arial" w:hAnsi="Arial" w:cs="Arial"/>
          <w:sz w:val="28"/>
          <w:szCs w:val="28"/>
          <w:u w:val="single"/>
        </w:rPr>
        <w:t>hubiere</w:t>
      </w:r>
      <w:r w:rsidRPr="009A7DA1">
        <w:rPr>
          <w:rFonts w:ascii="Arial" w:hAnsi="Arial" w:cs="Arial"/>
          <w:sz w:val="28"/>
          <w:szCs w:val="28"/>
          <w:u w:val="single"/>
        </w:rPr>
        <w:t xml:space="preserve"> sido del conocimiento de</w:t>
      </w:r>
      <w:r>
        <w:rPr>
          <w:rFonts w:ascii="Arial" w:hAnsi="Arial" w:cs="Arial"/>
          <w:sz w:val="28"/>
          <w:szCs w:val="28"/>
          <w:u w:val="single"/>
        </w:rPr>
        <w:t xml:space="preserve"> </w:t>
      </w:r>
      <w:r w:rsidRPr="009A7DA1">
        <w:rPr>
          <w:rFonts w:ascii="Arial" w:hAnsi="Arial" w:cs="Arial"/>
          <w:sz w:val="28"/>
          <w:szCs w:val="28"/>
          <w:u w:val="single"/>
        </w:rPr>
        <w:t>l</w:t>
      </w:r>
      <w:r>
        <w:rPr>
          <w:rFonts w:ascii="Arial" w:hAnsi="Arial" w:cs="Arial"/>
          <w:sz w:val="28"/>
          <w:szCs w:val="28"/>
          <w:u w:val="single"/>
        </w:rPr>
        <w:t>a</w:t>
      </w:r>
      <w:r w:rsidRPr="009A7DA1">
        <w:rPr>
          <w:rFonts w:ascii="Arial" w:hAnsi="Arial" w:cs="Arial"/>
          <w:sz w:val="28"/>
          <w:szCs w:val="28"/>
          <w:u w:val="single"/>
        </w:rPr>
        <w:t xml:space="preserve"> demandante</w:t>
      </w:r>
      <w:r>
        <w:rPr>
          <w:rFonts w:ascii="Arial" w:hAnsi="Arial" w:cs="Arial"/>
          <w:sz w:val="28"/>
          <w:szCs w:val="28"/>
        </w:rPr>
        <w:t xml:space="preserve">, pues, como se ha sostenido, de la finalidad del cumplimiento de los requisitos de fundamentación y motivación exigidos por el artículo 16 constitucional, deriva que el particular conozca las razones que tuvo la autoridad para emitir el acto, como los preceptos legales sustantivos y adjetivos en que se apoyó para esa emisión, a efecto de que en un momento dado pueda combatirlo, evitando dejarlo en estado de indefensión, </w:t>
      </w:r>
      <w:r w:rsidRPr="00B95F7F">
        <w:rPr>
          <w:rFonts w:ascii="Arial" w:hAnsi="Arial" w:cs="Arial"/>
          <w:sz w:val="28"/>
          <w:szCs w:val="28"/>
          <w:u w:val="single"/>
        </w:rPr>
        <w:t>de ahí que la exhibición del mismo resulte insuficiente para considerar que la demandada circunstanció debidamente el acto impugnado</w:t>
      </w:r>
      <w:r>
        <w:rPr>
          <w:rFonts w:ascii="Arial" w:hAnsi="Arial" w:cs="Arial"/>
          <w:sz w:val="28"/>
          <w:szCs w:val="28"/>
        </w:rPr>
        <w:t>.</w:t>
      </w:r>
    </w:p>
    <w:p w:rsidR="00CB1E30" w:rsidRDefault="00CB1E30" w:rsidP="00D163DB">
      <w:pPr>
        <w:tabs>
          <w:tab w:val="left" w:pos="8080"/>
        </w:tabs>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Además de lo anterior, no impide el alcance de la determinación de esta Sala el ofrecimiento y exhibición en copia simple del Parte informativo número </w:t>
      </w:r>
      <w:r w:rsidR="001F24AB">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xml:space="preserve"> aportado por la enjuiciada en su contestación de demanda </w:t>
      </w:r>
      <w:r w:rsidR="008D746B">
        <w:rPr>
          <w:rFonts w:ascii="Arial" w:eastAsia="Times New Roman" w:hAnsi="Arial" w:cs="Arial"/>
          <w:color w:val="000000"/>
          <w:sz w:val="28"/>
          <w:szCs w:val="28"/>
          <w:lang w:eastAsia="es-ES"/>
        </w:rPr>
        <w:t xml:space="preserve">y que obra agregado en la foja </w:t>
      </w:r>
      <w:r w:rsidR="00C45A39">
        <w:rPr>
          <w:rFonts w:ascii="Arial" w:eastAsia="Times New Roman" w:hAnsi="Arial" w:cs="Arial"/>
          <w:color w:val="000000"/>
          <w:sz w:val="28"/>
          <w:szCs w:val="28"/>
          <w:lang w:eastAsia="es-ES"/>
        </w:rPr>
        <w:t>59</w:t>
      </w:r>
      <w:r>
        <w:rPr>
          <w:rFonts w:ascii="Arial" w:eastAsia="Times New Roman" w:hAnsi="Arial" w:cs="Arial"/>
          <w:color w:val="000000"/>
          <w:sz w:val="28"/>
          <w:szCs w:val="28"/>
          <w:lang w:eastAsia="es-ES"/>
        </w:rPr>
        <w:t xml:space="preserve">, del expediente en que se actúa, toda vez que lo asentado en dicho documento no puede subsanar la insuficiencia de motivación que debe contener el acto impugnado, aunado a que el mismo constituye un documento interno elaborado por el policía vial dirigido al </w:t>
      </w:r>
      <w:r w:rsidR="00C45A39">
        <w:rPr>
          <w:rFonts w:ascii="Arial" w:eastAsia="Times New Roman" w:hAnsi="Arial" w:cs="Arial"/>
          <w:color w:val="000000"/>
          <w:sz w:val="28"/>
          <w:szCs w:val="28"/>
          <w:lang w:eastAsia="es-ES"/>
        </w:rPr>
        <w:t>Director de Policía Vial</w:t>
      </w:r>
      <w:r>
        <w:rPr>
          <w:rFonts w:ascii="Arial" w:eastAsia="Times New Roman" w:hAnsi="Arial" w:cs="Arial"/>
          <w:color w:val="000000"/>
          <w:sz w:val="28"/>
          <w:szCs w:val="28"/>
          <w:lang w:eastAsia="es-ES"/>
        </w:rPr>
        <w:t>, no al particular infraccionado y del cual se desprende que es una descripción de la forma en que dicho policía refiere se condujo y concluyó su actuación.</w:t>
      </w:r>
    </w:p>
    <w:p w:rsidR="00CB1E30" w:rsidRDefault="00CB1E30" w:rsidP="00D163DB">
      <w:pPr>
        <w:spacing w:after="120" w:line="360" w:lineRule="auto"/>
        <w:ind w:firstLine="708"/>
        <w:jc w:val="both"/>
        <w:rPr>
          <w:rFonts w:ascii="Arial" w:hAnsi="Arial" w:cs="Arial"/>
          <w:sz w:val="28"/>
          <w:szCs w:val="28"/>
        </w:rPr>
      </w:pPr>
      <w:r>
        <w:rPr>
          <w:rFonts w:ascii="Arial" w:hAnsi="Arial" w:cs="Arial"/>
          <w:sz w:val="28"/>
          <w:szCs w:val="28"/>
        </w:rPr>
        <w:t>Sin embargo,</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w:t>
      </w:r>
      <w:r>
        <w:rPr>
          <w:rFonts w:ascii="Arial" w:hAnsi="Arial" w:cs="Arial"/>
          <w:sz w:val="28"/>
          <w:szCs w:val="28"/>
        </w:rPr>
        <w:lastRenderedPageBreak/>
        <w:t xml:space="preserve">motivación lo que narró en el parte informativo anexo a la contestación de demanda, ni que tal documento haya sido del conocimiento del particular infraccionado; de ahí que no pueda tenerse por satisfecho </w:t>
      </w:r>
      <w:r w:rsidRPr="00597AD9">
        <w:rPr>
          <w:rFonts w:ascii="Arial" w:hAnsi="Arial" w:cs="Arial"/>
          <w:sz w:val="28"/>
          <w:szCs w:val="28"/>
        </w:rPr>
        <w:t xml:space="preserve">el requisito de </w:t>
      </w:r>
      <w:r>
        <w:rPr>
          <w:rFonts w:ascii="Arial" w:hAnsi="Arial" w:cs="Arial"/>
          <w:sz w:val="28"/>
          <w:szCs w:val="28"/>
        </w:rPr>
        <w:t>motivación</w:t>
      </w:r>
      <w:r w:rsidRPr="00597AD9">
        <w:rPr>
          <w:rFonts w:ascii="Arial" w:hAnsi="Arial" w:cs="Arial"/>
          <w:sz w:val="28"/>
          <w:szCs w:val="28"/>
        </w:rPr>
        <w:t xml:space="preserve"> del acto administrativo</w:t>
      </w:r>
      <w:r>
        <w:rPr>
          <w:rFonts w:ascii="Arial" w:hAnsi="Arial" w:cs="Arial"/>
          <w:sz w:val="28"/>
          <w:szCs w:val="28"/>
        </w:rPr>
        <w:t>, en tanto que con esa documental aportada en la contestación de demanda, no puede tenerse por satisfecho lo precisado en el artículo 164, fracción V, del Código Procesal Administrativo, ya que no resulta valido que se tengan por asentados los fundamentos y motivos en un</w:t>
      </w:r>
      <w:r w:rsidRPr="00E36631">
        <w:rPr>
          <w:rFonts w:ascii="Arial" w:hAnsi="Arial" w:cs="Arial"/>
          <w:sz w:val="28"/>
          <w:szCs w:val="28"/>
        </w:rPr>
        <w:t xml:space="preserve"> documento distinto al acto controvertido</w:t>
      </w:r>
      <w:r>
        <w:rPr>
          <w:rFonts w:ascii="Arial" w:hAnsi="Arial" w:cs="Arial"/>
          <w:sz w:val="28"/>
          <w:szCs w:val="28"/>
        </w:rPr>
        <w:t xml:space="preserve"> si no se desprende de constancia legal alguna que el mismo hubiere sido del conocimiento del particular.</w:t>
      </w:r>
    </w:p>
    <w:p w:rsidR="00CB1E30" w:rsidRDefault="00CB1E30" w:rsidP="00D163DB">
      <w:pPr>
        <w:autoSpaceDE w:val="0"/>
        <w:autoSpaceDN w:val="0"/>
        <w:adjustRightInd w:val="0"/>
        <w:spacing w:after="120" w:line="360" w:lineRule="auto"/>
        <w:ind w:firstLine="708"/>
        <w:jc w:val="both"/>
        <w:rPr>
          <w:rFonts w:ascii="Arial" w:hAnsi="Arial" w:cs="Arial"/>
          <w:sz w:val="28"/>
          <w:szCs w:val="28"/>
        </w:rPr>
      </w:pPr>
      <w:r>
        <w:rPr>
          <w:rFonts w:ascii="Arial" w:hAnsi="Arial" w:cs="Arial"/>
          <w:sz w:val="28"/>
          <w:szCs w:val="28"/>
        </w:rPr>
        <w:t xml:space="preserve">Al efecto sirve de apoyo a lo anterior la Jurisprudencia citada con anterioridad de rubro </w:t>
      </w:r>
      <w:r w:rsidRPr="00E02BB4">
        <w:rPr>
          <w:rFonts w:ascii="Arial" w:hAnsi="Arial" w:cs="Arial"/>
          <w:i/>
          <w:sz w:val="28"/>
          <w:szCs w:val="28"/>
        </w:rPr>
        <w:t>“</w:t>
      </w:r>
      <w:r w:rsidRPr="00E02BB4">
        <w:rPr>
          <w:rFonts w:ascii="Arial Narrow" w:hAnsi="Arial Narrow" w:cs="Arial"/>
          <w:b/>
          <w:i/>
        </w:rPr>
        <w:t>FUNDAMENTACIÓN Y MOTIVACIÓN. DEBEN CONSTAR EN EL CUERPO DE LA RESOLUCIÓN Y NO EN DOCUMENTO DISTINTO.”</w:t>
      </w:r>
      <w:r>
        <w:rPr>
          <w:rFonts w:ascii="Arial Narrow" w:hAnsi="Arial Narrow" w:cs="Arial"/>
          <w:b/>
        </w:rPr>
        <w:t>,</w:t>
      </w:r>
      <w:r>
        <w:rPr>
          <w:rFonts w:ascii="Arial" w:hAnsi="Arial" w:cs="Arial"/>
          <w:sz w:val="28"/>
          <w:szCs w:val="28"/>
        </w:rPr>
        <w:t xml:space="preserve"> asimismo  resulta acorde con el criterio de esta Sala, la tesis cuyos datos de registro rubro y contenido son los siguientes:</w:t>
      </w:r>
    </w:p>
    <w:p w:rsidR="00CB1E30" w:rsidRPr="00E5567C" w:rsidRDefault="00CB1E30" w:rsidP="00C45A39">
      <w:pPr>
        <w:autoSpaceDE w:val="0"/>
        <w:autoSpaceDN w:val="0"/>
        <w:adjustRightInd w:val="0"/>
        <w:spacing w:after="0" w:line="240" w:lineRule="auto"/>
        <w:ind w:left="737" w:right="113"/>
        <w:jc w:val="both"/>
        <w:rPr>
          <w:rFonts w:ascii="Arial Narrow" w:hAnsi="Arial Narrow" w:cs="Arial"/>
        </w:rPr>
      </w:pPr>
      <w:r w:rsidRPr="00E5567C">
        <w:rPr>
          <w:rFonts w:ascii="Arial Narrow" w:hAnsi="Arial Narrow" w:cs="Arial"/>
        </w:rPr>
        <w:t>“</w:t>
      </w:r>
      <w:r w:rsidRPr="00E5567C">
        <w:rPr>
          <w:rFonts w:ascii="Arial Narrow" w:hAnsi="Arial Narrow" w:cs="Arial"/>
          <w:b/>
        </w:rPr>
        <w:t>FUNDAMENTACION Y MOTIVACION EN OTRO DOCUMENTO</w:t>
      </w:r>
      <w:r w:rsidRPr="00E5567C">
        <w:rPr>
          <w:rFonts w:ascii="Arial Narrow" w:hAnsi="Arial Narrow" w:cs="Arial"/>
        </w:rPr>
        <w:t xml:space="preserve">. </w:t>
      </w:r>
      <w:r w:rsidRPr="00E5567C">
        <w:rPr>
          <w:rFonts w:ascii="Arial Narrow" w:hAnsi="Arial Narrow" w:cs="Arial"/>
          <w:u w:val="single"/>
        </w:rPr>
        <w:t>El artículo 16 constitucional obliga a las autoridades a fundar y motivar sus resoluciones, y es claro que en principio esos fundamentos y motivaciones deben constar en la propia resolución para que se satisfaga la garantía constitucional y no se deje en estado de indefensión al afectado, al no darle oportunidad plena de defensa por no darle cabal conocimiento de los motivos y fundamentos del acto. Luego el fundamento y motivación de la resolución de ninguna manera podrán darse en documentos no conocidos por el afectado, o en documentos internos de la autoridad, o al contestar las impugnaciones legales del acto</w:t>
      </w:r>
      <w:r w:rsidRPr="00E5567C">
        <w:rPr>
          <w:rFonts w:ascii="Arial Narrow" w:hAnsi="Arial Narrow" w:cs="Arial"/>
        </w:rPr>
        <w:t>. Pero si el acto emana de un procedimiento administrativo en el que el quejoso ha tenido plena intervención y conocimiento cabal de todo lo actuado, y en el que se le ha entregado copia de todos los documentos en que puede basarse el acto dictado en su contra, resulta claro que ya no hay razón para un rigorismo que exija que en la resolución final que afecta al particular se transcriban o inserten todas las actuaciones de las que el particular ya tuvo cabal conocimiento en la forma señalada, y en estos casos (como en las sentencias judiciales mismas) sí es lícito que la resolución que pone fin al procedimiento haga referencia, para su fundamentación y motivación, a actuaciones y documentos del procedimiento administrativo previo.</w:t>
      </w:r>
      <w:r w:rsidR="008D746B" w:rsidRPr="00E5567C">
        <w:rPr>
          <w:rFonts w:ascii="Arial Narrow" w:hAnsi="Arial Narrow" w:cs="Arial"/>
        </w:rPr>
        <w:t xml:space="preserve"> Época: Séptima Época, Registro: 250868, Instancia: Tribunales Colegiados de Circuito, Tipo de Tesis: Aislada, Fuente: Semanario Judicial de la Federación, Volumen 145-150, Sexta Parte, Materia(s): Común, Tesis</w:t>
      </w:r>
      <w:proofErr w:type="gramStart"/>
      <w:r w:rsidR="008D746B" w:rsidRPr="00E5567C">
        <w:rPr>
          <w:rFonts w:ascii="Arial Narrow" w:hAnsi="Arial Narrow" w:cs="Arial"/>
        </w:rPr>
        <w:t>:,</w:t>
      </w:r>
      <w:proofErr w:type="gramEnd"/>
      <w:r w:rsidR="008D746B" w:rsidRPr="00E5567C">
        <w:rPr>
          <w:rFonts w:ascii="Arial Narrow" w:hAnsi="Arial Narrow" w:cs="Arial"/>
        </w:rPr>
        <w:t xml:space="preserve"> Página: 127”</w:t>
      </w:r>
    </w:p>
    <w:p w:rsidR="0037203F" w:rsidRPr="005F25EC" w:rsidRDefault="0037203F" w:rsidP="00E5567C">
      <w:pPr>
        <w:autoSpaceDE w:val="0"/>
        <w:autoSpaceDN w:val="0"/>
        <w:adjustRightInd w:val="0"/>
        <w:spacing w:after="120" w:line="240" w:lineRule="auto"/>
        <w:ind w:left="737" w:right="113"/>
        <w:jc w:val="both"/>
        <w:rPr>
          <w:rFonts w:ascii="Arial Narrow" w:hAnsi="Arial Narrow" w:cs="Arial"/>
          <w:sz w:val="24"/>
        </w:rPr>
      </w:pPr>
      <w:r w:rsidRPr="00E5567C">
        <w:rPr>
          <w:rFonts w:ascii="Arial Narrow" w:hAnsi="Arial Narrow" w:cs="Arial"/>
        </w:rPr>
        <w:t>(</w:t>
      </w:r>
      <w:proofErr w:type="gramStart"/>
      <w:r w:rsidRPr="00E5567C">
        <w:rPr>
          <w:rFonts w:ascii="Arial Narrow" w:hAnsi="Arial Narrow" w:cs="Arial"/>
        </w:rPr>
        <w:t>resaltado</w:t>
      </w:r>
      <w:proofErr w:type="gramEnd"/>
      <w:r w:rsidRPr="00E5567C">
        <w:rPr>
          <w:rFonts w:ascii="Arial Narrow" w:hAnsi="Arial Narrow" w:cs="Arial"/>
        </w:rPr>
        <w:t xml:space="preserve"> propio)</w:t>
      </w:r>
    </w:p>
    <w:p w:rsidR="00CB1E30" w:rsidRDefault="0037203F" w:rsidP="00E5567C">
      <w:pPr>
        <w:spacing w:after="120" w:line="360" w:lineRule="auto"/>
        <w:ind w:firstLine="709"/>
        <w:jc w:val="both"/>
        <w:rPr>
          <w:rFonts w:ascii="Arial" w:hAnsi="Arial" w:cs="Arial"/>
          <w:sz w:val="28"/>
          <w:szCs w:val="28"/>
        </w:rPr>
      </w:pPr>
      <w:r w:rsidRPr="003C3326">
        <w:rPr>
          <w:rFonts w:ascii="Arial" w:eastAsia="Times New Roman" w:hAnsi="Arial" w:cs="Arial"/>
          <w:color w:val="000000"/>
          <w:sz w:val="28"/>
          <w:szCs w:val="28"/>
          <w:lang w:val="es-ES" w:eastAsia="es-ES"/>
        </w:rPr>
        <w:t xml:space="preserve">Así las cosas, esta Juzgadora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w:t>
      </w:r>
      <w:r w:rsidRPr="003C3326">
        <w:rPr>
          <w:rFonts w:ascii="Arial" w:eastAsia="Times New Roman" w:hAnsi="Arial" w:cs="Arial"/>
          <w:color w:val="000000"/>
          <w:sz w:val="28"/>
          <w:szCs w:val="28"/>
          <w:lang w:val="es-ES" w:eastAsia="es-ES"/>
        </w:rPr>
        <w:lastRenderedPageBreak/>
        <w:t>sigue que en la especie, se actualiza la causal de ilegalidad prevista por el artículo 250, fracción II, del Código Procesal Administrativo para el Estado de San Luis Potosí, que se refiere a la ausencia de motivación del acto impugnado</w:t>
      </w:r>
      <w:r w:rsidR="00CB1E30">
        <w:rPr>
          <w:rFonts w:ascii="Arial" w:hAnsi="Arial" w:cs="Arial"/>
          <w:sz w:val="28"/>
          <w:szCs w:val="28"/>
        </w:rPr>
        <w:t>.</w:t>
      </w:r>
    </w:p>
    <w:p w:rsidR="006B0A6A" w:rsidRDefault="00CB1E30" w:rsidP="00E5567C">
      <w:pPr>
        <w:spacing w:after="120" w:line="360" w:lineRule="auto"/>
        <w:ind w:firstLine="709"/>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w:t>
      </w:r>
      <w:r w:rsidR="006B0A6A">
        <w:rPr>
          <w:rFonts w:ascii="Arial" w:hAnsi="Arial" w:cs="Arial"/>
          <w:sz w:val="28"/>
          <w:szCs w:val="28"/>
        </w:rPr>
        <w:t xml:space="preserve"> </w:t>
      </w:r>
      <w:r>
        <w:rPr>
          <w:rFonts w:ascii="Arial" w:hAnsi="Arial" w:cs="Arial"/>
          <w:sz w:val="28"/>
          <w:szCs w:val="28"/>
        </w:rPr>
        <w:t>la</w:t>
      </w:r>
      <w:r w:rsidR="008D746B">
        <w:rPr>
          <w:rFonts w:ascii="Arial" w:hAnsi="Arial" w:cs="Arial"/>
          <w:sz w:val="28"/>
          <w:szCs w:val="28"/>
        </w:rPr>
        <w:t>s</w:t>
      </w:r>
      <w:r>
        <w:rPr>
          <w:rFonts w:ascii="Arial" w:hAnsi="Arial" w:cs="Arial"/>
          <w:sz w:val="28"/>
          <w:szCs w:val="28"/>
        </w:rPr>
        <w:t xml:space="preserve"> boleta</w:t>
      </w:r>
      <w:r w:rsidR="008D746B">
        <w:rPr>
          <w:rFonts w:ascii="Arial" w:hAnsi="Arial" w:cs="Arial"/>
          <w:sz w:val="28"/>
          <w:szCs w:val="28"/>
        </w:rPr>
        <w:t>s</w:t>
      </w:r>
      <w:r>
        <w:rPr>
          <w:rFonts w:ascii="Arial" w:hAnsi="Arial" w:cs="Arial"/>
          <w:sz w:val="28"/>
          <w:szCs w:val="28"/>
        </w:rPr>
        <w:t xml:space="preserve"> de infracción con número de folio</w:t>
      </w:r>
      <w:r w:rsidR="008D746B">
        <w:rPr>
          <w:rFonts w:ascii="Arial" w:hAnsi="Arial" w:cs="Arial"/>
          <w:sz w:val="28"/>
          <w:szCs w:val="28"/>
        </w:rPr>
        <w:t xml:space="preserve"> </w:t>
      </w:r>
      <w:r w:rsidR="001F24AB">
        <w:rPr>
          <w:rFonts w:ascii="Arial" w:hAnsi="Arial" w:cs="Arial"/>
          <w:color w:val="FF0000"/>
          <w:sz w:val="28"/>
          <w:szCs w:val="28"/>
        </w:rPr>
        <w:t>**********</w:t>
      </w:r>
      <w:r w:rsidR="008D746B">
        <w:rPr>
          <w:rFonts w:ascii="Arial" w:hAnsi="Arial" w:cs="Arial"/>
          <w:sz w:val="28"/>
          <w:szCs w:val="28"/>
        </w:rPr>
        <w:t>y</w:t>
      </w:r>
      <w:r w:rsidR="001F24AB">
        <w:rPr>
          <w:rFonts w:ascii="Arial" w:hAnsi="Arial" w:cs="Arial"/>
          <w:color w:val="FF0000"/>
          <w:sz w:val="28"/>
          <w:szCs w:val="28"/>
        </w:rPr>
        <w:t>**********</w:t>
      </w:r>
      <w:r>
        <w:rPr>
          <w:rFonts w:ascii="Arial" w:hAnsi="Arial" w:cs="Arial"/>
          <w:sz w:val="28"/>
          <w:szCs w:val="28"/>
        </w:rPr>
        <w:t xml:space="preserve">, </w:t>
      </w:r>
      <w:r w:rsidR="008D746B">
        <w:rPr>
          <w:rFonts w:ascii="Arial" w:hAnsi="Arial" w:cs="Arial"/>
          <w:sz w:val="28"/>
          <w:szCs w:val="28"/>
        </w:rPr>
        <w:t xml:space="preserve">ambas </w:t>
      </w:r>
      <w:r>
        <w:rPr>
          <w:rFonts w:ascii="Arial" w:hAnsi="Arial" w:cs="Arial"/>
          <w:sz w:val="28"/>
          <w:szCs w:val="28"/>
        </w:rPr>
        <w:t>levantada</w:t>
      </w:r>
      <w:r w:rsidR="008D746B">
        <w:rPr>
          <w:rFonts w:ascii="Arial" w:hAnsi="Arial" w:cs="Arial"/>
          <w:sz w:val="28"/>
          <w:szCs w:val="28"/>
        </w:rPr>
        <w:t xml:space="preserve">s </w:t>
      </w:r>
      <w:r>
        <w:rPr>
          <w:rFonts w:ascii="Arial" w:hAnsi="Arial" w:cs="Arial"/>
          <w:sz w:val="28"/>
          <w:szCs w:val="28"/>
        </w:rPr>
        <w:t xml:space="preserve">con fecha </w:t>
      </w:r>
      <w:r w:rsidR="001F24AB">
        <w:rPr>
          <w:rFonts w:ascii="Arial" w:hAnsi="Arial" w:cs="Arial"/>
          <w:color w:val="FF0000"/>
          <w:sz w:val="28"/>
          <w:szCs w:val="28"/>
        </w:rPr>
        <w:t>**********</w:t>
      </w:r>
      <w:r>
        <w:rPr>
          <w:rFonts w:ascii="Arial" w:hAnsi="Arial" w:cs="Arial"/>
          <w:sz w:val="28"/>
          <w:szCs w:val="28"/>
        </w:rPr>
        <w:t>, por lo que se declara su invalidez y se deja</w:t>
      </w:r>
      <w:r w:rsidR="004179DE">
        <w:rPr>
          <w:rFonts w:ascii="Arial" w:hAnsi="Arial" w:cs="Arial"/>
          <w:sz w:val="28"/>
          <w:szCs w:val="28"/>
        </w:rPr>
        <w:t>n</w:t>
      </w:r>
      <w:r>
        <w:rPr>
          <w:rFonts w:ascii="Arial" w:hAnsi="Arial" w:cs="Arial"/>
          <w:sz w:val="28"/>
          <w:szCs w:val="28"/>
        </w:rPr>
        <w:t xml:space="preserve"> sin efecto legal alguno. </w:t>
      </w:r>
    </w:p>
    <w:p w:rsidR="006B0A6A" w:rsidRDefault="006B0A6A" w:rsidP="00E5567C">
      <w:pPr>
        <w:spacing w:after="120" w:line="360" w:lineRule="auto"/>
        <w:ind w:firstLine="709"/>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CB1E30" w:rsidRDefault="00CB1E30" w:rsidP="00E5567C">
      <w:pPr>
        <w:spacing w:after="120" w:line="360" w:lineRule="auto"/>
        <w:ind w:firstLine="709"/>
        <w:jc w:val="both"/>
        <w:rPr>
          <w:rFonts w:ascii="Arial" w:hAnsi="Arial" w:cs="Arial"/>
          <w:sz w:val="28"/>
          <w:szCs w:val="28"/>
        </w:rPr>
      </w:pPr>
      <w:r>
        <w:rPr>
          <w:rFonts w:ascii="Arial" w:hAnsi="Arial" w:cs="Arial"/>
          <w:sz w:val="28"/>
          <w:szCs w:val="28"/>
        </w:rPr>
        <w:t xml:space="preserve">En ese orden de ideas, misma suerte siguen las actuaciones y consecuencias que tuvieron como origen la boleta de infracción impugnada </w:t>
      </w:r>
      <w:r w:rsidRPr="00123D39">
        <w:rPr>
          <w:rFonts w:ascii="Arial" w:hAnsi="Arial" w:cs="Arial"/>
          <w:i/>
          <w:sz w:val="28"/>
          <w:szCs w:val="28"/>
        </w:rPr>
        <w:t>–como en su momento fue la retención del vehículo infraccionado-</w:t>
      </w:r>
      <w:r>
        <w:rPr>
          <w:rFonts w:ascii="Arial" w:hAnsi="Arial" w:cs="Arial"/>
          <w:sz w:val="28"/>
          <w:szCs w:val="28"/>
        </w:rPr>
        <w:t>, por tener sustento en un acto viciado de ilegalidad.</w:t>
      </w:r>
    </w:p>
    <w:p w:rsidR="00CB1E30" w:rsidRDefault="00CB1E30" w:rsidP="005F25EC">
      <w:pPr>
        <w:spacing w:after="0" w:line="360" w:lineRule="auto"/>
        <w:ind w:firstLine="709"/>
        <w:jc w:val="both"/>
        <w:rPr>
          <w:rFonts w:ascii="Arial" w:hAnsi="Arial" w:cs="Arial"/>
          <w:sz w:val="28"/>
          <w:szCs w:val="28"/>
        </w:rPr>
      </w:pPr>
      <w:r>
        <w:rPr>
          <w:rFonts w:ascii="Arial" w:hAnsi="Arial" w:cs="Arial"/>
          <w:sz w:val="28"/>
          <w:szCs w:val="28"/>
        </w:rPr>
        <w:t xml:space="preserve">Sirve de apoyo a esta consideración, la siguiente Jurisprudencia: </w:t>
      </w:r>
    </w:p>
    <w:p w:rsidR="00CB1E30" w:rsidRPr="00E5567C" w:rsidRDefault="00CB1E30" w:rsidP="005F25EC">
      <w:pPr>
        <w:spacing w:after="240" w:line="240" w:lineRule="auto"/>
        <w:ind w:left="709"/>
        <w:jc w:val="both"/>
        <w:rPr>
          <w:rFonts w:ascii="Arial Narrow" w:hAnsi="Arial Narrow" w:cs="Arial"/>
        </w:rPr>
      </w:pPr>
      <w:r w:rsidRPr="00E5567C">
        <w:rPr>
          <w:rFonts w:ascii="Arial Narrow" w:hAnsi="Arial Narrow" w:cs="Arial"/>
        </w:rPr>
        <w:t>“</w:t>
      </w:r>
      <w:r w:rsidRPr="00E5567C">
        <w:rPr>
          <w:rFonts w:ascii="Arial Narrow" w:hAnsi="Arial Narrow" w:cs="Arial"/>
          <w:b/>
        </w:rPr>
        <w:t>FRUTOS DE ACTOS VICIADOS</w:t>
      </w:r>
      <w:r w:rsidRPr="00E5567C">
        <w:rPr>
          <w:rFonts w:ascii="Arial Narrow" w:hAnsi="Arial Narrow" w:cs="Arial"/>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r w:rsidR="0037203F" w:rsidRPr="00E5567C">
        <w:rPr>
          <w:rFonts w:ascii="Arial Narrow" w:hAnsi="Arial Narrow" w:cs="Arial"/>
        </w:rPr>
        <w:t xml:space="preserve">. </w:t>
      </w:r>
      <w:r w:rsidR="0037203F" w:rsidRPr="00E5567C">
        <w:rPr>
          <w:rFonts w:ascii="Arial Narrow" w:hAnsi="Arial Narrow"/>
        </w:rPr>
        <w:t>Primer Tribunal Colegiado en Materia Administrativa del Primer Circuito, publicada en el Informe de Labores del año de 1979, rendido por el Presidente de la Suprema Corte de Justicia de la Nación, páginas 39 y 40.</w:t>
      </w:r>
      <w:r w:rsidRPr="00E5567C">
        <w:rPr>
          <w:rFonts w:ascii="Arial Narrow" w:hAnsi="Arial Narrow" w:cs="Arial"/>
        </w:rPr>
        <w:t>”</w:t>
      </w:r>
    </w:p>
    <w:p w:rsidR="00CB1E30" w:rsidRDefault="006B0A6A" w:rsidP="00E5567C">
      <w:pPr>
        <w:spacing w:after="240" w:line="360" w:lineRule="auto"/>
        <w:ind w:firstLine="709"/>
        <w:jc w:val="both"/>
        <w:rPr>
          <w:rFonts w:ascii="Arial" w:hAnsi="Arial" w:cs="Arial"/>
          <w:sz w:val="28"/>
          <w:szCs w:val="28"/>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w:t>
      </w:r>
      <w:r w:rsidR="00467D5E">
        <w:rPr>
          <w:rFonts w:ascii="Arial" w:eastAsia="Times New Roman" w:hAnsi="Arial" w:cs="Arial"/>
          <w:color w:val="000000"/>
          <w:sz w:val="28"/>
          <w:szCs w:val="28"/>
          <w:lang w:eastAsia="es-ES"/>
        </w:rPr>
        <w:t xml:space="preserve">n efecto el acto impugnado y la </w:t>
      </w:r>
      <w:r w:rsidR="00467D5E">
        <w:rPr>
          <w:rFonts w:ascii="Arial" w:eastAsia="Times New Roman" w:hAnsi="Arial" w:cs="Arial"/>
          <w:color w:val="000000"/>
          <w:sz w:val="28"/>
          <w:szCs w:val="28"/>
          <w:lang w:eastAsia="es-ES"/>
        </w:rPr>
        <w:lastRenderedPageBreak/>
        <w:t>autoridad responsable quedará obligada</w:t>
      </w:r>
      <w:r w:rsidRPr="00301D1D">
        <w:rPr>
          <w:rFonts w:ascii="Arial" w:eastAsia="Times New Roman" w:hAnsi="Arial" w:cs="Arial"/>
          <w:color w:val="000000"/>
          <w:sz w:val="28"/>
          <w:szCs w:val="28"/>
          <w:lang w:eastAsia="es-ES"/>
        </w:rPr>
        <w:t xml:space="preserve">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p>
    <w:p w:rsidR="00CB1E30" w:rsidRPr="00BB34DA" w:rsidRDefault="00CB1E30" w:rsidP="00E5567C">
      <w:pPr>
        <w:numPr>
          <w:ilvl w:val="0"/>
          <w:numId w:val="2"/>
        </w:numPr>
        <w:spacing w:after="240" w:line="360" w:lineRule="auto"/>
        <w:ind w:left="964" w:hanging="397"/>
        <w:jc w:val="both"/>
        <w:rPr>
          <w:rFonts w:ascii="Arial" w:eastAsia="Times New Roman" w:hAnsi="Arial" w:cs="Arial"/>
          <w:color w:val="000000"/>
          <w:sz w:val="28"/>
          <w:szCs w:val="28"/>
          <w:u w:val="single"/>
          <w:lang w:eastAsia="es-ES"/>
        </w:rPr>
      </w:pPr>
      <w:r w:rsidRPr="00BB34DA">
        <w:rPr>
          <w:rFonts w:ascii="Arial" w:hAnsi="Arial" w:cs="Arial"/>
          <w:sz w:val="28"/>
          <w:szCs w:val="28"/>
        </w:rPr>
        <w:t xml:space="preserve"> Que cancele los registros inherentes a </w:t>
      </w:r>
      <w:r w:rsidRPr="00BB34DA">
        <w:rPr>
          <w:rFonts w:ascii="Arial" w:hAnsi="Arial" w:cs="Arial"/>
          <w:color w:val="000000"/>
          <w:sz w:val="28"/>
          <w:szCs w:val="28"/>
        </w:rPr>
        <w:t>la</w:t>
      </w:r>
      <w:r w:rsidR="00506F3C" w:rsidRPr="00BB34DA">
        <w:rPr>
          <w:rFonts w:ascii="Arial" w:hAnsi="Arial" w:cs="Arial"/>
          <w:color w:val="000000"/>
          <w:sz w:val="28"/>
          <w:szCs w:val="28"/>
        </w:rPr>
        <w:t>s</w:t>
      </w:r>
      <w:r w:rsidRPr="00BB34DA">
        <w:rPr>
          <w:rFonts w:ascii="Arial" w:hAnsi="Arial" w:cs="Arial"/>
          <w:color w:val="000000"/>
          <w:sz w:val="28"/>
          <w:szCs w:val="28"/>
        </w:rPr>
        <w:t xml:space="preserve"> boleta</w:t>
      </w:r>
      <w:r w:rsidR="00506F3C" w:rsidRPr="00BB34DA">
        <w:rPr>
          <w:rFonts w:ascii="Arial" w:hAnsi="Arial" w:cs="Arial"/>
          <w:color w:val="000000"/>
          <w:sz w:val="28"/>
          <w:szCs w:val="28"/>
        </w:rPr>
        <w:t>s</w:t>
      </w:r>
      <w:r w:rsidRPr="00BB34DA">
        <w:rPr>
          <w:rFonts w:ascii="Arial" w:hAnsi="Arial" w:cs="Arial"/>
          <w:color w:val="000000"/>
          <w:sz w:val="28"/>
          <w:szCs w:val="28"/>
        </w:rPr>
        <w:t xml:space="preserve"> de infracción</w:t>
      </w:r>
      <w:r w:rsidRPr="00BB34DA">
        <w:rPr>
          <w:rFonts w:ascii="Arial" w:eastAsia="Times New Roman" w:hAnsi="Arial" w:cs="Arial"/>
          <w:color w:val="000000"/>
          <w:sz w:val="28"/>
          <w:szCs w:val="28"/>
          <w:lang w:eastAsia="es-ES"/>
        </w:rPr>
        <w:t xml:space="preserve"> declarada</w:t>
      </w:r>
      <w:r w:rsidR="00506F3C" w:rsidRPr="00BB34DA">
        <w:rPr>
          <w:rFonts w:ascii="Arial" w:eastAsia="Times New Roman" w:hAnsi="Arial" w:cs="Arial"/>
          <w:color w:val="000000"/>
          <w:sz w:val="28"/>
          <w:szCs w:val="28"/>
          <w:lang w:eastAsia="es-ES"/>
        </w:rPr>
        <w:t>s</w:t>
      </w:r>
      <w:r w:rsidRPr="00BB34DA">
        <w:rPr>
          <w:rFonts w:ascii="Arial" w:eastAsia="Times New Roman" w:hAnsi="Arial" w:cs="Arial"/>
          <w:color w:val="000000"/>
          <w:sz w:val="28"/>
          <w:szCs w:val="28"/>
          <w:lang w:eastAsia="es-ES"/>
        </w:rPr>
        <w:t xml:space="preserve"> ilegal</w:t>
      </w:r>
      <w:r w:rsidR="00506F3C" w:rsidRPr="00BB34DA">
        <w:rPr>
          <w:rFonts w:ascii="Arial" w:eastAsia="Times New Roman" w:hAnsi="Arial" w:cs="Arial"/>
          <w:color w:val="000000"/>
          <w:sz w:val="28"/>
          <w:szCs w:val="28"/>
          <w:lang w:eastAsia="es-ES"/>
        </w:rPr>
        <w:t>es</w:t>
      </w:r>
      <w:r w:rsidRPr="00BB34DA">
        <w:rPr>
          <w:rFonts w:ascii="Arial" w:eastAsia="Times New Roman" w:hAnsi="Arial" w:cs="Arial"/>
          <w:color w:val="000000"/>
          <w:sz w:val="28"/>
          <w:szCs w:val="28"/>
          <w:lang w:eastAsia="es-ES"/>
        </w:rPr>
        <w:t>.</w:t>
      </w:r>
    </w:p>
    <w:p w:rsidR="00CB1E30" w:rsidRPr="00BB34DA" w:rsidRDefault="00CB1E30" w:rsidP="00E5567C">
      <w:pPr>
        <w:numPr>
          <w:ilvl w:val="0"/>
          <w:numId w:val="2"/>
        </w:numPr>
        <w:spacing w:after="240" w:line="360" w:lineRule="auto"/>
        <w:ind w:left="964" w:hanging="397"/>
        <w:jc w:val="both"/>
        <w:rPr>
          <w:rFonts w:ascii="Arial" w:eastAsia="Times New Roman" w:hAnsi="Arial" w:cs="Arial"/>
          <w:color w:val="000000"/>
          <w:sz w:val="28"/>
          <w:szCs w:val="28"/>
          <w:u w:val="single"/>
          <w:lang w:eastAsia="es-ES"/>
        </w:rPr>
      </w:pPr>
      <w:r w:rsidRPr="00BB34DA">
        <w:rPr>
          <w:rFonts w:ascii="Arial" w:eastAsia="Times New Roman" w:hAnsi="Arial" w:cs="Arial"/>
          <w:color w:val="000000"/>
          <w:sz w:val="28"/>
          <w:szCs w:val="28"/>
          <w:lang w:val="es-ES_tradnl" w:eastAsia="es-ES"/>
        </w:rPr>
        <w:t xml:space="preserve">Realice la devolución a la parte actora, del pago efectuado en consecuencia del levantamiento de la boleta de </w:t>
      </w:r>
      <w:r w:rsidR="00FE36A8" w:rsidRPr="00BB34DA">
        <w:rPr>
          <w:rFonts w:ascii="Arial" w:eastAsia="Times New Roman" w:hAnsi="Arial" w:cs="Arial"/>
          <w:color w:val="000000"/>
          <w:sz w:val="28"/>
          <w:szCs w:val="28"/>
          <w:lang w:val="es-ES_tradnl" w:eastAsia="es-ES"/>
        </w:rPr>
        <w:t>infracción número de folio</w:t>
      </w:r>
      <w:r w:rsidR="001F24AB">
        <w:rPr>
          <w:rFonts w:ascii="Arial" w:hAnsi="Arial" w:cs="Arial"/>
          <w:color w:val="FF0000"/>
          <w:sz w:val="28"/>
          <w:szCs w:val="28"/>
        </w:rPr>
        <w:t>**********</w:t>
      </w:r>
      <w:r w:rsidR="00FE36A8" w:rsidRPr="00BB34DA">
        <w:rPr>
          <w:rFonts w:ascii="Arial" w:eastAsia="Times New Roman" w:hAnsi="Arial" w:cs="Arial"/>
          <w:color w:val="000000"/>
          <w:sz w:val="28"/>
          <w:szCs w:val="28"/>
          <w:lang w:val="es-ES_tradnl" w:eastAsia="es-ES"/>
        </w:rPr>
        <w:t xml:space="preserve"> declarada ilegal, que</w:t>
      </w:r>
      <w:r w:rsidRPr="00BB34DA">
        <w:rPr>
          <w:rFonts w:ascii="Arial" w:eastAsia="Times New Roman" w:hAnsi="Arial" w:cs="Arial"/>
          <w:color w:val="000000"/>
          <w:sz w:val="28"/>
          <w:szCs w:val="28"/>
          <w:lang w:val="es-ES_tradnl" w:eastAsia="es-ES"/>
        </w:rPr>
        <w:t xml:space="preserve"> se encuentra acreditada en autos por la cantidad de </w:t>
      </w:r>
      <w:r w:rsidR="001F24AB">
        <w:rPr>
          <w:rFonts w:ascii="Arial" w:eastAsia="Times New Roman" w:hAnsi="Arial" w:cs="Arial"/>
          <w:color w:val="FF0000"/>
          <w:sz w:val="28"/>
          <w:szCs w:val="28"/>
          <w:lang w:val="es-ES_tradnl" w:eastAsia="es-ES"/>
        </w:rPr>
        <w:t>**********</w:t>
      </w:r>
      <w:r w:rsidRPr="00BB34DA">
        <w:rPr>
          <w:rFonts w:ascii="Arial" w:eastAsia="Times New Roman" w:hAnsi="Arial" w:cs="Arial"/>
          <w:color w:val="000000"/>
          <w:sz w:val="28"/>
          <w:szCs w:val="28"/>
          <w:lang w:val="es-ES_tradnl" w:eastAsia="es-ES"/>
        </w:rPr>
        <w:t xml:space="preserve"> por el concepto de pago de </w:t>
      </w:r>
      <w:r w:rsidR="006B0A6A" w:rsidRPr="00BB34DA">
        <w:rPr>
          <w:rFonts w:ascii="Arial" w:eastAsia="Times New Roman" w:hAnsi="Arial" w:cs="Arial"/>
          <w:color w:val="000000"/>
          <w:sz w:val="28"/>
          <w:szCs w:val="28"/>
          <w:lang w:val="es-ES_tradnl" w:eastAsia="es-ES"/>
        </w:rPr>
        <w:t xml:space="preserve">la </w:t>
      </w:r>
      <w:r w:rsidRPr="00BB34DA">
        <w:rPr>
          <w:rFonts w:ascii="Arial" w:eastAsia="Times New Roman" w:hAnsi="Arial" w:cs="Arial"/>
          <w:color w:val="000000"/>
          <w:sz w:val="28"/>
          <w:szCs w:val="28"/>
          <w:lang w:val="es-ES_tradnl" w:eastAsia="es-ES"/>
        </w:rPr>
        <w:t xml:space="preserve">infracción, según consta </w:t>
      </w:r>
      <w:r w:rsidR="0037203F" w:rsidRPr="00BB34DA">
        <w:rPr>
          <w:rFonts w:ascii="Arial" w:eastAsia="Times New Roman" w:hAnsi="Arial" w:cs="Arial"/>
          <w:color w:val="000000"/>
          <w:sz w:val="28"/>
          <w:szCs w:val="28"/>
          <w:lang w:val="es-ES_tradnl" w:eastAsia="es-ES"/>
        </w:rPr>
        <w:t>en la copia simple del</w:t>
      </w:r>
      <w:r w:rsidRPr="00BB34DA">
        <w:rPr>
          <w:rFonts w:ascii="Arial" w:eastAsia="Times New Roman" w:hAnsi="Arial" w:cs="Arial"/>
          <w:color w:val="000000"/>
          <w:sz w:val="28"/>
          <w:szCs w:val="28"/>
          <w:lang w:val="es-ES_tradnl" w:eastAsia="es-ES"/>
        </w:rPr>
        <w:t xml:space="preserve"> recibo de entero con folio </w:t>
      </w:r>
      <w:r w:rsidR="001F24AB">
        <w:rPr>
          <w:rFonts w:ascii="Arial" w:eastAsia="Times New Roman" w:hAnsi="Arial" w:cs="Arial"/>
          <w:bCs/>
          <w:color w:val="FF0000"/>
          <w:sz w:val="28"/>
          <w:szCs w:val="28"/>
          <w:lang w:val="es-ES_tradnl" w:eastAsia="es-ES"/>
        </w:rPr>
        <w:t>**********</w:t>
      </w:r>
      <w:r w:rsidRPr="00BB34DA">
        <w:rPr>
          <w:rFonts w:ascii="Arial" w:eastAsia="Times New Roman" w:hAnsi="Arial" w:cs="Arial"/>
          <w:color w:val="000000"/>
          <w:sz w:val="28"/>
          <w:szCs w:val="28"/>
          <w:lang w:val="es-ES_tradnl" w:eastAsia="es-ES"/>
        </w:rPr>
        <w:t>, expedido por la Tesorería del H. Ayuntamiento de San Luis Potosí, de fe</w:t>
      </w:r>
      <w:r w:rsidR="006B0A6A" w:rsidRPr="00BB34DA">
        <w:rPr>
          <w:rFonts w:ascii="Arial" w:eastAsia="Times New Roman" w:hAnsi="Arial" w:cs="Arial"/>
          <w:color w:val="000000"/>
          <w:sz w:val="28"/>
          <w:szCs w:val="28"/>
          <w:lang w:val="es-ES_tradnl" w:eastAsia="es-ES"/>
        </w:rPr>
        <w:t xml:space="preserve">cha </w:t>
      </w:r>
      <w:r w:rsidR="001F24AB">
        <w:rPr>
          <w:rFonts w:ascii="Arial" w:eastAsia="Times New Roman" w:hAnsi="Arial" w:cs="Arial"/>
          <w:color w:val="FF0000"/>
          <w:sz w:val="28"/>
          <w:szCs w:val="28"/>
          <w:lang w:val="es-ES_tradnl" w:eastAsia="es-ES"/>
        </w:rPr>
        <w:t>**********</w:t>
      </w:r>
      <w:r w:rsidRPr="00BB34DA">
        <w:rPr>
          <w:rFonts w:ascii="Arial" w:eastAsia="Times New Roman" w:hAnsi="Arial" w:cs="Arial"/>
          <w:color w:val="000000"/>
          <w:sz w:val="28"/>
          <w:szCs w:val="28"/>
          <w:lang w:val="es-ES_tradnl" w:eastAsia="es-ES"/>
        </w:rPr>
        <w:t>, documental que obra</w:t>
      </w:r>
      <w:r w:rsidR="00506F3C" w:rsidRPr="00BB34DA">
        <w:rPr>
          <w:rFonts w:ascii="Arial" w:eastAsia="Times New Roman" w:hAnsi="Arial" w:cs="Arial"/>
          <w:color w:val="000000"/>
          <w:sz w:val="28"/>
          <w:szCs w:val="28"/>
          <w:lang w:val="es-ES_tradnl" w:eastAsia="es-ES"/>
        </w:rPr>
        <w:t xml:space="preserve"> en original</w:t>
      </w:r>
      <w:r w:rsidRPr="00BB34DA">
        <w:rPr>
          <w:rFonts w:ascii="Arial" w:eastAsia="Times New Roman" w:hAnsi="Arial" w:cs="Arial"/>
          <w:color w:val="000000"/>
          <w:sz w:val="28"/>
          <w:szCs w:val="28"/>
          <w:lang w:val="es-ES_tradnl" w:eastAsia="es-ES"/>
        </w:rPr>
        <w:t xml:space="preserve"> a foja </w:t>
      </w:r>
      <w:r w:rsidR="00AD23E5" w:rsidRPr="00BB34DA">
        <w:rPr>
          <w:rFonts w:ascii="Arial" w:eastAsia="Times New Roman" w:hAnsi="Arial" w:cs="Arial"/>
          <w:color w:val="000000"/>
          <w:sz w:val="28"/>
          <w:szCs w:val="28"/>
          <w:lang w:val="es-ES_tradnl" w:eastAsia="es-ES"/>
        </w:rPr>
        <w:t>28</w:t>
      </w:r>
      <w:r w:rsidRPr="00BB34DA">
        <w:rPr>
          <w:rFonts w:ascii="Arial" w:eastAsia="Times New Roman" w:hAnsi="Arial" w:cs="Arial"/>
          <w:color w:val="000000"/>
          <w:sz w:val="28"/>
          <w:szCs w:val="28"/>
          <w:lang w:val="es-ES_tradnl" w:eastAsia="es-ES"/>
        </w:rPr>
        <w:t xml:space="preserve"> d</w:t>
      </w:r>
      <w:r w:rsidR="006B0A6A" w:rsidRPr="00BB34DA">
        <w:rPr>
          <w:rFonts w:ascii="Arial" w:eastAsia="Times New Roman" w:hAnsi="Arial" w:cs="Arial"/>
          <w:color w:val="000000"/>
          <w:sz w:val="28"/>
          <w:szCs w:val="28"/>
          <w:lang w:val="es-ES_tradnl" w:eastAsia="es-ES"/>
        </w:rPr>
        <w:t>el expediente en que se actúa</w:t>
      </w:r>
      <w:r w:rsidRPr="00BB34DA">
        <w:rPr>
          <w:rFonts w:ascii="Arial" w:eastAsia="Times New Roman" w:hAnsi="Arial" w:cs="Arial"/>
          <w:color w:val="000000"/>
          <w:sz w:val="28"/>
          <w:szCs w:val="28"/>
          <w:lang w:val="es-ES_tradnl" w:eastAsia="es-ES"/>
        </w:rPr>
        <w:t>.</w:t>
      </w:r>
      <w:r w:rsidRPr="00BB34DA">
        <w:rPr>
          <w:rFonts w:ascii="Arial" w:eastAsia="Times New Roman" w:hAnsi="Arial" w:cs="Arial"/>
          <w:color w:val="000000"/>
          <w:sz w:val="28"/>
          <w:szCs w:val="28"/>
          <w:u w:val="single"/>
          <w:lang w:eastAsia="es-ES"/>
        </w:rPr>
        <w:t xml:space="preserve"> </w:t>
      </w:r>
    </w:p>
    <w:p w:rsidR="00AD23E5" w:rsidRPr="00BB34DA" w:rsidRDefault="006B0A6A" w:rsidP="00E5567C">
      <w:pPr>
        <w:numPr>
          <w:ilvl w:val="0"/>
          <w:numId w:val="2"/>
        </w:numPr>
        <w:spacing w:after="60" w:line="360" w:lineRule="auto"/>
        <w:ind w:left="964" w:hanging="397"/>
        <w:jc w:val="both"/>
        <w:rPr>
          <w:rFonts w:ascii="Arial" w:eastAsia="Times New Roman" w:hAnsi="Arial" w:cs="Arial"/>
          <w:color w:val="000000"/>
          <w:sz w:val="28"/>
          <w:szCs w:val="28"/>
          <w:lang w:eastAsia="es-ES"/>
        </w:rPr>
      </w:pPr>
      <w:r w:rsidRPr="00BB34DA">
        <w:rPr>
          <w:rFonts w:ascii="Arial" w:eastAsia="Times New Roman" w:hAnsi="Arial" w:cs="Arial"/>
          <w:color w:val="000000"/>
          <w:sz w:val="28"/>
          <w:szCs w:val="28"/>
          <w:lang w:val="es-ES_tradnl" w:eastAsia="es-ES"/>
        </w:rPr>
        <w:t>Realice la devolución a la parte actora, del pago efectuado en consecuencia del levantamiento de la boleta de infracción</w:t>
      </w:r>
      <w:r w:rsidR="00FE36A8" w:rsidRPr="00BB34DA">
        <w:rPr>
          <w:rFonts w:ascii="Arial" w:eastAsia="Times New Roman" w:hAnsi="Arial" w:cs="Arial"/>
          <w:color w:val="000000"/>
          <w:sz w:val="28"/>
          <w:szCs w:val="28"/>
          <w:lang w:val="es-ES_tradnl" w:eastAsia="es-ES"/>
        </w:rPr>
        <w:t xml:space="preserve"> </w:t>
      </w:r>
      <w:r w:rsidR="00A70C17" w:rsidRPr="00BB34DA">
        <w:rPr>
          <w:rFonts w:ascii="Arial" w:eastAsia="Times New Roman" w:hAnsi="Arial" w:cs="Arial"/>
          <w:color w:val="000000"/>
          <w:sz w:val="28"/>
          <w:szCs w:val="28"/>
          <w:lang w:val="es-ES_tradnl" w:eastAsia="es-ES"/>
        </w:rPr>
        <w:t>número</w:t>
      </w:r>
      <w:r w:rsidR="00FE36A8" w:rsidRPr="00BB34DA">
        <w:rPr>
          <w:rFonts w:ascii="Arial" w:eastAsia="Times New Roman" w:hAnsi="Arial" w:cs="Arial"/>
          <w:color w:val="000000"/>
          <w:sz w:val="28"/>
          <w:szCs w:val="28"/>
          <w:lang w:val="es-ES_tradnl" w:eastAsia="es-ES"/>
        </w:rPr>
        <w:t xml:space="preserve"> de folio</w:t>
      </w:r>
      <w:r w:rsidR="001F24AB">
        <w:rPr>
          <w:rFonts w:ascii="Arial" w:hAnsi="Arial" w:cs="Arial"/>
          <w:color w:val="FF0000"/>
          <w:sz w:val="28"/>
          <w:szCs w:val="28"/>
        </w:rPr>
        <w:t>**********</w:t>
      </w:r>
      <w:r w:rsidRPr="00BB34DA">
        <w:rPr>
          <w:rFonts w:ascii="Arial" w:eastAsia="Times New Roman" w:hAnsi="Arial" w:cs="Arial"/>
          <w:color w:val="000000"/>
          <w:sz w:val="28"/>
          <w:szCs w:val="28"/>
          <w:lang w:val="es-ES_tradnl" w:eastAsia="es-ES"/>
        </w:rPr>
        <w:t xml:space="preserve"> declarada ilegal, que se encuentra acreditada en autos por la cantidad de </w:t>
      </w:r>
      <w:r w:rsidR="001F24AB">
        <w:rPr>
          <w:rFonts w:ascii="Arial" w:eastAsia="Times New Roman" w:hAnsi="Arial" w:cs="Arial"/>
          <w:color w:val="FF0000"/>
          <w:sz w:val="28"/>
          <w:szCs w:val="28"/>
          <w:lang w:val="es-ES_tradnl" w:eastAsia="es-ES"/>
        </w:rPr>
        <w:t>**********</w:t>
      </w:r>
      <w:r w:rsidRPr="00BB34DA">
        <w:rPr>
          <w:rFonts w:ascii="Arial" w:eastAsia="Times New Roman" w:hAnsi="Arial" w:cs="Arial"/>
          <w:color w:val="000000"/>
          <w:sz w:val="28"/>
          <w:szCs w:val="28"/>
          <w:lang w:val="es-ES_tradnl" w:eastAsia="es-ES"/>
        </w:rPr>
        <w:t xml:space="preserve"> por el concepto de pago de la infracción, según consta en el recibo de entero con folio </w:t>
      </w:r>
      <w:r w:rsidR="001F24AB">
        <w:rPr>
          <w:rFonts w:ascii="Arial" w:eastAsia="Times New Roman" w:hAnsi="Arial" w:cs="Arial"/>
          <w:bCs/>
          <w:color w:val="FF0000"/>
          <w:sz w:val="28"/>
          <w:szCs w:val="28"/>
          <w:lang w:val="es-ES_tradnl" w:eastAsia="es-ES"/>
        </w:rPr>
        <w:t>**********</w:t>
      </w:r>
      <w:r w:rsidRPr="00BB34DA">
        <w:rPr>
          <w:rFonts w:ascii="Arial" w:eastAsia="Times New Roman" w:hAnsi="Arial" w:cs="Arial"/>
          <w:color w:val="000000"/>
          <w:sz w:val="28"/>
          <w:szCs w:val="28"/>
          <w:lang w:val="es-ES_tradnl" w:eastAsia="es-ES"/>
        </w:rPr>
        <w:t xml:space="preserve">, expedido por la Tesorería del H. Ayuntamiento de San Luis Potosí, de fecha </w:t>
      </w:r>
      <w:r w:rsidR="001F24AB">
        <w:rPr>
          <w:rFonts w:ascii="Arial" w:hAnsi="Arial" w:cs="Arial"/>
          <w:color w:val="FF0000"/>
          <w:sz w:val="28"/>
          <w:szCs w:val="28"/>
        </w:rPr>
        <w:t>**********</w:t>
      </w:r>
      <w:r w:rsidRPr="00BB34DA">
        <w:rPr>
          <w:rFonts w:ascii="Arial" w:eastAsia="Times New Roman" w:hAnsi="Arial" w:cs="Arial"/>
          <w:color w:val="000000"/>
          <w:sz w:val="28"/>
          <w:szCs w:val="28"/>
          <w:lang w:val="es-ES_tradnl" w:eastAsia="es-ES"/>
        </w:rPr>
        <w:t xml:space="preserve">, documental que obra a foja </w:t>
      </w:r>
      <w:r w:rsidR="00AD23E5" w:rsidRPr="00BB34DA">
        <w:rPr>
          <w:rFonts w:ascii="Arial" w:eastAsia="Times New Roman" w:hAnsi="Arial" w:cs="Arial"/>
          <w:color w:val="000000"/>
          <w:sz w:val="28"/>
          <w:szCs w:val="28"/>
          <w:lang w:val="es-ES_tradnl" w:eastAsia="es-ES"/>
        </w:rPr>
        <w:t>29</w:t>
      </w:r>
      <w:r w:rsidRPr="00BB34DA">
        <w:rPr>
          <w:rFonts w:ascii="Arial" w:eastAsia="Times New Roman" w:hAnsi="Arial" w:cs="Arial"/>
          <w:color w:val="000000"/>
          <w:sz w:val="28"/>
          <w:szCs w:val="28"/>
          <w:lang w:val="es-ES_tradnl" w:eastAsia="es-ES"/>
        </w:rPr>
        <w:t xml:space="preserve"> del expediente en que se actúa</w:t>
      </w:r>
      <w:r w:rsidR="00CB1E30" w:rsidRPr="00BB34DA">
        <w:rPr>
          <w:rFonts w:ascii="Arial" w:eastAsia="Times New Roman" w:hAnsi="Arial" w:cs="Arial"/>
          <w:color w:val="000000"/>
          <w:sz w:val="28"/>
          <w:szCs w:val="28"/>
          <w:lang w:eastAsia="es-ES"/>
        </w:rPr>
        <w:t>.</w:t>
      </w:r>
    </w:p>
    <w:p w:rsidR="00AD23E5" w:rsidRPr="00BB34DA" w:rsidRDefault="00AD23E5" w:rsidP="00E5567C">
      <w:pPr>
        <w:numPr>
          <w:ilvl w:val="0"/>
          <w:numId w:val="2"/>
        </w:numPr>
        <w:spacing w:after="240" w:line="360" w:lineRule="auto"/>
        <w:ind w:left="964" w:hanging="397"/>
        <w:jc w:val="both"/>
        <w:rPr>
          <w:rFonts w:ascii="Arial" w:eastAsia="Times New Roman" w:hAnsi="Arial" w:cs="Arial"/>
          <w:color w:val="000000"/>
          <w:sz w:val="28"/>
          <w:szCs w:val="28"/>
          <w:lang w:eastAsia="es-ES"/>
        </w:rPr>
      </w:pPr>
      <w:r w:rsidRPr="00BB34DA">
        <w:rPr>
          <w:rFonts w:ascii="Arial" w:eastAsia="Times New Roman" w:hAnsi="Arial" w:cs="Arial"/>
          <w:color w:val="000000"/>
          <w:sz w:val="28"/>
          <w:szCs w:val="28"/>
          <w:lang w:eastAsia="es-ES"/>
        </w:rPr>
        <w:t xml:space="preserve">Por último, la devolución de la cantidad de </w:t>
      </w:r>
      <w:r w:rsidR="001F24AB">
        <w:rPr>
          <w:rFonts w:ascii="Arial" w:eastAsia="Times New Roman" w:hAnsi="Arial" w:cs="Arial"/>
          <w:color w:val="FF0000"/>
          <w:sz w:val="28"/>
          <w:szCs w:val="28"/>
          <w:lang w:eastAsia="es-ES"/>
        </w:rPr>
        <w:t>**********</w:t>
      </w:r>
      <w:r w:rsidRPr="00BB34DA">
        <w:rPr>
          <w:rFonts w:ascii="Arial" w:eastAsia="Times New Roman" w:hAnsi="Arial" w:cs="Arial"/>
          <w:color w:val="000000"/>
          <w:sz w:val="28"/>
          <w:szCs w:val="28"/>
          <w:lang w:eastAsia="es-ES"/>
        </w:rPr>
        <w:t>por el pago del concepto “</w:t>
      </w:r>
      <w:r w:rsidR="001F24AB">
        <w:rPr>
          <w:rFonts w:ascii="Arial" w:eastAsia="Times New Roman" w:hAnsi="Arial" w:cs="Arial"/>
          <w:color w:val="FF0000"/>
          <w:sz w:val="28"/>
          <w:szCs w:val="28"/>
          <w:lang w:eastAsia="es-ES"/>
        </w:rPr>
        <w:t>**********</w:t>
      </w:r>
      <w:r w:rsidRPr="00BB34DA">
        <w:rPr>
          <w:rFonts w:ascii="Arial" w:eastAsia="Times New Roman" w:hAnsi="Arial" w:cs="Arial"/>
          <w:color w:val="000000"/>
          <w:sz w:val="28"/>
          <w:szCs w:val="28"/>
          <w:lang w:eastAsia="es-ES"/>
        </w:rPr>
        <w:t xml:space="preserve">”, según consta en el ticket de pago original, recibo número </w:t>
      </w:r>
      <w:r w:rsidR="001F24AB">
        <w:rPr>
          <w:rFonts w:ascii="Arial" w:eastAsia="Times New Roman" w:hAnsi="Arial" w:cs="Arial"/>
          <w:color w:val="FF0000"/>
          <w:sz w:val="28"/>
          <w:szCs w:val="28"/>
          <w:lang w:eastAsia="es-ES"/>
        </w:rPr>
        <w:t>**********</w:t>
      </w:r>
      <w:r w:rsidRPr="00BB34DA">
        <w:rPr>
          <w:rFonts w:ascii="Arial" w:eastAsia="Times New Roman" w:hAnsi="Arial" w:cs="Arial"/>
          <w:color w:val="000000"/>
          <w:sz w:val="28"/>
          <w:szCs w:val="28"/>
          <w:lang w:eastAsia="es-ES"/>
        </w:rPr>
        <w:t xml:space="preserve">, expedido por </w:t>
      </w:r>
      <w:r w:rsidR="001F24AB">
        <w:rPr>
          <w:rFonts w:ascii="Arial" w:eastAsia="Times New Roman" w:hAnsi="Arial" w:cs="Arial"/>
          <w:color w:val="FF0000"/>
          <w:sz w:val="28"/>
          <w:szCs w:val="28"/>
          <w:lang w:eastAsia="es-ES"/>
        </w:rPr>
        <w:t>**********</w:t>
      </w:r>
      <w:r w:rsidRPr="00BB34DA">
        <w:rPr>
          <w:rFonts w:ascii="Arial" w:eastAsia="Times New Roman" w:hAnsi="Arial" w:cs="Arial"/>
          <w:color w:val="000000"/>
          <w:sz w:val="28"/>
          <w:szCs w:val="28"/>
          <w:lang w:eastAsia="es-ES"/>
        </w:rPr>
        <w:t xml:space="preserve">, de fecha </w:t>
      </w:r>
      <w:r w:rsidR="001F24AB">
        <w:rPr>
          <w:rFonts w:ascii="Arial" w:eastAsia="Times New Roman" w:hAnsi="Arial" w:cs="Arial"/>
          <w:color w:val="FF0000"/>
          <w:sz w:val="28"/>
          <w:szCs w:val="28"/>
          <w:lang w:eastAsia="es-ES"/>
        </w:rPr>
        <w:t>**********</w:t>
      </w:r>
      <w:r w:rsidRPr="00BB34DA">
        <w:rPr>
          <w:rFonts w:ascii="Arial" w:eastAsia="Times New Roman" w:hAnsi="Arial" w:cs="Arial"/>
          <w:color w:val="000000"/>
          <w:sz w:val="28"/>
          <w:szCs w:val="28"/>
          <w:lang w:eastAsia="es-ES"/>
        </w:rPr>
        <w:t xml:space="preserve">, el cual no fue objetado por la demandada, y que obra a foja 30 de autos, el cual hace prueba plena de conformidad con lo establecido en la fracción II del artículo 72 del Código Procesal en comento, y que a consideración de esta Sala la parte actora no </w:t>
      </w:r>
      <w:r w:rsidRPr="00BB34DA">
        <w:rPr>
          <w:rFonts w:ascii="Arial" w:eastAsia="Times New Roman" w:hAnsi="Arial" w:cs="Arial"/>
          <w:color w:val="000000"/>
          <w:sz w:val="28"/>
          <w:szCs w:val="28"/>
          <w:lang w:eastAsia="es-ES"/>
        </w:rPr>
        <w:lastRenderedPageBreak/>
        <w:t>debía resentir por haberse ordenado a través del acto que ha sido declarado ilegal.</w:t>
      </w:r>
    </w:p>
    <w:p w:rsidR="00D163DB" w:rsidRDefault="000007DC" w:rsidP="005F25EC">
      <w:pPr>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No pasa desapercibido por esta Juzgadora que la parte actora solicito en su escrito </w:t>
      </w:r>
      <w:r w:rsidR="00BB34DA">
        <w:rPr>
          <w:rFonts w:ascii="Arial" w:eastAsia="Times New Roman" w:hAnsi="Arial" w:cs="Arial"/>
          <w:color w:val="000000"/>
          <w:sz w:val="28"/>
          <w:szCs w:val="28"/>
          <w:lang w:eastAsia="es-ES"/>
        </w:rPr>
        <w:t>inicial</w:t>
      </w:r>
      <w:r>
        <w:rPr>
          <w:rFonts w:ascii="Arial" w:eastAsia="Times New Roman" w:hAnsi="Arial" w:cs="Arial"/>
          <w:color w:val="000000"/>
          <w:sz w:val="28"/>
          <w:szCs w:val="28"/>
          <w:lang w:eastAsia="es-ES"/>
        </w:rPr>
        <w:t xml:space="preserve"> que una vez declarada la nulidad</w:t>
      </w:r>
      <w:r w:rsidR="001C56B3">
        <w:rPr>
          <w:rFonts w:ascii="Arial" w:eastAsia="Times New Roman" w:hAnsi="Arial" w:cs="Arial"/>
          <w:color w:val="000000"/>
          <w:sz w:val="28"/>
          <w:szCs w:val="28"/>
          <w:lang w:eastAsia="es-ES"/>
        </w:rPr>
        <w:t xml:space="preserve"> de los actos</w:t>
      </w:r>
      <w:r>
        <w:rPr>
          <w:rFonts w:ascii="Arial" w:eastAsia="Times New Roman" w:hAnsi="Arial" w:cs="Arial"/>
          <w:color w:val="000000"/>
          <w:sz w:val="28"/>
          <w:szCs w:val="28"/>
          <w:lang w:eastAsia="es-ES"/>
        </w:rPr>
        <w:t xml:space="preserve"> se </w:t>
      </w:r>
      <w:r w:rsidR="001C56B3">
        <w:rPr>
          <w:rFonts w:ascii="Arial" w:eastAsia="Times New Roman" w:hAnsi="Arial" w:cs="Arial"/>
          <w:color w:val="000000"/>
          <w:sz w:val="28"/>
          <w:szCs w:val="28"/>
          <w:lang w:eastAsia="es-ES"/>
        </w:rPr>
        <w:t>ordenara el pago d</w:t>
      </w:r>
      <w:r w:rsidR="00BB34DA">
        <w:rPr>
          <w:rFonts w:ascii="Arial" w:eastAsia="Times New Roman" w:hAnsi="Arial" w:cs="Arial"/>
          <w:color w:val="000000"/>
          <w:sz w:val="28"/>
          <w:szCs w:val="28"/>
          <w:lang w:eastAsia="es-ES"/>
        </w:rPr>
        <w:t xml:space="preserve">e los intereses y actualizaciones </w:t>
      </w:r>
      <w:r>
        <w:rPr>
          <w:rFonts w:ascii="Arial" w:eastAsia="Times New Roman" w:hAnsi="Arial" w:cs="Arial"/>
          <w:color w:val="000000"/>
          <w:sz w:val="28"/>
          <w:szCs w:val="28"/>
          <w:lang w:eastAsia="es-ES"/>
        </w:rPr>
        <w:t>por cada concepto</w:t>
      </w:r>
      <w:r w:rsidR="001C56B3">
        <w:rPr>
          <w:rFonts w:ascii="Arial" w:eastAsia="Times New Roman" w:hAnsi="Arial" w:cs="Arial"/>
          <w:color w:val="000000"/>
          <w:sz w:val="28"/>
          <w:szCs w:val="28"/>
          <w:lang w:eastAsia="es-ES"/>
        </w:rPr>
        <w:t xml:space="preserve">, al respecto se le hace de su conocimiento que </w:t>
      </w:r>
      <w:r w:rsidR="001C56B3" w:rsidRPr="001C56B3">
        <w:rPr>
          <w:rFonts w:ascii="Arial" w:eastAsia="Times New Roman" w:hAnsi="Arial" w:cs="Arial"/>
          <w:color w:val="000000"/>
          <w:sz w:val="28"/>
          <w:szCs w:val="28"/>
          <w:lang w:eastAsia="es-ES"/>
        </w:rPr>
        <w:t xml:space="preserve">no es materia de éste Juicio Contencioso Administrativo; </w:t>
      </w:r>
      <w:r w:rsidR="00BB34DA">
        <w:rPr>
          <w:rFonts w:ascii="Arial" w:eastAsia="Times New Roman" w:hAnsi="Arial" w:cs="Arial"/>
          <w:color w:val="000000"/>
          <w:sz w:val="28"/>
          <w:szCs w:val="28"/>
          <w:lang w:eastAsia="es-ES"/>
        </w:rPr>
        <w:t>ya</w:t>
      </w:r>
      <w:r w:rsidR="001C56B3" w:rsidRPr="001C56B3">
        <w:rPr>
          <w:rFonts w:ascii="Arial" w:eastAsia="Times New Roman" w:hAnsi="Arial" w:cs="Arial"/>
          <w:color w:val="000000"/>
          <w:sz w:val="28"/>
          <w:szCs w:val="28"/>
          <w:lang w:eastAsia="es-ES"/>
        </w:rPr>
        <w:t xml:space="preserve"> que, </w:t>
      </w:r>
      <w:r w:rsidR="00BB34DA">
        <w:rPr>
          <w:rFonts w:ascii="Arial" w:eastAsia="Times New Roman" w:hAnsi="Arial" w:cs="Arial"/>
          <w:color w:val="000000"/>
          <w:sz w:val="28"/>
          <w:szCs w:val="28"/>
          <w:lang w:eastAsia="es-ES"/>
        </w:rPr>
        <w:t>en</w:t>
      </w:r>
      <w:r w:rsidR="001C56B3" w:rsidRPr="001C56B3">
        <w:rPr>
          <w:rFonts w:ascii="Arial" w:eastAsia="Times New Roman" w:hAnsi="Arial" w:cs="Arial"/>
          <w:color w:val="000000"/>
          <w:sz w:val="28"/>
          <w:szCs w:val="28"/>
          <w:lang w:eastAsia="es-ES"/>
        </w:rPr>
        <w:t xml:space="preserve"> la presente Sentencia</w:t>
      </w:r>
      <w:r w:rsidR="001C56B3">
        <w:rPr>
          <w:rFonts w:ascii="Arial" w:eastAsia="Times New Roman" w:hAnsi="Arial" w:cs="Arial"/>
          <w:color w:val="000000"/>
          <w:sz w:val="28"/>
          <w:szCs w:val="28"/>
          <w:lang w:eastAsia="es-ES"/>
        </w:rPr>
        <w:t xml:space="preserve"> </w:t>
      </w:r>
      <w:r w:rsidR="00D163DB">
        <w:rPr>
          <w:rFonts w:ascii="Arial" w:eastAsia="Times New Roman" w:hAnsi="Arial" w:cs="Arial"/>
          <w:color w:val="000000"/>
          <w:sz w:val="28"/>
          <w:szCs w:val="28"/>
          <w:lang w:eastAsia="es-ES"/>
        </w:rPr>
        <w:t xml:space="preserve">se le están restituyendo los derechos que gozaba antes </w:t>
      </w:r>
      <w:r w:rsidR="00BB34DA">
        <w:rPr>
          <w:rFonts w:ascii="Arial" w:eastAsia="Times New Roman" w:hAnsi="Arial" w:cs="Arial"/>
          <w:color w:val="000000"/>
          <w:sz w:val="28"/>
          <w:szCs w:val="28"/>
          <w:lang w:eastAsia="es-ES"/>
        </w:rPr>
        <w:t>de la ejecución</w:t>
      </w:r>
      <w:r w:rsidR="00D163DB">
        <w:rPr>
          <w:rFonts w:ascii="Arial" w:eastAsia="Times New Roman" w:hAnsi="Arial" w:cs="Arial"/>
          <w:color w:val="000000"/>
          <w:sz w:val="28"/>
          <w:szCs w:val="28"/>
          <w:lang w:eastAsia="es-ES"/>
        </w:rPr>
        <w:t xml:space="preserve"> el acto impugnado, atendiendo al artículo 252 del Código Procesal Administrativo de San Luis Potosí.</w:t>
      </w:r>
    </w:p>
    <w:p w:rsidR="00D163DB" w:rsidRDefault="00D163DB" w:rsidP="005F25EC">
      <w:pPr>
        <w:spacing w:after="240" w:line="360" w:lineRule="auto"/>
        <w:ind w:firstLine="709"/>
        <w:jc w:val="both"/>
        <w:rPr>
          <w:rFonts w:ascii="Arial" w:eastAsia="Times New Roman" w:hAnsi="Arial" w:cs="Arial"/>
          <w:color w:val="000000"/>
          <w:sz w:val="28"/>
          <w:szCs w:val="28"/>
          <w:lang w:eastAsia="es-ES"/>
        </w:rPr>
      </w:pPr>
      <w:r w:rsidRPr="00D163DB">
        <w:rPr>
          <w:rFonts w:ascii="Arial" w:eastAsia="Times New Roman" w:hAnsi="Arial" w:cs="Arial"/>
          <w:color w:val="000000"/>
          <w:sz w:val="28"/>
          <w:szCs w:val="28"/>
          <w:lang w:eastAsia="es-ES"/>
        </w:rPr>
        <w:t xml:space="preserve">Máxime que también es </w:t>
      </w:r>
      <w:r w:rsidRPr="00D163DB">
        <w:rPr>
          <w:rFonts w:ascii="Arial" w:eastAsia="Times New Roman" w:hAnsi="Arial" w:cs="Arial"/>
          <w:b/>
          <w:color w:val="000000"/>
          <w:sz w:val="28"/>
          <w:szCs w:val="28"/>
          <w:lang w:eastAsia="es-ES"/>
        </w:rPr>
        <w:t>inatendible</w:t>
      </w:r>
      <w:r>
        <w:rPr>
          <w:rFonts w:ascii="Arial" w:eastAsia="Times New Roman" w:hAnsi="Arial" w:cs="Arial"/>
          <w:color w:val="000000"/>
          <w:sz w:val="28"/>
          <w:szCs w:val="28"/>
          <w:lang w:eastAsia="es-ES"/>
        </w:rPr>
        <w:t xml:space="preserve"> realizar el estudio de dicha solicitud</w:t>
      </w:r>
      <w:r w:rsidRPr="00D163DB">
        <w:rPr>
          <w:rFonts w:ascii="Arial" w:eastAsia="Times New Roman" w:hAnsi="Arial" w:cs="Arial"/>
          <w:color w:val="000000"/>
          <w:sz w:val="28"/>
          <w:szCs w:val="28"/>
          <w:lang w:eastAsia="es-ES"/>
        </w:rPr>
        <w:t xml:space="preserve">, en razón de que </w:t>
      </w:r>
      <w:r>
        <w:rPr>
          <w:rFonts w:ascii="Arial" w:eastAsia="Times New Roman" w:hAnsi="Arial" w:cs="Arial"/>
          <w:color w:val="000000"/>
          <w:sz w:val="28"/>
          <w:szCs w:val="28"/>
          <w:lang w:eastAsia="es-ES"/>
        </w:rPr>
        <w:t>esa indemnización</w:t>
      </w:r>
      <w:r w:rsidRPr="00D163DB">
        <w:rPr>
          <w:rFonts w:ascii="Arial" w:eastAsia="Times New Roman" w:hAnsi="Arial" w:cs="Arial"/>
          <w:color w:val="000000"/>
          <w:sz w:val="28"/>
          <w:szCs w:val="28"/>
          <w:lang w:eastAsia="es-ES"/>
        </w:rPr>
        <w:t xml:space="preserve"> constituye acudir a la instancia de un</w:t>
      </w:r>
      <w:r w:rsidR="00BB34DA">
        <w:rPr>
          <w:rFonts w:ascii="Arial" w:eastAsia="Times New Roman" w:hAnsi="Arial" w:cs="Arial"/>
          <w:color w:val="000000"/>
          <w:sz w:val="28"/>
          <w:szCs w:val="28"/>
          <w:lang w:eastAsia="es-ES"/>
        </w:rPr>
        <w:t xml:space="preserve"> nuevo</w:t>
      </w:r>
      <w:r w:rsidRPr="00D163DB">
        <w:rPr>
          <w:rFonts w:ascii="Arial" w:eastAsia="Times New Roman" w:hAnsi="Arial" w:cs="Arial"/>
          <w:color w:val="000000"/>
          <w:sz w:val="28"/>
          <w:szCs w:val="28"/>
          <w:lang w:eastAsia="es-ES"/>
        </w:rPr>
        <w:t xml:space="preserve"> juicio promovido por </w:t>
      </w:r>
      <w:r>
        <w:rPr>
          <w:rFonts w:ascii="Arial" w:eastAsia="Times New Roman" w:hAnsi="Arial" w:cs="Arial"/>
          <w:color w:val="000000"/>
          <w:sz w:val="28"/>
          <w:szCs w:val="28"/>
          <w:lang w:eastAsia="es-ES"/>
        </w:rPr>
        <w:t>la parte actora</w:t>
      </w:r>
      <w:r w:rsidR="00BB34DA">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una vez que se actualizara la nulidad del acto que se haya impugnado</w:t>
      </w:r>
      <w:r w:rsidRPr="00D163DB">
        <w:rPr>
          <w:rFonts w:ascii="Arial" w:eastAsia="Times New Roman" w:hAnsi="Arial" w:cs="Arial"/>
          <w:color w:val="000000"/>
          <w:sz w:val="28"/>
          <w:szCs w:val="28"/>
          <w:lang w:eastAsia="es-ES"/>
        </w:rPr>
        <w:t>, por tanto se reitera que no es viable determinar</w:t>
      </w:r>
      <w:r>
        <w:rPr>
          <w:rFonts w:ascii="Arial" w:eastAsia="Times New Roman" w:hAnsi="Arial" w:cs="Arial"/>
          <w:color w:val="000000"/>
          <w:sz w:val="28"/>
          <w:szCs w:val="28"/>
          <w:lang w:eastAsia="es-ES"/>
        </w:rPr>
        <w:t xml:space="preserve"> en este juicio</w:t>
      </w:r>
      <w:r w:rsidRPr="00D163DB">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la indemnización de lo solicitado</w:t>
      </w:r>
      <w:r w:rsidRPr="00D163DB">
        <w:rPr>
          <w:rFonts w:ascii="Arial" w:eastAsia="Times New Roman" w:hAnsi="Arial" w:cs="Arial"/>
          <w:color w:val="000000"/>
          <w:sz w:val="28"/>
          <w:szCs w:val="28"/>
          <w:lang w:eastAsia="es-ES"/>
        </w:rPr>
        <w:t>, sino únicamente en vía de acción</w:t>
      </w:r>
      <w:r>
        <w:rPr>
          <w:rFonts w:ascii="Arial" w:eastAsia="Times New Roman" w:hAnsi="Arial" w:cs="Arial"/>
          <w:color w:val="000000"/>
          <w:sz w:val="28"/>
          <w:szCs w:val="28"/>
          <w:lang w:eastAsia="es-ES"/>
        </w:rPr>
        <w:t xml:space="preserve"> con base a la ley de la respectiva materia.</w:t>
      </w:r>
    </w:p>
    <w:p w:rsidR="00FE36A8" w:rsidRDefault="00FE36A8" w:rsidP="00E5567C">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En virtud de las conclusiones alcanzadas, y toda vez que ya se declaró la nulidad de la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boleta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impugnada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en el presente juicio; resulta innecesario analizar los restantes argumentos que hace valer la parte actora en su escrito inicial de demanda, sin que ello sea violatorio de los principios de exhaustividad y congruencia, toda vez que su estudio no irrogaría un mayor beneficio a la demandante que el obtenido en los términos de este fallo. </w:t>
      </w:r>
    </w:p>
    <w:p w:rsidR="00FE36A8" w:rsidRPr="00301D1D" w:rsidRDefault="00FE36A8" w:rsidP="00E5567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FE36A8" w:rsidRPr="00BB34DA" w:rsidRDefault="00FE36A8" w:rsidP="00E5567C">
      <w:pPr>
        <w:spacing w:after="240" w:line="240" w:lineRule="auto"/>
        <w:ind w:left="709"/>
        <w:jc w:val="both"/>
        <w:rPr>
          <w:rFonts w:ascii="Arial Narrow" w:eastAsia="Times New Roman" w:hAnsi="Arial Narrow" w:cs="Arial"/>
          <w:color w:val="000000"/>
          <w:sz w:val="24"/>
        </w:rPr>
      </w:pPr>
      <w:r w:rsidRPr="00BB34DA">
        <w:rPr>
          <w:rFonts w:ascii="Arial Narrow" w:eastAsia="Times New Roman" w:hAnsi="Arial Narrow" w:cs="Arial"/>
          <w:b/>
          <w:color w:val="000000"/>
          <w:sz w:val="24"/>
        </w:rPr>
        <w:t xml:space="preserve">"CONCEPTOS DE ANULACIÓN. LA EXIGENCIA DE EXAMINARLOS EXHAUSTIVAMENTE DEBE PONDERARSE A LA LUZ DE CADA CONTROVERSIA EN PARTICULAR. </w:t>
      </w:r>
      <w:r w:rsidRPr="00BB34DA">
        <w:rPr>
          <w:rFonts w:ascii="Arial Narrow" w:eastAsia="Times New Roman" w:hAnsi="Arial Narrow" w:cs="Arial"/>
          <w:color w:val="000000"/>
          <w:sz w:val="24"/>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w:t>
      </w:r>
      <w:r w:rsidRPr="00BB34DA">
        <w:rPr>
          <w:rFonts w:ascii="Arial Narrow" w:eastAsia="Times New Roman" w:hAnsi="Arial Narrow" w:cs="Arial"/>
          <w:color w:val="000000"/>
          <w:sz w:val="24"/>
        </w:rPr>
        <w:lastRenderedPageBreak/>
        <w:t xml:space="preserve">pues cualquiera que fuera el resultado en nada afectaría la decisión del asunto, debe estimarse que la omisión no causa agravio y en cambio, obligar a la juzgadora a pronunciarse sobre el tema, sólo propiciaría la dilación de la justicia. </w:t>
      </w:r>
      <w:r w:rsidRPr="00BB34DA">
        <w:rPr>
          <w:rFonts w:ascii="Arial Narrow" w:hAnsi="Arial Narrow" w:cs="Arial"/>
          <w:sz w:val="24"/>
        </w:rPr>
        <w:t>1.2o.A. J/23, sentada por el Segundo Tribunal Colegiado en Materia Administrativa del Primer Circuito, consultable en el Semanario Judicial de la Federación y su Gaceta, correspondiente a la Novena Época, Tomo X, de agosto de 1999, página 647.</w:t>
      </w:r>
      <w:r w:rsidRPr="00BB34DA">
        <w:rPr>
          <w:rFonts w:ascii="Arial Narrow" w:eastAsia="Times New Roman" w:hAnsi="Arial Narrow" w:cs="Arial"/>
          <w:color w:val="000000"/>
          <w:sz w:val="24"/>
        </w:rPr>
        <w:t>"</w:t>
      </w:r>
    </w:p>
    <w:p w:rsidR="00FE36A8" w:rsidRDefault="00FE36A8" w:rsidP="00E5567C">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FE36A8" w:rsidRPr="00C919CF" w:rsidRDefault="00FE36A8" w:rsidP="00BB34D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FE36A8" w:rsidRDefault="00FE36A8" w:rsidP="00BB34DA">
      <w:pPr>
        <w:autoSpaceDE w:val="0"/>
        <w:autoSpaceDN w:val="0"/>
        <w:adjustRightInd w:val="0"/>
        <w:spacing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FE36A8" w:rsidRDefault="00CB1E30" w:rsidP="00BB34DA">
      <w:pPr>
        <w:autoSpaceDE w:val="0"/>
        <w:autoSpaceDN w:val="0"/>
        <w:adjustRightInd w:val="0"/>
        <w:spacing w:after="240" w:line="360" w:lineRule="auto"/>
        <w:ind w:firstLine="708"/>
        <w:jc w:val="both"/>
        <w:rPr>
          <w:rFonts w:ascii="Tahoma" w:hAnsi="Tahoma" w:cs="Tahoma"/>
          <w:sz w:val="26"/>
          <w:szCs w:val="26"/>
        </w:rPr>
      </w:pPr>
      <w:r>
        <w:rPr>
          <w:rFonts w:ascii="Arial" w:eastAsia="Times New Roman" w:hAnsi="Arial" w:cs="Arial"/>
          <w:b/>
          <w:bCs/>
          <w:color w:val="000000"/>
          <w:sz w:val="28"/>
          <w:szCs w:val="28"/>
          <w:lang w:eastAsia="es-ES"/>
        </w:rPr>
        <w:t>TERCERO.-</w:t>
      </w:r>
      <w:r>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Se declara la nulidad lisa y llana de la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boleta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w:t>
      </w:r>
      <w:r w:rsidR="00FE36A8">
        <w:rPr>
          <w:rFonts w:ascii="Arial" w:eastAsia="Times New Roman" w:hAnsi="Arial" w:cs="Arial"/>
          <w:bCs/>
          <w:color w:val="000000"/>
          <w:sz w:val="28"/>
          <w:szCs w:val="28"/>
          <w:lang w:eastAsia="es-ES"/>
        </w:rPr>
        <w:t>de infracción</w:t>
      </w:r>
      <w:r w:rsidR="00FE36A8" w:rsidRPr="00A27136">
        <w:rPr>
          <w:rFonts w:ascii="Arial" w:eastAsia="Times New Roman" w:hAnsi="Arial" w:cs="Arial"/>
          <w:bCs/>
          <w:color w:val="000000"/>
          <w:sz w:val="28"/>
          <w:szCs w:val="28"/>
          <w:lang w:eastAsia="es-ES"/>
        </w:rPr>
        <w:t xml:space="preserve"> controvertida</w:t>
      </w:r>
      <w:r w:rsidR="00FE36A8">
        <w:rPr>
          <w:rFonts w:ascii="Arial" w:eastAsia="Times New Roman" w:hAnsi="Arial" w:cs="Arial"/>
          <w:bCs/>
          <w:color w:val="000000"/>
          <w:sz w:val="28"/>
          <w:szCs w:val="28"/>
          <w:lang w:eastAsia="es-ES"/>
        </w:rPr>
        <w:t xml:space="preserve">s con número de folio </w:t>
      </w:r>
      <w:r w:rsidR="001F24AB">
        <w:rPr>
          <w:rFonts w:ascii="Arial" w:hAnsi="Arial" w:cs="Arial"/>
          <w:color w:val="FF0000"/>
          <w:sz w:val="28"/>
          <w:szCs w:val="28"/>
        </w:rPr>
        <w:t>**********</w:t>
      </w:r>
      <w:r w:rsidR="00FE36A8">
        <w:rPr>
          <w:rFonts w:ascii="Arial" w:hAnsi="Arial" w:cs="Arial"/>
          <w:sz w:val="28"/>
          <w:szCs w:val="28"/>
        </w:rPr>
        <w:t>y</w:t>
      </w:r>
      <w:r w:rsidR="00893B8C">
        <w:rPr>
          <w:rFonts w:ascii="Arial" w:hAnsi="Arial" w:cs="Arial"/>
          <w:sz w:val="28"/>
          <w:szCs w:val="28"/>
        </w:rPr>
        <w:t xml:space="preserve"> </w:t>
      </w:r>
      <w:r w:rsidR="001F24AB">
        <w:rPr>
          <w:rFonts w:ascii="Arial" w:hAnsi="Arial" w:cs="Arial"/>
          <w:color w:val="FF0000"/>
          <w:sz w:val="28"/>
          <w:szCs w:val="28"/>
        </w:rPr>
        <w:t>**********</w:t>
      </w:r>
      <w:r w:rsidR="00FE36A8">
        <w:rPr>
          <w:rFonts w:ascii="Arial" w:eastAsia="Times New Roman" w:hAnsi="Arial" w:cs="Arial"/>
          <w:bCs/>
          <w:color w:val="000000"/>
          <w:sz w:val="28"/>
          <w:szCs w:val="28"/>
          <w:lang w:eastAsia="es-ES"/>
        </w:rPr>
        <w:t>, así como de sus consecuencias</w:t>
      </w:r>
      <w:r w:rsidR="00FE36A8" w:rsidRPr="00A27136">
        <w:rPr>
          <w:rFonts w:ascii="Arial" w:eastAsia="Times New Roman" w:hAnsi="Arial" w:cs="Arial"/>
          <w:bCs/>
          <w:color w:val="000000"/>
          <w:sz w:val="28"/>
          <w:szCs w:val="28"/>
          <w:lang w:eastAsia="es-ES"/>
        </w:rPr>
        <w:t>; por lo que se deja sin efecto legal alguno</w:t>
      </w:r>
      <w:r w:rsidR="00CA7266">
        <w:rPr>
          <w:rFonts w:ascii="Arial" w:eastAsia="Times New Roman" w:hAnsi="Arial" w:cs="Arial"/>
          <w:bCs/>
          <w:color w:val="000000"/>
          <w:sz w:val="28"/>
          <w:szCs w:val="28"/>
          <w:lang w:eastAsia="es-ES"/>
        </w:rPr>
        <w:t>, respectivamente</w:t>
      </w:r>
      <w:r w:rsidR="00506F3C">
        <w:rPr>
          <w:rFonts w:ascii="Arial" w:eastAsia="Times New Roman" w:hAnsi="Arial" w:cs="Arial"/>
          <w:bCs/>
          <w:color w:val="000000"/>
          <w:sz w:val="28"/>
          <w:szCs w:val="28"/>
          <w:lang w:eastAsia="es-ES"/>
        </w:rPr>
        <w:t xml:space="preserve">, y se </w:t>
      </w:r>
      <w:r w:rsidR="00506F3C" w:rsidRPr="00301D1D">
        <w:rPr>
          <w:rFonts w:ascii="Arial" w:eastAsia="Times New Roman" w:hAnsi="Arial" w:cs="Arial"/>
          <w:bCs/>
          <w:color w:val="000000"/>
          <w:sz w:val="28"/>
          <w:szCs w:val="28"/>
          <w:lang w:eastAsia="es-ES"/>
        </w:rPr>
        <w:t>ordena a la autoridad demandada que cancele los registros inherentes a la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boleta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de infracción declarada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ilegal</w:t>
      </w:r>
      <w:r w:rsidR="00506F3C">
        <w:rPr>
          <w:rFonts w:ascii="Arial" w:eastAsia="Times New Roman" w:hAnsi="Arial" w:cs="Arial"/>
          <w:bCs/>
          <w:color w:val="000000"/>
          <w:sz w:val="28"/>
          <w:szCs w:val="28"/>
          <w:lang w:eastAsia="es-ES"/>
        </w:rPr>
        <w:t>es</w:t>
      </w:r>
      <w:r w:rsidR="00506F3C" w:rsidRPr="00301D1D">
        <w:rPr>
          <w:rFonts w:ascii="Arial" w:eastAsia="Times New Roman" w:hAnsi="Arial" w:cs="Arial"/>
          <w:bCs/>
          <w:color w:val="000000"/>
          <w:sz w:val="28"/>
          <w:szCs w:val="28"/>
          <w:lang w:eastAsia="es-ES"/>
        </w:rPr>
        <w:t xml:space="preserve">, </w:t>
      </w:r>
      <w:r w:rsidR="00506F3C">
        <w:rPr>
          <w:rFonts w:ascii="Arial" w:eastAsia="Times New Roman" w:hAnsi="Arial" w:cs="Arial"/>
          <w:bCs/>
          <w:color w:val="000000"/>
          <w:sz w:val="28"/>
          <w:szCs w:val="28"/>
          <w:lang w:eastAsia="es-ES"/>
        </w:rPr>
        <w:t>así como que realice la devolución de las cantidades erogadas con motivo de su levantamiento que se acredita en autos</w:t>
      </w:r>
      <w:r w:rsidR="00506F3C" w:rsidRPr="00A27136">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de acuerdo con las consideraciones</w:t>
      </w:r>
      <w:r w:rsidR="00FE36A8">
        <w:rPr>
          <w:rFonts w:ascii="Arial" w:eastAsia="Times New Roman" w:hAnsi="Arial" w:cs="Arial"/>
          <w:bCs/>
          <w:color w:val="000000"/>
          <w:sz w:val="28"/>
          <w:szCs w:val="28"/>
          <w:lang w:eastAsia="es-ES"/>
        </w:rPr>
        <w:t>,</w:t>
      </w:r>
      <w:r w:rsidR="00FE36A8" w:rsidRPr="00A27136">
        <w:rPr>
          <w:rFonts w:ascii="Arial" w:eastAsia="Times New Roman" w:hAnsi="Arial" w:cs="Arial"/>
          <w:bCs/>
          <w:color w:val="000000"/>
          <w:sz w:val="28"/>
          <w:szCs w:val="28"/>
          <w:lang w:eastAsia="es-ES"/>
        </w:rPr>
        <w:t xml:space="preserve"> fundamentos y </w:t>
      </w:r>
      <w:r w:rsidR="00FE36A8">
        <w:rPr>
          <w:rFonts w:ascii="Arial" w:eastAsia="Times New Roman" w:hAnsi="Arial" w:cs="Arial"/>
          <w:bCs/>
          <w:color w:val="000000"/>
          <w:sz w:val="28"/>
          <w:szCs w:val="28"/>
          <w:lang w:eastAsia="es-ES"/>
        </w:rPr>
        <w:t xml:space="preserve">motivos </w:t>
      </w:r>
      <w:r w:rsidR="00FE36A8" w:rsidRPr="00A27136">
        <w:rPr>
          <w:rFonts w:ascii="Arial" w:eastAsia="Times New Roman" w:hAnsi="Arial" w:cs="Arial"/>
          <w:bCs/>
          <w:color w:val="000000"/>
          <w:sz w:val="28"/>
          <w:szCs w:val="28"/>
          <w:lang w:eastAsia="es-ES"/>
        </w:rPr>
        <w:t xml:space="preserve">expuestos en el </w:t>
      </w:r>
      <w:r w:rsidR="00FE36A8">
        <w:rPr>
          <w:rFonts w:ascii="Arial" w:eastAsia="Times New Roman" w:hAnsi="Arial" w:cs="Arial"/>
          <w:bCs/>
          <w:color w:val="000000"/>
          <w:sz w:val="28"/>
          <w:szCs w:val="28"/>
          <w:lang w:eastAsia="es-ES"/>
        </w:rPr>
        <w:t xml:space="preserve">último </w:t>
      </w:r>
      <w:r w:rsidR="00FE36A8" w:rsidRPr="00A27136">
        <w:rPr>
          <w:rFonts w:ascii="Arial" w:eastAsia="Times New Roman" w:hAnsi="Arial" w:cs="Arial"/>
          <w:bCs/>
          <w:color w:val="000000"/>
          <w:sz w:val="28"/>
          <w:szCs w:val="28"/>
          <w:lang w:eastAsia="es-ES"/>
        </w:rPr>
        <w:t xml:space="preserve">Considerando de </w:t>
      </w:r>
      <w:r w:rsidR="00FE36A8">
        <w:rPr>
          <w:rFonts w:ascii="Arial" w:eastAsia="Times New Roman" w:hAnsi="Arial" w:cs="Arial"/>
          <w:bCs/>
          <w:color w:val="000000"/>
          <w:sz w:val="28"/>
          <w:szCs w:val="28"/>
          <w:lang w:eastAsia="es-ES"/>
        </w:rPr>
        <w:t>este fallo.</w:t>
      </w:r>
    </w:p>
    <w:p w:rsidR="00291B3C" w:rsidRPr="00C919CF" w:rsidRDefault="00291B3C" w:rsidP="00BB34DA">
      <w:pPr>
        <w:spacing w:after="240" w:line="360" w:lineRule="auto"/>
        <w:ind w:firstLine="709"/>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personalmente a la parte actora</w:t>
      </w:r>
      <w:r w:rsidR="00BB34DA">
        <w:rPr>
          <w:rFonts w:ascii="Arial" w:hAnsi="Arial" w:cs="Arial"/>
          <w:sz w:val="28"/>
          <w:szCs w:val="28"/>
        </w:rPr>
        <w:t xml:space="preserve"> y al tercero,</w:t>
      </w:r>
      <w:r>
        <w:rPr>
          <w:rFonts w:ascii="Arial" w:hAnsi="Arial" w:cs="Arial"/>
          <w:sz w:val="28"/>
          <w:szCs w:val="28"/>
        </w:rPr>
        <w:t xml:space="preserve"> </w:t>
      </w:r>
      <w:r w:rsidR="00CE36C5">
        <w:rPr>
          <w:rFonts w:ascii="Arial" w:hAnsi="Arial" w:cs="Arial"/>
          <w:sz w:val="28"/>
          <w:szCs w:val="28"/>
        </w:rPr>
        <w:t>y</w:t>
      </w:r>
      <w:r>
        <w:rPr>
          <w:rFonts w:ascii="Arial" w:hAnsi="Arial" w:cs="Arial"/>
          <w:sz w:val="28"/>
          <w:szCs w:val="28"/>
        </w:rPr>
        <w:t xml:space="preserve"> </w:t>
      </w:r>
      <w:r w:rsidRPr="000B7C92">
        <w:rPr>
          <w:rFonts w:ascii="Arial" w:hAnsi="Arial" w:cs="Arial"/>
          <w:sz w:val="28"/>
          <w:szCs w:val="28"/>
        </w:rPr>
        <w:t xml:space="preserve">a través del buzón electrónico </w:t>
      </w:r>
      <w:r>
        <w:rPr>
          <w:rFonts w:ascii="Arial" w:hAnsi="Arial" w:cs="Arial"/>
          <w:sz w:val="28"/>
          <w:szCs w:val="28"/>
        </w:rPr>
        <w:t>a la</w:t>
      </w:r>
      <w:r w:rsidR="00BB34DA">
        <w:rPr>
          <w:rFonts w:ascii="Arial" w:hAnsi="Arial" w:cs="Arial"/>
          <w:sz w:val="28"/>
          <w:szCs w:val="28"/>
        </w:rPr>
        <w:t>s</w:t>
      </w:r>
      <w:r>
        <w:rPr>
          <w:rFonts w:ascii="Arial" w:hAnsi="Arial" w:cs="Arial"/>
          <w:sz w:val="28"/>
          <w:szCs w:val="28"/>
        </w:rPr>
        <w:t xml:space="preserve"> autoridad</w:t>
      </w:r>
      <w:r w:rsidR="00BB34DA">
        <w:rPr>
          <w:rFonts w:ascii="Arial" w:hAnsi="Arial" w:cs="Arial"/>
          <w:sz w:val="28"/>
          <w:szCs w:val="28"/>
        </w:rPr>
        <w:t>es</w:t>
      </w:r>
      <w:r>
        <w:rPr>
          <w:rFonts w:ascii="Arial" w:hAnsi="Arial" w:cs="Arial"/>
          <w:sz w:val="28"/>
          <w:szCs w:val="28"/>
        </w:rPr>
        <w:t xml:space="preserve"> demandada</w:t>
      </w:r>
      <w:r w:rsidR="00BB34DA">
        <w:rPr>
          <w:rFonts w:ascii="Arial" w:hAnsi="Arial" w:cs="Arial"/>
          <w:sz w:val="28"/>
          <w:szCs w:val="28"/>
        </w:rPr>
        <w:t>s</w:t>
      </w:r>
      <w:r>
        <w:rPr>
          <w:rFonts w:ascii="Arial" w:hAnsi="Arial" w:cs="Arial"/>
          <w:sz w:val="28"/>
          <w:szCs w:val="28"/>
        </w:rPr>
        <w:t>.</w:t>
      </w:r>
    </w:p>
    <w:p w:rsidR="00854A40" w:rsidRDefault="00D94F25" w:rsidP="00854A40">
      <w:pPr>
        <w:spacing w:after="120" w:line="360" w:lineRule="auto"/>
        <w:ind w:firstLine="709"/>
        <w:jc w:val="both"/>
        <w:rPr>
          <w:rFonts w:ascii="Arial Narrow" w:hAnsi="Arial Narrow"/>
          <w:szCs w:val="28"/>
        </w:rPr>
      </w:pPr>
      <w:r>
        <w:rPr>
          <w:rFonts w:ascii="Arial" w:hAnsi="Arial" w:cs="Arial"/>
          <w:sz w:val="28"/>
          <w:szCs w:val="28"/>
        </w:rPr>
        <w:t xml:space="preserve">Así lo resolvió y firma, </w:t>
      </w:r>
      <w:r w:rsidRPr="009C2071">
        <w:rPr>
          <w:rFonts w:ascii="Arial" w:hAnsi="Arial" w:cs="Arial"/>
          <w:sz w:val="28"/>
          <w:szCs w:val="28"/>
        </w:rPr>
        <w:t xml:space="preserve">Licenciada </w:t>
      </w:r>
      <w:r w:rsidRPr="009C2071">
        <w:rPr>
          <w:rFonts w:ascii="Arial" w:hAnsi="Arial" w:cs="Arial"/>
          <w:b/>
          <w:bCs/>
          <w:sz w:val="28"/>
          <w:szCs w:val="28"/>
        </w:rPr>
        <w:t>Heidy Yazbe Ruiz Alvarado</w:t>
      </w:r>
      <w:r w:rsidRPr="009C2071">
        <w:rPr>
          <w:rFonts w:ascii="Arial" w:hAnsi="Arial" w:cs="Arial"/>
          <w:sz w:val="28"/>
          <w:szCs w:val="28"/>
        </w:rPr>
        <w:t xml:space="preserve">, Magistrada de la Segunda Sala Unitaria del Tribunal </w:t>
      </w:r>
      <w:r w:rsidRPr="009C2071">
        <w:rPr>
          <w:rFonts w:ascii="Arial" w:hAnsi="Arial" w:cs="Arial"/>
          <w:sz w:val="28"/>
          <w:szCs w:val="28"/>
        </w:rPr>
        <w:lastRenderedPageBreak/>
        <w:t xml:space="preserve">Estatal de Justicia </w:t>
      </w:r>
      <w:r w:rsidRPr="00B20D13">
        <w:rPr>
          <w:rFonts w:ascii="Arial" w:hAnsi="Arial" w:cs="Arial"/>
          <w:sz w:val="28"/>
          <w:szCs w:val="28"/>
        </w:rPr>
        <w:t>Administrativa de San Luis Potosí, quien actúa con el Secretario</w:t>
      </w:r>
      <w:r>
        <w:rPr>
          <w:rFonts w:ascii="Arial" w:hAnsi="Arial" w:cs="Arial"/>
          <w:sz w:val="28"/>
          <w:szCs w:val="28"/>
        </w:rPr>
        <w:t xml:space="preserve"> de Acuerdos</w:t>
      </w:r>
      <w:r w:rsidRPr="009C4A54">
        <w:rPr>
          <w:rFonts w:ascii="Arial" w:hAnsi="Arial" w:cs="Arial"/>
          <w:sz w:val="28"/>
          <w:szCs w:val="28"/>
        </w:rPr>
        <w:t xml:space="preserve">, </w:t>
      </w:r>
      <w:r w:rsidRPr="009C2071">
        <w:rPr>
          <w:rFonts w:ascii="Arial" w:hAnsi="Arial" w:cs="Arial"/>
          <w:sz w:val="28"/>
          <w:szCs w:val="28"/>
        </w:rPr>
        <w:t>Licenciado</w:t>
      </w:r>
      <w:r w:rsidRPr="009C4A54">
        <w:rPr>
          <w:rFonts w:ascii="Arial" w:hAnsi="Arial" w:cs="Arial"/>
          <w:b/>
          <w:sz w:val="28"/>
          <w:szCs w:val="28"/>
        </w:rPr>
        <w:t xml:space="preserve"> </w:t>
      </w:r>
      <w:r>
        <w:rPr>
          <w:rFonts w:ascii="Arial" w:hAnsi="Arial" w:cs="Arial"/>
          <w:b/>
          <w:sz w:val="28"/>
          <w:szCs w:val="28"/>
        </w:rPr>
        <w:t>José de Jesús Guerrero Anguiano</w:t>
      </w:r>
      <w:r w:rsidRPr="009C4A54">
        <w:rPr>
          <w:rFonts w:ascii="Arial" w:hAnsi="Arial" w:cs="Arial"/>
          <w:b/>
          <w:sz w:val="28"/>
          <w:szCs w:val="28"/>
        </w:rPr>
        <w:t>,</w:t>
      </w:r>
      <w:r>
        <w:rPr>
          <w:rFonts w:ascii="Arial" w:hAnsi="Arial" w:cs="Arial"/>
          <w:b/>
          <w:sz w:val="28"/>
          <w:szCs w:val="28"/>
        </w:rPr>
        <w:t xml:space="preserve"> </w:t>
      </w:r>
      <w:r w:rsidRPr="006C26E5">
        <w:rPr>
          <w:rFonts w:ascii="Arial" w:hAnsi="Arial" w:cs="Arial"/>
          <w:sz w:val="28"/>
          <w:szCs w:val="28"/>
        </w:rPr>
        <w:t>que autoriza y da fe.-</w:t>
      </w:r>
      <w:r w:rsidRPr="006C26E5">
        <w:rPr>
          <w:rFonts w:ascii="Arial" w:hAnsi="Arial" w:cs="Arial"/>
        </w:rPr>
        <w:t xml:space="preserve"> </w:t>
      </w:r>
      <w:bookmarkStart w:id="0" w:name="_GoBack"/>
      <w:r w:rsidR="001F24AB">
        <w:rPr>
          <w:rFonts w:ascii="Arial" w:hAnsi="Arial" w:cs="Arial"/>
        </w:rPr>
        <w:t>(</w:t>
      </w:r>
      <w:r w:rsidR="00854A40">
        <w:rPr>
          <w:rFonts w:ascii="Arial Narrow" w:hAnsi="Arial Narrow"/>
          <w:szCs w:val="28"/>
        </w:rPr>
        <w:t>Rubricas)</w:t>
      </w:r>
    </w:p>
    <w:tbl>
      <w:tblPr>
        <w:tblW w:w="0" w:type="auto"/>
        <w:tblLook w:val="04A0" w:firstRow="1" w:lastRow="0" w:firstColumn="1" w:lastColumn="0" w:noHBand="0" w:noVBand="1"/>
      </w:tblPr>
      <w:tblGrid>
        <w:gridCol w:w="8413"/>
      </w:tblGrid>
      <w:tr w:rsidR="00854A40" w:rsidRPr="00BF23BA" w:rsidTr="009E683D">
        <w:tc>
          <w:tcPr>
            <w:tcW w:w="8413" w:type="dxa"/>
            <w:hideMark/>
          </w:tcPr>
          <w:p w:rsidR="00854A40" w:rsidRPr="00BF23BA" w:rsidRDefault="00854A40" w:rsidP="00854A40">
            <w:pPr>
              <w:tabs>
                <w:tab w:val="left" w:pos="851"/>
              </w:tabs>
              <w:spacing w:after="120"/>
              <w:jc w:val="both"/>
              <w:rPr>
                <w:rFonts w:ascii="Arial Narrow" w:hAnsi="Arial Narrow"/>
              </w:rPr>
            </w:pPr>
            <w:r w:rsidRPr="00BF23BA">
              <w:rPr>
                <w:rFonts w:ascii="Arial Narrow" w:hAnsi="Arial Narrow"/>
                <w:szCs w:val="20"/>
              </w:rPr>
              <w:t xml:space="preserve">EL SUSCRITO SECRETARIO DE ACUERDOS DE LA SEGUNDA SALA UNITARIA; DE CONFORMIDAD CON LO ESTABLECIDO EN LOS ARTÍCULOS 52 FRACCIÓN IV DE LA LEY ORGANICA Y 18 FRACCIÓN VI DEL REGLAMENTO INTERIOR, AMBOS ORDENAMIENTOS DEL TRIBUNAL ESTATAL DE JUSTICIA ADMINISTRATIVA DE SAN LUIS POTOSI, </w:t>
            </w:r>
            <w:r w:rsidRPr="00BF23BA">
              <w:rPr>
                <w:rFonts w:ascii="Arial Narrow" w:hAnsi="Arial Narrow"/>
                <w:b/>
                <w:szCs w:val="20"/>
              </w:rPr>
              <w:t>C E R T I F I C O</w:t>
            </w:r>
            <w:r w:rsidRPr="00BF23BA">
              <w:rPr>
                <w:rFonts w:ascii="Arial Narrow" w:hAnsi="Arial Narrow"/>
                <w:szCs w:val="20"/>
              </w:rPr>
              <w:t xml:space="preserve">: QUE EL PRESENTE TESTIMONIO QUE CONSTA DE </w:t>
            </w:r>
            <w:r>
              <w:rPr>
                <w:rFonts w:ascii="Arial Narrow" w:hAnsi="Arial Narrow"/>
                <w:color w:val="4F6228"/>
                <w:szCs w:val="20"/>
              </w:rPr>
              <w:t>CATORCE</w:t>
            </w:r>
            <w:r w:rsidRPr="00BF23BA">
              <w:rPr>
                <w:rFonts w:ascii="Arial Narrow" w:hAnsi="Arial Narrow"/>
                <w:szCs w:val="20"/>
              </w:rPr>
              <w:t xml:space="preserve"> FOJAS ÚTILES, ES COPIA FIEL Y CONCUERDA EN TODAS Y CADA UNA DE SUS PARTES CON SU ORIGINAL DEL CUAL FUE SACADO Y QUE TUVE A LA VISTA; EN SAN LUIS POTOSÍ, S.L.P., A </w:t>
            </w:r>
            <w:r>
              <w:rPr>
                <w:rFonts w:ascii="Arial Narrow" w:hAnsi="Arial Narrow"/>
                <w:color w:val="4F6228"/>
                <w:szCs w:val="20"/>
              </w:rPr>
              <w:t>VEINTIDOS DE OCTUBRE</w:t>
            </w:r>
            <w:r w:rsidRPr="00BF23BA">
              <w:rPr>
                <w:rFonts w:ascii="Arial Narrow" w:hAnsi="Arial Narrow"/>
                <w:color w:val="4F6228"/>
                <w:szCs w:val="20"/>
              </w:rPr>
              <w:t xml:space="preserve"> DE DOS MIL VEINTIUNO</w:t>
            </w:r>
            <w:r w:rsidRPr="00BF23BA">
              <w:rPr>
                <w:rFonts w:ascii="Arial Narrow" w:hAnsi="Arial Narrow"/>
                <w:szCs w:val="20"/>
              </w:rPr>
              <w:t>.</w:t>
            </w:r>
          </w:p>
        </w:tc>
      </w:tr>
    </w:tbl>
    <w:p w:rsidR="00854A40" w:rsidRPr="001554CE" w:rsidRDefault="00854A40" w:rsidP="00854A40">
      <w:pPr>
        <w:spacing w:after="60"/>
        <w:jc w:val="center"/>
        <w:rPr>
          <w:rFonts w:ascii="Arial Narrow" w:hAnsi="Arial Narrow"/>
          <w:sz w:val="12"/>
        </w:rPr>
      </w:pPr>
    </w:p>
    <w:p w:rsidR="00854A40" w:rsidRDefault="00854A40" w:rsidP="00854A40">
      <w:pPr>
        <w:spacing w:after="0"/>
        <w:jc w:val="center"/>
        <w:rPr>
          <w:rFonts w:ascii="Arial Narrow" w:hAnsi="Arial Narrow"/>
        </w:rPr>
      </w:pPr>
      <w:r>
        <w:rPr>
          <w:rFonts w:ascii="Arial Narrow" w:hAnsi="Arial Narrow"/>
        </w:rPr>
        <w:t>LICENCIADO JOSÉ DE JESÚS GUERRERO ANGUIANO</w:t>
      </w:r>
    </w:p>
    <w:p w:rsidR="00854A40" w:rsidRDefault="00854A40" w:rsidP="00854A40">
      <w:pPr>
        <w:spacing w:after="0" w:line="360" w:lineRule="auto"/>
        <w:jc w:val="center"/>
        <w:rPr>
          <w:rFonts w:ascii="Arial Narrow" w:hAnsi="Arial Narrow"/>
        </w:rPr>
      </w:pPr>
      <w:r>
        <w:rPr>
          <w:rFonts w:ascii="Arial Narrow" w:hAnsi="Arial Narrow"/>
        </w:rPr>
        <w:t>SECRETARIO DE ACUERDOS</w:t>
      </w:r>
      <w:bookmarkEnd w:id="0"/>
    </w:p>
    <w:p w:rsidR="00CA0BFB" w:rsidRPr="00CB1E30" w:rsidRDefault="00CA0BFB" w:rsidP="00854A40">
      <w:pPr>
        <w:spacing w:after="0" w:line="360" w:lineRule="auto"/>
        <w:ind w:firstLine="709"/>
        <w:jc w:val="both"/>
      </w:pPr>
    </w:p>
    <w:sectPr w:rsidR="00CA0BFB" w:rsidRPr="00CB1E30" w:rsidSect="00B770A3">
      <w:headerReference w:type="default" r:id="rId9"/>
      <w:headerReference w:type="first" r:id="rId10"/>
      <w:pgSz w:w="12242" w:h="18938" w:code="14"/>
      <w:pgMar w:top="1134" w:right="1134" w:bottom="1134" w:left="2835" w:header="624" w:footer="624"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853" w:rsidRDefault="00BA6853">
      <w:r>
        <w:separator/>
      </w:r>
    </w:p>
  </w:endnote>
  <w:endnote w:type="continuationSeparator" w:id="0">
    <w:p w:rsidR="00BA6853" w:rsidRDefault="00BA6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853" w:rsidRDefault="00BA6853">
      <w:r>
        <w:separator/>
      </w:r>
    </w:p>
  </w:footnote>
  <w:footnote w:type="continuationSeparator" w:id="0">
    <w:p w:rsidR="00BA6853" w:rsidRDefault="00BA6853">
      <w:r>
        <w:continuationSeparator/>
      </w:r>
    </w:p>
  </w:footnote>
  <w:footnote w:id="1">
    <w:p w:rsidR="004179DE" w:rsidRPr="00992BB1" w:rsidRDefault="004179DE" w:rsidP="00782911">
      <w:pPr>
        <w:pStyle w:val="Textonotapie"/>
        <w:spacing w:after="0" w:line="240" w:lineRule="auto"/>
        <w:jc w:val="both"/>
        <w:rPr>
          <w:rFonts w:ascii="Arial Narrow" w:hAnsi="Arial Narrow"/>
          <w:sz w:val="22"/>
          <w:szCs w:val="22"/>
        </w:rPr>
      </w:pPr>
      <w:r w:rsidRPr="00992BB1">
        <w:rPr>
          <w:rStyle w:val="Refdenotaalpie"/>
          <w:rFonts w:ascii="Arial Narrow" w:hAnsi="Arial Narrow"/>
          <w:sz w:val="22"/>
          <w:szCs w:val="22"/>
        </w:rPr>
        <w:footnoteRef/>
      </w:r>
      <w:r w:rsidRPr="00992BB1">
        <w:rPr>
          <w:rFonts w:ascii="Arial Narrow" w:hAnsi="Arial Narrow"/>
          <w:sz w:val="22"/>
          <w:szCs w:val="22"/>
        </w:rPr>
        <w:t xml:space="preserve"> “ARTÍCULO 252. (…)</w:t>
      </w:r>
    </w:p>
    <w:p w:rsidR="004179DE" w:rsidRPr="00992BB1" w:rsidRDefault="004179DE" w:rsidP="00782911">
      <w:pPr>
        <w:pStyle w:val="Textonotapie"/>
        <w:spacing w:after="0" w:line="240" w:lineRule="auto"/>
        <w:jc w:val="both"/>
        <w:rPr>
          <w:rFonts w:ascii="Arial Narrow" w:hAnsi="Arial Narrow"/>
          <w:sz w:val="22"/>
          <w:szCs w:val="22"/>
        </w:rPr>
      </w:pPr>
      <w:r w:rsidRPr="00992BB1">
        <w:rPr>
          <w:rFonts w:ascii="Arial Narrow" w:hAnsi="Arial Narrow"/>
          <w:sz w:val="22"/>
          <w:szCs w:val="22"/>
        </w:rPr>
        <w:t>Cuando se hagan valer diversas causales de ilegalidad, la sentencia de la Sala deberá examinar primero aquéllas que puedan llevar a declarar la nulidad lisa y llana.”</w:t>
      </w:r>
    </w:p>
  </w:footnote>
  <w:footnote w:id="2">
    <w:p w:rsidR="004179DE" w:rsidRPr="00057F23" w:rsidRDefault="004179DE" w:rsidP="00782911">
      <w:pPr>
        <w:pStyle w:val="Textonotapie"/>
        <w:spacing w:after="0" w:line="240" w:lineRule="auto"/>
        <w:jc w:val="both"/>
        <w:rPr>
          <w:rFonts w:ascii="Arial Narrow" w:hAnsi="Arial Narrow"/>
          <w:szCs w:val="16"/>
        </w:rPr>
      </w:pPr>
      <w:r w:rsidRPr="00057F23">
        <w:rPr>
          <w:rStyle w:val="Refdenotaalpie"/>
          <w:rFonts w:ascii="Arial Narrow" w:hAnsi="Arial Narrow"/>
          <w:szCs w:val="16"/>
        </w:rPr>
        <w:footnoteRef/>
      </w:r>
      <w:r w:rsidRPr="00057F23">
        <w:rPr>
          <w:rFonts w:ascii="Arial Narrow" w:hAnsi="Arial Narrow"/>
          <w:szCs w:val="16"/>
        </w:rPr>
        <w:t xml:space="preserve"> “</w:t>
      </w:r>
      <w:r w:rsidRPr="00057F23">
        <w:rPr>
          <w:rFonts w:ascii="Arial Narrow" w:hAnsi="Arial Narrow"/>
          <w:b/>
          <w:szCs w:val="16"/>
        </w:rPr>
        <w:t>Artículo 16.</w:t>
      </w:r>
      <w:r w:rsidRPr="00057F23">
        <w:rPr>
          <w:rFonts w:ascii="Arial Narrow" w:hAnsi="Arial Narrow"/>
          <w:szCs w:val="16"/>
        </w:rPr>
        <w:t xml:space="preserve"> Nadie puede ser molestado en su persona, familia, domicilio, papeles o posesiones, sino en virtud de mandamiento escrito de la autoridad competente, </w:t>
      </w:r>
      <w:r w:rsidRPr="00057F23">
        <w:rPr>
          <w:rFonts w:ascii="Arial Narrow" w:hAnsi="Arial Narrow"/>
          <w:b/>
          <w:szCs w:val="16"/>
          <w:u w:val="single"/>
        </w:rPr>
        <w:t>que funde y motive la causa legal del procedimiento</w:t>
      </w:r>
      <w:r w:rsidRPr="00057F23">
        <w:rPr>
          <w:rFonts w:ascii="Arial Narrow" w:hAnsi="Arial Narrow"/>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4179DE" w:rsidRPr="00057F23" w:rsidRDefault="004179DE" w:rsidP="00782911">
      <w:pPr>
        <w:pStyle w:val="Textonotapie"/>
        <w:spacing w:after="0" w:line="240" w:lineRule="auto"/>
        <w:jc w:val="both"/>
        <w:rPr>
          <w:rFonts w:ascii="Arial Narrow" w:hAnsi="Arial Narrow"/>
          <w:szCs w:val="16"/>
        </w:rPr>
      </w:pPr>
      <w:r w:rsidRPr="00057F23">
        <w:rPr>
          <w:rFonts w:ascii="Arial Narrow" w:hAnsi="Arial Narrow"/>
          <w:szCs w:val="16"/>
        </w:rPr>
        <w:t>(…)”</w:t>
      </w:r>
    </w:p>
  </w:footnote>
  <w:footnote w:id="3">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Style w:val="Refdenotaalpie"/>
          <w:rFonts w:ascii="Arial Narrow" w:hAnsi="Arial Narrow" w:cs="Calibri"/>
          <w:sz w:val="18"/>
          <w:szCs w:val="18"/>
        </w:rPr>
        <w:footnoteRef/>
      </w:r>
      <w:r w:rsidRPr="00A70443">
        <w:rPr>
          <w:rFonts w:ascii="Arial Narrow" w:hAnsi="Arial Narrow" w:cs="Calibri"/>
          <w:sz w:val="18"/>
          <w:szCs w:val="18"/>
        </w:rPr>
        <w:t xml:space="preserve"> “ARTÍCULO 244.</w:t>
      </w:r>
    </w:p>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Fonts w:ascii="Arial Narrow" w:hAnsi="Arial Narrow" w:cs="Calibri"/>
          <w:sz w:val="18"/>
          <w:szCs w:val="18"/>
        </w:rPr>
        <w:t>…</w:t>
      </w:r>
    </w:p>
    <w:p w:rsidR="004179DE" w:rsidRPr="00A70443" w:rsidRDefault="004179DE" w:rsidP="00F041E3">
      <w:pPr>
        <w:pStyle w:val="Textonotapie"/>
        <w:spacing w:after="0" w:line="240" w:lineRule="auto"/>
        <w:contextualSpacing/>
        <w:jc w:val="both"/>
        <w:rPr>
          <w:rFonts w:ascii="Arial Narrow" w:hAnsi="Arial Narrow" w:cs="Calibri"/>
          <w:b/>
          <w:sz w:val="18"/>
          <w:szCs w:val="18"/>
        </w:rPr>
      </w:pPr>
      <w:r w:rsidRPr="00A70443">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43DFB" w:rsidRPr="00F43DFB" w:rsidRDefault="004179DE" w:rsidP="00F43DFB">
    <w:pPr>
      <w:pStyle w:val="Encabezado"/>
      <w:tabs>
        <w:tab w:val="clear" w:pos="4419"/>
        <w:tab w:val="clear" w:pos="8838"/>
        <w:tab w:val="left" w:pos="1503"/>
      </w:tabs>
      <w:spacing w:after="0"/>
      <w:jc w:val="right"/>
      <w:rPr>
        <w:sz w:val="24"/>
        <w:szCs w:val="24"/>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4D43B5">
      <w:rPr>
        <w:rStyle w:val="Nmerodepgina"/>
        <w:rFonts w:ascii="Arial Narrow" w:hAnsi="Arial Narrow"/>
        <w:noProof/>
        <w:color w:val="FFFFFF"/>
      </w:rPr>
      <w:t>27</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F43DFB">
      <w:rPr>
        <w:rFonts w:ascii="Arial Narrow" w:hAnsi="Arial Narrow"/>
        <w:sz w:val="24"/>
        <w:szCs w:val="24"/>
      </w:rPr>
      <w:t xml:space="preserve">Foja </w:t>
    </w:r>
    <w:r w:rsidRPr="00F43DFB">
      <w:rPr>
        <w:rFonts w:ascii="Arial Narrow" w:hAnsi="Arial Narrow"/>
        <w:sz w:val="24"/>
        <w:szCs w:val="24"/>
      </w:rPr>
      <w:fldChar w:fldCharType="begin"/>
    </w:r>
    <w:r w:rsidRPr="00F43DFB">
      <w:rPr>
        <w:rFonts w:ascii="Arial Narrow" w:hAnsi="Arial Narrow"/>
        <w:sz w:val="24"/>
        <w:szCs w:val="24"/>
      </w:rPr>
      <w:instrText xml:space="preserve"> =PAGI_NA/2 \# "0" </w:instrText>
    </w:r>
    <w:r w:rsidRPr="00F43DFB">
      <w:rPr>
        <w:rFonts w:ascii="Arial Narrow" w:hAnsi="Arial Narrow"/>
        <w:sz w:val="24"/>
        <w:szCs w:val="24"/>
      </w:rPr>
      <w:fldChar w:fldCharType="separate"/>
    </w:r>
    <w:r w:rsidR="004D43B5">
      <w:rPr>
        <w:rFonts w:ascii="Arial Narrow" w:hAnsi="Arial Narrow"/>
        <w:noProof/>
        <w:sz w:val="24"/>
        <w:szCs w:val="24"/>
      </w:rPr>
      <w:t>14</w:t>
    </w:r>
    <w:r w:rsidRPr="00F43DFB">
      <w:rPr>
        <w:rFonts w:ascii="Arial Narrow" w:hAnsi="Arial Narrow"/>
        <w:sz w:val="24"/>
        <w:szCs w:val="24"/>
      </w:rPr>
      <w:fldChar w:fldCharType="end"/>
    </w:r>
    <w:r w:rsidR="00F43DFB" w:rsidRPr="00F43DFB">
      <w:rPr>
        <w:noProof/>
        <w:sz w:val="24"/>
        <w:szCs w:val="24"/>
        <w:lang w:eastAsia="es-MX"/>
      </w:rPr>
      <mc:AlternateContent>
        <mc:Choice Requires="wps">
          <w:drawing>
            <wp:anchor distT="0" distB="0" distL="114300" distR="114300" simplePos="0" relativeHeight="251661312" behindDoc="0" locked="0" layoutInCell="1" allowOverlap="1" wp14:anchorId="637D21D0" wp14:editId="52870C24">
              <wp:simplePos x="0" y="0"/>
              <wp:positionH relativeFrom="page">
                <wp:posOffset>249555</wp:posOffset>
              </wp:positionH>
              <wp:positionV relativeFrom="page">
                <wp:posOffset>433705</wp:posOffset>
              </wp:positionV>
              <wp:extent cx="1329055" cy="1971040"/>
              <wp:effectExtent l="0" t="0" r="4445"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71929E57" wp14:editId="20D16997">
                                <wp:extent cx="1009015" cy="1009015"/>
                                <wp:effectExtent l="0" t="0" r="635" b="635"/>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3" o:spid="_x0000_s1026" type="#_x0000_t202" style="position:absolute;left:0;text-align:left;margin-left:19.65pt;margin-top:34.15pt;width:104.65pt;height:155.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EP6iQIAABkFAAAOAAAAZHJzL2Uyb0RvYy54bWysVO1u0zAU/Y/EO1j+3+Vj6dpETaetowhp&#10;fEiDB3Bjp7FwfIPtNhmId+faabsyQEKI/HBs3+tzP86xF9dDq8heGCtBlzS5iCkRugIu9baknz6u&#10;J3NKrGOaMwValPRRWHq9fPli0XeFSKEBxYUhCKJt0XclbZzriiiyVSNaZi+gExqNNZiWOVyabcQN&#10;6xG9VVEax1dRD4Z3BiphLe7ejUa6DPh1LSr3vq6tcESVFHNzYTRh3PgxWi5YsTWsa2R1SIP9QxYt&#10;kxqDnqDumGNkZ+QvUK2sDFio3UUFbQR1LSsRasBqkvhZNQ8N60SoBZtju1Ob7P+Drd7tPxgiOXJ3&#10;SYlmLXK02jFugHBBnBgcELRgm/rOFuj90KG/G25hwCOhZNvdQ/XZEg2rhumtuDEG+kYwjmkm/mR0&#10;dnTEsR5k078FjuHYzkEAGmrT+h5iVwiiI12PJ4owEVL5kJdpHk+nlFRoS/JZEmeBxIgVx+Odse61&#10;gJb4SUkNaiDAs/29dT4dVhxdfDQLSvK1VCoszHazUobsGeplHb5QwTM3pb2zBn9sRBx3MEuM4W0+&#10;38D/tzxJs/g2zSfrq/lskq2z6SSfxfNJnOS3+VWc5dnd+rtPMMmKRnIu9L3U4qjFJPs7rg+3YlRR&#10;UCPpS5pP0+nI0R+LjMP3uyJb6fBqKtmWdH5yYoVn9pXmWDYrHJNqnEc/px+6jD04/kNXgg489aMI&#10;3LAZEMWLYwP8ERVhAPlC2vE9wUkD5islPd7NktovO2YEJeqNRlXlSYasExcW2XSW4sKcWzbnFqYr&#10;hCqpo2Scrtz4AOw6I7cNRhp1rOEGlVjLoJGnrA76xfsXijm8Ff6Cn6+D19OLtvwBAAD//wMAUEsD&#10;BBQABgAIAAAAIQDgjn/m3QAAAAkBAAAPAAAAZHJzL2Rvd25yZXYueG1sTI/BToNAEIbvJr7DZky8&#10;GLvYVqDI0qiJptfWPsAAUyCys4TdFvr2jic9TSbfn3++ybez7dWFRt85NvC0iEARV67uuDFw/Pp4&#10;TEH5gFxj75gMXMnDtri9yTGr3cR7uhxCo6SEfYYG2hCGTGtftWTRL9xALOzkRotB1rHR9YiTlNte&#10;L6Mo1hY7lgstDvTeUvV9OFsDp9308LyZys9wTPbr+A27pHRXY+7v5tcXUIHm8BeGX31Rh0KcSnfm&#10;2qvewGqzkqSBOJUpfLlOY1ClgCRNQBe5/v9B8QMAAP//AwBQSwECLQAUAAYACAAAACEAtoM4kv4A&#10;AADhAQAAEwAAAAAAAAAAAAAAAAAAAAAAW0NvbnRlbnRfVHlwZXNdLnhtbFBLAQItABQABgAIAAAA&#10;IQA4/SH/1gAAAJQBAAALAAAAAAAAAAAAAAAAAC8BAABfcmVscy8ucmVsc1BLAQItABQABgAIAAAA&#10;IQASJEP6iQIAABkFAAAOAAAAAAAAAAAAAAAAAC4CAABkcnMvZTJvRG9jLnhtbFBLAQItABQABgAI&#10;AAAAIQDgjn/m3QAAAAkBAAAPAAAAAAAAAAAAAAAAAOMEAABkcnMvZG93bnJldi54bWxQSwUGAAAA&#10;AAQABADzAAAA7QUAAAAA&#10;" stroked="f">
              <v:textbo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71929E57" wp14:editId="20D16997">
                          <wp:extent cx="1009015" cy="1009015"/>
                          <wp:effectExtent l="0" t="0" r="635" b="635"/>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p>
  <w:p w:rsidR="004179DE" w:rsidRPr="00F43DFB" w:rsidRDefault="00F43DFB" w:rsidP="00F43DFB">
    <w:pPr>
      <w:pStyle w:val="Encabezado"/>
      <w:spacing w:after="120"/>
      <w:jc w:val="right"/>
      <w:rPr>
        <w:rFonts w:ascii="Arial Narrow" w:hAnsi="Arial Narrow"/>
        <w:sz w:val="24"/>
        <w:szCs w:val="24"/>
      </w:rPr>
    </w:pPr>
    <w:proofErr w:type="spellStart"/>
    <w:r w:rsidRPr="00F43DFB">
      <w:rPr>
        <w:rFonts w:ascii="Arial Narrow" w:hAnsi="Arial Narrow"/>
        <w:sz w:val="24"/>
        <w:szCs w:val="24"/>
      </w:rPr>
      <w:t>E</w:t>
    </w:r>
    <w:r w:rsidR="004179DE" w:rsidRPr="00F43DFB">
      <w:rPr>
        <w:rFonts w:ascii="Arial Narrow" w:hAnsi="Arial Narrow"/>
        <w:sz w:val="24"/>
        <w:szCs w:val="24"/>
      </w:rPr>
      <w:t>xp</w:t>
    </w:r>
    <w:proofErr w:type="spellEnd"/>
    <w:r w:rsidR="004179DE" w:rsidRPr="00F43DFB">
      <w:rPr>
        <w:rFonts w:ascii="Arial Narrow" w:hAnsi="Arial Narrow"/>
        <w:sz w:val="24"/>
        <w:szCs w:val="24"/>
      </w:rPr>
      <w:t xml:space="preserve">. </w:t>
    </w:r>
    <w:r w:rsidR="00C660A8">
      <w:rPr>
        <w:rFonts w:ascii="Arial Narrow" w:hAnsi="Arial Narrow"/>
        <w:sz w:val="24"/>
        <w:szCs w:val="24"/>
      </w:rPr>
      <w:t>452/</w:t>
    </w:r>
    <w:r w:rsidR="00AC59C8" w:rsidRPr="00F43DFB">
      <w:rPr>
        <w:rFonts w:ascii="Arial Narrow" w:hAnsi="Arial Narrow"/>
        <w:sz w:val="24"/>
        <w:szCs w:val="24"/>
      </w:rPr>
      <w:t>2021</w:t>
    </w:r>
    <w:r w:rsidR="004179DE" w:rsidRPr="00F43DFB">
      <w:rPr>
        <w:rFonts w:ascii="Arial Narrow" w:hAnsi="Arial Narrow"/>
        <w:sz w:val="24"/>
        <w:szCs w:val="24"/>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DFB" w:rsidRPr="004A456E" w:rsidRDefault="00F43DFB" w:rsidP="00F43DF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0" locked="0" layoutInCell="1" allowOverlap="1">
              <wp:simplePos x="0" y="0"/>
              <wp:positionH relativeFrom="page">
                <wp:posOffset>249555</wp:posOffset>
              </wp:positionH>
              <wp:positionV relativeFrom="page">
                <wp:posOffset>433705</wp:posOffset>
              </wp:positionV>
              <wp:extent cx="1329055" cy="1971040"/>
              <wp:effectExtent l="0" t="0" r="4445"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015" cy="1009015"/>
                                <wp:effectExtent l="0" t="0" r="635" b="63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7" type="#_x0000_t202" style="position:absolute;margin-left:19.65pt;margin-top:34.15pt;width:104.65pt;height:155.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yTqiwIAAB4FAAAOAAAAZHJzL2Uyb0RvYy54bWysVO1u0zAU/Y/EO1j+3+WDdG2iptPWUYQ0&#10;PqTBA7i201gkvsF2m4yJd+faabsyQEKI/HBs3+tzP86xF1dD25C9NFaBLmlyEVMiNQeh9Laknz+t&#10;J3NKrGNasAa0LOmDtPRq+fLFou8KmUINjZCGIIi2Rd+VtHauK6LI8lq2zF5AJzUaKzAtc7g020gY&#10;1iN620RpHF9GPRjRGeDSWty9HY10GfCrSnL3oaqsdKQpKebmwmjCuPFjtFywYmtYVyt+SIP9QxYt&#10;UxqDnqBumWNkZ9QvUK3iBixU7oJDG0FVKS5DDVhNEj+r5r5mnQy1YHNsd2qT/X+w/P3+oyFKlDSj&#10;RLMWKVrtmDBAhCRODg5I5pvUd7ZA3/sOvd1wAwOSHQq23R3wL5ZoWNVMb+W1MdDXkglMMvEno7Oj&#10;I471IJv+HQiMxnYOAtBQmdZ3EHtCEB3JejgRhHkQ7kO+SvN4OqWEoy3JZ0mcBQojVhyPd8a6NxJa&#10;4iclNaiAAM/2d9b5dFhxdPHRLDRKrFXThIXZblaNIXuGalmHL1TwzK3R3lmDPzYijjuYJcbwNp9v&#10;YP8xT9IsvknzyfpyPptk62w6yWfxfBIn+U1+GWd5drv+7hNMsqJWQkh9p7Q8KjHJ/o7pw50YNRS0&#10;SPqS5tN0OnL0xyLj8P2uyFY5vJiNaks6PzmxwjP7WgssmxWOqWacRz+nH7qMPTj+Q1eCDjz1owjc&#10;sBmC7oJIvEY2IB5QGAaQNmQfHxWc1GC+UdLjBS2p/bpjRlLSvNUorjzJkHziwiKbzlJcmHPL5tzC&#10;NEeokjpKxunKja/ArjNqW2OkUc4arlGQlQpSecrqIGO8hKGmw4Phb/n5Ong9PWvLHwAAAP//AwBQ&#10;SwMEFAAGAAgAAAAhAOCOf+bdAAAACQEAAA8AAABkcnMvZG93bnJldi54bWxMj8FOg0AQhu8mvsNm&#10;TLwYu9hWoMjSqImm19Y+wABTILKzhN0W+vaOJz1NJt+ff77Jt7Pt1YVG3zk28LSIQBFXru64MXD8&#10;+nhMQfmAXGPvmAxcycO2uL3JMavdxHu6HEKjpIR9hgbaEIZMa1+1ZNEv3EAs7ORGi0HWsdH1iJOU&#10;214voyjWFjuWCy0O9N5S9X04WwOn3fTwvJnKz3BM9uv4DbukdFdj7u/m1xdQgebwF4ZffVGHQpxK&#10;d+baq97AarOSpIE4lSl8uU5jUKWAJE1AF7n+/0HxAwAA//8DAFBLAQItABQABgAIAAAAIQC2gziS&#10;/gAAAOEBAAATAAAAAAAAAAAAAAAAAAAAAABbQ29udGVudF9UeXBlc10ueG1sUEsBAi0AFAAGAAgA&#10;AAAhADj9If/WAAAAlAEAAAsAAAAAAAAAAAAAAAAALwEAAF9yZWxzLy5yZWxzUEsBAi0AFAAGAAgA&#10;AAAhANaPJOqLAgAAHgUAAA4AAAAAAAAAAAAAAAAALgIAAGRycy9lMm9Eb2MueG1sUEsBAi0AFAAG&#10;AAgAAAAhAOCOf+bdAAAACQEAAA8AAAAAAAAAAAAAAAAA5QQAAGRycy9kb3ducmV2LnhtbFBLBQYA&#10;AAAABAAEAPMAAADvBQAAAAA=&#10;" stroked="f">
              <v:textbo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extent cx="1009015" cy="1009015"/>
                          <wp:effectExtent l="0" t="0" r="635" b="63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3">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4">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5">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3"/>
  </w:num>
  <w:num w:numId="6">
    <w:abstractNumId w:val="2"/>
  </w:num>
  <w:num w:numId="7">
    <w:abstractNumId w:val="4"/>
  </w:num>
  <w:num w:numId="8">
    <w:abstractNumId w:val="6"/>
  </w:num>
  <w:num w:numId="9">
    <w:abstractNumId w:val="1"/>
  </w:num>
  <w:num w:numId="1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7DC"/>
    <w:rsid w:val="00000C1B"/>
    <w:rsid w:val="000010A7"/>
    <w:rsid w:val="00001740"/>
    <w:rsid w:val="0000219C"/>
    <w:rsid w:val="00002BEF"/>
    <w:rsid w:val="00003409"/>
    <w:rsid w:val="0000357C"/>
    <w:rsid w:val="000039E2"/>
    <w:rsid w:val="00003AA8"/>
    <w:rsid w:val="000043C4"/>
    <w:rsid w:val="0000564D"/>
    <w:rsid w:val="0000577E"/>
    <w:rsid w:val="00005995"/>
    <w:rsid w:val="00006081"/>
    <w:rsid w:val="0000614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69D8"/>
    <w:rsid w:val="00016FF2"/>
    <w:rsid w:val="000170AB"/>
    <w:rsid w:val="00017887"/>
    <w:rsid w:val="0002011B"/>
    <w:rsid w:val="0002057D"/>
    <w:rsid w:val="000208C1"/>
    <w:rsid w:val="00020E0C"/>
    <w:rsid w:val="00021355"/>
    <w:rsid w:val="00021EAA"/>
    <w:rsid w:val="00022D8A"/>
    <w:rsid w:val="000234F2"/>
    <w:rsid w:val="00023A5C"/>
    <w:rsid w:val="00023F31"/>
    <w:rsid w:val="00024377"/>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DE"/>
    <w:rsid w:val="00037971"/>
    <w:rsid w:val="00037B36"/>
    <w:rsid w:val="00037E42"/>
    <w:rsid w:val="00040338"/>
    <w:rsid w:val="0004076C"/>
    <w:rsid w:val="00041144"/>
    <w:rsid w:val="00041783"/>
    <w:rsid w:val="00041FEC"/>
    <w:rsid w:val="0004369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2F84"/>
    <w:rsid w:val="00053041"/>
    <w:rsid w:val="00053279"/>
    <w:rsid w:val="0005381F"/>
    <w:rsid w:val="00053D00"/>
    <w:rsid w:val="000544A2"/>
    <w:rsid w:val="0005487F"/>
    <w:rsid w:val="00054D75"/>
    <w:rsid w:val="00055C7F"/>
    <w:rsid w:val="00055CC0"/>
    <w:rsid w:val="00055D96"/>
    <w:rsid w:val="0005669A"/>
    <w:rsid w:val="00057622"/>
    <w:rsid w:val="00057F23"/>
    <w:rsid w:val="00060489"/>
    <w:rsid w:val="00061E30"/>
    <w:rsid w:val="000627B6"/>
    <w:rsid w:val="00062B31"/>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3F29"/>
    <w:rsid w:val="000844C6"/>
    <w:rsid w:val="0008503E"/>
    <w:rsid w:val="000851E8"/>
    <w:rsid w:val="00085217"/>
    <w:rsid w:val="00085396"/>
    <w:rsid w:val="00085BF4"/>
    <w:rsid w:val="00085E2A"/>
    <w:rsid w:val="00086087"/>
    <w:rsid w:val="00086474"/>
    <w:rsid w:val="000864D8"/>
    <w:rsid w:val="0008660B"/>
    <w:rsid w:val="00086E3B"/>
    <w:rsid w:val="0008718B"/>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6206"/>
    <w:rsid w:val="00097B7A"/>
    <w:rsid w:val="000A03F3"/>
    <w:rsid w:val="000A10B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75C"/>
    <w:rsid w:val="000B1C7C"/>
    <w:rsid w:val="000B24C7"/>
    <w:rsid w:val="000B261A"/>
    <w:rsid w:val="000B2F63"/>
    <w:rsid w:val="000B3A41"/>
    <w:rsid w:val="000B46B0"/>
    <w:rsid w:val="000B4814"/>
    <w:rsid w:val="000B63FE"/>
    <w:rsid w:val="000B641E"/>
    <w:rsid w:val="000B6994"/>
    <w:rsid w:val="000B7652"/>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1B4"/>
    <w:rsid w:val="000E05AD"/>
    <w:rsid w:val="000E0B13"/>
    <w:rsid w:val="000E13A7"/>
    <w:rsid w:val="000E1D29"/>
    <w:rsid w:val="000E2177"/>
    <w:rsid w:val="000E2808"/>
    <w:rsid w:val="000E2989"/>
    <w:rsid w:val="000E29DD"/>
    <w:rsid w:val="000E2AD6"/>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0932"/>
    <w:rsid w:val="000F3B17"/>
    <w:rsid w:val="000F4E04"/>
    <w:rsid w:val="000F5385"/>
    <w:rsid w:val="000F5C03"/>
    <w:rsid w:val="000F7A1A"/>
    <w:rsid w:val="000F7E2B"/>
    <w:rsid w:val="000F7F8D"/>
    <w:rsid w:val="001007BE"/>
    <w:rsid w:val="0010089A"/>
    <w:rsid w:val="00100BB4"/>
    <w:rsid w:val="00100FC7"/>
    <w:rsid w:val="00101C22"/>
    <w:rsid w:val="001025D6"/>
    <w:rsid w:val="00102B64"/>
    <w:rsid w:val="00102F74"/>
    <w:rsid w:val="0010347D"/>
    <w:rsid w:val="001035CE"/>
    <w:rsid w:val="00106197"/>
    <w:rsid w:val="0010624B"/>
    <w:rsid w:val="00106274"/>
    <w:rsid w:val="001063A7"/>
    <w:rsid w:val="00106466"/>
    <w:rsid w:val="00106551"/>
    <w:rsid w:val="00106837"/>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D2F"/>
    <w:rsid w:val="00127FC4"/>
    <w:rsid w:val="001300F6"/>
    <w:rsid w:val="00130981"/>
    <w:rsid w:val="001319ED"/>
    <w:rsid w:val="0013216D"/>
    <w:rsid w:val="001334B4"/>
    <w:rsid w:val="00133B7A"/>
    <w:rsid w:val="00133BFF"/>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4CD"/>
    <w:rsid w:val="0014259A"/>
    <w:rsid w:val="00142A31"/>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522"/>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43D3"/>
    <w:rsid w:val="00174504"/>
    <w:rsid w:val="0017474C"/>
    <w:rsid w:val="00174E96"/>
    <w:rsid w:val="001756DF"/>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5DD"/>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C32"/>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2D2A"/>
    <w:rsid w:val="001A44FD"/>
    <w:rsid w:val="001A46C1"/>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F9F"/>
    <w:rsid w:val="001B23DF"/>
    <w:rsid w:val="001B2B55"/>
    <w:rsid w:val="001B2BED"/>
    <w:rsid w:val="001B2E3B"/>
    <w:rsid w:val="001B3954"/>
    <w:rsid w:val="001B39A7"/>
    <w:rsid w:val="001B3BCB"/>
    <w:rsid w:val="001B4703"/>
    <w:rsid w:val="001B5911"/>
    <w:rsid w:val="001B5E84"/>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56B3"/>
    <w:rsid w:val="001C696F"/>
    <w:rsid w:val="001C6D56"/>
    <w:rsid w:val="001C6E02"/>
    <w:rsid w:val="001C7524"/>
    <w:rsid w:val="001C7BAE"/>
    <w:rsid w:val="001C7C07"/>
    <w:rsid w:val="001D15A0"/>
    <w:rsid w:val="001D1D1C"/>
    <w:rsid w:val="001D1F51"/>
    <w:rsid w:val="001D24E2"/>
    <w:rsid w:val="001D2C77"/>
    <w:rsid w:val="001D3981"/>
    <w:rsid w:val="001D40A2"/>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4AB"/>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D42"/>
    <w:rsid w:val="00216F6C"/>
    <w:rsid w:val="002177F0"/>
    <w:rsid w:val="00220248"/>
    <w:rsid w:val="00220FDF"/>
    <w:rsid w:val="0022104E"/>
    <w:rsid w:val="00221449"/>
    <w:rsid w:val="00221575"/>
    <w:rsid w:val="00221EBE"/>
    <w:rsid w:val="00222056"/>
    <w:rsid w:val="00222B4C"/>
    <w:rsid w:val="00223463"/>
    <w:rsid w:val="0022421D"/>
    <w:rsid w:val="00224C1D"/>
    <w:rsid w:val="00224C85"/>
    <w:rsid w:val="00224C8B"/>
    <w:rsid w:val="0022568C"/>
    <w:rsid w:val="00226E45"/>
    <w:rsid w:val="00227844"/>
    <w:rsid w:val="00227995"/>
    <w:rsid w:val="00227D92"/>
    <w:rsid w:val="002309AB"/>
    <w:rsid w:val="00230EB3"/>
    <w:rsid w:val="002317EF"/>
    <w:rsid w:val="0023292D"/>
    <w:rsid w:val="00233108"/>
    <w:rsid w:val="00233455"/>
    <w:rsid w:val="0023365C"/>
    <w:rsid w:val="00233B3B"/>
    <w:rsid w:val="00233FF2"/>
    <w:rsid w:val="0023437B"/>
    <w:rsid w:val="00234AB5"/>
    <w:rsid w:val="00234CC1"/>
    <w:rsid w:val="002353EB"/>
    <w:rsid w:val="002353FE"/>
    <w:rsid w:val="002357BE"/>
    <w:rsid w:val="00235DC4"/>
    <w:rsid w:val="002364FD"/>
    <w:rsid w:val="0023670B"/>
    <w:rsid w:val="00236A11"/>
    <w:rsid w:val="00236AEA"/>
    <w:rsid w:val="00237F95"/>
    <w:rsid w:val="002400AB"/>
    <w:rsid w:val="0024037D"/>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47FEF"/>
    <w:rsid w:val="002505CD"/>
    <w:rsid w:val="002507DF"/>
    <w:rsid w:val="00251982"/>
    <w:rsid w:val="00251EEF"/>
    <w:rsid w:val="0025271B"/>
    <w:rsid w:val="0025283E"/>
    <w:rsid w:val="002537EB"/>
    <w:rsid w:val="002539B7"/>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2C59"/>
    <w:rsid w:val="00263450"/>
    <w:rsid w:val="002637E7"/>
    <w:rsid w:val="00263E79"/>
    <w:rsid w:val="00263FCF"/>
    <w:rsid w:val="002645D6"/>
    <w:rsid w:val="002659C3"/>
    <w:rsid w:val="00266D50"/>
    <w:rsid w:val="00266D89"/>
    <w:rsid w:val="002671A5"/>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D34"/>
    <w:rsid w:val="00281C62"/>
    <w:rsid w:val="002820B8"/>
    <w:rsid w:val="002824EA"/>
    <w:rsid w:val="00282CFF"/>
    <w:rsid w:val="00283480"/>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1B3C"/>
    <w:rsid w:val="002920E1"/>
    <w:rsid w:val="002921A1"/>
    <w:rsid w:val="00293190"/>
    <w:rsid w:val="0029368A"/>
    <w:rsid w:val="00293FEB"/>
    <w:rsid w:val="0029422F"/>
    <w:rsid w:val="002943D5"/>
    <w:rsid w:val="002945BE"/>
    <w:rsid w:val="00295103"/>
    <w:rsid w:val="00295405"/>
    <w:rsid w:val="00295B08"/>
    <w:rsid w:val="00296235"/>
    <w:rsid w:val="00296A4E"/>
    <w:rsid w:val="00296EA6"/>
    <w:rsid w:val="00297380"/>
    <w:rsid w:val="00297879"/>
    <w:rsid w:val="00297999"/>
    <w:rsid w:val="002A008E"/>
    <w:rsid w:val="002A0803"/>
    <w:rsid w:val="002A08D3"/>
    <w:rsid w:val="002A1EFA"/>
    <w:rsid w:val="002A3575"/>
    <w:rsid w:val="002A3A15"/>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363"/>
    <w:rsid w:val="002B54CB"/>
    <w:rsid w:val="002B5AFB"/>
    <w:rsid w:val="002B6283"/>
    <w:rsid w:val="002B6E2E"/>
    <w:rsid w:val="002B757D"/>
    <w:rsid w:val="002B79A7"/>
    <w:rsid w:val="002B7A39"/>
    <w:rsid w:val="002B7EAF"/>
    <w:rsid w:val="002C10B9"/>
    <w:rsid w:val="002C154F"/>
    <w:rsid w:val="002C162F"/>
    <w:rsid w:val="002C19EA"/>
    <w:rsid w:val="002C1A44"/>
    <w:rsid w:val="002C1BC0"/>
    <w:rsid w:val="002C2A2B"/>
    <w:rsid w:val="002C310F"/>
    <w:rsid w:val="002C402C"/>
    <w:rsid w:val="002C5F1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2FCC"/>
    <w:rsid w:val="002D32E0"/>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D30"/>
    <w:rsid w:val="00326EC1"/>
    <w:rsid w:val="00327053"/>
    <w:rsid w:val="00327475"/>
    <w:rsid w:val="00327821"/>
    <w:rsid w:val="00327A82"/>
    <w:rsid w:val="00327AE6"/>
    <w:rsid w:val="00327BF8"/>
    <w:rsid w:val="00327DBB"/>
    <w:rsid w:val="00330FD8"/>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41"/>
    <w:rsid w:val="00337250"/>
    <w:rsid w:val="00337410"/>
    <w:rsid w:val="0033783D"/>
    <w:rsid w:val="00340DAF"/>
    <w:rsid w:val="00341573"/>
    <w:rsid w:val="00342911"/>
    <w:rsid w:val="00343089"/>
    <w:rsid w:val="003439E0"/>
    <w:rsid w:val="00343E10"/>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5BF"/>
    <w:rsid w:val="00353C35"/>
    <w:rsid w:val="00353FD0"/>
    <w:rsid w:val="003541F8"/>
    <w:rsid w:val="00354561"/>
    <w:rsid w:val="003545B5"/>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96F"/>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03F"/>
    <w:rsid w:val="00372766"/>
    <w:rsid w:val="00373444"/>
    <w:rsid w:val="00374256"/>
    <w:rsid w:val="00374F0D"/>
    <w:rsid w:val="003752B3"/>
    <w:rsid w:val="003755A4"/>
    <w:rsid w:val="00375A05"/>
    <w:rsid w:val="00375A0C"/>
    <w:rsid w:val="00375B88"/>
    <w:rsid w:val="00376EF0"/>
    <w:rsid w:val="003774CA"/>
    <w:rsid w:val="00377693"/>
    <w:rsid w:val="00377805"/>
    <w:rsid w:val="00381176"/>
    <w:rsid w:val="00381312"/>
    <w:rsid w:val="00381B02"/>
    <w:rsid w:val="00382E7F"/>
    <w:rsid w:val="00382EA1"/>
    <w:rsid w:val="0038313C"/>
    <w:rsid w:val="00383F89"/>
    <w:rsid w:val="0038418F"/>
    <w:rsid w:val="0038419D"/>
    <w:rsid w:val="003842E6"/>
    <w:rsid w:val="00384799"/>
    <w:rsid w:val="00385E60"/>
    <w:rsid w:val="003860C8"/>
    <w:rsid w:val="00386C1E"/>
    <w:rsid w:val="00386CF3"/>
    <w:rsid w:val="0038724E"/>
    <w:rsid w:val="00387288"/>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393"/>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8B9"/>
    <w:rsid w:val="003C6E7C"/>
    <w:rsid w:val="003C77FE"/>
    <w:rsid w:val="003C7DF5"/>
    <w:rsid w:val="003D0204"/>
    <w:rsid w:val="003D06E8"/>
    <w:rsid w:val="003D07E6"/>
    <w:rsid w:val="003D0A90"/>
    <w:rsid w:val="003D12DE"/>
    <w:rsid w:val="003D282F"/>
    <w:rsid w:val="003D2EF2"/>
    <w:rsid w:val="003D3482"/>
    <w:rsid w:val="003D38E4"/>
    <w:rsid w:val="003D3C1A"/>
    <w:rsid w:val="003D443C"/>
    <w:rsid w:val="003D4585"/>
    <w:rsid w:val="003D5402"/>
    <w:rsid w:val="003D67C1"/>
    <w:rsid w:val="003D68E1"/>
    <w:rsid w:val="003D6D0F"/>
    <w:rsid w:val="003D761F"/>
    <w:rsid w:val="003D7A02"/>
    <w:rsid w:val="003E0216"/>
    <w:rsid w:val="003E0D35"/>
    <w:rsid w:val="003E11D9"/>
    <w:rsid w:val="003E18E6"/>
    <w:rsid w:val="003E1985"/>
    <w:rsid w:val="003E28D3"/>
    <w:rsid w:val="003E4323"/>
    <w:rsid w:val="003E4508"/>
    <w:rsid w:val="003E45B5"/>
    <w:rsid w:val="003E54B3"/>
    <w:rsid w:val="003E5817"/>
    <w:rsid w:val="003E595F"/>
    <w:rsid w:val="003E5A5B"/>
    <w:rsid w:val="003E6E64"/>
    <w:rsid w:val="003E7102"/>
    <w:rsid w:val="003E777A"/>
    <w:rsid w:val="003E778E"/>
    <w:rsid w:val="003E78A0"/>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1820"/>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1F0"/>
    <w:rsid w:val="00421A44"/>
    <w:rsid w:val="00422028"/>
    <w:rsid w:val="00422140"/>
    <w:rsid w:val="00422267"/>
    <w:rsid w:val="0042278E"/>
    <w:rsid w:val="00422997"/>
    <w:rsid w:val="0042383B"/>
    <w:rsid w:val="00423D80"/>
    <w:rsid w:val="0042436D"/>
    <w:rsid w:val="0042440E"/>
    <w:rsid w:val="00424587"/>
    <w:rsid w:val="004245CA"/>
    <w:rsid w:val="00424D01"/>
    <w:rsid w:val="00424D02"/>
    <w:rsid w:val="00425049"/>
    <w:rsid w:val="00426639"/>
    <w:rsid w:val="00426863"/>
    <w:rsid w:val="004268DA"/>
    <w:rsid w:val="004269D5"/>
    <w:rsid w:val="00427D45"/>
    <w:rsid w:val="00430008"/>
    <w:rsid w:val="004301B2"/>
    <w:rsid w:val="004303F6"/>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BEB"/>
    <w:rsid w:val="004423C2"/>
    <w:rsid w:val="00442B3B"/>
    <w:rsid w:val="00442B69"/>
    <w:rsid w:val="00442D80"/>
    <w:rsid w:val="0044321C"/>
    <w:rsid w:val="004434D8"/>
    <w:rsid w:val="0044371D"/>
    <w:rsid w:val="00443ACC"/>
    <w:rsid w:val="00443E89"/>
    <w:rsid w:val="004442C7"/>
    <w:rsid w:val="00444BDE"/>
    <w:rsid w:val="00444FDF"/>
    <w:rsid w:val="00446A38"/>
    <w:rsid w:val="00446F93"/>
    <w:rsid w:val="0044770D"/>
    <w:rsid w:val="004478D5"/>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0D8"/>
    <w:rsid w:val="004664AD"/>
    <w:rsid w:val="00466663"/>
    <w:rsid w:val="0046687F"/>
    <w:rsid w:val="00466FD1"/>
    <w:rsid w:val="004673A3"/>
    <w:rsid w:val="00467D5E"/>
    <w:rsid w:val="00470669"/>
    <w:rsid w:val="00470AE3"/>
    <w:rsid w:val="00470C0A"/>
    <w:rsid w:val="004710F5"/>
    <w:rsid w:val="0047118B"/>
    <w:rsid w:val="004712C0"/>
    <w:rsid w:val="00471BE0"/>
    <w:rsid w:val="00472C3C"/>
    <w:rsid w:val="00473BB8"/>
    <w:rsid w:val="00473F95"/>
    <w:rsid w:val="00474C51"/>
    <w:rsid w:val="00475BA0"/>
    <w:rsid w:val="00476063"/>
    <w:rsid w:val="00476181"/>
    <w:rsid w:val="0047658A"/>
    <w:rsid w:val="00476E35"/>
    <w:rsid w:val="0047741F"/>
    <w:rsid w:val="00477498"/>
    <w:rsid w:val="00480021"/>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44A"/>
    <w:rsid w:val="0049153F"/>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24CF"/>
    <w:rsid w:val="004A2B9D"/>
    <w:rsid w:val="004A2F53"/>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138"/>
    <w:rsid w:val="004A7607"/>
    <w:rsid w:val="004A7670"/>
    <w:rsid w:val="004A795B"/>
    <w:rsid w:val="004B088A"/>
    <w:rsid w:val="004B0896"/>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3B5"/>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8E4"/>
    <w:rsid w:val="004F1E45"/>
    <w:rsid w:val="004F1FC0"/>
    <w:rsid w:val="004F23FB"/>
    <w:rsid w:val="004F2713"/>
    <w:rsid w:val="004F297D"/>
    <w:rsid w:val="004F2E92"/>
    <w:rsid w:val="004F30DB"/>
    <w:rsid w:val="004F34AB"/>
    <w:rsid w:val="004F3743"/>
    <w:rsid w:val="004F3E36"/>
    <w:rsid w:val="004F47F0"/>
    <w:rsid w:val="004F489E"/>
    <w:rsid w:val="004F4A3A"/>
    <w:rsid w:val="004F6C0B"/>
    <w:rsid w:val="004F7A12"/>
    <w:rsid w:val="004F7BC3"/>
    <w:rsid w:val="0050031E"/>
    <w:rsid w:val="00500844"/>
    <w:rsid w:val="0050089B"/>
    <w:rsid w:val="00500A03"/>
    <w:rsid w:val="00500ED2"/>
    <w:rsid w:val="00501425"/>
    <w:rsid w:val="00502116"/>
    <w:rsid w:val="0050287F"/>
    <w:rsid w:val="00503221"/>
    <w:rsid w:val="005034CB"/>
    <w:rsid w:val="00503F6A"/>
    <w:rsid w:val="00504CDB"/>
    <w:rsid w:val="00506633"/>
    <w:rsid w:val="0050664C"/>
    <w:rsid w:val="00506F3C"/>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C46"/>
    <w:rsid w:val="0053088F"/>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703"/>
    <w:rsid w:val="005432D6"/>
    <w:rsid w:val="00543F2F"/>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3337"/>
    <w:rsid w:val="00563CA5"/>
    <w:rsid w:val="00564071"/>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144D"/>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67A1"/>
    <w:rsid w:val="005A6B84"/>
    <w:rsid w:val="005A6C75"/>
    <w:rsid w:val="005A6FCA"/>
    <w:rsid w:val="005A7404"/>
    <w:rsid w:val="005A7425"/>
    <w:rsid w:val="005A753A"/>
    <w:rsid w:val="005B0397"/>
    <w:rsid w:val="005B0B4F"/>
    <w:rsid w:val="005B16CB"/>
    <w:rsid w:val="005B2223"/>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BA"/>
    <w:rsid w:val="005C08E6"/>
    <w:rsid w:val="005C1632"/>
    <w:rsid w:val="005C1A00"/>
    <w:rsid w:val="005C1D98"/>
    <w:rsid w:val="005C1DC3"/>
    <w:rsid w:val="005C212E"/>
    <w:rsid w:val="005C2226"/>
    <w:rsid w:val="005C2BAB"/>
    <w:rsid w:val="005C3735"/>
    <w:rsid w:val="005C375F"/>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1699"/>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E019D"/>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1C36"/>
    <w:rsid w:val="005F2281"/>
    <w:rsid w:val="005F2586"/>
    <w:rsid w:val="005F25EC"/>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1768C"/>
    <w:rsid w:val="00620C72"/>
    <w:rsid w:val="00621D95"/>
    <w:rsid w:val="00621EA9"/>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7727"/>
    <w:rsid w:val="00630136"/>
    <w:rsid w:val="00630F82"/>
    <w:rsid w:val="00632847"/>
    <w:rsid w:val="0063295A"/>
    <w:rsid w:val="00632C0E"/>
    <w:rsid w:val="00632E0F"/>
    <w:rsid w:val="00633791"/>
    <w:rsid w:val="006338EE"/>
    <w:rsid w:val="006339E5"/>
    <w:rsid w:val="00634054"/>
    <w:rsid w:val="00634166"/>
    <w:rsid w:val="00634457"/>
    <w:rsid w:val="00634722"/>
    <w:rsid w:val="00635B21"/>
    <w:rsid w:val="0063606A"/>
    <w:rsid w:val="00636145"/>
    <w:rsid w:val="00636EF5"/>
    <w:rsid w:val="00636F45"/>
    <w:rsid w:val="006376A0"/>
    <w:rsid w:val="006378D3"/>
    <w:rsid w:val="0063797B"/>
    <w:rsid w:val="00637D58"/>
    <w:rsid w:val="00637E6F"/>
    <w:rsid w:val="00640D0D"/>
    <w:rsid w:val="0064113A"/>
    <w:rsid w:val="00641B84"/>
    <w:rsid w:val="00641DA4"/>
    <w:rsid w:val="00642601"/>
    <w:rsid w:val="006426C8"/>
    <w:rsid w:val="00642D30"/>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7A18"/>
    <w:rsid w:val="00657B88"/>
    <w:rsid w:val="00660065"/>
    <w:rsid w:val="00660654"/>
    <w:rsid w:val="00660941"/>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497"/>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9E9"/>
    <w:rsid w:val="00697FC6"/>
    <w:rsid w:val="006A0500"/>
    <w:rsid w:val="006A059D"/>
    <w:rsid w:val="006A1196"/>
    <w:rsid w:val="006A11A6"/>
    <w:rsid w:val="006A20B8"/>
    <w:rsid w:val="006A23B4"/>
    <w:rsid w:val="006A2723"/>
    <w:rsid w:val="006A2A46"/>
    <w:rsid w:val="006A2DF1"/>
    <w:rsid w:val="006A33D0"/>
    <w:rsid w:val="006A3448"/>
    <w:rsid w:val="006A3D6A"/>
    <w:rsid w:val="006A3EF3"/>
    <w:rsid w:val="006A45C1"/>
    <w:rsid w:val="006A4983"/>
    <w:rsid w:val="006A49A6"/>
    <w:rsid w:val="006A4CB9"/>
    <w:rsid w:val="006A53C1"/>
    <w:rsid w:val="006A5EAF"/>
    <w:rsid w:val="006A5EC9"/>
    <w:rsid w:val="006A6424"/>
    <w:rsid w:val="006A7184"/>
    <w:rsid w:val="006A747D"/>
    <w:rsid w:val="006A7DE0"/>
    <w:rsid w:val="006B093B"/>
    <w:rsid w:val="006B0A6A"/>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C4"/>
    <w:rsid w:val="006E025D"/>
    <w:rsid w:val="006E06AB"/>
    <w:rsid w:val="006E0CE7"/>
    <w:rsid w:val="006E1348"/>
    <w:rsid w:val="006E174F"/>
    <w:rsid w:val="006E1F0E"/>
    <w:rsid w:val="006E1F3D"/>
    <w:rsid w:val="006E22BE"/>
    <w:rsid w:val="006E2447"/>
    <w:rsid w:val="006E3E86"/>
    <w:rsid w:val="006E4596"/>
    <w:rsid w:val="006E4EA8"/>
    <w:rsid w:val="006E56E3"/>
    <w:rsid w:val="006E614E"/>
    <w:rsid w:val="006E62AD"/>
    <w:rsid w:val="006F01BC"/>
    <w:rsid w:val="006F0812"/>
    <w:rsid w:val="006F1617"/>
    <w:rsid w:val="006F1830"/>
    <w:rsid w:val="006F27D9"/>
    <w:rsid w:val="006F2D0C"/>
    <w:rsid w:val="006F378A"/>
    <w:rsid w:val="006F4474"/>
    <w:rsid w:val="006F48D9"/>
    <w:rsid w:val="006F61D2"/>
    <w:rsid w:val="006F6BD6"/>
    <w:rsid w:val="006F7282"/>
    <w:rsid w:val="007002C7"/>
    <w:rsid w:val="00700838"/>
    <w:rsid w:val="007025C9"/>
    <w:rsid w:val="0070335E"/>
    <w:rsid w:val="00703A21"/>
    <w:rsid w:val="00704D44"/>
    <w:rsid w:val="00704DB7"/>
    <w:rsid w:val="00705105"/>
    <w:rsid w:val="007054A7"/>
    <w:rsid w:val="00705D03"/>
    <w:rsid w:val="00706014"/>
    <w:rsid w:val="00706214"/>
    <w:rsid w:val="00706335"/>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337A"/>
    <w:rsid w:val="00714A71"/>
    <w:rsid w:val="00714CF3"/>
    <w:rsid w:val="007154CF"/>
    <w:rsid w:val="00716789"/>
    <w:rsid w:val="00716B5E"/>
    <w:rsid w:val="00717238"/>
    <w:rsid w:val="00717755"/>
    <w:rsid w:val="00717FFB"/>
    <w:rsid w:val="00720076"/>
    <w:rsid w:val="00720DB8"/>
    <w:rsid w:val="007223D9"/>
    <w:rsid w:val="00722631"/>
    <w:rsid w:val="00722B03"/>
    <w:rsid w:val="00722CFB"/>
    <w:rsid w:val="0072303E"/>
    <w:rsid w:val="00723700"/>
    <w:rsid w:val="007239A5"/>
    <w:rsid w:val="00724442"/>
    <w:rsid w:val="00724627"/>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6D0"/>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66E"/>
    <w:rsid w:val="00744A61"/>
    <w:rsid w:val="00744D10"/>
    <w:rsid w:val="00745466"/>
    <w:rsid w:val="00745937"/>
    <w:rsid w:val="00745D3F"/>
    <w:rsid w:val="00745E4E"/>
    <w:rsid w:val="0074600D"/>
    <w:rsid w:val="007461E1"/>
    <w:rsid w:val="00746E52"/>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1B"/>
    <w:rsid w:val="007569D1"/>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2911"/>
    <w:rsid w:val="00782D20"/>
    <w:rsid w:val="00783677"/>
    <w:rsid w:val="00783758"/>
    <w:rsid w:val="007839E5"/>
    <w:rsid w:val="007839FD"/>
    <w:rsid w:val="00783BCF"/>
    <w:rsid w:val="00784CF1"/>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CB8"/>
    <w:rsid w:val="007A0E5C"/>
    <w:rsid w:val="007A1442"/>
    <w:rsid w:val="007A154D"/>
    <w:rsid w:val="007A1806"/>
    <w:rsid w:val="007A3E0F"/>
    <w:rsid w:val="007A47A9"/>
    <w:rsid w:val="007A4D82"/>
    <w:rsid w:val="007A5242"/>
    <w:rsid w:val="007A5BBE"/>
    <w:rsid w:val="007A63FE"/>
    <w:rsid w:val="007A7B10"/>
    <w:rsid w:val="007A7E9D"/>
    <w:rsid w:val="007B0102"/>
    <w:rsid w:val="007B073C"/>
    <w:rsid w:val="007B0996"/>
    <w:rsid w:val="007B0D04"/>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AC5"/>
    <w:rsid w:val="007C4D57"/>
    <w:rsid w:val="007C5920"/>
    <w:rsid w:val="007C5C83"/>
    <w:rsid w:val="007C5D42"/>
    <w:rsid w:val="007C657B"/>
    <w:rsid w:val="007C6739"/>
    <w:rsid w:val="007C7044"/>
    <w:rsid w:val="007C730A"/>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532F"/>
    <w:rsid w:val="007D5673"/>
    <w:rsid w:val="007D5F33"/>
    <w:rsid w:val="007D623F"/>
    <w:rsid w:val="007D6D80"/>
    <w:rsid w:val="007D7AE1"/>
    <w:rsid w:val="007E01AB"/>
    <w:rsid w:val="007E0299"/>
    <w:rsid w:val="007E05F4"/>
    <w:rsid w:val="007E0BB4"/>
    <w:rsid w:val="007E1BD2"/>
    <w:rsid w:val="007E1E88"/>
    <w:rsid w:val="007E29F7"/>
    <w:rsid w:val="007E43A0"/>
    <w:rsid w:val="007E5441"/>
    <w:rsid w:val="007E5CFC"/>
    <w:rsid w:val="007E630A"/>
    <w:rsid w:val="007E6832"/>
    <w:rsid w:val="007E6B60"/>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E33"/>
    <w:rsid w:val="007F65A1"/>
    <w:rsid w:val="007F66B8"/>
    <w:rsid w:val="007F68BE"/>
    <w:rsid w:val="007F6C88"/>
    <w:rsid w:val="007F71C6"/>
    <w:rsid w:val="007F77EB"/>
    <w:rsid w:val="00800368"/>
    <w:rsid w:val="0080039B"/>
    <w:rsid w:val="00801932"/>
    <w:rsid w:val="0080291B"/>
    <w:rsid w:val="00802C68"/>
    <w:rsid w:val="0080396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F6"/>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F6C"/>
    <w:rsid w:val="008440AB"/>
    <w:rsid w:val="00844344"/>
    <w:rsid w:val="00844890"/>
    <w:rsid w:val="00845809"/>
    <w:rsid w:val="00845D10"/>
    <w:rsid w:val="0084623C"/>
    <w:rsid w:val="00846313"/>
    <w:rsid w:val="00846584"/>
    <w:rsid w:val="0084734A"/>
    <w:rsid w:val="0085016E"/>
    <w:rsid w:val="008513D5"/>
    <w:rsid w:val="00851DA9"/>
    <w:rsid w:val="00852559"/>
    <w:rsid w:val="00853087"/>
    <w:rsid w:val="008532BE"/>
    <w:rsid w:val="00854581"/>
    <w:rsid w:val="00854A40"/>
    <w:rsid w:val="00854F76"/>
    <w:rsid w:val="00855C64"/>
    <w:rsid w:val="0085631C"/>
    <w:rsid w:val="00856412"/>
    <w:rsid w:val="00856679"/>
    <w:rsid w:val="00856AFF"/>
    <w:rsid w:val="00856EF5"/>
    <w:rsid w:val="0085708F"/>
    <w:rsid w:val="00857634"/>
    <w:rsid w:val="00857C53"/>
    <w:rsid w:val="008600F6"/>
    <w:rsid w:val="00860E14"/>
    <w:rsid w:val="00860E9C"/>
    <w:rsid w:val="0086158F"/>
    <w:rsid w:val="00861B8F"/>
    <w:rsid w:val="00861BD0"/>
    <w:rsid w:val="00861C40"/>
    <w:rsid w:val="00861DAD"/>
    <w:rsid w:val="00861DF2"/>
    <w:rsid w:val="00861F3C"/>
    <w:rsid w:val="008621E1"/>
    <w:rsid w:val="0086261A"/>
    <w:rsid w:val="008629EA"/>
    <w:rsid w:val="008631EA"/>
    <w:rsid w:val="00863DF0"/>
    <w:rsid w:val="0086411A"/>
    <w:rsid w:val="0086443E"/>
    <w:rsid w:val="00864EC8"/>
    <w:rsid w:val="00865298"/>
    <w:rsid w:val="00866B80"/>
    <w:rsid w:val="0086706D"/>
    <w:rsid w:val="00867190"/>
    <w:rsid w:val="0086776C"/>
    <w:rsid w:val="0086799C"/>
    <w:rsid w:val="00867F74"/>
    <w:rsid w:val="00870DBE"/>
    <w:rsid w:val="0087190F"/>
    <w:rsid w:val="00871F8A"/>
    <w:rsid w:val="00871F96"/>
    <w:rsid w:val="00872598"/>
    <w:rsid w:val="008725EA"/>
    <w:rsid w:val="0087321E"/>
    <w:rsid w:val="00873540"/>
    <w:rsid w:val="00873808"/>
    <w:rsid w:val="00873AEB"/>
    <w:rsid w:val="00874913"/>
    <w:rsid w:val="00874C43"/>
    <w:rsid w:val="00874C95"/>
    <w:rsid w:val="00875B62"/>
    <w:rsid w:val="00875CB7"/>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769"/>
    <w:rsid w:val="008828A1"/>
    <w:rsid w:val="00883AD7"/>
    <w:rsid w:val="00883C7D"/>
    <w:rsid w:val="008869AF"/>
    <w:rsid w:val="00887BAB"/>
    <w:rsid w:val="00890252"/>
    <w:rsid w:val="00890395"/>
    <w:rsid w:val="00890B3B"/>
    <w:rsid w:val="00890E02"/>
    <w:rsid w:val="008910F4"/>
    <w:rsid w:val="008913F2"/>
    <w:rsid w:val="00891458"/>
    <w:rsid w:val="00891C3F"/>
    <w:rsid w:val="00892205"/>
    <w:rsid w:val="00892519"/>
    <w:rsid w:val="00892973"/>
    <w:rsid w:val="00892FF8"/>
    <w:rsid w:val="00893780"/>
    <w:rsid w:val="00893B8C"/>
    <w:rsid w:val="008955EC"/>
    <w:rsid w:val="00896248"/>
    <w:rsid w:val="00896317"/>
    <w:rsid w:val="008966F5"/>
    <w:rsid w:val="00897008"/>
    <w:rsid w:val="0089718B"/>
    <w:rsid w:val="0089763A"/>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1716"/>
    <w:rsid w:val="008C1972"/>
    <w:rsid w:val="008C19CD"/>
    <w:rsid w:val="008C28D0"/>
    <w:rsid w:val="008C342C"/>
    <w:rsid w:val="008C34C9"/>
    <w:rsid w:val="008C3D14"/>
    <w:rsid w:val="008C4325"/>
    <w:rsid w:val="008C482E"/>
    <w:rsid w:val="008C4F68"/>
    <w:rsid w:val="008C514E"/>
    <w:rsid w:val="008C5D0C"/>
    <w:rsid w:val="008C5D20"/>
    <w:rsid w:val="008C5EC6"/>
    <w:rsid w:val="008C5F1B"/>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496A"/>
    <w:rsid w:val="008F67D2"/>
    <w:rsid w:val="008F6A45"/>
    <w:rsid w:val="008F73ED"/>
    <w:rsid w:val="008F7DA1"/>
    <w:rsid w:val="00900005"/>
    <w:rsid w:val="009004DA"/>
    <w:rsid w:val="00900663"/>
    <w:rsid w:val="009008E4"/>
    <w:rsid w:val="00901441"/>
    <w:rsid w:val="00901693"/>
    <w:rsid w:val="00901B25"/>
    <w:rsid w:val="00902080"/>
    <w:rsid w:val="009026E9"/>
    <w:rsid w:val="00903088"/>
    <w:rsid w:val="00903E56"/>
    <w:rsid w:val="00904A08"/>
    <w:rsid w:val="00904D83"/>
    <w:rsid w:val="0090509A"/>
    <w:rsid w:val="009051EF"/>
    <w:rsid w:val="009052C1"/>
    <w:rsid w:val="0090647C"/>
    <w:rsid w:val="00906D49"/>
    <w:rsid w:val="00907482"/>
    <w:rsid w:val="0090771F"/>
    <w:rsid w:val="009107EE"/>
    <w:rsid w:val="00910A08"/>
    <w:rsid w:val="00911633"/>
    <w:rsid w:val="009120BF"/>
    <w:rsid w:val="00912798"/>
    <w:rsid w:val="009136CB"/>
    <w:rsid w:val="009139E9"/>
    <w:rsid w:val="00913A25"/>
    <w:rsid w:val="009144EC"/>
    <w:rsid w:val="00915038"/>
    <w:rsid w:val="0091522A"/>
    <w:rsid w:val="00916990"/>
    <w:rsid w:val="00916DB9"/>
    <w:rsid w:val="009178CC"/>
    <w:rsid w:val="00917A9B"/>
    <w:rsid w:val="00917AC3"/>
    <w:rsid w:val="009213BA"/>
    <w:rsid w:val="00921AF6"/>
    <w:rsid w:val="00922588"/>
    <w:rsid w:val="009228D6"/>
    <w:rsid w:val="009235F0"/>
    <w:rsid w:val="009246DA"/>
    <w:rsid w:val="009255FA"/>
    <w:rsid w:val="00925699"/>
    <w:rsid w:val="009257A1"/>
    <w:rsid w:val="00926106"/>
    <w:rsid w:val="00926AEE"/>
    <w:rsid w:val="009275F5"/>
    <w:rsid w:val="00927DFC"/>
    <w:rsid w:val="009301BF"/>
    <w:rsid w:val="00930C49"/>
    <w:rsid w:val="00931874"/>
    <w:rsid w:val="00932B4F"/>
    <w:rsid w:val="00932DF5"/>
    <w:rsid w:val="00933538"/>
    <w:rsid w:val="00933705"/>
    <w:rsid w:val="009344C3"/>
    <w:rsid w:val="009349FA"/>
    <w:rsid w:val="00935019"/>
    <w:rsid w:val="00935610"/>
    <w:rsid w:val="00935D4D"/>
    <w:rsid w:val="00935F46"/>
    <w:rsid w:val="00936804"/>
    <w:rsid w:val="0093707F"/>
    <w:rsid w:val="00937AC6"/>
    <w:rsid w:val="009404B1"/>
    <w:rsid w:val="00940559"/>
    <w:rsid w:val="00940A9B"/>
    <w:rsid w:val="00941393"/>
    <w:rsid w:val="00941507"/>
    <w:rsid w:val="009417BF"/>
    <w:rsid w:val="00941B98"/>
    <w:rsid w:val="00941C53"/>
    <w:rsid w:val="00942CC2"/>
    <w:rsid w:val="0094321B"/>
    <w:rsid w:val="009435F9"/>
    <w:rsid w:val="00943ED1"/>
    <w:rsid w:val="0094400E"/>
    <w:rsid w:val="00944407"/>
    <w:rsid w:val="009447A2"/>
    <w:rsid w:val="0094487C"/>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9A"/>
    <w:rsid w:val="009866E3"/>
    <w:rsid w:val="00986D03"/>
    <w:rsid w:val="00986D04"/>
    <w:rsid w:val="00986F83"/>
    <w:rsid w:val="00987260"/>
    <w:rsid w:val="00987BEA"/>
    <w:rsid w:val="00990094"/>
    <w:rsid w:val="009900A1"/>
    <w:rsid w:val="009902D8"/>
    <w:rsid w:val="009918A1"/>
    <w:rsid w:val="009918B1"/>
    <w:rsid w:val="00991F49"/>
    <w:rsid w:val="00992460"/>
    <w:rsid w:val="0099288F"/>
    <w:rsid w:val="00992BB1"/>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3DA"/>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1AB"/>
    <w:rsid w:val="00A0365B"/>
    <w:rsid w:val="00A03E6F"/>
    <w:rsid w:val="00A04D7B"/>
    <w:rsid w:val="00A056F4"/>
    <w:rsid w:val="00A06E42"/>
    <w:rsid w:val="00A0745F"/>
    <w:rsid w:val="00A103C8"/>
    <w:rsid w:val="00A10687"/>
    <w:rsid w:val="00A11736"/>
    <w:rsid w:val="00A118AF"/>
    <w:rsid w:val="00A11D18"/>
    <w:rsid w:val="00A126FA"/>
    <w:rsid w:val="00A12C05"/>
    <w:rsid w:val="00A12ECF"/>
    <w:rsid w:val="00A149AF"/>
    <w:rsid w:val="00A153A8"/>
    <w:rsid w:val="00A153B0"/>
    <w:rsid w:val="00A1551F"/>
    <w:rsid w:val="00A15E24"/>
    <w:rsid w:val="00A16448"/>
    <w:rsid w:val="00A16898"/>
    <w:rsid w:val="00A16BE9"/>
    <w:rsid w:val="00A1764E"/>
    <w:rsid w:val="00A1775E"/>
    <w:rsid w:val="00A178C3"/>
    <w:rsid w:val="00A17B5E"/>
    <w:rsid w:val="00A213C6"/>
    <w:rsid w:val="00A217B6"/>
    <w:rsid w:val="00A22141"/>
    <w:rsid w:val="00A22C09"/>
    <w:rsid w:val="00A22D34"/>
    <w:rsid w:val="00A23001"/>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3CB0"/>
    <w:rsid w:val="00A34D71"/>
    <w:rsid w:val="00A3504C"/>
    <w:rsid w:val="00A35256"/>
    <w:rsid w:val="00A36DB2"/>
    <w:rsid w:val="00A378B3"/>
    <w:rsid w:val="00A37BD6"/>
    <w:rsid w:val="00A37E1C"/>
    <w:rsid w:val="00A408D3"/>
    <w:rsid w:val="00A409C4"/>
    <w:rsid w:val="00A423AD"/>
    <w:rsid w:val="00A42BF7"/>
    <w:rsid w:val="00A42C73"/>
    <w:rsid w:val="00A43683"/>
    <w:rsid w:val="00A4382A"/>
    <w:rsid w:val="00A44CE1"/>
    <w:rsid w:val="00A451D7"/>
    <w:rsid w:val="00A454DD"/>
    <w:rsid w:val="00A46A77"/>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460"/>
    <w:rsid w:val="00A64640"/>
    <w:rsid w:val="00A64A9E"/>
    <w:rsid w:val="00A64E36"/>
    <w:rsid w:val="00A6514F"/>
    <w:rsid w:val="00A6534E"/>
    <w:rsid w:val="00A66106"/>
    <w:rsid w:val="00A67938"/>
    <w:rsid w:val="00A700FA"/>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080"/>
    <w:rsid w:val="00A751C5"/>
    <w:rsid w:val="00A752D4"/>
    <w:rsid w:val="00A7559F"/>
    <w:rsid w:val="00A760DA"/>
    <w:rsid w:val="00A77178"/>
    <w:rsid w:val="00A771A8"/>
    <w:rsid w:val="00A77A36"/>
    <w:rsid w:val="00A77B5A"/>
    <w:rsid w:val="00A81BDB"/>
    <w:rsid w:val="00A82318"/>
    <w:rsid w:val="00A824BC"/>
    <w:rsid w:val="00A827A0"/>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31A2"/>
    <w:rsid w:val="00AA3924"/>
    <w:rsid w:val="00AA3944"/>
    <w:rsid w:val="00AA4F3B"/>
    <w:rsid w:val="00AA5ED9"/>
    <w:rsid w:val="00AA70DD"/>
    <w:rsid w:val="00AA7476"/>
    <w:rsid w:val="00AA7AA7"/>
    <w:rsid w:val="00AA7C3D"/>
    <w:rsid w:val="00AB0035"/>
    <w:rsid w:val="00AB01DA"/>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4A57"/>
    <w:rsid w:val="00AC50D7"/>
    <w:rsid w:val="00AC56DA"/>
    <w:rsid w:val="00AC59C8"/>
    <w:rsid w:val="00AC5CDC"/>
    <w:rsid w:val="00AC5E6C"/>
    <w:rsid w:val="00AC6247"/>
    <w:rsid w:val="00AC6484"/>
    <w:rsid w:val="00AC77A8"/>
    <w:rsid w:val="00AC7982"/>
    <w:rsid w:val="00AC7E2F"/>
    <w:rsid w:val="00AD01A1"/>
    <w:rsid w:val="00AD02CF"/>
    <w:rsid w:val="00AD1A2B"/>
    <w:rsid w:val="00AD1CD7"/>
    <w:rsid w:val="00AD20D9"/>
    <w:rsid w:val="00AD2281"/>
    <w:rsid w:val="00AD23E5"/>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80F"/>
    <w:rsid w:val="00AE1CAC"/>
    <w:rsid w:val="00AE1EF0"/>
    <w:rsid w:val="00AE2151"/>
    <w:rsid w:val="00AE2738"/>
    <w:rsid w:val="00AE2873"/>
    <w:rsid w:val="00AE39B5"/>
    <w:rsid w:val="00AE3A4E"/>
    <w:rsid w:val="00AE3ADD"/>
    <w:rsid w:val="00AE4659"/>
    <w:rsid w:val="00AE526F"/>
    <w:rsid w:val="00AE555D"/>
    <w:rsid w:val="00AE5592"/>
    <w:rsid w:val="00AE5909"/>
    <w:rsid w:val="00AE5C7A"/>
    <w:rsid w:val="00AE65BA"/>
    <w:rsid w:val="00AE6A94"/>
    <w:rsid w:val="00AE7437"/>
    <w:rsid w:val="00AE774E"/>
    <w:rsid w:val="00AF00E0"/>
    <w:rsid w:val="00AF04EB"/>
    <w:rsid w:val="00AF0778"/>
    <w:rsid w:val="00AF0A95"/>
    <w:rsid w:val="00AF108E"/>
    <w:rsid w:val="00AF1763"/>
    <w:rsid w:val="00AF1CAE"/>
    <w:rsid w:val="00AF216E"/>
    <w:rsid w:val="00AF27FD"/>
    <w:rsid w:val="00AF2EA2"/>
    <w:rsid w:val="00AF2F9C"/>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959"/>
    <w:rsid w:val="00B17C40"/>
    <w:rsid w:val="00B20352"/>
    <w:rsid w:val="00B211E4"/>
    <w:rsid w:val="00B21DB9"/>
    <w:rsid w:val="00B223CF"/>
    <w:rsid w:val="00B227E1"/>
    <w:rsid w:val="00B23247"/>
    <w:rsid w:val="00B2376D"/>
    <w:rsid w:val="00B238F6"/>
    <w:rsid w:val="00B23A6D"/>
    <w:rsid w:val="00B2430C"/>
    <w:rsid w:val="00B24415"/>
    <w:rsid w:val="00B252A4"/>
    <w:rsid w:val="00B2579B"/>
    <w:rsid w:val="00B25861"/>
    <w:rsid w:val="00B25D3F"/>
    <w:rsid w:val="00B263A9"/>
    <w:rsid w:val="00B27B89"/>
    <w:rsid w:val="00B27CCC"/>
    <w:rsid w:val="00B27FAA"/>
    <w:rsid w:val="00B3025A"/>
    <w:rsid w:val="00B303F7"/>
    <w:rsid w:val="00B325B6"/>
    <w:rsid w:val="00B32AF2"/>
    <w:rsid w:val="00B32B63"/>
    <w:rsid w:val="00B32CAB"/>
    <w:rsid w:val="00B331C3"/>
    <w:rsid w:val="00B34072"/>
    <w:rsid w:val="00B34B31"/>
    <w:rsid w:val="00B34B83"/>
    <w:rsid w:val="00B35017"/>
    <w:rsid w:val="00B357C0"/>
    <w:rsid w:val="00B358FF"/>
    <w:rsid w:val="00B36026"/>
    <w:rsid w:val="00B361CE"/>
    <w:rsid w:val="00B363E5"/>
    <w:rsid w:val="00B3666B"/>
    <w:rsid w:val="00B376D9"/>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67E"/>
    <w:rsid w:val="00B47CC4"/>
    <w:rsid w:val="00B505D2"/>
    <w:rsid w:val="00B50870"/>
    <w:rsid w:val="00B5087F"/>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BB3"/>
    <w:rsid w:val="00B83779"/>
    <w:rsid w:val="00B84401"/>
    <w:rsid w:val="00B84B4D"/>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5F59"/>
    <w:rsid w:val="00BA6853"/>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D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1D4"/>
    <w:rsid w:val="00BD26F5"/>
    <w:rsid w:val="00BD2737"/>
    <w:rsid w:val="00BD27A3"/>
    <w:rsid w:val="00BD30BD"/>
    <w:rsid w:val="00BD3232"/>
    <w:rsid w:val="00BD3C77"/>
    <w:rsid w:val="00BD3D4D"/>
    <w:rsid w:val="00BD3EE9"/>
    <w:rsid w:val="00BD3F46"/>
    <w:rsid w:val="00BD3F5C"/>
    <w:rsid w:val="00BD4731"/>
    <w:rsid w:val="00BD48E3"/>
    <w:rsid w:val="00BD510C"/>
    <w:rsid w:val="00BD5DB9"/>
    <w:rsid w:val="00BD5E39"/>
    <w:rsid w:val="00BD6350"/>
    <w:rsid w:val="00BD6FAC"/>
    <w:rsid w:val="00BD7309"/>
    <w:rsid w:val="00BE1243"/>
    <w:rsid w:val="00BE1322"/>
    <w:rsid w:val="00BE1608"/>
    <w:rsid w:val="00BE19C0"/>
    <w:rsid w:val="00BE1D2D"/>
    <w:rsid w:val="00BE2669"/>
    <w:rsid w:val="00BE2CBD"/>
    <w:rsid w:val="00BE326D"/>
    <w:rsid w:val="00BE3701"/>
    <w:rsid w:val="00BE372D"/>
    <w:rsid w:val="00BE428F"/>
    <w:rsid w:val="00BE596D"/>
    <w:rsid w:val="00BE6096"/>
    <w:rsid w:val="00BE70DE"/>
    <w:rsid w:val="00BE7383"/>
    <w:rsid w:val="00BE79D7"/>
    <w:rsid w:val="00BE7A15"/>
    <w:rsid w:val="00BF014B"/>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229"/>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A7E"/>
    <w:rsid w:val="00C30CAC"/>
    <w:rsid w:val="00C30E96"/>
    <w:rsid w:val="00C31B25"/>
    <w:rsid w:val="00C32103"/>
    <w:rsid w:val="00C322FC"/>
    <w:rsid w:val="00C32E34"/>
    <w:rsid w:val="00C332F8"/>
    <w:rsid w:val="00C34973"/>
    <w:rsid w:val="00C35507"/>
    <w:rsid w:val="00C3568A"/>
    <w:rsid w:val="00C357CA"/>
    <w:rsid w:val="00C35A08"/>
    <w:rsid w:val="00C35D92"/>
    <w:rsid w:val="00C360E9"/>
    <w:rsid w:val="00C365B5"/>
    <w:rsid w:val="00C36A79"/>
    <w:rsid w:val="00C37279"/>
    <w:rsid w:val="00C37E8B"/>
    <w:rsid w:val="00C40C67"/>
    <w:rsid w:val="00C41065"/>
    <w:rsid w:val="00C4182C"/>
    <w:rsid w:val="00C42421"/>
    <w:rsid w:val="00C4333C"/>
    <w:rsid w:val="00C435E8"/>
    <w:rsid w:val="00C43897"/>
    <w:rsid w:val="00C4392E"/>
    <w:rsid w:val="00C43BBE"/>
    <w:rsid w:val="00C44EA6"/>
    <w:rsid w:val="00C45318"/>
    <w:rsid w:val="00C45A39"/>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0A8"/>
    <w:rsid w:val="00C6671F"/>
    <w:rsid w:val="00C66774"/>
    <w:rsid w:val="00C66E24"/>
    <w:rsid w:val="00C6794C"/>
    <w:rsid w:val="00C679F0"/>
    <w:rsid w:val="00C70E9B"/>
    <w:rsid w:val="00C71BF7"/>
    <w:rsid w:val="00C71C39"/>
    <w:rsid w:val="00C72DE4"/>
    <w:rsid w:val="00C73890"/>
    <w:rsid w:val="00C73BC1"/>
    <w:rsid w:val="00C74EE4"/>
    <w:rsid w:val="00C75555"/>
    <w:rsid w:val="00C7567E"/>
    <w:rsid w:val="00C757CF"/>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2DA1"/>
    <w:rsid w:val="00CA3087"/>
    <w:rsid w:val="00CA353C"/>
    <w:rsid w:val="00CA3FCB"/>
    <w:rsid w:val="00CA4958"/>
    <w:rsid w:val="00CA49EF"/>
    <w:rsid w:val="00CA4E4A"/>
    <w:rsid w:val="00CA5069"/>
    <w:rsid w:val="00CA5C0B"/>
    <w:rsid w:val="00CA641D"/>
    <w:rsid w:val="00CA69E2"/>
    <w:rsid w:val="00CA6F3B"/>
    <w:rsid w:val="00CA7266"/>
    <w:rsid w:val="00CA77FB"/>
    <w:rsid w:val="00CA7BD6"/>
    <w:rsid w:val="00CB0001"/>
    <w:rsid w:val="00CB08FD"/>
    <w:rsid w:val="00CB0995"/>
    <w:rsid w:val="00CB11F4"/>
    <w:rsid w:val="00CB14C6"/>
    <w:rsid w:val="00CB1623"/>
    <w:rsid w:val="00CB1E30"/>
    <w:rsid w:val="00CB219A"/>
    <w:rsid w:val="00CB2866"/>
    <w:rsid w:val="00CB2C4E"/>
    <w:rsid w:val="00CB3F3A"/>
    <w:rsid w:val="00CB44B9"/>
    <w:rsid w:val="00CB4CE1"/>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28CD"/>
    <w:rsid w:val="00CD3DB9"/>
    <w:rsid w:val="00CD4627"/>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36C5"/>
    <w:rsid w:val="00CE4BC9"/>
    <w:rsid w:val="00CE50AF"/>
    <w:rsid w:val="00CE52C1"/>
    <w:rsid w:val="00CE5880"/>
    <w:rsid w:val="00CE59BB"/>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5C7"/>
    <w:rsid w:val="00D04C9E"/>
    <w:rsid w:val="00D0506C"/>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4AE"/>
    <w:rsid w:val="00D1278E"/>
    <w:rsid w:val="00D12D6E"/>
    <w:rsid w:val="00D131FC"/>
    <w:rsid w:val="00D13543"/>
    <w:rsid w:val="00D13797"/>
    <w:rsid w:val="00D139CB"/>
    <w:rsid w:val="00D15C03"/>
    <w:rsid w:val="00D15F0E"/>
    <w:rsid w:val="00D16218"/>
    <w:rsid w:val="00D163DB"/>
    <w:rsid w:val="00D16503"/>
    <w:rsid w:val="00D1675D"/>
    <w:rsid w:val="00D16973"/>
    <w:rsid w:val="00D16DFA"/>
    <w:rsid w:val="00D17BBB"/>
    <w:rsid w:val="00D20014"/>
    <w:rsid w:val="00D206F4"/>
    <w:rsid w:val="00D20F7D"/>
    <w:rsid w:val="00D21668"/>
    <w:rsid w:val="00D21C97"/>
    <w:rsid w:val="00D222CF"/>
    <w:rsid w:val="00D2243E"/>
    <w:rsid w:val="00D236B4"/>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4370"/>
    <w:rsid w:val="00D447AD"/>
    <w:rsid w:val="00D44B76"/>
    <w:rsid w:val="00D44D17"/>
    <w:rsid w:val="00D45752"/>
    <w:rsid w:val="00D463E9"/>
    <w:rsid w:val="00D4734E"/>
    <w:rsid w:val="00D4746F"/>
    <w:rsid w:val="00D477D1"/>
    <w:rsid w:val="00D507F8"/>
    <w:rsid w:val="00D51222"/>
    <w:rsid w:val="00D516A0"/>
    <w:rsid w:val="00D5211D"/>
    <w:rsid w:val="00D529DA"/>
    <w:rsid w:val="00D52F84"/>
    <w:rsid w:val="00D5310E"/>
    <w:rsid w:val="00D53D63"/>
    <w:rsid w:val="00D5404C"/>
    <w:rsid w:val="00D54417"/>
    <w:rsid w:val="00D548BD"/>
    <w:rsid w:val="00D54B4C"/>
    <w:rsid w:val="00D54FE5"/>
    <w:rsid w:val="00D553CC"/>
    <w:rsid w:val="00D5614C"/>
    <w:rsid w:val="00D5680A"/>
    <w:rsid w:val="00D56D55"/>
    <w:rsid w:val="00D57A19"/>
    <w:rsid w:val="00D60D89"/>
    <w:rsid w:val="00D61193"/>
    <w:rsid w:val="00D613F5"/>
    <w:rsid w:val="00D6189F"/>
    <w:rsid w:val="00D62307"/>
    <w:rsid w:val="00D62773"/>
    <w:rsid w:val="00D636DD"/>
    <w:rsid w:val="00D638D5"/>
    <w:rsid w:val="00D63A21"/>
    <w:rsid w:val="00D64099"/>
    <w:rsid w:val="00D640D7"/>
    <w:rsid w:val="00D6434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725B"/>
    <w:rsid w:val="00D773DE"/>
    <w:rsid w:val="00D7756A"/>
    <w:rsid w:val="00D7757E"/>
    <w:rsid w:val="00D7764F"/>
    <w:rsid w:val="00D80544"/>
    <w:rsid w:val="00D80647"/>
    <w:rsid w:val="00D820AD"/>
    <w:rsid w:val="00D82395"/>
    <w:rsid w:val="00D825C3"/>
    <w:rsid w:val="00D82A6A"/>
    <w:rsid w:val="00D82D4D"/>
    <w:rsid w:val="00D832DC"/>
    <w:rsid w:val="00D8354F"/>
    <w:rsid w:val="00D8470A"/>
    <w:rsid w:val="00D8475F"/>
    <w:rsid w:val="00D864F8"/>
    <w:rsid w:val="00D86EF2"/>
    <w:rsid w:val="00D87A50"/>
    <w:rsid w:val="00D87F5F"/>
    <w:rsid w:val="00D902CC"/>
    <w:rsid w:val="00D91742"/>
    <w:rsid w:val="00D9174B"/>
    <w:rsid w:val="00D92A15"/>
    <w:rsid w:val="00D92DBA"/>
    <w:rsid w:val="00D92EFD"/>
    <w:rsid w:val="00D92F15"/>
    <w:rsid w:val="00D9330F"/>
    <w:rsid w:val="00D94F25"/>
    <w:rsid w:val="00D95EEA"/>
    <w:rsid w:val="00D963EE"/>
    <w:rsid w:val="00D96660"/>
    <w:rsid w:val="00D9681E"/>
    <w:rsid w:val="00D96976"/>
    <w:rsid w:val="00D96F13"/>
    <w:rsid w:val="00D97075"/>
    <w:rsid w:val="00DA027D"/>
    <w:rsid w:val="00DA0402"/>
    <w:rsid w:val="00DA0A8D"/>
    <w:rsid w:val="00DA175E"/>
    <w:rsid w:val="00DA1C4A"/>
    <w:rsid w:val="00DA1D24"/>
    <w:rsid w:val="00DA225B"/>
    <w:rsid w:val="00DA24C2"/>
    <w:rsid w:val="00DA34A0"/>
    <w:rsid w:val="00DA373B"/>
    <w:rsid w:val="00DA3827"/>
    <w:rsid w:val="00DA4C78"/>
    <w:rsid w:val="00DA5260"/>
    <w:rsid w:val="00DA54D4"/>
    <w:rsid w:val="00DA56E5"/>
    <w:rsid w:val="00DA6047"/>
    <w:rsid w:val="00DA6086"/>
    <w:rsid w:val="00DA638F"/>
    <w:rsid w:val="00DA64BB"/>
    <w:rsid w:val="00DA6AB1"/>
    <w:rsid w:val="00DA7046"/>
    <w:rsid w:val="00DA7C7F"/>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3AD2"/>
    <w:rsid w:val="00DD402B"/>
    <w:rsid w:val="00DD46E9"/>
    <w:rsid w:val="00DD50E8"/>
    <w:rsid w:val="00DD5165"/>
    <w:rsid w:val="00DD5E2A"/>
    <w:rsid w:val="00DD5E4D"/>
    <w:rsid w:val="00DD63CE"/>
    <w:rsid w:val="00DD640E"/>
    <w:rsid w:val="00DD727E"/>
    <w:rsid w:val="00DD7581"/>
    <w:rsid w:val="00DD78FA"/>
    <w:rsid w:val="00DD7DCD"/>
    <w:rsid w:val="00DD7E2D"/>
    <w:rsid w:val="00DE08E6"/>
    <w:rsid w:val="00DE0DCC"/>
    <w:rsid w:val="00DE1797"/>
    <w:rsid w:val="00DE19AC"/>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7F7"/>
    <w:rsid w:val="00DF3047"/>
    <w:rsid w:val="00DF4086"/>
    <w:rsid w:val="00DF474F"/>
    <w:rsid w:val="00DF5A20"/>
    <w:rsid w:val="00DF5A5D"/>
    <w:rsid w:val="00DF5B49"/>
    <w:rsid w:val="00DF5EDC"/>
    <w:rsid w:val="00DF6813"/>
    <w:rsid w:val="00DF6C44"/>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F08"/>
    <w:rsid w:val="00E22577"/>
    <w:rsid w:val="00E22C20"/>
    <w:rsid w:val="00E22CB9"/>
    <w:rsid w:val="00E23514"/>
    <w:rsid w:val="00E255C3"/>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A7F"/>
    <w:rsid w:val="00E53C31"/>
    <w:rsid w:val="00E53F78"/>
    <w:rsid w:val="00E542DA"/>
    <w:rsid w:val="00E544D8"/>
    <w:rsid w:val="00E54933"/>
    <w:rsid w:val="00E54D80"/>
    <w:rsid w:val="00E5504E"/>
    <w:rsid w:val="00E55123"/>
    <w:rsid w:val="00E555DB"/>
    <w:rsid w:val="00E5567C"/>
    <w:rsid w:val="00E5588B"/>
    <w:rsid w:val="00E55B14"/>
    <w:rsid w:val="00E55D17"/>
    <w:rsid w:val="00E560E3"/>
    <w:rsid w:val="00E56F81"/>
    <w:rsid w:val="00E571CD"/>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AB4"/>
    <w:rsid w:val="00E70AB9"/>
    <w:rsid w:val="00E70CB8"/>
    <w:rsid w:val="00E716B2"/>
    <w:rsid w:val="00E721A8"/>
    <w:rsid w:val="00E72C50"/>
    <w:rsid w:val="00E73BEB"/>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6960"/>
    <w:rsid w:val="00EA7100"/>
    <w:rsid w:val="00EA7C99"/>
    <w:rsid w:val="00EB0378"/>
    <w:rsid w:val="00EB0AE6"/>
    <w:rsid w:val="00EB0F56"/>
    <w:rsid w:val="00EB12CB"/>
    <w:rsid w:val="00EB1346"/>
    <w:rsid w:val="00EB1AF3"/>
    <w:rsid w:val="00EB1BEC"/>
    <w:rsid w:val="00EB2403"/>
    <w:rsid w:val="00EB25F8"/>
    <w:rsid w:val="00EB26DF"/>
    <w:rsid w:val="00EB2A8C"/>
    <w:rsid w:val="00EB2ECC"/>
    <w:rsid w:val="00EB3229"/>
    <w:rsid w:val="00EB37F7"/>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5D21"/>
    <w:rsid w:val="00EE6AB5"/>
    <w:rsid w:val="00EE6E24"/>
    <w:rsid w:val="00EE70AC"/>
    <w:rsid w:val="00EF054D"/>
    <w:rsid w:val="00EF0847"/>
    <w:rsid w:val="00EF218F"/>
    <w:rsid w:val="00EF2FD6"/>
    <w:rsid w:val="00EF3196"/>
    <w:rsid w:val="00EF398A"/>
    <w:rsid w:val="00EF3CE2"/>
    <w:rsid w:val="00EF3F7C"/>
    <w:rsid w:val="00EF4616"/>
    <w:rsid w:val="00EF4CD2"/>
    <w:rsid w:val="00EF5A7D"/>
    <w:rsid w:val="00EF5B83"/>
    <w:rsid w:val="00EF637C"/>
    <w:rsid w:val="00EF64E9"/>
    <w:rsid w:val="00EF6884"/>
    <w:rsid w:val="00EF7932"/>
    <w:rsid w:val="00F006DF"/>
    <w:rsid w:val="00F01553"/>
    <w:rsid w:val="00F01607"/>
    <w:rsid w:val="00F02AC8"/>
    <w:rsid w:val="00F02D16"/>
    <w:rsid w:val="00F030D7"/>
    <w:rsid w:val="00F03538"/>
    <w:rsid w:val="00F03F1C"/>
    <w:rsid w:val="00F041E3"/>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A1C"/>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4FE"/>
    <w:rsid w:val="00F227CF"/>
    <w:rsid w:val="00F22C19"/>
    <w:rsid w:val="00F22D08"/>
    <w:rsid w:val="00F230FA"/>
    <w:rsid w:val="00F231EA"/>
    <w:rsid w:val="00F24291"/>
    <w:rsid w:val="00F24B02"/>
    <w:rsid w:val="00F24D0B"/>
    <w:rsid w:val="00F24DCA"/>
    <w:rsid w:val="00F252A5"/>
    <w:rsid w:val="00F252AC"/>
    <w:rsid w:val="00F25322"/>
    <w:rsid w:val="00F25D9B"/>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67A"/>
    <w:rsid w:val="00F34355"/>
    <w:rsid w:val="00F34AFA"/>
    <w:rsid w:val="00F34B5B"/>
    <w:rsid w:val="00F34BC8"/>
    <w:rsid w:val="00F34E17"/>
    <w:rsid w:val="00F35045"/>
    <w:rsid w:val="00F35090"/>
    <w:rsid w:val="00F35759"/>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A95"/>
    <w:rsid w:val="00F43D10"/>
    <w:rsid w:val="00F43DFB"/>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2D0C"/>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79E"/>
    <w:rsid w:val="00F61166"/>
    <w:rsid w:val="00F6152A"/>
    <w:rsid w:val="00F618C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D70"/>
    <w:rsid w:val="00F82F61"/>
    <w:rsid w:val="00F84885"/>
    <w:rsid w:val="00F84DAC"/>
    <w:rsid w:val="00F85270"/>
    <w:rsid w:val="00F856B5"/>
    <w:rsid w:val="00F85ADE"/>
    <w:rsid w:val="00F86113"/>
    <w:rsid w:val="00F86441"/>
    <w:rsid w:val="00F86692"/>
    <w:rsid w:val="00F86AB5"/>
    <w:rsid w:val="00F86F75"/>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69BA"/>
    <w:rsid w:val="00F978D2"/>
    <w:rsid w:val="00FA02C2"/>
    <w:rsid w:val="00FA0621"/>
    <w:rsid w:val="00FA0FFC"/>
    <w:rsid w:val="00FA124B"/>
    <w:rsid w:val="00FA19CA"/>
    <w:rsid w:val="00FA1AF0"/>
    <w:rsid w:val="00FA1FB0"/>
    <w:rsid w:val="00FA21C3"/>
    <w:rsid w:val="00FA2755"/>
    <w:rsid w:val="00FA2A0D"/>
    <w:rsid w:val="00FA2CE6"/>
    <w:rsid w:val="00FA3442"/>
    <w:rsid w:val="00FA37FD"/>
    <w:rsid w:val="00FA44C2"/>
    <w:rsid w:val="00FA45C5"/>
    <w:rsid w:val="00FA4773"/>
    <w:rsid w:val="00FA4872"/>
    <w:rsid w:val="00FA5711"/>
    <w:rsid w:val="00FA5BA1"/>
    <w:rsid w:val="00FA65B3"/>
    <w:rsid w:val="00FA6D3F"/>
    <w:rsid w:val="00FB0142"/>
    <w:rsid w:val="00FB029E"/>
    <w:rsid w:val="00FB0E37"/>
    <w:rsid w:val="00FB13F0"/>
    <w:rsid w:val="00FB161E"/>
    <w:rsid w:val="00FB1EBE"/>
    <w:rsid w:val="00FB2CF8"/>
    <w:rsid w:val="00FB4287"/>
    <w:rsid w:val="00FB4431"/>
    <w:rsid w:val="00FB568F"/>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4A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F24A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F24A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4A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1F24A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1F24A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357586834">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052606229">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221E03-4E01-4865-99AE-3298536E4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9194</Words>
  <Characters>50571</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59646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Javier Peña</cp:lastModifiedBy>
  <cp:revision>2</cp:revision>
  <cp:lastPrinted>2021-10-18T19:38:00Z</cp:lastPrinted>
  <dcterms:created xsi:type="dcterms:W3CDTF">2021-11-04T16:35:00Z</dcterms:created>
  <dcterms:modified xsi:type="dcterms:W3CDTF">2021-11-04T16:35:00Z</dcterms:modified>
</cp:coreProperties>
</file>